
<file path=[Content_Types].xml><?xml version="1.0" encoding="utf-8"?>
<Types xmlns="http://schemas.openxmlformats.org/package/2006/content-types">
  <Default Extension="vsd" ContentType="application/vnd.visio"/>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06F" w:rsidRDefault="0070102A" w:rsidP="0033506F">
      <w:pPr>
        <w:pStyle w:val="ProductFamily"/>
        <w:rPr>
          <w:rFonts w:cs="Arial"/>
          <w:b/>
          <w:sz w:val="40"/>
          <w:szCs w:val="40"/>
        </w:rPr>
      </w:pPr>
      <w:r w:rsidRPr="009C6A16">
        <w:rPr>
          <w:rFonts w:cs="Arial"/>
          <w:b/>
          <w:sz w:val="40"/>
          <w:szCs w:val="40"/>
        </w:rPr>
        <w:t>ISO 20022</w:t>
      </w:r>
    </w:p>
    <w:p w:rsidR="009C6A16" w:rsidRDefault="009C6A16" w:rsidP="009C6A16">
      <w:pPr>
        <w:pStyle w:val="Titlepagetext"/>
        <w:rPr>
          <w:rFonts w:cs="Arial"/>
          <w:b/>
          <w:sz w:val="48"/>
          <w:szCs w:val="48"/>
        </w:rPr>
      </w:pPr>
    </w:p>
    <w:p w:rsidR="009C6A16" w:rsidRDefault="009C6A16" w:rsidP="009C6A16">
      <w:pPr>
        <w:pStyle w:val="Titlepagetext"/>
        <w:rPr>
          <w:rFonts w:cs="Arial"/>
          <w:b/>
          <w:sz w:val="48"/>
          <w:szCs w:val="48"/>
        </w:rPr>
      </w:pPr>
    </w:p>
    <w:p w:rsidR="009C6A16" w:rsidRDefault="009C6A16" w:rsidP="009C6A16">
      <w:pPr>
        <w:pStyle w:val="Titlepagetext"/>
        <w:rPr>
          <w:rFonts w:cs="Arial"/>
          <w:b/>
          <w:sz w:val="48"/>
          <w:szCs w:val="48"/>
        </w:rPr>
      </w:pPr>
    </w:p>
    <w:p w:rsidR="009C6A16" w:rsidRPr="009C6A16" w:rsidRDefault="00E54254" w:rsidP="009C6A16">
      <w:pPr>
        <w:pStyle w:val="Titlepagetext"/>
        <w:rPr>
          <w:rFonts w:cs="Arial"/>
          <w:b/>
          <w:sz w:val="48"/>
          <w:szCs w:val="48"/>
        </w:rPr>
      </w:pPr>
      <w:r>
        <w:rPr>
          <w:rFonts w:cs="Arial"/>
          <w:b/>
          <w:sz w:val="48"/>
          <w:szCs w:val="48"/>
        </w:rPr>
        <w:t>Invoice Tax Report</w:t>
      </w:r>
    </w:p>
    <w:p w:rsidR="009C6A16" w:rsidRDefault="009C6A16" w:rsidP="009C6A16">
      <w:pPr>
        <w:pStyle w:val="Titlepagetext"/>
        <w:rPr>
          <w:sz w:val="32"/>
          <w:szCs w:val="32"/>
        </w:rPr>
      </w:pPr>
    </w:p>
    <w:p w:rsidR="009C6A16" w:rsidRDefault="009C6A16" w:rsidP="009C6A16">
      <w:pPr>
        <w:pStyle w:val="Titlepagetext"/>
        <w:rPr>
          <w:sz w:val="32"/>
          <w:szCs w:val="32"/>
        </w:rPr>
      </w:pPr>
    </w:p>
    <w:p w:rsidR="009C6A16" w:rsidRDefault="009C6A16" w:rsidP="009C6A16">
      <w:pPr>
        <w:pStyle w:val="Titlepagetext"/>
        <w:rPr>
          <w:sz w:val="32"/>
          <w:szCs w:val="32"/>
        </w:rPr>
      </w:pPr>
    </w:p>
    <w:p w:rsidR="009C6A16" w:rsidRDefault="00A35929" w:rsidP="009C6A16">
      <w:pPr>
        <w:pStyle w:val="Titlepagetext"/>
        <w:rPr>
          <w:sz w:val="32"/>
          <w:szCs w:val="32"/>
        </w:rPr>
      </w:pPr>
      <w:r>
        <w:rPr>
          <w:sz w:val="32"/>
          <w:szCs w:val="32"/>
        </w:rPr>
        <w:t>Approved by t</w:t>
      </w:r>
      <w:r w:rsidR="009C6A16" w:rsidRPr="00CC77DA">
        <w:rPr>
          <w:sz w:val="32"/>
          <w:szCs w:val="32"/>
        </w:rPr>
        <w:t xml:space="preserve">he </w:t>
      </w:r>
      <w:r w:rsidR="009C6A16" w:rsidRPr="009C6A16">
        <w:rPr>
          <w:sz w:val="32"/>
          <w:szCs w:val="32"/>
        </w:rPr>
        <w:t>Trade</w:t>
      </w:r>
      <w:r w:rsidR="006A0BAE">
        <w:rPr>
          <w:sz w:val="32"/>
          <w:szCs w:val="32"/>
        </w:rPr>
        <w:t xml:space="preserve"> </w:t>
      </w:r>
      <w:r w:rsidR="00925A93">
        <w:rPr>
          <w:sz w:val="32"/>
          <w:szCs w:val="32"/>
        </w:rPr>
        <w:t>Services SEG</w:t>
      </w:r>
      <w:r>
        <w:rPr>
          <w:sz w:val="32"/>
          <w:szCs w:val="32"/>
        </w:rPr>
        <w:t xml:space="preserve"> on 4 October 2016</w:t>
      </w:r>
    </w:p>
    <w:p w:rsidR="009C6A16" w:rsidRDefault="009C6A16" w:rsidP="009C6A16">
      <w:pPr>
        <w:pStyle w:val="Titlepagetext"/>
        <w:rPr>
          <w:sz w:val="32"/>
          <w:szCs w:val="32"/>
        </w:rPr>
      </w:pPr>
    </w:p>
    <w:p w:rsidR="009C6A16" w:rsidRDefault="009C6A16" w:rsidP="009C6A16">
      <w:pPr>
        <w:pStyle w:val="Titlepagetext"/>
        <w:rPr>
          <w:sz w:val="32"/>
          <w:szCs w:val="32"/>
        </w:rPr>
      </w:pPr>
    </w:p>
    <w:p w:rsidR="0033506F" w:rsidRPr="009C6A16" w:rsidRDefault="00CA0823" w:rsidP="0033506F">
      <w:pPr>
        <w:pStyle w:val="DocumentTitle0"/>
        <w:rPr>
          <w:rFonts w:cs="Arial"/>
        </w:rPr>
      </w:pPr>
      <w:r w:rsidRPr="009C6A16">
        <w:rPr>
          <w:rFonts w:cs="Arial"/>
          <w:b/>
        </w:rPr>
        <w:t>M</w:t>
      </w:r>
      <w:r w:rsidR="0070102A" w:rsidRPr="009C6A16">
        <w:rPr>
          <w:rFonts w:cs="Arial"/>
          <w:b/>
        </w:rPr>
        <w:t>essage Definition Report</w:t>
      </w:r>
      <w:r w:rsidRPr="009C6A16">
        <w:rPr>
          <w:rFonts w:cs="Arial"/>
        </w:rPr>
        <w:t xml:space="preserve"> </w:t>
      </w:r>
      <w:r w:rsidR="0070102A" w:rsidRPr="009C6A16">
        <w:rPr>
          <w:rFonts w:cs="Arial"/>
          <w:b/>
        </w:rPr>
        <w:t xml:space="preserve">- </w:t>
      </w:r>
      <w:r w:rsidRPr="009C6A16">
        <w:rPr>
          <w:rFonts w:cs="Arial"/>
          <w:b/>
        </w:rPr>
        <w:t>Part 1</w:t>
      </w:r>
    </w:p>
    <w:p w:rsidR="0033506F" w:rsidRPr="009C6A16" w:rsidRDefault="0033506F" w:rsidP="0033506F">
      <w:pPr>
        <w:pStyle w:val="DocumentSubtitle"/>
        <w:rPr>
          <w:rFonts w:cs="Arial"/>
          <w:b/>
          <w:iCs/>
          <w:sz w:val="20"/>
          <w:szCs w:val="20"/>
        </w:rPr>
      </w:pPr>
    </w:p>
    <w:p w:rsidR="0033506F" w:rsidRPr="009C6A16" w:rsidRDefault="00E969D7" w:rsidP="0033506F">
      <w:pPr>
        <w:pStyle w:val="Releasedate"/>
        <w:rPr>
          <w:rFonts w:cs="Arial"/>
          <w:szCs w:val="20"/>
        </w:rPr>
      </w:pPr>
      <w:r w:rsidRPr="009C6A16">
        <w:rPr>
          <w:rFonts w:cs="Arial"/>
          <w:szCs w:val="20"/>
        </w:rPr>
        <w:t xml:space="preserve">Edition </w:t>
      </w:r>
      <w:r w:rsidR="00A35929">
        <w:rPr>
          <w:rFonts w:cs="Arial"/>
          <w:szCs w:val="20"/>
        </w:rPr>
        <w:t>October</w:t>
      </w:r>
      <w:r w:rsidR="009332F1">
        <w:rPr>
          <w:rFonts w:cs="Arial"/>
          <w:szCs w:val="20"/>
        </w:rPr>
        <w:t xml:space="preserve"> </w:t>
      </w:r>
      <w:r w:rsidR="002E0719" w:rsidRPr="009C6A16">
        <w:rPr>
          <w:rFonts w:cs="Arial"/>
          <w:szCs w:val="20"/>
        </w:rPr>
        <w:t>201</w:t>
      </w:r>
      <w:r w:rsidR="00B35479">
        <w:rPr>
          <w:rFonts w:cs="Arial"/>
          <w:szCs w:val="20"/>
        </w:rPr>
        <w:t>6</w:t>
      </w:r>
    </w:p>
    <w:p w:rsidR="0033506F" w:rsidRPr="009C6A16" w:rsidRDefault="0033506F">
      <w:pPr>
        <w:rPr>
          <w:rFonts w:ascii="Arial" w:hAnsi="Arial" w:cs="Arial"/>
          <w:sz w:val="20"/>
        </w:rPr>
        <w:sectPr w:rsidR="0033506F" w:rsidRPr="009C6A16" w:rsidSect="005568C7">
          <w:headerReference w:type="even" r:id="rId12"/>
          <w:headerReference w:type="default" r:id="rId13"/>
          <w:footerReference w:type="even" r:id="rId14"/>
          <w:footerReference w:type="default" r:id="rId15"/>
          <w:headerReference w:type="first" r:id="rId16"/>
          <w:footerReference w:type="first" r:id="rId17"/>
          <w:pgSz w:w="11907" w:h="16840" w:code="9"/>
          <w:pgMar w:top="1021" w:right="1304" w:bottom="1701" w:left="1304" w:header="567" w:footer="533" w:gutter="0"/>
          <w:pgNumType w:start="1"/>
          <w:cols w:space="720"/>
          <w:formProt w:val="0"/>
        </w:sectPr>
      </w:pPr>
    </w:p>
    <w:p w:rsidR="009C1AB2" w:rsidRPr="009C6A16" w:rsidRDefault="009C1AB2">
      <w:pPr>
        <w:pStyle w:val="Sub-title"/>
        <w:rPr>
          <w:rFonts w:cs="Arial"/>
          <w:sz w:val="20"/>
          <w:lang w:val="en-GB"/>
        </w:rPr>
      </w:pPr>
      <w:r w:rsidRPr="009C6A16">
        <w:rPr>
          <w:rFonts w:cs="Arial"/>
          <w:sz w:val="20"/>
          <w:lang w:val="en-GB"/>
        </w:rPr>
        <w:lastRenderedPageBreak/>
        <w:t>Table of contents</w:t>
      </w:r>
    </w:p>
    <w:p w:rsidR="00597CBD" w:rsidRDefault="00115470">
      <w:pPr>
        <w:pStyle w:val="TOC1"/>
        <w:rPr>
          <w:rFonts w:asciiTheme="minorHAnsi" w:eastAsiaTheme="minorEastAsia" w:hAnsiTheme="minorHAnsi" w:cstheme="minorBidi"/>
          <w:b w:val="0"/>
          <w:sz w:val="22"/>
          <w:szCs w:val="22"/>
          <w:lang w:val="fi-FI" w:eastAsia="fi-FI"/>
        </w:rPr>
      </w:pPr>
      <w:r w:rsidRPr="009C6A16">
        <w:rPr>
          <w:rFonts w:cs="Arial"/>
          <w:b w:val="0"/>
          <w:sz w:val="20"/>
        </w:rPr>
        <w:fldChar w:fldCharType="begin"/>
      </w:r>
      <w:r w:rsidRPr="009C6A16">
        <w:rPr>
          <w:rFonts w:cs="Arial"/>
          <w:b w:val="0"/>
          <w:sz w:val="20"/>
        </w:rPr>
        <w:instrText xml:space="preserve"> TOC \o "1-3" \h \z \u </w:instrText>
      </w:r>
      <w:r w:rsidRPr="009C6A16">
        <w:rPr>
          <w:rFonts w:cs="Arial"/>
          <w:b w:val="0"/>
          <w:sz w:val="20"/>
        </w:rPr>
        <w:fldChar w:fldCharType="separate"/>
      </w:r>
      <w:hyperlink w:anchor="_Toc450831810" w:history="1">
        <w:r w:rsidR="00597CBD" w:rsidRPr="00BD4BAB">
          <w:rPr>
            <w:rStyle w:val="Hyperlink"/>
            <w:rFonts w:cs="Arial"/>
          </w:rPr>
          <w:t>1.</w:t>
        </w:r>
        <w:r w:rsidR="00597CBD">
          <w:rPr>
            <w:rFonts w:asciiTheme="minorHAnsi" w:eastAsiaTheme="minorEastAsia" w:hAnsiTheme="minorHAnsi" w:cstheme="minorBidi"/>
            <w:b w:val="0"/>
            <w:sz w:val="22"/>
            <w:szCs w:val="22"/>
            <w:lang w:val="fi-FI" w:eastAsia="fi-FI"/>
          </w:rPr>
          <w:tab/>
        </w:r>
        <w:r w:rsidR="00597CBD" w:rsidRPr="00BD4BAB">
          <w:rPr>
            <w:rStyle w:val="Hyperlink"/>
            <w:rFonts w:cs="Arial"/>
          </w:rPr>
          <w:t>Introduction</w:t>
        </w:r>
        <w:r w:rsidR="00597CBD">
          <w:rPr>
            <w:webHidden/>
          </w:rPr>
          <w:tab/>
        </w:r>
        <w:r w:rsidR="00597CBD">
          <w:rPr>
            <w:webHidden/>
          </w:rPr>
          <w:fldChar w:fldCharType="begin"/>
        </w:r>
        <w:r w:rsidR="00597CBD">
          <w:rPr>
            <w:webHidden/>
          </w:rPr>
          <w:instrText xml:space="preserve"> PAGEREF _Toc450831810 \h </w:instrText>
        </w:r>
        <w:r w:rsidR="00597CBD">
          <w:rPr>
            <w:webHidden/>
          </w:rPr>
        </w:r>
        <w:r w:rsidR="00597CBD">
          <w:rPr>
            <w:webHidden/>
          </w:rPr>
          <w:fldChar w:fldCharType="separate"/>
        </w:r>
        <w:r w:rsidR="00597CBD">
          <w:rPr>
            <w:webHidden/>
          </w:rPr>
          <w:t>3</w:t>
        </w:r>
        <w:r w:rsidR="00597CBD">
          <w:rPr>
            <w:webHidden/>
          </w:rPr>
          <w:fldChar w:fldCharType="end"/>
        </w:r>
      </w:hyperlink>
    </w:p>
    <w:p w:rsidR="00597CBD" w:rsidRDefault="007D5D96">
      <w:pPr>
        <w:pStyle w:val="TOC2"/>
        <w:tabs>
          <w:tab w:val="left" w:pos="1418"/>
        </w:tabs>
        <w:rPr>
          <w:rFonts w:asciiTheme="minorHAnsi" w:eastAsiaTheme="minorEastAsia" w:hAnsiTheme="minorHAnsi" w:cstheme="minorBidi"/>
          <w:sz w:val="22"/>
          <w:szCs w:val="22"/>
          <w:lang w:val="fi-FI" w:eastAsia="fi-FI"/>
        </w:rPr>
      </w:pPr>
      <w:hyperlink w:anchor="_Toc450831811" w:history="1">
        <w:r w:rsidR="00597CBD" w:rsidRPr="00BD4BAB">
          <w:rPr>
            <w:rStyle w:val="Hyperlink"/>
            <w:rFonts w:cs="Arial"/>
          </w:rPr>
          <w:t>1.1</w:t>
        </w:r>
        <w:r w:rsidR="00597CBD">
          <w:rPr>
            <w:rFonts w:asciiTheme="minorHAnsi" w:eastAsiaTheme="minorEastAsia" w:hAnsiTheme="minorHAnsi" w:cstheme="minorBidi"/>
            <w:sz w:val="22"/>
            <w:szCs w:val="22"/>
            <w:lang w:val="fi-FI" w:eastAsia="fi-FI"/>
          </w:rPr>
          <w:tab/>
        </w:r>
        <w:r w:rsidR="00597CBD" w:rsidRPr="00BD4BAB">
          <w:rPr>
            <w:rStyle w:val="Hyperlink"/>
            <w:rFonts w:cs="Arial"/>
          </w:rPr>
          <w:t>Terms and definitions</w:t>
        </w:r>
        <w:r w:rsidR="00597CBD">
          <w:rPr>
            <w:webHidden/>
          </w:rPr>
          <w:tab/>
        </w:r>
        <w:r w:rsidR="00597CBD">
          <w:rPr>
            <w:webHidden/>
          </w:rPr>
          <w:fldChar w:fldCharType="begin"/>
        </w:r>
        <w:r w:rsidR="00597CBD">
          <w:rPr>
            <w:webHidden/>
          </w:rPr>
          <w:instrText xml:space="preserve"> PAGEREF _Toc450831811 \h </w:instrText>
        </w:r>
        <w:r w:rsidR="00597CBD">
          <w:rPr>
            <w:webHidden/>
          </w:rPr>
        </w:r>
        <w:r w:rsidR="00597CBD">
          <w:rPr>
            <w:webHidden/>
          </w:rPr>
          <w:fldChar w:fldCharType="separate"/>
        </w:r>
        <w:r w:rsidR="00597CBD">
          <w:rPr>
            <w:webHidden/>
          </w:rPr>
          <w:t>3</w:t>
        </w:r>
        <w:r w:rsidR="00597CBD">
          <w:rPr>
            <w:webHidden/>
          </w:rPr>
          <w:fldChar w:fldCharType="end"/>
        </w:r>
      </w:hyperlink>
    </w:p>
    <w:p w:rsidR="00597CBD" w:rsidRDefault="007D5D96">
      <w:pPr>
        <w:pStyle w:val="TOC2"/>
        <w:tabs>
          <w:tab w:val="left" w:pos="1418"/>
        </w:tabs>
        <w:rPr>
          <w:rFonts w:asciiTheme="minorHAnsi" w:eastAsiaTheme="minorEastAsia" w:hAnsiTheme="minorHAnsi" w:cstheme="minorBidi"/>
          <w:sz w:val="22"/>
          <w:szCs w:val="22"/>
          <w:lang w:val="fi-FI" w:eastAsia="fi-FI"/>
        </w:rPr>
      </w:pPr>
      <w:hyperlink w:anchor="_Toc450831812" w:history="1">
        <w:r w:rsidR="00597CBD" w:rsidRPr="00BD4BAB">
          <w:rPr>
            <w:rStyle w:val="Hyperlink"/>
            <w:rFonts w:cs="Arial"/>
          </w:rPr>
          <w:t>1.2</w:t>
        </w:r>
        <w:r w:rsidR="00597CBD">
          <w:rPr>
            <w:rFonts w:asciiTheme="minorHAnsi" w:eastAsiaTheme="minorEastAsia" w:hAnsiTheme="minorHAnsi" w:cstheme="minorBidi"/>
            <w:sz w:val="22"/>
            <w:szCs w:val="22"/>
            <w:lang w:val="fi-FI" w:eastAsia="fi-FI"/>
          </w:rPr>
          <w:tab/>
        </w:r>
        <w:r w:rsidR="00597CBD" w:rsidRPr="00BD4BAB">
          <w:rPr>
            <w:rStyle w:val="Hyperlink"/>
            <w:rFonts w:cs="Arial"/>
          </w:rPr>
          <w:t>Glossary</w:t>
        </w:r>
        <w:r w:rsidR="00597CBD">
          <w:rPr>
            <w:webHidden/>
          </w:rPr>
          <w:tab/>
        </w:r>
        <w:r w:rsidR="00597CBD">
          <w:rPr>
            <w:webHidden/>
          </w:rPr>
          <w:fldChar w:fldCharType="begin"/>
        </w:r>
        <w:r w:rsidR="00597CBD">
          <w:rPr>
            <w:webHidden/>
          </w:rPr>
          <w:instrText xml:space="preserve"> PAGEREF _Toc450831812 \h </w:instrText>
        </w:r>
        <w:r w:rsidR="00597CBD">
          <w:rPr>
            <w:webHidden/>
          </w:rPr>
        </w:r>
        <w:r w:rsidR="00597CBD">
          <w:rPr>
            <w:webHidden/>
          </w:rPr>
          <w:fldChar w:fldCharType="separate"/>
        </w:r>
        <w:r w:rsidR="00597CBD">
          <w:rPr>
            <w:webHidden/>
          </w:rPr>
          <w:t>3</w:t>
        </w:r>
        <w:r w:rsidR="00597CBD">
          <w:rPr>
            <w:webHidden/>
          </w:rPr>
          <w:fldChar w:fldCharType="end"/>
        </w:r>
      </w:hyperlink>
    </w:p>
    <w:p w:rsidR="00597CBD" w:rsidRDefault="007D5D96">
      <w:pPr>
        <w:pStyle w:val="TOC2"/>
        <w:tabs>
          <w:tab w:val="left" w:pos="1418"/>
        </w:tabs>
        <w:rPr>
          <w:rFonts w:asciiTheme="minorHAnsi" w:eastAsiaTheme="minorEastAsia" w:hAnsiTheme="minorHAnsi" w:cstheme="minorBidi"/>
          <w:sz w:val="22"/>
          <w:szCs w:val="22"/>
          <w:lang w:val="fi-FI" w:eastAsia="fi-FI"/>
        </w:rPr>
      </w:pPr>
      <w:hyperlink w:anchor="_Toc450831813" w:history="1">
        <w:r w:rsidR="00597CBD" w:rsidRPr="00BD4BAB">
          <w:rPr>
            <w:rStyle w:val="Hyperlink"/>
            <w:rFonts w:cs="Arial"/>
          </w:rPr>
          <w:t>1.3</w:t>
        </w:r>
        <w:r w:rsidR="00597CBD">
          <w:rPr>
            <w:rFonts w:asciiTheme="minorHAnsi" w:eastAsiaTheme="minorEastAsia" w:hAnsiTheme="minorHAnsi" w:cstheme="minorBidi"/>
            <w:sz w:val="22"/>
            <w:szCs w:val="22"/>
            <w:lang w:val="fi-FI" w:eastAsia="fi-FI"/>
          </w:rPr>
          <w:tab/>
        </w:r>
        <w:r w:rsidR="00597CBD" w:rsidRPr="00BD4BAB">
          <w:rPr>
            <w:rStyle w:val="Hyperlink"/>
            <w:rFonts w:cs="Arial"/>
          </w:rPr>
          <w:t>Document Scope and Objectives</w:t>
        </w:r>
        <w:r w:rsidR="00597CBD">
          <w:rPr>
            <w:webHidden/>
          </w:rPr>
          <w:tab/>
        </w:r>
        <w:r w:rsidR="00597CBD">
          <w:rPr>
            <w:webHidden/>
          </w:rPr>
          <w:fldChar w:fldCharType="begin"/>
        </w:r>
        <w:r w:rsidR="00597CBD">
          <w:rPr>
            <w:webHidden/>
          </w:rPr>
          <w:instrText xml:space="preserve"> PAGEREF _Toc450831813 \h </w:instrText>
        </w:r>
        <w:r w:rsidR="00597CBD">
          <w:rPr>
            <w:webHidden/>
          </w:rPr>
        </w:r>
        <w:r w:rsidR="00597CBD">
          <w:rPr>
            <w:webHidden/>
          </w:rPr>
          <w:fldChar w:fldCharType="separate"/>
        </w:r>
        <w:r w:rsidR="00597CBD">
          <w:rPr>
            <w:webHidden/>
          </w:rPr>
          <w:t>4</w:t>
        </w:r>
        <w:r w:rsidR="00597CBD">
          <w:rPr>
            <w:webHidden/>
          </w:rPr>
          <w:fldChar w:fldCharType="end"/>
        </w:r>
      </w:hyperlink>
    </w:p>
    <w:p w:rsidR="00597CBD" w:rsidRDefault="007D5D96">
      <w:pPr>
        <w:pStyle w:val="TOC2"/>
        <w:tabs>
          <w:tab w:val="left" w:pos="1418"/>
        </w:tabs>
        <w:rPr>
          <w:rFonts w:asciiTheme="minorHAnsi" w:eastAsiaTheme="minorEastAsia" w:hAnsiTheme="minorHAnsi" w:cstheme="minorBidi"/>
          <w:sz w:val="22"/>
          <w:szCs w:val="22"/>
          <w:lang w:val="fi-FI" w:eastAsia="fi-FI"/>
        </w:rPr>
      </w:pPr>
      <w:hyperlink w:anchor="_Toc450831814" w:history="1">
        <w:r w:rsidR="00597CBD" w:rsidRPr="00BD4BAB">
          <w:rPr>
            <w:rStyle w:val="Hyperlink"/>
            <w:rFonts w:cs="Arial"/>
          </w:rPr>
          <w:t>1.4</w:t>
        </w:r>
        <w:r w:rsidR="00597CBD">
          <w:rPr>
            <w:rFonts w:asciiTheme="minorHAnsi" w:eastAsiaTheme="minorEastAsia" w:hAnsiTheme="minorHAnsi" w:cstheme="minorBidi"/>
            <w:sz w:val="22"/>
            <w:szCs w:val="22"/>
            <w:lang w:val="fi-FI" w:eastAsia="fi-FI"/>
          </w:rPr>
          <w:tab/>
        </w:r>
        <w:r w:rsidR="00597CBD" w:rsidRPr="00BD4BAB">
          <w:rPr>
            <w:rStyle w:val="Hyperlink"/>
            <w:rFonts w:cs="Arial"/>
          </w:rPr>
          <w:t>References</w:t>
        </w:r>
        <w:r w:rsidR="00597CBD">
          <w:rPr>
            <w:webHidden/>
          </w:rPr>
          <w:tab/>
        </w:r>
        <w:r w:rsidR="00597CBD">
          <w:rPr>
            <w:webHidden/>
          </w:rPr>
          <w:fldChar w:fldCharType="begin"/>
        </w:r>
        <w:r w:rsidR="00597CBD">
          <w:rPr>
            <w:webHidden/>
          </w:rPr>
          <w:instrText xml:space="preserve"> PAGEREF _Toc450831814 \h </w:instrText>
        </w:r>
        <w:r w:rsidR="00597CBD">
          <w:rPr>
            <w:webHidden/>
          </w:rPr>
        </w:r>
        <w:r w:rsidR="00597CBD">
          <w:rPr>
            <w:webHidden/>
          </w:rPr>
          <w:fldChar w:fldCharType="separate"/>
        </w:r>
        <w:r w:rsidR="00597CBD">
          <w:rPr>
            <w:webHidden/>
          </w:rPr>
          <w:t>4</w:t>
        </w:r>
        <w:r w:rsidR="00597CBD">
          <w:rPr>
            <w:webHidden/>
          </w:rPr>
          <w:fldChar w:fldCharType="end"/>
        </w:r>
      </w:hyperlink>
    </w:p>
    <w:p w:rsidR="00597CBD" w:rsidRDefault="007D5D96">
      <w:pPr>
        <w:pStyle w:val="TOC1"/>
        <w:rPr>
          <w:rFonts w:asciiTheme="minorHAnsi" w:eastAsiaTheme="minorEastAsia" w:hAnsiTheme="minorHAnsi" w:cstheme="minorBidi"/>
          <w:b w:val="0"/>
          <w:sz w:val="22"/>
          <w:szCs w:val="22"/>
          <w:lang w:val="fi-FI" w:eastAsia="fi-FI"/>
        </w:rPr>
      </w:pPr>
      <w:hyperlink w:anchor="_Toc450831815" w:history="1">
        <w:r w:rsidR="00597CBD" w:rsidRPr="00BD4BAB">
          <w:rPr>
            <w:rStyle w:val="Hyperlink"/>
            <w:rFonts w:cs="Arial"/>
          </w:rPr>
          <w:t>2.</w:t>
        </w:r>
        <w:r w:rsidR="00597CBD">
          <w:rPr>
            <w:rFonts w:asciiTheme="minorHAnsi" w:eastAsiaTheme="minorEastAsia" w:hAnsiTheme="minorHAnsi" w:cstheme="minorBidi"/>
            <w:b w:val="0"/>
            <w:sz w:val="22"/>
            <w:szCs w:val="22"/>
            <w:lang w:val="fi-FI" w:eastAsia="fi-FI"/>
          </w:rPr>
          <w:tab/>
        </w:r>
        <w:r w:rsidR="00597CBD" w:rsidRPr="00BD4BAB">
          <w:rPr>
            <w:rStyle w:val="Hyperlink"/>
            <w:rFonts w:cs="Arial"/>
          </w:rPr>
          <w:t>Scope and Functionality</w:t>
        </w:r>
        <w:r w:rsidR="00597CBD">
          <w:rPr>
            <w:webHidden/>
          </w:rPr>
          <w:tab/>
        </w:r>
        <w:r w:rsidR="00597CBD">
          <w:rPr>
            <w:webHidden/>
          </w:rPr>
          <w:fldChar w:fldCharType="begin"/>
        </w:r>
        <w:r w:rsidR="00597CBD">
          <w:rPr>
            <w:webHidden/>
          </w:rPr>
          <w:instrText xml:space="preserve"> PAGEREF _Toc450831815 \h </w:instrText>
        </w:r>
        <w:r w:rsidR="00597CBD">
          <w:rPr>
            <w:webHidden/>
          </w:rPr>
        </w:r>
        <w:r w:rsidR="00597CBD">
          <w:rPr>
            <w:webHidden/>
          </w:rPr>
          <w:fldChar w:fldCharType="separate"/>
        </w:r>
        <w:r w:rsidR="00597CBD">
          <w:rPr>
            <w:webHidden/>
          </w:rPr>
          <w:t>5</w:t>
        </w:r>
        <w:r w:rsidR="00597CBD">
          <w:rPr>
            <w:webHidden/>
          </w:rPr>
          <w:fldChar w:fldCharType="end"/>
        </w:r>
      </w:hyperlink>
    </w:p>
    <w:p w:rsidR="00597CBD" w:rsidRDefault="007D5D96">
      <w:pPr>
        <w:pStyle w:val="TOC2"/>
        <w:tabs>
          <w:tab w:val="left" w:pos="1418"/>
        </w:tabs>
        <w:rPr>
          <w:rFonts w:asciiTheme="minorHAnsi" w:eastAsiaTheme="minorEastAsia" w:hAnsiTheme="minorHAnsi" w:cstheme="minorBidi"/>
          <w:sz w:val="22"/>
          <w:szCs w:val="22"/>
          <w:lang w:val="fi-FI" w:eastAsia="fi-FI"/>
        </w:rPr>
      </w:pPr>
      <w:hyperlink w:anchor="_Toc450831816" w:history="1">
        <w:r w:rsidR="00597CBD" w:rsidRPr="00BD4BAB">
          <w:rPr>
            <w:rStyle w:val="Hyperlink"/>
            <w:rFonts w:cs="Arial"/>
          </w:rPr>
          <w:t>2.1</w:t>
        </w:r>
        <w:r w:rsidR="00597CBD">
          <w:rPr>
            <w:rFonts w:asciiTheme="minorHAnsi" w:eastAsiaTheme="minorEastAsia" w:hAnsiTheme="minorHAnsi" w:cstheme="minorBidi"/>
            <w:sz w:val="22"/>
            <w:szCs w:val="22"/>
            <w:lang w:val="fi-FI" w:eastAsia="fi-FI"/>
          </w:rPr>
          <w:tab/>
        </w:r>
        <w:r w:rsidR="00597CBD" w:rsidRPr="00BD4BAB">
          <w:rPr>
            <w:rStyle w:val="Hyperlink"/>
            <w:rFonts w:cs="Arial"/>
          </w:rPr>
          <w:t>Background</w:t>
        </w:r>
        <w:r w:rsidR="00597CBD">
          <w:rPr>
            <w:webHidden/>
          </w:rPr>
          <w:tab/>
        </w:r>
        <w:r w:rsidR="00597CBD">
          <w:rPr>
            <w:webHidden/>
          </w:rPr>
          <w:fldChar w:fldCharType="begin"/>
        </w:r>
        <w:r w:rsidR="00597CBD">
          <w:rPr>
            <w:webHidden/>
          </w:rPr>
          <w:instrText xml:space="preserve"> PAGEREF _Toc450831816 \h </w:instrText>
        </w:r>
        <w:r w:rsidR="00597CBD">
          <w:rPr>
            <w:webHidden/>
          </w:rPr>
        </w:r>
        <w:r w:rsidR="00597CBD">
          <w:rPr>
            <w:webHidden/>
          </w:rPr>
          <w:fldChar w:fldCharType="separate"/>
        </w:r>
        <w:r w:rsidR="00597CBD">
          <w:rPr>
            <w:webHidden/>
          </w:rPr>
          <w:t>5</w:t>
        </w:r>
        <w:r w:rsidR="00597CBD">
          <w:rPr>
            <w:webHidden/>
          </w:rPr>
          <w:fldChar w:fldCharType="end"/>
        </w:r>
      </w:hyperlink>
    </w:p>
    <w:p w:rsidR="00597CBD" w:rsidRDefault="007D5D96">
      <w:pPr>
        <w:pStyle w:val="TOC2"/>
        <w:tabs>
          <w:tab w:val="left" w:pos="1418"/>
        </w:tabs>
        <w:rPr>
          <w:rFonts w:asciiTheme="minorHAnsi" w:eastAsiaTheme="minorEastAsia" w:hAnsiTheme="minorHAnsi" w:cstheme="minorBidi"/>
          <w:sz w:val="22"/>
          <w:szCs w:val="22"/>
          <w:lang w:val="fi-FI" w:eastAsia="fi-FI"/>
        </w:rPr>
      </w:pPr>
      <w:hyperlink w:anchor="_Toc450831817" w:history="1">
        <w:r w:rsidR="00597CBD" w:rsidRPr="00BD4BAB">
          <w:rPr>
            <w:rStyle w:val="Hyperlink"/>
            <w:rFonts w:cs="Arial"/>
          </w:rPr>
          <w:t>2.2</w:t>
        </w:r>
        <w:r w:rsidR="00597CBD">
          <w:rPr>
            <w:rFonts w:asciiTheme="minorHAnsi" w:eastAsiaTheme="minorEastAsia" w:hAnsiTheme="minorHAnsi" w:cstheme="minorBidi"/>
            <w:sz w:val="22"/>
            <w:szCs w:val="22"/>
            <w:lang w:val="fi-FI" w:eastAsia="fi-FI"/>
          </w:rPr>
          <w:tab/>
        </w:r>
        <w:r w:rsidR="00597CBD" w:rsidRPr="00BD4BAB">
          <w:rPr>
            <w:rStyle w:val="Hyperlink"/>
            <w:rFonts w:cs="Arial"/>
          </w:rPr>
          <w:t>Scope</w:t>
        </w:r>
        <w:r w:rsidR="00597CBD">
          <w:rPr>
            <w:webHidden/>
          </w:rPr>
          <w:tab/>
        </w:r>
        <w:r w:rsidR="00597CBD">
          <w:rPr>
            <w:webHidden/>
          </w:rPr>
          <w:fldChar w:fldCharType="begin"/>
        </w:r>
        <w:r w:rsidR="00597CBD">
          <w:rPr>
            <w:webHidden/>
          </w:rPr>
          <w:instrText xml:space="preserve"> PAGEREF _Toc450831817 \h </w:instrText>
        </w:r>
        <w:r w:rsidR="00597CBD">
          <w:rPr>
            <w:webHidden/>
          </w:rPr>
        </w:r>
        <w:r w:rsidR="00597CBD">
          <w:rPr>
            <w:webHidden/>
          </w:rPr>
          <w:fldChar w:fldCharType="separate"/>
        </w:r>
        <w:r w:rsidR="00597CBD">
          <w:rPr>
            <w:webHidden/>
          </w:rPr>
          <w:t>5</w:t>
        </w:r>
        <w:r w:rsidR="00597CBD">
          <w:rPr>
            <w:webHidden/>
          </w:rPr>
          <w:fldChar w:fldCharType="end"/>
        </w:r>
      </w:hyperlink>
    </w:p>
    <w:p w:rsidR="00597CBD" w:rsidRDefault="007D5D96">
      <w:pPr>
        <w:pStyle w:val="TOC2"/>
        <w:tabs>
          <w:tab w:val="left" w:pos="1418"/>
        </w:tabs>
        <w:rPr>
          <w:rFonts w:asciiTheme="minorHAnsi" w:eastAsiaTheme="minorEastAsia" w:hAnsiTheme="minorHAnsi" w:cstheme="minorBidi"/>
          <w:sz w:val="22"/>
          <w:szCs w:val="22"/>
          <w:lang w:val="fi-FI" w:eastAsia="fi-FI"/>
        </w:rPr>
      </w:pPr>
      <w:hyperlink w:anchor="_Toc450831818" w:history="1">
        <w:r w:rsidR="00597CBD" w:rsidRPr="00BD4BAB">
          <w:rPr>
            <w:rStyle w:val="Hyperlink"/>
            <w:rFonts w:cs="Arial"/>
          </w:rPr>
          <w:t>2.3</w:t>
        </w:r>
        <w:r w:rsidR="00597CBD">
          <w:rPr>
            <w:rFonts w:asciiTheme="minorHAnsi" w:eastAsiaTheme="minorEastAsia" w:hAnsiTheme="minorHAnsi" w:cstheme="minorBidi"/>
            <w:sz w:val="22"/>
            <w:szCs w:val="22"/>
            <w:lang w:val="fi-FI" w:eastAsia="fi-FI"/>
          </w:rPr>
          <w:tab/>
        </w:r>
        <w:r w:rsidR="00597CBD" w:rsidRPr="00BD4BAB">
          <w:rPr>
            <w:rStyle w:val="Hyperlink"/>
            <w:rFonts w:cs="Arial"/>
          </w:rPr>
          <w:t>Groups of candidate MessageDefinitions and Functionality</w:t>
        </w:r>
        <w:r w:rsidR="00597CBD">
          <w:rPr>
            <w:webHidden/>
          </w:rPr>
          <w:tab/>
        </w:r>
        <w:r w:rsidR="00597CBD">
          <w:rPr>
            <w:webHidden/>
          </w:rPr>
          <w:fldChar w:fldCharType="begin"/>
        </w:r>
        <w:r w:rsidR="00597CBD">
          <w:rPr>
            <w:webHidden/>
          </w:rPr>
          <w:instrText xml:space="preserve"> PAGEREF _Toc450831818 \h </w:instrText>
        </w:r>
        <w:r w:rsidR="00597CBD">
          <w:rPr>
            <w:webHidden/>
          </w:rPr>
        </w:r>
        <w:r w:rsidR="00597CBD">
          <w:rPr>
            <w:webHidden/>
          </w:rPr>
          <w:fldChar w:fldCharType="separate"/>
        </w:r>
        <w:r w:rsidR="00597CBD">
          <w:rPr>
            <w:webHidden/>
          </w:rPr>
          <w:t>5</w:t>
        </w:r>
        <w:r w:rsidR="00597CBD">
          <w:rPr>
            <w:webHidden/>
          </w:rPr>
          <w:fldChar w:fldCharType="end"/>
        </w:r>
      </w:hyperlink>
    </w:p>
    <w:p w:rsidR="00597CBD" w:rsidRDefault="007D5D96">
      <w:pPr>
        <w:pStyle w:val="TOC1"/>
        <w:rPr>
          <w:rFonts w:asciiTheme="minorHAnsi" w:eastAsiaTheme="minorEastAsia" w:hAnsiTheme="minorHAnsi" w:cstheme="minorBidi"/>
          <w:b w:val="0"/>
          <w:sz w:val="22"/>
          <w:szCs w:val="22"/>
          <w:lang w:val="fi-FI" w:eastAsia="fi-FI"/>
        </w:rPr>
      </w:pPr>
      <w:hyperlink w:anchor="_Toc450831819" w:history="1">
        <w:r w:rsidR="00597CBD" w:rsidRPr="00BD4BAB">
          <w:rPr>
            <w:rStyle w:val="Hyperlink"/>
            <w:rFonts w:cs="Arial"/>
          </w:rPr>
          <w:t>3.</w:t>
        </w:r>
        <w:r w:rsidR="00597CBD">
          <w:rPr>
            <w:rFonts w:asciiTheme="minorHAnsi" w:eastAsiaTheme="minorEastAsia" w:hAnsiTheme="minorHAnsi" w:cstheme="minorBidi"/>
            <w:b w:val="0"/>
            <w:sz w:val="22"/>
            <w:szCs w:val="22"/>
            <w:lang w:val="fi-FI" w:eastAsia="fi-FI"/>
          </w:rPr>
          <w:tab/>
        </w:r>
        <w:r w:rsidR="00597CBD" w:rsidRPr="00BD4BAB">
          <w:rPr>
            <w:rStyle w:val="Hyperlink"/>
            <w:rFonts w:cs="Arial"/>
          </w:rPr>
          <w:t>BusinessRoles and Participants</w:t>
        </w:r>
        <w:r w:rsidR="00597CBD">
          <w:rPr>
            <w:webHidden/>
          </w:rPr>
          <w:tab/>
        </w:r>
        <w:r w:rsidR="00597CBD">
          <w:rPr>
            <w:webHidden/>
          </w:rPr>
          <w:fldChar w:fldCharType="begin"/>
        </w:r>
        <w:r w:rsidR="00597CBD">
          <w:rPr>
            <w:webHidden/>
          </w:rPr>
          <w:instrText xml:space="preserve"> PAGEREF _Toc450831819 \h </w:instrText>
        </w:r>
        <w:r w:rsidR="00597CBD">
          <w:rPr>
            <w:webHidden/>
          </w:rPr>
        </w:r>
        <w:r w:rsidR="00597CBD">
          <w:rPr>
            <w:webHidden/>
          </w:rPr>
          <w:fldChar w:fldCharType="separate"/>
        </w:r>
        <w:r w:rsidR="00597CBD">
          <w:rPr>
            <w:webHidden/>
          </w:rPr>
          <w:t>5</w:t>
        </w:r>
        <w:r w:rsidR="00597CBD">
          <w:rPr>
            <w:webHidden/>
          </w:rPr>
          <w:fldChar w:fldCharType="end"/>
        </w:r>
      </w:hyperlink>
    </w:p>
    <w:p w:rsidR="00597CBD" w:rsidRDefault="007D5D96">
      <w:pPr>
        <w:pStyle w:val="TOC1"/>
        <w:rPr>
          <w:rFonts w:asciiTheme="minorHAnsi" w:eastAsiaTheme="minorEastAsia" w:hAnsiTheme="minorHAnsi" w:cstheme="minorBidi"/>
          <w:b w:val="0"/>
          <w:sz w:val="22"/>
          <w:szCs w:val="22"/>
          <w:lang w:val="fi-FI" w:eastAsia="fi-FI"/>
        </w:rPr>
      </w:pPr>
      <w:hyperlink w:anchor="_Toc450831820" w:history="1">
        <w:r w:rsidR="00597CBD" w:rsidRPr="00BD4BAB">
          <w:rPr>
            <w:rStyle w:val="Hyperlink"/>
            <w:rFonts w:cs="Arial"/>
          </w:rPr>
          <w:t>4.</w:t>
        </w:r>
        <w:r w:rsidR="00597CBD">
          <w:rPr>
            <w:rFonts w:asciiTheme="minorHAnsi" w:eastAsiaTheme="minorEastAsia" w:hAnsiTheme="minorHAnsi" w:cstheme="minorBidi"/>
            <w:b w:val="0"/>
            <w:sz w:val="22"/>
            <w:szCs w:val="22"/>
            <w:lang w:val="fi-FI" w:eastAsia="fi-FI"/>
          </w:rPr>
          <w:tab/>
        </w:r>
        <w:r w:rsidR="00597CBD" w:rsidRPr="00BD4BAB">
          <w:rPr>
            <w:rStyle w:val="Hyperlink"/>
            <w:rFonts w:cs="Arial"/>
          </w:rPr>
          <w:t>BusinessProcess Description</w:t>
        </w:r>
        <w:r w:rsidR="00597CBD">
          <w:rPr>
            <w:webHidden/>
          </w:rPr>
          <w:tab/>
        </w:r>
        <w:r w:rsidR="00597CBD">
          <w:rPr>
            <w:webHidden/>
          </w:rPr>
          <w:fldChar w:fldCharType="begin"/>
        </w:r>
        <w:r w:rsidR="00597CBD">
          <w:rPr>
            <w:webHidden/>
          </w:rPr>
          <w:instrText xml:space="preserve"> PAGEREF _Toc450831820 \h </w:instrText>
        </w:r>
        <w:r w:rsidR="00597CBD">
          <w:rPr>
            <w:webHidden/>
          </w:rPr>
        </w:r>
        <w:r w:rsidR="00597CBD">
          <w:rPr>
            <w:webHidden/>
          </w:rPr>
          <w:fldChar w:fldCharType="separate"/>
        </w:r>
        <w:r w:rsidR="00597CBD">
          <w:rPr>
            <w:webHidden/>
          </w:rPr>
          <w:t>7</w:t>
        </w:r>
        <w:r w:rsidR="00597CBD">
          <w:rPr>
            <w:webHidden/>
          </w:rPr>
          <w:fldChar w:fldCharType="end"/>
        </w:r>
      </w:hyperlink>
    </w:p>
    <w:p w:rsidR="00597CBD" w:rsidRDefault="007D5D96">
      <w:pPr>
        <w:pStyle w:val="TOC2"/>
        <w:tabs>
          <w:tab w:val="left" w:pos="1418"/>
        </w:tabs>
        <w:rPr>
          <w:rFonts w:asciiTheme="minorHAnsi" w:eastAsiaTheme="minorEastAsia" w:hAnsiTheme="minorHAnsi" w:cstheme="minorBidi"/>
          <w:sz w:val="22"/>
          <w:szCs w:val="22"/>
          <w:lang w:val="fi-FI" w:eastAsia="fi-FI"/>
        </w:rPr>
      </w:pPr>
      <w:hyperlink w:anchor="_Toc450831821" w:history="1">
        <w:r w:rsidR="00597CBD" w:rsidRPr="00BD4BAB">
          <w:rPr>
            <w:rStyle w:val="Hyperlink"/>
            <w:rFonts w:cs="Arial"/>
          </w:rPr>
          <w:t>4.1</w:t>
        </w:r>
        <w:r w:rsidR="00597CBD">
          <w:rPr>
            <w:rFonts w:asciiTheme="minorHAnsi" w:eastAsiaTheme="minorEastAsia" w:hAnsiTheme="minorHAnsi" w:cstheme="minorBidi"/>
            <w:sz w:val="22"/>
            <w:szCs w:val="22"/>
            <w:lang w:val="fi-FI" w:eastAsia="fi-FI"/>
          </w:rPr>
          <w:tab/>
        </w:r>
        <w:r w:rsidR="00597CBD" w:rsidRPr="00BD4BAB">
          <w:rPr>
            <w:rStyle w:val="Hyperlink"/>
            <w:rFonts w:cs="Arial"/>
          </w:rPr>
          <w:t>BusinessProcess Diagram</w:t>
        </w:r>
        <w:r w:rsidR="00597CBD">
          <w:rPr>
            <w:webHidden/>
          </w:rPr>
          <w:tab/>
        </w:r>
        <w:r w:rsidR="00597CBD">
          <w:rPr>
            <w:webHidden/>
          </w:rPr>
          <w:fldChar w:fldCharType="begin"/>
        </w:r>
        <w:r w:rsidR="00597CBD">
          <w:rPr>
            <w:webHidden/>
          </w:rPr>
          <w:instrText xml:space="preserve"> PAGEREF _Toc450831821 \h </w:instrText>
        </w:r>
        <w:r w:rsidR="00597CBD">
          <w:rPr>
            <w:webHidden/>
          </w:rPr>
        </w:r>
        <w:r w:rsidR="00597CBD">
          <w:rPr>
            <w:webHidden/>
          </w:rPr>
          <w:fldChar w:fldCharType="separate"/>
        </w:r>
        <w:r w:rsidR="00597CBD">
          <w:rPr>
            <w:webHidden/>
          </w:rPr>
          <w:t>7</w:t>
        </w:r>
        <w:r w:rsidR="00597CBD">
          <w:rPr>
            <w:webHidden/>
          </w:rPr>
          <w:fldChar w:fldCharType="end"/>
        </w:r>
      </w:hyperlink>
    </w:p>
    <w:p w:rsidR="00597CBD" w:rsidRDefault="007D5D96">
      <w:pPr>
        <w:pStyle w:val="TOC1"/>
        <w:rPr>
          <w:rFonts w:asciiTheme="minorHAnsi" w:eastAsiaTheme="minorEastAsia" w:hAnsiTheme="minorHAnsi" w:cstheme="minorBidi"/>
          <w:b w:val="0"/>
          <w:sz w:val="22"/>
          <w:szCs w:val="22"/>
          <w:lang w:val="fi-FI" w:eastAsia="fi-FI"/>
        </w:rPr>
      </w:pPr>
      <w:hyperlink w:anchor="_Toc450831822" w:history="1">
        <w:r w:rsidR="00597CBD" w:rsidRPr="00BD4BAB">
          <w:rPr>
            <w:rStyle w:val="Hyperlink"/>
            <w:rFonts w:cs="Arial"/>
          </w:rPr>
          <w:t>5.</w:t>
        </w:r>
        <w:r w:rsidR="00597CBD">
          <w:rPr>
            <w:rFonts w:asciiTheme="minorHAnsi" w:eastAsiaTheme="minorEastAsia" w:hAnsiTheme="minorHAnsi" w:cstheme="minorBidi"/>
            <w:b w:val="0"/>
            <w:sz w:val="22"/>
            <w:szCs w:val="22"/>
            <w:lang w:val="fi-FI" w:eastAsia="fi-FI"/>
          </w:rPr>
          <w:tab/>
        </w:r>
        <w:r w:rsidR="00597CBD" w:rsidRPr="00BD4BAB">
          <w:rPr>
            <w:rStyle w:val="Hyperlink"/>
            <w:rFonts w:cs="Arial"/>
          </w:rPr>
          <w:t>Description of BusinessActivities</w:t>
        </w:r>
        <w:r w:rsidR="00597CBD">
          <w:rPr>
            <w:webHidden/>
          </w:rPr>
          <w:tab/>
        </w:r>
        <w:r w:rsidR="00597CBD">
          <w:rPr>
            <w:webHidden/>
          </w:rPr>
          <w:fldChar w:fldCharType="begin"/>
        </w:r>
        <w:r w:rsidR="00597CBD">
          <w:rPr>
            <w:webHidden/>
          </w:rPr>
          <w:instrText xml:space="preserve"> PAGEREF _Toc450831822 \h </w:instrText>
        </w:r>
        <w:r w:rsidR="00597CBD">
          <w:rPr>
            <w:webHidden/>
          </w:rPr>
        </w:r>
        <w:r w:rsidR="00597CBD">
          <w:rPr>
            <w:webHidden/>
          </w:rPr>
          <w:fldChar w:fldCharType="separate"/>
        </w:r>
        <w:r w:rsidR="00597CBD">
          <w:rPr>
            <w:webHidden/>
          </w:rPr>
          <w:t>7</w:t>
        </w:r>
        <w:r w:rsidR="00597CBD">
          <w:rPr>
            <w:webHidden/>
          </w:rPr>
          <w:fldChar w:fldCharType="end"/>
        </w:r>
      </w:hyperlink>
    </w:p>
    <w:p w:rsidR="00597CBD" w:rsidRDefault="007D5D96">
      <w:pPr>
        <w:pStyle w:val="TOC2"/>
        <w:tabs>
          <w:tab w:val="left" w:pos="1418"/>
        </w:tabs>
        <w:rPr>
          <w:rFonts w:asciiTheme="minorHAnsi" w:eastAsiaTheme="minorEastAsia" w:hAnsiTheme="minorHAnsi" w:cstheme="minorBidi"/>
          <w:sz w:val="22"/>
          <w:szCs w:val="22"/>
          <w:lang w:val="fi-FI" w:eastAsia="fi-FI"/>
        </w:rPr>
      </w:pPr>
      <w:hyperlink w:anchor="_Toc450831823" w:history="1">
        <w:r w:rsidR="00597CBD" w:rsidRPr="00BD4BAB">
          <w:rPr>
            <w:rStyle w:val="Hyperlink"/>
            <w:rFonts w:cs="Arial"/>
          </w:rPr>
          <w:t>5.1</w:t>
        </w:r>
        <w:r w:rsidR="00597CBD">
          <w:rPr>
            <w:rFonts w:asciiTheme="minorHAnsi" w:eastAsiaTheme="minorEastAsia" w:hAnsiTheme="minorHAnsi" w:cstheme="minorBidi"/>
            <w:sz w:val="22"/>
            <w:szCs w:val="22"/>
            <w:lang w:val="fi-FI" w:eastAsia="fi-FI"/>
          </w:rPr>
          <w:tab/>
        </w:r>
        <w:r w:rsidR="00597CBD" w:rsidRPr="00BD4BAB">
          <w:rPr>
            <w:rStyle w:val="Hyperlink"/>
            <w:rFonts w:cs="Arial"/>
          </w:rPr>
          <w:t>BusinessProcess – Seller issues the Tax Report</w:t>
        </w:r>
        <w:r w:rsidR="00597CBD">
          <w:rPr>
            <w:webHidden/>
          </w:rPr>
          <w:tab/>
        </w:r>
        <w:r w:rsidR="00597CBD">
          <w:rPr>
            <w:webHidden/>
          </w:rPr>
          <w:fldChar w:fldCharType="begin"/>
        </w:r>
        <w:r w:rsidR="00597CBD">
          <w:rPr>
            <w:webHidden/>
          </w:rPr>
          <w:instrText xml:space="preserve"> PAGEREF _Toc450831823 \h </w:instrText>
        </w:r>
        <w:r w:rsidR="00597CBD">
          <w:rPr>
            <w:webHidden/>
          </w:rPr>
        </w:r>
        <w:r w:rsidR="00597CBD">
          <w:rPr>
            <w:webHidden/>
          </w:rPr>
          <w:fldChar w:fldCharType="separate"/>
        </w:r>
        <w:r w:rsidR="00597CBD">
          <w:rPr>
            <w:webHidden/>
          </w:rPr>
          <w:t>8</w:t>
        </w:r>
        <w:r w:rsidR="00597CBD">
          <w:rPr>
            <w:webHidden/>
          </w:rPr>
          <w:fldChar w:fldCharType="end"/>
        </w:r>
      </w:hyperlink>
    </w:p>
    <w:p w:rsidR="00597CBD" w:rsidRDefault="007D5D96">
      <w:pPr>
        <w:pStyle w:val="TOC2"/>
        <w:tabs>
          <w:tab w:val="left" w:pos="1418"/>
        </w:tabs>
        <w:rPr>
          <w:rFonts w:asciiTheme="minorHAnsi" w:eastAsiaTheme="minorEastAsia" w:hAnsiTheme="minorHAnsi" w:cstheme="minorBidi"/>
          <w:sz w:val="22"/>
          <w:szCs w:val="22"/>
          <w:lang w:val="fi-FI" w:eastAsia="fi-FI"/>
        </w:rPr>
      </w:pPr>
      <w:hyperlink w:anchor="_Toc450831824" w:history="1">
        <w:r w:rsidR="00597CBD" w:rsidRPr="00BD4BAB">
          <w:rPr>
            <w:rStyle w:val="Hyperlink"/>
            <w:rFonts w:cs="Arial"/>
          </w:rPr>
          <w:t>5.2</w:t>
        </w:r>
        <w:r w:rsidR="00597CBD">
          <w:rPr>
            <w:rFonts w:asciiTheme="minorHAnsi" w:eastAsiaTheme="minorEastAsia" w:hAnsiTheme="minorHAnsi" w:cstheme="minorBidi"/>
            <w:sz w:val="22"/>
            <w:szCs w:val="22"/>
            <w:lang w:val="fi-FI" w:eastAsia="fi-FI"/>
          </w:rPr>
          <w:tab/>
        </w:r>
        <w:r w:rsidR="00597CBD" w:rsidRPr="00BD4BAB">
          <w:rPr>
            <w:rStyle w:val="Hyperlink"/>
            <w:rFonts w:cs="Arial"/>
          </w:rPr>
          <w:t>BusinessProcess – E-invoice operator issues the Invoice Tax Report</w:t>
        </w:r>
        <w:r w:rsidR="00597CBD">
          <w:rPr>
            <w:webHidden/>
          </w:rPr>
          <w:tab/>
        </w:r>
        <w:r w:rsidR="00597CBD">
          <w:rPr>
            <w:webHidden/>
          </w:rPr>
          <w:fldChar w:fldCharType="begin"/>
        </w:r>
        <w:r w:rsidR="00597CBD">
          <w:rPr>
            <w:webHidden/>
          </w:rPr>
          <w:instrText xml:space="preserve"> PAGEREF _Toc450831824 \h </w:instrText>
        </w:r>
        <w:r w:rsidR="00597CBD">
          <w:rPr>
            <w:webHidden/>
          </w:rPr>
        </w:r>
        <w:r w:rsidR="00597CBD">
          <w:rPr>
            <w:webHidden/>
          </w:rPr>
          <w:fldChar w:fldCharType="separate"/>
        </w:r>
        <w:r w:rsidR="00597CBD">
          <w:rPr>
            <w:webHidden/>
          </w:rPr>
          <w:t>9</w:t>
        </w:r>
        <w:r w:rsidR="00597CBD">
          <w:rPr>
            <w:webHidden/>
          </w:rPr>
          <w:fldChar w:fldCharType="end"/>
        </w:r>
      </w:hyperlink>
    </w:p>
    <w:p w:rsidR="00597CBD" w:rsidRDefault="007D5D96">
      <w:pPr>
        <w:pStyle w:val="TOC2"/>
        <w:tabs>
          <w:tab w:val="left" w:pos="1418"/>
        </w:tabs>
        <w:rPr>
          <w:rFonts w:asciiTheme="minorHAnsi" w:eastAsiaTheme="minorEastAsia" w:hAnsiTheme="minorHAnsi" w:cstheme="minorBidi"/>
          <w:sz w:val="22"/>
          <w:szCs w:val="22"/>
          <w:lang w:val="fi-FI" w:eastAsia="fi-FI"/>
        </w:rPr>
      </w:pPr>
      <w:hyperlink w:anchor="_Toc450831825" w:history="1">
        <w:r w:rsidR="00597CBD" w:rsidRPr="00BD4BAB">
          <w:rPr>
            <w:rStyle w:val="Hyperlink"/>
            <w:rFonts w:cs="Arial"/>
          </w:rPr>
          <w:t>5.3</w:t>
        </w:r>
        <w:r w:rsidR="00597CBD">
          <w:rPr>
            <w:rFonts w:asciiTheme="minorHAnsi" w:eastAsiaTheme="minorEastAsia" w:hAnsiTheme="minorHAnsi" w:cstheme="minorBidi"/>
            <w:sz w:val="22"/>
            <w:szCs w:val="22"/>
            <w:lang w:val="fi-FI" w:eastAsia="fi-FI"/>
          </w:rPr>
          <w:tab/>
        </w:r>
        <w:r w:rsidR="00597CBD" w:rsidRPr="00BD4BAB">
          <w:rPr>
            <w:rStyle w:val="Hyperlink"/>
            <w:rFonts w:cs="Arial"/>
          </w:rPr>
          <w:t>BusinessProcess – Seller’s POS system issues the Invoice Tax Report end of business day</w:t>
        </w:r>
        <w:r w:rsidR="00597CBD">
          <w:rPr>
            <w:webHidden/>
          </w:rPr>
          <w:tab/>
        </w:r>
        <w:r w:rsidR="00597CBD">
          <w:rPr>
            <w:webHidden/>
          </w:rPr>
          <w:fldChar w:fldCharType="begin"/>
        </w:r>
        <w:r w:rsidR="00597CBD">
          <w:rPr>
            <w:webHidden/>
          </w:rPr>
          <w:instrText xml:space="preserve"> PAGEREF _Toc450831825 \h </w:instrText>
        </w:r>
        <w:r w:rsidR="00597CBD">
          <w:rPr>
            <w:webHidden/>
          </w:rPr>
        </w:r>
        <w:r w:rsidR="00597CBD">
          <w:rPr>
            <w:webHidden/>
          </w:rPr>
          <w:fldChar w:fldCharType="separate"/>
        </w:r>
        <w:r w:rsidR="00597CBD">
          <w:rPr>
            <w:webHidden/>
          </w:rPr>
          <w:t>1</w:t>
        </w:r>
        <w:r w:rsidR="00597CBD">
          <w:rPr>
            <w:webHidden/>
          </w:rPr>
          <w:t>0</w:t>
        </w:r>
        <w:r w:rsidR="00597CBD">
          <w:rPr>
            <w:webHidden/>
          </w:rPr>
          <w:fldChar w:fldCharType="end"/>
        </w:r>
      </w:hyperlink>
    </w:p>
    <w:p w:rsidR="00597CBD" w:rsidRDefault="007D5D96">
      <w:pPr>
        <w:pStyle w:val="TOC2"/>
        <w:tabs>
          <w:tab w:val="left" w:pos="1418"/>
        </w:tabs>
        <w:rPr>
          <w:rFonts w:asciiTheme="minorHAnsi" w:eastAsiaTheme="minorEastAsia" w:hAnsiTheme="minorHAnsi" w:cstheme="minorBidi"/>
          <w:sz w:val="22"/>
          <w:szCs w:val="22"/>
          <w:lang w:val="fi-FI" w:eastAsia="fi-FI"/>
        </w:rPr>
      </w:pPr>
      <w:hyperlink w:anchor="_Toc450831826" w:history="1">
        <w:r w:rsidR="00597CBD" w:rsidRPr="00BD4BAB">
          <w:rPr>
            <w:rStyle w:val="Hyperlink"/>
            <w:rFonts w:cs="Arial"/>
          </w:rPr>
          <w:t>5.4</w:t>
        </w:r>
        <w:r w:rsidR="00597CBD">
          <w:rPr>
            <w:rFonts w:asciiTheme="minorHAnsi" w:eastAsiaTheme="minorEastAsia" w:hAnsiTheme="minorHAnsi" w:cstheme="minorBidi"/>
            <w:sz w:val="22"/>
            <w:szCs w:val="22"/>
            <w:lang w:val="fi-FI" w:eastAsia="fi-FI"/>
          </w:rPr>
          <w:tab/>
        </w:r>
        <w:r w:rsidR="00597CBD" w:rsidRPr="00BD4BAB">
          <w:rPr>
            <w:rStyle w:val="Hyperlink"/>
            <w:rFonts w:cs="Arial"/>
          </w:rPr>
          <w:t>BusinessProcess – Seller issues the correction on the Tax Report</w:t>
        </w:r>
        <w:r w:rsidR="00597CBD">
          <w:rPr>
            <w:webHidden/>
          </w:rPr>
          <w:tab/>
        </w:r>
        <w:r w:rsidR="00597CBD">
          <w:rPr>
            <w:webHidden/>
          </w:rPr>
          <w:fldChar w:fldCharType="begin"/>
        </w:r>
        <w:r w:rsidR="00597CBD">
          <w:rPr>
            <w:webHidden/>
          </w:rPr>
          <w:instrText xml:space="preserve"> PAGEREF _Toc450831826 \h </w:instrText>
        </w:r>
        <w:r w:rsidR="00597CBD">
          <w:rPr>
            <w:webHidden/>
          </w:rPr>
        </w:r>
        <w:r w:rsidR="00597CBD">
          <w:rPr>
            <w:webHidden/>
          </w:rPr>
          <w:fldChar w:fldCharType="separate"/>
        </w:r>
        <w:r w:rsidR="00597CBD">
          <w:rPr>
            <w:webHidden/>
          </w:rPr>
          <w:t>11</w:t>
        </w:r>
        <w:r w:rsidR="00597CBD">
          <w:rPr>
            <w:webHidden/>
          </w:rPr>
          <w:fldChar w:fldCharType="end"/>
        </w:r>
      </w:hyperlink>
    </w:p>
    <w:p w:rsidR="00597CBD" w:rsidRDefault="007D5D96">
      <w:pPr>
        <w:pStyle w:val="TOC2"/>
        <w:tabs>
          <w:tab w:val="left" w:pos="1418"/>
        </w:tabs>
        <w:rPr>
          <w:rFonts w:asciiTheme="minorHAnsi" w:eastAsiaTheme="minorEastAsia" w:hAnsiTheme="minorHAnsi" w:cstheme="minorBidi"/>
          <w:sz w:val="22"/>
          <w:szCs w:val="22"/>
          <w:lang w:val="fi-FI" w:eastAsia="fi-FI"/>
        </w:rPr>
      </w:pPr>
      <w:hyperlink w:anchor="_Toc450831827" w:history="1">
        <w:r w:rsidR="00597CBD" w:rsidRPr="00BD4BAB">
          <w:rPr>
            <w:rStyle w:val="Hyperlink"/>
            <w:rFonts w:cs="Arial"/>
          </w:rPr>
          <w:t>5.5</w:t>
        </w:r>
        <w:r w:rsidR="00597CBD">
          <w:rPr>
            <w:rFonts w:asciiTheme="minorHAnsi" w:eastAsiaTheme="minorEastAsia" w:hAnsiTheme="minorHAnsi" w:cstheme="minorBidi"/>
            <w:sz w:val="22"/>
            <w:szCs w:val="22"/>
            <w:lang w:val="fi-FI" w:eastAsia="fi-FI"/>
          </w:rPr>
          <w:tab/>
        </w:r>
        <w:r w:rsidR="00597CBD" w:rsidRPr="00BD4BAB">
          <w:rPr>
            <w:rStyle w:val="Hyperlink"/>
            <w:rFonts w:cs="Arial"/>
          </w:rPr>
          <w:t>BusinessProcess – E-invoice operator issues the correction Invoice Tax Report</w:t>
        </w:r>
        <w:r w:rsidR="00597CBD">
          <w:rPr>
            <w:webHidden/>
          </w:rPr>
          <w:tab/>
        </w:r>
        <w:r w:rsidR="00597CBD">
          <w:rPr>
            <w:webHidden/>
          </w:rPr>
          <w:fldChar w:fldCharType="begin"/>
        </w:r>
        <w:r w:rsidR="00597CBD">
          <w:rPr>
            <w:webHidden/>
          </w:rPr>
          <w:instrText xml:space="preserve"> PAGEREF _Toc450831827 \h </w:instrText>
        </w:r>
        <w:r w:rsidR="00597CBD">
          <w:rPr>
            <w:webHidden/>
          </w:rPr>
        </w:r>
        <w:r w:rsidR="00597CBD">
          <w:rPr>
            <w:webHidden/>
          </w:rPr>
          <w:fldChar w:fldCharType="separate"/>
        </w:r>
        <w:r w:rsidR="00597CBD">
          <w:rPr>
            <w:webHidden/>
          </w:rPr>
          <w:t>12</w:t>
        </w:r>
        <w:r w:rsidR="00597CBD">
          <w:rPr>
            <w:webHidden/>
          </w:rPr>
          <w:fldChar w:fldCharType="end"/>
        </w:r>
      </w:hyperlink>
    </w:p>
    <w:p w:rsidR="00597CBD" w:rsidRDefault="007D5D96">
      <w:pPr>
        <w:pStyle w:val="TOC1"/>
        <w:rPr>
          <w:rFonts w:asciiTheme="minorHAnsi" w:eastAsiaTheme="minorEastAsia" w:hAnsiTheme="minorHAnsi" w:cstheme="minorBidi"/>
          <w:b w:val="0"/>
          <w:sz w:val="22"/>
          <w:szCs w:val="22"/>
          <w:lang w:val="fi-FI" w:eastAsia="fi-FI"/>
        </w:rPr>
      </w:pPr>
      <w:hyperlink w:anchor="_Toc450831828" w:history="1">
        <w:r w:rsidR="00597CBD" w:rsidRPr="00BD4BAB">
          <w:rPr>
            <w:rStyle w:val="Hyperlink"/>
            <w:rFonts w:cs="Arial"/>
          </w:rPr>
          <w:t>6.</w:t>
        </w:r>
        <w:r w:rsidR="00597CBD">
          <w:rPr>
            <w:rFonts w:asciiTheme="minorHAnsi" w:eastAsiaTheme="minorEastAsia" w:hAnsiTheme="minorHAnsi" w:cstheme="minorBidi"/>
            <w:b w:val="0"/>
            <w:sz w:val="22"/>
            <w:szCs w:val="22"/>
            <w:lang w:val="fi-FI" w:eastAsia="fi-FI"/>
          </w:rPr>
          <w:tab/>
        </w:r>
        <w:r w:rsidR="00597CBD" w:rsidRPr="00BD4BAB">
          <w:rPr>
            <w:rStyle w:val="Hyperlink"/>
            <w:rFonts w:cs="Arial"/>
          </w:rPr>
          <w:t>BusinessTransactions</w:t>
        </w:r>
        <w:r w:rsidR="00597CBD">
          <w:rPr>
            <w:webHidden/>
          </w:rPr>
          <w:tab/>
        </w:r>
        <w:r w:rsidR="00597CBD">
          <w:rPr>
            <w:webHidden/>
          </w:rPr>
          <w:fldChar w:fldCharType="begin"/>
        </w:r>
        <w:r w:rsidR="00597CBD">
          <w:rPr>
            <w:webHidden/>
          </w:rPr>
          <w:instrText xml:space="preserve"> PAGEREF _Toc450831828 \h </w:instrText>
        </w:r>
        <w:r w:rsidR="00597CBD">
          <w:rPr>
            <w:webHidden/>
          </w:rPr>
        </w:r>
        <w:r w:rsidR="00597CBD">
          <w:rPr>
            <w:webHidden/>
          </w:rPr>
          <w:fldChar w:fldCharType="separate"/>
        </w:r>
        <w:r w:rsidR="00597CBD">
          <w:rPr>
            <w:webHidden/>
          </w:rPr>
          <w:t>13</w:t>
        </w:r>
        <w:r w:rsidR="00597CBD">
          <w:rPr>
            <w:webHidden/>
          </w:rPr>
          <w:fldChar w:fldCharType="end"/>
        </w:r>
      </w:hyperlink>
    </w:p>
    <w:p w:rsidR="00597CBD" w:rsidRDefault="007D5D96">
      <w:pPr>
        <w:pStyle w:val="TOC2"/>
        <w:tabs>
          <w:tab w:val="left" w:pos="1418"/>
        </w:tabs>
        <w:rPr>
          <w:rFonts w:asciiTheme="minorHAnsi" w:eastAsiaTheme="minorEastAsia" w:hAnsiTheme="minorHAnsi" w:cstheme="minorBidi"/>
          <w:sz w:val="22"/>
          <w:szCs w:val="22"/>
          <w:lang w:val="fi-FI" w:eastAsia="fi-FI"/>
        </w:rPr>
      </w:pPr>
      <w:hyperlink w:anchor="_Toc450831829" w:history="1">
        <w:r w:rsidR="00597CBD" w:rsidRPr="00BD4BAB">
          <w:rPr>
            <w:rStyle w:val="Hyperlink"/>
            <w:rFonts w:cs="Arial"/>
          </w:rPr>
          <w:t>6.1</w:t>
        </w:r>
        <w:r w:rsidR="00597CBD">
          <w:rPr>
            <w:rFonts w:asciiTheme="minorHAnsi" w:eastAsiaTheme="minorEastAsia" w:hAnsiTheme="minorHAnsi" w:cstheme="minorBidi"/>
            <w:sz w:val="22"/>
            <w:szCs w:val="22"/>
            <w:lang w:val="fi-FI" w:eastAsia="fi-FI"/>
          </w:rPr>
          <w:tab/>
        </w:r>
        <w:r w:rsidR="00597CBD" w:rsidRPr="00BD4BAB">
          <w:rPr>
            <w:rStyle w:val="Hyperlink"/>
            <w:rFonts w:cs="Arial"/>
          </w:rPr>
          <w:t>Invoice Tax Report BusinessTransaction</w:t>
        </w:r>
        <w:r w:rsidR="00597CBD">
          <w:rPr>
            <w:webHidden/>
          </w:rPr>
          <w:tab/>
        </w:r>
        <w:r w:rsidR="00597CBD">
          <w:rPr>
            <w:webHidden/>
          </w:rPr>
          <w:fldChar w:fldCharType="begin"/>
        </w:r>
        <w:r w:rsidR="00597CBD">
          <w:rPr>
            <w:webHidden/>
          </w:rPr>
          <w:instrText xml:space="preserve"> PAGEREF _Toc450831829 \h </w:instrText>
        </w:r>
        <w:r w:rsidR="00597CBD">
          <w:rPr>
            <w:webHidden/>
          </w:rPr>
        </w:r>
        <w:r w:rsidR="00597CBD">
          <w:rPr>
            <w:webHidden/>
          </w:rPr>
          <w:fldChar w:fldCharType="separate"/>
        </w:r>
        <w:r w:rsidR="00597CBD">
          <w:rPr>
            <w:webHidden/>
          </w:rPr>
          <w:t>13</w:t>
        </w:r>
        <w:r w:rsidR="00597CBD">
          <w:rPr>
            <w:webHidden/>
          </w:rPr>
          <w:fldChar w:fldCharType="end"/>
        </w:r>
      </w:hyperlink>
    </w:p>
    <w:p w:rsidR="00597CBD" w:rsidRDefault="007D5D96">
      <w:pPr>
        <w:pStyle w:val="TOC1"/>
        <w:rPr>
          <w:rFonts w:asciiTheme="minorHAnsi" w:eastAsiaTheme="minorEastAsia" w:hAnsiTheme="minorHAnsi" w:cstheme="minorBidi"/>
          <w:b w:val="0"/>
          <w:sz w:val="22"/>
          <w:szCs w:val="22"/>
          <w:lang w:val="fi-FI" w:eastAsia="fi-FI"/>
        </w:rPr>
      </w:pPr>
      <w:hyperlink w:anchor="_Toc450831830" w:history="1">
        <w:r w:rsidR="00597CBD" w:rsidRPr="00BD4BAB">
          <w:rPr>
            <w:rStyle w:val="Hyperlink"/>
            <w:rFonts w:cs="Arial"/>
          </w:rPr>
          <w:t>7.</w:t>
        </w:r>
        <w:r w:rsidR="00597CBD">
          <w:rPr>
            <w:rFonts w:asciiTheme="minorHAnsi" w:eastAsiaTheme="minorEastAsia" w:hAnsiTheme="minorHAnsi" w:cstheme="minorBidi"/>
            <w:b w:val="0"/>
            <w:sz w:val="22"/>
            <w:szCs w:val="22"/>
            <w:lang w:val="fi-FI" w:eastAsia="fi-FI"/>
          </w:rPr>
          <w:tab/>
        </w:r>
        <w:r w:rsidR="00597CBD" w:rsidRPr="00BD4BAB">
          <w:rPr>
            <w:rStyle w:val="Hyperlink"/>
            <w:rFonts w:cs="Arial"/>
          </w:rPr>
          <w:t>Examples</w:t>
        </w:r>
        <w:r w:rsidR="00597CBD">
          <w:rPr>
            <w:webHidden/>
          </w:rPr>
          <w:tab/>
        </w:r>
        <w:r w:rsidR="00597CBD">
          <w:rPr>
            <w:webHidden/>
          </w:rPr>
          <w:fldChar w:fldCharType="begin"/>
        </w:r>
        <w:r w:rsidR="00597CBD">
          <w:rPr>
            <w:webHidden/>
          </w:rPr>
          <w:instrText xml:space="preserve"> PAGEREF _Toc450831830 \h </w:instrText>
        </w:r>
        <w:r w:rsidR="00597CBD">
          <w:rPr>
            <w:webHidden/>
          </w:rPr>
        </w:r>
        <w:r w:rsidR="00597CBD">
          <w:rPr>
            <w:webHidden/>
          </w:rPr>
          <w:fldChar w:fldCharType="separate"/>
        </w:r>
        <w:r w:rsidR="00597CBD">
          <w:rPr>
            <w:webHidden/>
          </w:rPr>
          <w:t>15</w:t>
        </w:r>
        <w:r w:rsidR="00597CBD">
          <w:rPr>
            <w:webHidden/>
          </w:rPr>
          <w:fldChar w:fldCharType="end"/>
        </w:r>
      </w:hyperlink>
    </w:p>
    <w:p w:rsidR="00597CBD" w:rsidRDefault="007D5D96">
      <w:pPr>
        <w:pStyle w:val="TOC2"/>
        <w:tabs>
          <w:tab w:val="left" w:pos="1418"/>
        </w:tabs>
        <w:rPr>
          <w:rFonts w:asciiTheme="minorHAnsi" w:eastAsiaTheme="minorEastAsia" w:hAnsiTheme="minorHAnsi" w:cstheme="minorBidi"/>
          <w:sz w:val="22"/>
          <w:szCs w:val="22"/>
          <w:lang w:val="fi-FI" w:eastAsia="fi-FI"/>
        </w:rPr>
      </w:pPr>
      <w:hyperlink w:anchor="_Toc450831831" w:history="1">
        <w:r w:rsidR="00597CBD" w:rsidRPr="00BD4BAB">
          <w:rPr>
            <w:rStyle w:val="Hyperlink"/>
            <w:rFonts w:cs="Arial"/>
          </w:rPr>
          <w:t>7.1</w:t>
        </w:r>
        <w:r w:rsidR="00597CBD">
          <w:rPr>
            <w:rFonts w:asciiTheme="minorHAnsi" w:eastAsiaTheme="minorEastAsia" w:hAnsiTheme="minorHAnsi" w:cstheme="minorBidi"/>
            <w:sz w:val="22"/>
            <w:szCs w:val="22"/>
            <w:lang w:val="fi-FI" w:eastAsia="fi-FI"/>
          </w:rPr>
          <w:tab/>
        </w:r>
        <w:r w:rsidR="00597CBD" w:rsidRPr="00BD4BAB">
          <w:rPr>
            <w:rStyle w:val="Hyperlink"/>
            <w:rFonts w:cs="Arial"/>
          </w:rPr>
          <w:t>Invoice Tax Report - auth.034.001.01</w:t>
        </w:r>
        <w:r w:rsidR="00597CBD">
          <w:rPr>
            <w:webHidden/>
          </w:rPr>
          <w:tab/>
        </w:r>
        <w:r w:rsidR="00597CBD">
          <w:rPr>
            <w:webHidden/>
          </w:rPr>
          <w:fldChar w:fldCharType="begin"/>
        </w:r>
        <w:r w:rsidR="00597CBD">
          <w:rPr>
            <w:webHidden/>
          </w:rPr>
          <w:instrText xml:space="preserve"> PAGEREF _Toc450831831 \h </w:instrText>
        </w:r>
        <w:r w:rsidR="00597CBD">
          <w:rPr>
            <w:webHidden/>
          </w:rPr>
        </w:r>
        <w:r w:rsidR="00597CBD">
          <w:rPr>
            <w:webHidden/>
          </w:rPr>
          <w:fldChar w:fldCharType="separate"/>
        </w:r>
        <w:r w:rsidR="00597CBD">
          <w:rPr>
            <w:webHidden/>
          </w:rPr>
          <w:t>15</w:t>
        </w:r>
        <w:r w:rsidR="00597CBD">
          <w:rPr>
            <w:webHidden/>
          </w:rPr>
          <w:fldChar w:fldCharType="end"/>
        </w:r>
      </w:hyperlink>
    </w:p>
    <w:p w:rsidR="00597CBD" w:rsidRDefault="007D5D96">
      <w:pPr>
        <w:pStyle w:val="TOC2"/>
        <w:tabs>
          <w:tab w:val="left" w:pos="1418"/>
        </w:tabs>
        <w:rPr>
          <w:rFonts w:asciiTheme="minorHAnsi" w:eastAsiaTheme="minorEastAsia" w:hAnsiTheme="minorHAnsi" w:cstheme="minorBidi"/>
          <w:sz w:val="22"/>
          <w:szCs w:val="22"/>
          <w:lang w:val="fi-FI" w:eastAsia="fi-FI"/>
        </w:rPr>
      </w:pPr>
      <w:hyperlink w:anchor="_Toc450831832" w:history="1">
        <w:r w:rsidR="00597CBD" w:rsidRPr="00BD4BAB">
          <w:rPr>
            <w:rStyle w:val="Hyperlink"/>
          </w:rPr>
          <w:t>7.2</w:t>
        </w:r>
        <w:r w:rsidR="00597CBD">
          <w:rPr>
            <w:rFonts w:asciiTheme="minorHAnsi" w:eastAsiaTheme="minorEastAsia" w:hAnsiTheme="minorHAnsi" w:cstheme="minorBidi"/>
            <w:sz w:val="22"/>
            <w:szCs w:val="22"/>
            <w:lang w:val="fi-FI" w:eastAsia="fi-FI"/>
          </w:rPr>
          <w:tab/>
        </w:r>
        <w:r w:rsidR="00597CBD" w:rsidRPr="00BD4BAB">
          <w:rPr>
            <w:rStyle w:val="Hyperlink"/>
          </w:rPr>
          <w:t>Invoice Tax Report Status Advice message auth.038.001.01</w:t>
        </w:r>
        <w:r w:rsidR="00597CBD">
          <w:rPr>
            <w:webHidden/>
          </w:rPr>
          <w:tab/>
        </w:r>
        <w:r w:rsidR="00597CBD">
          <w:rPr>
            <w:webHidden/>
          </w:rPr>
          <w:fldChar w:fldCharType="begin"/>
        </w:r>
        <w:r w:rsidR="00597CBD">
          <w:rPr>
            <w:webHidden/>
          </w:rPr>
          <w:instrText xml:space="preserve"> PAGEREF _Toc450831832 \h </w:instrText>
        </w:r>
        <w:r w:rsidR="00597CBD">
          <w:rPr>
            <w:webHidden/>
          </w:rPr>
        </w:r>
        <w:r w:rsidR="00597CBD">
          <w:rPr>
            <w:webHidden/>
          </w:rPr>
          <w:fldChar w:fldCharType="separate"/>
        </w:r>
        <w:r w:rsidR="00597CBD">
          <w:rPr>
            <w:webHidden/>
          </w:rPr>
          <w:t>17</w:t>
        </w:r>
        <w:r w:rsidR="00597CBD">
          <w:rPr>
            <w:webHidden/>
          </w:rPr>
          <w:fldChar w:fldCharType="end"/>
        </w:r>
      </w:hyperlink>
    </w:p>
    <w:p w:rsidR="00597CBD" w:rsidRDefault="007D5D96">
      <w:pPr>
        <w:pStyle w:val="TOC1"/>
        <w:rPr>
          <w:rFonts w:asciiTheme="minorHAnsi" w:eastAsiaTheme="minorEastAsia" w:hAnsiTheme="minorHAnsi" w:cstheme="minorBidi"/>
          <w:b w:val="0"/>
          <w:sz w:val="22"/>
          <w:szCs w:val="22"/>
          <w:lang w:val="fi-FI" w:eastAsia="fi-FI"/>
        </w:rPr>
      </w:pPr>
      <w:hyperlink w:anchor="_Toc450831833" w:history="1">
        <w:r w:rsidR="00597CBD" w:rsidRPr="00BD4BAB">
          <w:rPr>
            <w:rStyle w:val="Hyperlink"/>
            <w:rFonts w:cs="Arial"/>
          </w:rPr>
          <w:t>8.</w:t>
        </w:r>
        <w:r w:rsidR="00597CBD">
          <w:rPr>
            <w:rFonts w:asciiTheme="minorHAnsi" w:eastAsiaTheme="minorEastAsia" w:hAnsiTheme="minorHAnsi" w:cstheme="minorBidi"/>
            <w:b w:val="0"/>
            <w:sz w:val="22"/>
            <w:szCs w:val="22"/>
            <w:lang w:val="fi-FI" w:eastAsia="fi-FI"/>
          </w:rPr>
          <w:tab/>
        </w:r>
        <w:r w:rsidR="00597CBD" w:rsidRPr="00BD4BAB">
          <w:rPr>
            <w:rStyle w:val="Hyperlink"/>
            <w:rFonts w:cs="Arial"/>
          </w:rPr>
          <w:t>Revision Record</w:t>
        </w:r>
        <w:r w:rsidR="00597CBD">
          <w:rPr>
            <w:webHidden/>
          </w:rPr>
          <w:tab/>
        </w:r>
        <w:r w:rsidR="00597CBD">
          <w:rPr>
            <w:webHidden/>
          </w:rPr>
          <w:fldChar w:fldCharType="begin"/>
        </w:r>
        <w:r w:rsidR="00597CBD">
          <w:rPr>
            <w:webHidden/>
          </w:rPr>
          <w:instrText xml:space="preserve"> PAGEREF _Toc450831833 \h </w:instrText>
        </w:r>
        <w:r w:rsidR="00597CBD">
          <w:rPr>
            <w:webHidden/>
          </w:rPr>
        </w:r>
        <w:r w:rsidR="00597CBD">
          <w:rPr>
            <w:webHidden/>
          </w:rPr>
          <w:fldChar w:fldCharType="separate"/>
        </w:r>
        <w:r w:rsidR="00597CBD">
          <w:rPr>
            <w:webHidden/>
          </w:rPr>
          <w:t>17</w:t>
        </w:r>
        <w:r w:rsidR="00597CBD">
          <w:rPr>
            <w:webHidden/>
          </w:rPr>
          <w:fldChar w:fldCharType="end"/>
        </w:r>
      </w:hyperlink>
    </w:p>
    <w:p w:rsidR="000579F3" w:rsidRPr="009C6A16" w:rsidRDefault="00115470" w:rsidP="000579F3">
      <w:pPr>
        <w:rPr>
          <w:rFonts w:ascii="Arial" w:hAnsi="Arial" w:cs="Arial"/>
          <w:b/>
          <w:noProof/>
          <w:sz w:val="20"/>
        </w:rPr>
      </w:pPr>
      <w:r w:rsidRPr="009C6A16">
        <w:rPr>
          <w:rFonts w:ascii="Arial" w:hAnsi="Arial" w:cs="Arial"/>
          <w:b/>
          <w:noProof/>
          <w:sz w:val="20"/>
        </w:rPr>
        <w:fldChar w:fldCharType="end"/>
      </w:r>
    </w:p>
    <w:p w:rsidR="000579F3" w:rsidRPr="009C6A16" w:rsidRDefault="000579F3" w:rsidP="000579F3">
      <w:pPr>
        <w:rPr>
          <w:rFonts w:ascii="Arial" w:hAnsi="Arial" w:cs="Arial"/>
          <w:b/>
          <w:noProof/>
          <w:sz w:val="20"/>
        </w:rPr>
      </w:pPr>
    </w:p>
    <w:p w:rsidR="000579F3" w:rsidRPr="009C6A16" w:rsidRDefault="000579F3" w:rsidP="000579F3">
      <w:pPr>
        <w:rPr>
          <w:rFonts w:ascii="Arial" w:hAnsi="Arial" w:cs="Arial"/>
          <w:b/>
          <w:noProof/>
          <w:sz w:val="20"/>
        </w:rPr>
      </w:pPr>
      <w:r w:rsidRPr="009C6A16">
        <w:rPr>
          <w:rFonts w:ascii="Arial" w:hAnsi="Arial" w:cs="Arial"/>
          <w:b/>
          <w:noProof/>
          <w:sz w:val="20"/>
        </w:rPr>
        <w:t>Preliminary note:</w:t>
      </w:r>
    </w:p>
    <w:p w:rsidR="000579F3" w:rsidRPr="009C6A16" w:rsidRDefault="000579F3" w:rsidP="000579F3">
      <w:pPr>
        <w:rPr>
          <w:rFonts w:ascii="Arial" w:hAnsi="Arial" w:cs="Arial"/>
          <w:noProof/>
          <w:sz w:val="20"/>
        </w:rPr>
      </w:pPr>
      <w:r w:rsidRPr="009C6A16">
        <w:rPr>
          <w:rFonts w:ascii="Arial" w:hAnsi="Arial" w:cs="Arial"/>
          <w:noProof/>
          <w:sz w:val="20"/>
        </w:rPr>
        <w:t>The Message Definition Report (MDR) is made of three parts:</w:t>
      </w:r>
    </w:p>
    <w:p w:rsidR="000579F3" w:rsidRPr="009C6A16" w:rsidRDefault="000579F3" w:rsidP="00890A56">
      <w:pPr>
        <w:pStyle w:val="ListParagraph"/>
        <w:numPr>
          <w:ilvl w:val="0"/>
          <w:numId w:val="9"/>
        </w:numPr>
        <w:rPr>
          <w:rFonts w:ascii="Arial" w:hAnsi="Arial" w:cs="Arial"/>
          <w:noProof/>
          <w:sz w:val="20"/>
        </w:rPr>
      </w:pPr>
      <w:r w:rsidRPr="009C6A16">
        <w:rPr>
          <w:rFonts w:ascii="Arial" w:hAnsi="Arial" w:cs="Arial"/>
          <w:b/>
          <w:noProof/>
          <w:sz w:val="20"/>
        </w:rPr>
        <w:t>MDR - Part 1</w:t>
      </w:r>
      <w:r w:rsidRPr="009C6A16">
        <w:rPr>
          <w:rFonts w:ascii="Arial" w:hAnsi="Arial" w:cs="Arial"/>
          <w:noProof/>
          <w:sz w:val="20"/>
        </w:rPr>
        <w:t xml:space="preserve"> describes the contextual background required to understand the functionality of the proposed message set. Part 1 is produced by the submitting organisation that developed or maintained the message set in line with a MDR Part1 template provided by the ISO 20022 Registration Authority (RA) on </w:t>
      </w:r>
      <w:hyperlink r:id="rId18" w:history="1">
        <w:r w:rsidRPr="009C6A16">
          <w:rPr>
            <w:rStyle w:val="Hyperlink"/>
            <w:rFonts w:ascii="Arial" w:hAnsi="Arial" w:cs="Arial"/>
            <w:noProof/>
            <w:color w:val="auto"/>
            <w:sz w:val="20"/>
          </w:rPr>
          <w:t>www.iso20022.org</w:t>
        </w:r>
      </w:hyperlink>
    </w:p>
    <w:p w:rsidR="000579F3" w:rsidRPr="009C6A16" w:rsidRDefault="000579F3" w:rsidP="00890A56">
      <w:pPr>
        <w:pStyle w:val="ListParagraph"/>
        <w:numPr>
          <w:ilvl w:val="0"/>
          <w:numId w:val="9"/>
        </w:numPr>
        <w:spacing w:after="240"/>
        <w:rPr>
          <w:rFonts w:ascii="Arial" w:hAnsi="Arial" w:cs="Arial"/>
          <w:noProof/>
          <w:sz w:val="20"/>
        </w:rPr>
      </w:pPr>
      <w:r w:rsidRPr="009C6A16">
        <w:rPr>
          <w:rFonts w:ascii="Arial" w:hAnsi="Arial" w:cs="Arial"/>
          <w:b/>
          <w:noProof/>
          <w:sz w:val="20"/>
        </w:rPr>
        <w:t xml:space="preserve">MDR – Part 2 </w:t>
      </w:r>
      <w:r w:rsidRPr="009C6A16">
        <w:rPr>
          <w:rFonts w:ascii="Arial" w:hAnsi="Arial" w:cs="Arial"/>
          <w:noProof/>
          <w:sz w:val="20"/>
        </w:rPr>
        <w:t>is the detailed description of each message definition of the message set. Part 2 is produced by the RA using the model developed by the submitting organisation.</w:t>
      </w:r>
    </w:p>
    <w:p w:rsidR="000579F3" w:rsidRPr="009C6A16" w:rsidRDefault="000579F3" w:rsidP="00890A56">
      <w:pPr>
        <w:pStyle w:val="ListParagraph"/>
        <w:numPr>
          <w:ilvl w:val="0"/>
          <w:numId w:val="9"/>
        </w:numPr>
        <w:rPr>
          <w:rFonts w:ascii="Arial" w:hAnsi="Arial" w:cs="Arial"/>
          <w:noProof/>
          <w:sz w:val="20"/>
        </w:rPr>
      </w:pPr>
      <w:r w:rsidRPr="009C6A16">
        <w:rPr>
          <w:rFonts w:ascii="Arial" w:hAnsi="Arial" w:cs="Arial"/>
          <w:b/>
          <w:noProof/>
          <w:sz w:val="20"/>
        </w:rPr>
        <w:t xml:space="preserve">MDR – Part 3 </w:t>
      </w:r>
      <w:r w:rsidRPr="009C6A16">
        <w:rPr>
          <w:rFonts w:ascii="Arial" w:hAnsi="Arial" w:cs="Arial"/>
          <w:noProof/>
          <w:sz w:val="20"/>
        </w:rPr>
        <w:t>is an extract of the ISO 20022 Business Model describing the business concepts used in the message set. Part 3 is an Excel document produced by the RA.</w:t>
      </w:r>
    </w:p>
    <w:p w:rsidR="0029002B" w:rsidRPr="009C6A16" w:rsidRDefault="0029002B" w:rsidP="004330F5">
      <w:pPr>
        <w:rPr>
          <w:rFonts w:ascii="Arial" w:hAnsi="Arial" w:cs="Arial"/>
          <w:b/>
          <w:noProof/>
          <w:sz w:val="20"/>
        </w:rPr>
      </w:pPr>
    </w:p>
    <w:p w:rsidR="00961093" w:rsidRPr="009C6A16" w:rsidRDefault="00961093" w:rsidP="0010291D">
      <w:pPr>
        <w:pStyle w:val="Heading1"/>
        <w:rPr>
          <w:rFonts w:cs="Arial"/>
          <w:sz w:val="20"/>
        </w:rPr>
      </w:pPr>
      <w:bookmarkStart w:id="0" w:name="_Toc116962860"/>
      <w:bookmarkStart w:id="1" w:name="_Toc146690773"/>
      <w:bookmarkStart w:id="2" w:name="_Toc450831810"/>
      <w:r w:rsidRPr="009C6A16">
        <w:rPr>
          <w:rFonts w:cs="Arial"/>
          <w:sz w:val="20"/>
        </w:rPr>
        <w:lastRenderedPageBreak/>
        <w:t>Introduction</w:t>
      </w:r>
      <w:bookmarkEnd w:id="0"/>
      <w:bookmarkEnd w:id="1"/>
      <w:bookmarkEnd w:id="2"/>
    </w:p>
    <w:p w:rsidR="00840A10" w:rsidRPr="009C6A16" w:rsidRDefault="00755E11" w:rsidP="00840A10">
      <w:pPr>
        <w:pStyle w:val="Heading2"/>
        <w:rPr>
          <w:rFonts w:cs="Arial"/>
          <w:sz w:val="20"/>
        </w:rPr>
      </w:pPr>
      <w:bookmarkStart w:id="3" w:name="_Toc450831811"/>
      <w:bookmarkStart w:id="4" w:name="_Toc116962861"/>
      <w:bookmarkStart w:id="5" w:name="_Toc146690774"/>
      <w:r w:rsidRPr="009C6A16">
        <w:rPr>
          <w:rFonts w:cs="Arial"/>
          <w:sz w:val="20"/>
        </w:rPr>
        <w:t>Terms and d</w:t>
      </w:r>
      <w:r w:rsidR="00840A10" w:rsidRPr="009C6A16">
        <w:rPr>
          <w:rFonts w:cs="Arial"/>
          <w:sz w:val="20"/>
        </w:rPr>
        <w:t>efinitions</w:t>
      </w:r>
      <w:bookmarkEnd w:id="3"/>
    </w:p>
    <w:p w:rsidR="00840A10" w:rsidRPr="009C6A16" w:rsidRDefault="00840A10" w:rsidP="00840A10">
      <w:pPr>
        <w:rPr>
          <w:rFonts w:ascii="Arial" w:hAnsi="Arial" w:cs="Arial"/>
          <w:sz w:val="20"/>
        </w:rPr>
      </w:pPr>
      <w:r w:rsidRPr="009C6A16">
        <w:rPr>
          <w:rFonts w:ascii="Arial" w:hAnsi="Arial" w:cs="Arial"/>
          <w:sz w:val="20"/>
        </w:rPr>
        <w:t>The following terms are reserved words defined in ISO 20022</w:t>
      </w:r>
      <w:r w:rsidR="007177B4" w:rsidRPr="009C6A16">
        <w:rPr>
          <w:rFonts w:ascii="Arial" w:hAnsi="Arial" w:cs="Arial"/>
          <w:sz w:val="20"/>
        </w:rPr>
        <w:t xml:space="preserve"> </w:t>
      </w:r>
      <w:r w:rsidRPr="009C6A16">
        <w:rPr>
          <w:rFonts w:ascii="Arial" w:hAnsi="Arial" w:cs="Arial"/>
          <w:sz w:val="20"/>
        </w:rPr>
        <w:t>– Part1. When used</w:t>
      </w:r>
      <w:r w:rsidR="00EB021F">
        <w:rPr>
          <w:rFonts w:ascii="Arial" w:hAnsi="Arial" w:cs="Arial"/>
          <w:sz w:val="20"/>
        </w:rPr>
        <w:t xml:space="preserve"> in this document, they will </w:t>
      </w:r>
      <w:r w:rsidRPr="009C6A16">
        <w:rPr>
          <w:rFonts w:ascii="Arial" w:hAnsi="Arial" w:cs="Arial"/>
          <w:sz w:val="20"/>
        </w:rPr>
        <w:t xml:space="preserve">follow </w:t>
      </w:r>
      <w:r w:rsidRPr="00EB021F">
        <w:rPr>
          <w:rFonts w:ascii="Arial" w:hAnsi="Arial" w:cs="Arial"/>
          <w:sz w:val="20"/>
        </w:rPr>
        <w:t xml:space="preserve">the </w:t>
      </w:r>
      <w:proofErr w:type="spellStart"/>
      <w:r w:rsidRPr="00EB021F">
        <w:rPr>
          <w:rFonts w:ascii="Arial" w:hAnsi="Arial" w:cs="Arial"/>
          <w:sz w:val="20"/>
        </w:rPr>
        <w:t>UpperCamelCase</w:t>
      </w:r>
      <w:proofErr w:type="spellEnd"/>
      <w:r w:rsidRPr="009C6A16">
        <w:rPr>
          <w:rFonts w:ascii="Arial" w:hAnsi="Arial" w:cs="Arial"/>
          <w:sz w:val="20"/>
        </w:rPr>
        <w:t xml:space="preserve"> notation.</w:t>
      </w:r>
    </w:p>
    <w:p w:rsidR="00840A10" w:rsidRPr="009C6A16" w:rsidRDefault="00840A10" w:rsidP="00840A10">
      <w:pPr>
        <w:rPr>
          <w:rFonts w:ascii="Arial" w:hAnsi="Arial" w:cs="Arial"/>
          <w:sz w:val="20"/>
        </w:rPr>
      </w:pPr>
    </w:p>
    <w:tbl>
      <w:tblPr>
        <w:tblW w:w="9498" w:type="dxa"/>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A0" w:firstRow="1" w:lastRow="0" w:firstColumn="1" w:lastColumn="0" w:noHBand="0" w:noVBand="0"/>
      </w:tblPr>
      <w:tblGrid>
        <w:gridCol w:w="2410"/>
        <w:gridCol w:w="7088"/>
      </w:tblGrid>
      <w:tr w:rsidR="00840A10" w:rsidRPr="009C6A16" w:rsidTr="007177B4">
        <w:tc>
          <w:tcPr>
            <w:tcW w:w="2410" w:type="dxa"/>
            <w:shd w:val="pct60" w:color="000000" w:fill="FFFFFF"/>
            <w:vAlign w:val="center"/>
          </w:tcPr>
          <w:p w:rsidR="00840A10" w:rsidRPr="009C6A16" w:rsidRDefault="00755E11" w:rsidP="00B63233">
            <w:pPr>
              <w:pStyle w:val="TableTitle"/>
              <w:rPr>
                <w:rFonts w:ascii="Arial" w:hAnsi="Arial" w:cs="Arial"/>
                <w:color w:val="auto"/>
                <w:sz w:val="20"/>
              </w:rPr>
            </w:pPr>
            <w:r w:rsidRPr="009C6A16">
              <w:rPr>
                <w:rFonts w:ascii="Arial" w:hAnsi="Arial" w:cs="Arial"/>
                <w:color w:val="auto"/>
                <w:sz w:val="20"/>
              </w:rPr>
              <w:t>Term</w:t>
            </w:r>
          </w:p>
        </w:tc>
        <w:tc>
          <w:tcPr>
            <w:tcW w:w="7088" w:type="dxa"/>
            <w:shd w:val="pct60" w:color="000000" w:fill="FFFFFF"/>
            <w:vAlign w:val="center"/>
          </w:tcPr>
          <w:p w:rsidR="00840A10" w:rsidRPr="009C6A16" w:rsidRDefault="00840A10" w:rsidP="00B63233">
            <w:pPr>
              <w:pStyle w:val="TableTitle"/>
              <w:rPr>
                <w:rFonts w:ascii="Arial" w:hAnsi="Arial" w:cs="Arial"/>
                <w:color w:val="auto"/>
                <w:sz w:val="20"/>
              </w:rPr>
            </w:pPr>
            <w:r w:rsidRPr="009C6A16">
              <w:rPr>
                <w:rFonts w:ascii="Arial" w:hAnsi="Arial" w:cs="Arial"/>
                <w:color w:val="auto"/>
                <w:sz w:val="20"/>
              </w:rPr>
              <w:t>Definition</w:t>
            </w:r>
          </w:p>
        </w:tc>
      </w:tr>
      <w:tr w:rsidR="00840A10" w:rsidRPr="00EB021F" w:rsidTr="007177B4">
        <w:tc>
          <w:tcPr>
            <w:tcW w:w="2410" w:type="dxa"/>
            <w:vAlign w:val="center"/>
          </w:tcPr>
          <w:p w:rsidR="00840A10" w:rsidRPr="00EB021F" w:rsidRDefault="00840A10" w:rsidP="00B63233">
            <w:pPr>
              <w:pStyle w:val="TableEntrySpecial"/>
              <w:rPr>
                <w:rFonts w:ascii="Arial" w:hAnsi="Arial" w:cs="Arial"/>
                <w:b w:val="0"/>
                <w:sz w:val="20"/>
              </w:rPr>
            </w:pPr>
            <w:proofErr w:type="spellStart"/>
            <w:r w:rsidRPr="00EB021F">
              <w:rPr>
                <w:rFonts w:ascii="Arial" w:hAnsi="Arial" w:cs="Arial"/>
                <w:b w:val="0"/>
                <w:sz w:val="20"/>
              </w:rPr>
              <w:t>BusinessRole</w:t>
            </w:r>
            <w:proofErr w:type="spellEnd"/>
          </w:p>
        </w:tc>
        <w:tc>
          <w:tcPr>
            <w:tcW w:w="7088" w:type="dxa"/>
            <w:vAlign w:val="center"/>
          </w:tcPr>
          <w:p w:rsidR="00840A10" w:rsidRPr="00EB021F" w:rsidRDefault="00840A10" w:rsidP="00B63233">
            <w:pPr>
              <w:pStyle w:val="BodyText"/>
              <w:spacing w:before="0"/>
              <w:rPr>
                <w:rFonts w:ascii="Arial" w:hAnsi="Arial" w:cs="Arial"/>
              </w:rPr>
            </w:pPr>
            <w:r w:rsidRPr="00EB021F">
              <w:rPr>
                <w:rFonts w:ascii="Arial" w:hAnsi="Arial" w:cs="Arial"/>
                <w:lang w:val="en-US"/>
              </w:rPr>
              <w:t xml:space="preserve">functional role played by a business actor in a particular </w:t>
            </w:r>
            <w:proofErr w:type="spellStart"/>
            <w:r w:rsidRPr="00EB021F">
              <w:rPr>
                <w:rFonts w:ascii="Arial" w:hAnsi="Arial" w:cs="Arial"/>
                <w:lang w:val="en-US"/>
              </w:rPr>
              <w:t>BusinessProcess</w:t>
            </w:r>
            <w:proofErr w:type="spellEnd"/>
            <w:r w:rsidRPr="00EB021F">
              <w:rPr>
                <w:rFonts w:ascii="Arial" w:hAnsi="Arial" w:cs="Arial"/>
                <w:lang w:val="en-US"/>
              </w:rPr>
              <w:t xml:space="preserve"> or </w:t>
            </w:r>
            <w:proofErr w:type="spellStart"/>
            <w:r w:rsidRPr="00EB021F">
              <w:rPr>
                <w:rFonts w:ascii="Arial" w:hAnsi="Arial" w:cs="Arial"/>
                <w:lang w:val="en-US"/>
              </w:rPr>
              <w:t>BusinessTransaction</w:t>
            </w:r>
            <w:proofErr w:type="spellEnd"/>
          </w:p>
        </w:tc>
      </w:tr>
      <w:tr w:rsidR="00840A10" w:rsidRPr="00EB021F" w:rsidTr="007177B4">
        <w:tc>
          <w:tcPr>
            <w:tcW w:w="2410" w:type="dxa"/>
            <w:vAlign w:val="center"/>
          </w:tcPr>
          <w:p w:rsidR="00840A10" w:rsidRPr="00EB021F" w:rsidRDefault="00840A10" w:rsidP="00B63233">
            <w:pPr>
              <w:pStyle w:val="TableEntrySpecial"/>
              <w:rPr>
                <w:rFonts w:ascii="Arial" w:hAnsi="Arial" w:cs="Arial"/>
                <w:b w:val="0"/>
                <w:sz w:val="20"/>
              </w:rPr>
            </w:pPr>
            <w:r w:rsidRPr="00EB021F">
              <w:rPr>
                <w:rFonts w:ascii="Arial" w:hAnsi="Arial" w:cs="Arial"/>
                <w:b w:val="0"/>
                <w:sz w:val="20"/>
              </w:rPr>
              <w:t>Participant</w:t>
            </w:r>
          </w:p>
        </w:tc>
        <w:tc>
          <w:tcPr>
            <w:tcW w:w="7088" w:type="dxa"/>
            <w:vAlign w:val="center"/>
          </w:tcPr>
          <w:p w:rsidR="00840A10" w:rsidRPr="00EB021F" w:rsidRDefault="00840A10" w:rsidP="00B63233">
            <w:pPr>
              <w:pStyle w:val="TableEntry"/>
              <w:rPr>
                <w:rFonts w:ascii="Arial" w:hAnsi="Arial" w:cs="Arial"/>
                <w:sz w:val="20"/>
              </w:rPr>
            </w:pPr>
            <w:r w:rsidRPr="00EB021F">
              <w:rPr>
                <w:rFonts w:ascii="Arial" w:hAnsi="Arial" w:cs="Arial"/>
                <w:sz w:val="20"/>
                <w:lang w:val="en-US"/>
              </w:rPr>
              <w:t xml:space="preserve">involvement of a </w:t>
            </w:r>
            <w:proofErr w:type="spellStart"/>
            <w:r w:rsidRPr="00EB021F">
              <w:rPr>
                <w:rFonts w:ascii="Arial" w:hAnsi="Arial" w:cs="Arial"/>
                <w:sz w:val="20"/>
                <w:lang w:val="en-US"/>
              </w:rPr>
              <w:t>BusinessRole</w:t>
            </w:r>
            <w:proofErr w:type="spellEnd"/>
            <w:r w:rsidRPr="00EB021F">
              <w:rPr>
                <w:rFonts w:ascii="Arial" w:hAnsi="Arial" w:cs="Arial"/>
                <w:sz w:val="20"/>
                <w:lang w:val="en-US"/>
              </w:rPr>
              <w:t xml:space="preserve"> in a </w:t>
            </w:r>
            <w:proofErr w:type="spellStart"/>
            <w:r w:rsidRPr="00EB021F">
              <w:rPr>
                <w:rFonts w:ascii="Arial" w:hAnsi="Arial" w:cs="Arial"/>
                <w:sz w:val="20"/>
                <w:lang w:val="en-US"/>
              </w:rPr>
              <w:t>BusinessTransaction</w:t>
            </w:r>
            <w:proofErr w:type="spellEnd"/>
          </w:p>
        </w:tc>
      </w:tr>
      <w:tr w:rsidR="00840A10" w:rsidRPr="00EB021F" w:rsidTr="007177B4">
        <w:tc>
          <w:tcPr>
            <w:tcW w:w="2410" w:type="dxa"/>
            <w:vAlign w:val="center"/>
          </w:tcPr>
          <w:p w:rsidR="00840A10" w:rsidRPr="00EB021F" w:rsidRDefault="00FB0BEA" w:rsidP="00B63233">
            <w:pPr>
              <w:pStyle w:val="TableEntrySpecial"/>
              <w:rPr>
                <w:rFonts w:ascii="Arial" w:hAnsi="Arial" w:cs="Arial"/>
                <w:b w:val="0"/>
                <w:sz w:val="20"/>
              </w:rPr>
            </w:pPr>
            <w:proofErr w:type="spellStart"/>
            <w:r w:rsidRPr="00EB021F">
              <w:rPr>
                <w:rFonts w:ascii="Arial" w:hAnsi="Arial" w:cs="Arial"/>
                <w:b w:val="0"/>
                <w:sz w:val="20"/>
              </w:rPr>
              <w:t>BusinessProcess</w:t>
            </w:r>
            <w:proofErr w:type="spellEnd"/>
          </w:p>
        </w:tc>
        <w:tc>
          <w:tcPr>
            <w:tcW w:w="7088" w:type="dxa"/>
            <w:vAlign w:val="center"/>
          </w:tcPr>
          <w:p w:rsidR="00840A10" w:rsidRPr="00EB021F" w:rsidRDefault="00FB0BEA" w:rsidP="00B63233">
            <w:pPr>
              <w:pStyle w:val="BodyText"/>
              <w:spacing w:before="0"/>
              <w:rPr>
                <w:rFonts w:ascii="Arial" w:hAnsi="Arial" w:cs="Arial"/>
              </w:rPr>
            </w:pPr>
            <w:r w:rsidRPr="00EB021F">
              <w:rPr>
                <w:rFonts w:ascii="Arial" w:hAnsi="Arial" w:cs="Arial"/>
                <w:lang w:val="en-US"/>
              </w:rPr>
              <w:t xml:space="preserve">unrealized definition of the business activities undertaken by </w:t>
            </w:r>
            <w:proofErr w:type="spellStart"/>
            <w:r w:rsidRPr="00EB021F">
              <w:rPr>
                <w:rFonts w:ascii="Arial" w:hAnsi="Arial" w:cs="Arial"/>
                <w:lang w:val="en-US"/>
              </w:rPr>
              <w:t>BusinessRoles</w:t>
            </w:r>
            <w:proofErr w:type="spellEnd"/>
            <w:r w:rsidRPr="00EB021F">
              <w:rPr>
                <w:rFonts w:ascii="Arial" w:hAnsi="Arial" w:cs="Arial"/>
                <w:lang w:val="en-US"/>
              </w:rPr>
              <w:t xml:space="preserve"> within a </w:t>
            </w:r>
            <w:proofErr w:type="spellStart"/>
            <w:r w:rsidRPr="00EB021F">
              <w:rPr>
                <w:rFonts w:ascii="Arial" w:hAnsi="Arial" w:cs="Arial"/>
                <w:lang w:val="en-US"/>
              </w:rPr>
              <w:t>BusinessArea</w:t>
            </w:r>
            <w:proofErr w:type="spellEnd"/>
            <w:r w:rsidRPr="00EB021F">
              <w:rPr>
                <w:rFonts w:ascii="Arial" w:hAnsi="Arial" w:cs="Arial"/>
                <w:lang w:val="en-US"/>
              </w:rPr>
              <w:t xml:space="preserve"> whereby each </w:t>
            </w:r>
            <w:proofErr w:type="spellStart"/>
            <w:r w:rsidRPr="00EB021F">
              <w:rPr>
                <w:rFonts w:ascii="Arial" w:hAnsi="Arial" w:cs="Arial"/>
                <w:lang w:val="en-US"/>
              </w:rPr>
              <w:t>BusinessProcess</w:t>
            </w:r>
            <w:proofErr w:type="spellEnd"/>
            <w:r w:rsidRPr="00EB021F">
              <w:rPr>
                <w:rFonts w:ascii="Arial" w:hAnsi="Arial" w:cs="Arial"/>
                <w:lang w:val="en-US"/>
              </w:rPr>
              <w:t xml:space="preserve"> fulfils one type of business activity and whereby a </w:t>
            </w:r>
            <w:proofErr w:type="spellStart"/>
            <w:r w:rsidRPr="00EB021F">
              <w:rPr>
                <w:rFonts w:ascii="Arial" w:hAnsi="Arial" w:cs="Arial"/>
                <w:lang w:val="en-US"/>
              </w:rPr>
              <w:t>BusinessProcess</w:t>
            </w:r>
            <w:proofErr w:type="spellEnd"/>
            <w:r w:rsidRPr="00EB021F">
              <w:rPr>
                <w:rFonts w:ascii="Arial" w:hAnsi="Arial" w:cs="Arial"/>
                <w:lang w:val="en-US"/>
              </w:rPr>
              <w:t xml:space="preserve"> may include and extend other </w:t>
            </w:r>
            <w:proofErr w:type="spellStart"/>
            <w:r w:rsidRPr="00EB021F">
              <w:rPr>
                <w:rFonts w:ascii="Arial" w:hAnsi="Arial" w:cs="Arial"/>
                <w:lang w:val="en-US"/>
              </w:rPr>
              <w:t>BusinessProcesses</w:t>
            </w:r>
            <w:proofErr w:type="spellEnd"/>
          </w:p>
        </w:tc>
      </w:tr>
      <w:tr w:rsidR="00840A10" w:rsidRPr="00EB021F" w:rsidTr="007177B4">
        <w:trPr>
          <w:trHeight w:val="312"/>
        </w:trPr>
        <w:tc>
          <w:tcPr>
            <w:tcW w:w="2410" w:type="dxa"/>
            <w:vAlign w:val="center"/>
          </w:tcPr>
          <w:p w:rsidR="00840A10" w:rsidRPr="00EB021F" w:rsidRDefault="00FB0BEA" w:rsidP="00755E11">
            <w:pPr>
              <w:pStyle w:val="TableEntrySpecial"/>
              <w:rPr>
                <w:rFonts w:ascii="Arial" w:hAnsi="Arial" w:cs="Arial"/>
                <w:b w:val="0"/>
                <w:sz w:val="20"/>
              </w:rPr>
            </w:pPr>
            <w:proofErr w:type="spellStart"/>
            <w:r w:rsidRPr="00EB021F">
              <w:rPr>
                <w:rFonts w:ascii="Arial" w:hAnsi="Arial" w:cs="Arial"/>
                <w:b w:val="0"/>
                <w:sz w:val="20"/>
              </w:rPr>
              <w:t>BusinessTransaction</w:t>
            </w:r>
            <w:proofErr w:type="spellEnd"/>
          </w:p>
        </w:tc>
        <w:tc>
          <w:tcPr>
            <w:tcW w:w="7088" w:type="dxa"/>
            <w:vAlign w:val="center"/>
          </w:tcPr>
          <w:p w:rsidR="00840A10" w:rsidRPr="00EB021F" w:rsidRDefault="00FB0BEA" w:rsidP="00FB0BEA">
            <w:pPr>
              <w:pStyle w:val="TableEntry"/>
              <w:rPr>
                <w:rFonts w:ascii="Arial" w:hAnsi="Arial" w:cs="Arial"/>
                <w:sz w:val="20"/>
              </w:rPr>
            </w:pPr>
            <w:r w:rsidRPr="00EB021F">
              <w:rPr>
                <w:rFonts w:ascii="Arial" w:hAnsi="Arial" w:cs="Arial"/>
                <w:sz w:val="20"/>
                <w:lang w:val="en-US"/>
              </w:rPr>
              <w:t xml:space="preserve">particular solution that meets the communication requirements and the interaction requirements of a particular </w:t>
            </w:r>
            <w:proofErr w:type="spellStart"/>
            <w:r w:rsidRPr="00EB021F">
              <w:rPr>
                <w:rFonts w:ascii="Arial" w:hAnsi="Arial" w:cs="Arial"/>
                <w:sz w:val="20"/>
                <w:lang w:val="en-US"/>
              </w:rPr>
              <w:t>BusinessProcess</w:t>
            </w:r>
            <w:proofErr w:type="spellEnd"/>
            <w:r w:rsidRPr="00EB021F">
              <w:rPr>
                <w:rFonts w:ascii="Arial" w:hAnsi="Arial" w:cs="Arial"/>
                <w:sz w:val="20"/>
                <w:lang w:val="en-US"/>
              </w:rPr>
              <w:t xml:space="preserve"> and </w:t>
            </w:r>
            <w:proofErr w:type="spellStart"/>
            <w:r w:rsidRPr="00EB021F">
              <w:rPr>
                <w:rFonts w:ascii="Arial" w:hAnsi="Arial" w:cs="Arial"/>
                <w:sz w:val="20"/>
                <w:lang w:val="en-US"/>
              </w:rPr>
              <w:t>BusinessArea</w:t>
            </w:r>
            <w:proofErr w:type="spellEnd"/>
          </w:p>
        </w:tc>
      </w:tr>
      <w:tr w:rsidR="00840A10" w:rsidRPr="00EB021F" w:rsidTr="007177B4">
        <w:tc>
          <w:tcPr>
            <w:tcW w:w="2410" w:type="dxa"/>
            <w:vAlign w:val="center"/>
          </w:tcPr>
          <w:p w:rsidR="00840A10" w:rsidRPr="00EB021F" w:rsidRDefault="008F0A01" w:rsidP="00B63233">
            <w:pPr>
              <w:pStyle w:val="TableEntrySpecial"/>
              <w:rPr>
                <w:rFonts w:ascii="Arial" w:hAnsi="Arial" w:cs="Arial"/>
                <w:b w:val="0"/>
                <w:sz w:val="20"/>
              </w:rPr>
            </w:pPr>
            <w:proofErr w:type="spellStart"/>
            <w:r w:rsidRPr="00EB021F">
              <w:rPr>
                <w:rFonts w:ascii="Arial" w:hAnsi="Arial" w:cs="Arial"/>
                <w:b w:val="0"/>
                <w:sz w:val="20"/>
              </w:rPr>
              <w:t>MessageDefinition</w:t>
            </w:r>
            <w:proofErr w:type="spellEnd"/>
          </w:p>
        </w:tc>
        <w:tc>
          <w:tcPr>
            <w:tcW w:w="7088" w:type="dxa"/>
            <w:vAlign w:val="center"/>
          </w:tcPr>
          <w:p w:rsidR="00840A10" w:rsidRPr="00EB021F" w:rsidRDefault="008F0A01" w:rsidP="00B63233">
            <w:pPr>
              <w:pStyle w:val="BodyText"/>
              <w:spacing w:before="0"/>
              <w:rPr>
                <w:rFonts w:ascii="Arial" w:hAnsi="Arial" w:cs="Arial"/>
              </w:rPr>
            </w:pPr>
            <w:r w:rsidRPr="00EB021F">
              <w:rPr>
                <w:rFonts w:ascii="Arial" w:hAnsi="Arial" w:cs="Arial"/>
              </w:rPr>
              <w:t xml:space="preserve">formal description of the structure of a </w:t>
            </w:r>
            <w:proofErr w:type="spellStart"/>
            <w:r w:rsidRPr="00EB021F">
              <w:rPr>
                <w:rFonts w:ascii="Arial" w:hAnsi="Arial" w:cs="Arial"/>
              </w:rPr>
              <w:t>MessageInstance</w:t>
            </w:r>
            <w:proofErr w:type="spellEnd"/>
          </w:p>
        </w:tc>
      </w:tr>
    </w:tbl>
    <w:p w:rsidR="00961093" w:rsidRPr="009C6A16" w:rsidRDefault="00961093" w:rsidP="00BB5003">
      <w:pPr>
        <w:pStyle w:val="Heading2"/>
        <w:rPr>
          <w:rFonts w:cs="Arial"/>
          <w:sz w:val="20"/>
        </w:rPr>
      </w:pPr>
      <w:bookmarkStart w:id="6" w:name="_Toc450831812"/>
      <w:r w:rsidRPr="009C6A16">
        <w:rPr>
          <w:rFonts w:cs="Arial"/>
          <w:sz w:val="20"/>
        </w:rPr>
        <w:t>Glossary</w:t>
      </w:r>
      <w:bookmarkEnd w:id="4"/>
      <w:bookmarkEnd w:id="5"/>
      <w:bookmarkEnd w:id="6"/>
    </w:p>
    <w:p w:rsidR="00961093" w:rsidRPr="009C6A16" w:rsidRDefault="00961093" w:rsidP="007906F1">
      <w:pPr>
        <w:shd w:val="clear" w:color="auto" w:fill="99CCFF"/>
        <w:rPr>
          <w:rFonts w:ascii="Arial" w:hAnsi="Arial" w:cs="Arial"/>
          <w:b/>
          <w:sz w:val="20"/>
        </w:rPr>
      </w:pPr>
      <w:bookmarkStart w:id="7" w:name="_Toc146690776"/>
      <w:bookmarkStart w:id="8" w:name="_Toc116962862"/>
      <w:r w:rsidRPr="009C6A16">
        <w:rPr>
          <w:rFonts w:ascii="Arial" w:hAnsi="Arial" w:cs="Arial"/>
          <w:b/>
          <w:sz w:val="20"/>
        </w:rPr>
        <w:t>Acronyms</w:t>
      </w:r>
      <w:bookmarkEnd w:id="7"/>
    </w:p>
    <w:p w:rsidR="007906F1" w:rsidRPr="009C6A16" w:rsidRDefault="007906F1" w:rsidP="007906F1">
      <w:pPr>
        <w:rPr>
          <w:rFonts w:ascii="Arial" w:hAnsi="Arial" w:cs="Arial"/>
          <w:sz w:val="20"/>
        </w:rPr>
      </w:pPr>
    </w:p>
    <w:tbl>
      <w:tblPr>
        <w:tblW w:w="9072" w:type="dxa"/>
        <w:tblInd w:w="534"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A0" w:firstRow="1" w:lastRow="0" w:firstColumn="1" w:lastColumn="0" w:noHBand="0" w:noVBand="0"/>
      </w:tblPr>
      <w:tblGrid>
        <w:gridCol w:w="1984"/>
        <w:gridCol w:w="7088"/>
      </w:tblGrid>
      <w:tr w:rsidR="00961093" w:rsidRPr="009C6A16" w:rsidTr="0070102A">
        <w:tc>
          <w:tcPr>
            <w:tcW w:w="1984" w:type="dxa"/>
            <w:shd w:val="pct60" w:color="000000" w:fill="FFFFFF"/>
            <w:vAlign w:val="center"/>
          </w:tcPr>
          <w:p w:rsidR="00961093" w:rsidRPr="009C6A16" w:rsidRDefault="00961093" w:rsidP="00BF1F6F">
            <w:pPr>
              <w:pStyle w:val="TableEntrySpecial"/>
              <w:spacing w:before="100" w:beforeAutospacing="1" w:after="100" w:afterAutospacing="1"/>
              <w:rPr>
                <w:rFonts w:ascii="Arial" w:hAnsi="Arial" w:cs="Arial"/>
                <w:sz w:val="20"/>
              </w:rPr>
            </w:pPr>
            <w:r w:rsidRPr="009C6A16">
              <w:rPr>
                <w:rFonts w:ascii="Arial" w:hAnsi="Arial" w:cs="Arial"/>
                <w:sz w:val="20"/>
              </w:rPr>
              <w:t>Acronym</w:t>
            </w:r>
          </w:p>
        </w:tc>
        <w:tc>
          <w:tcPr>
            <w:tcW w:w="7088" w:type="dxa"/>
            <w:shd w:val="pct60" w:color="000000" w:fill="FFFFFF"/>
            <w:vAlign w:val="center"/>
          </w:tcPr>
          <w:p w:rsidR="00961093" w:rsidRPr="009C6A16" w:rsidRDefault="00961093" w:rsidP="00E4260E">
            <w:pPr>
              <w:pStyle w:val="TableTitle"/>
              <w:rPr>
                <w:rFonts w:ascii="Arial" w:hAnsi="Arial" w:cs="Arial"/>
                <w:color w:val="auto"/>
                <w:sz w:val="20"/>
              </w:rPr>
            </w:pPr>
            <w:r w:rsidRPr="009C6A16">
              <w:rPr>
                <w:rFonts w:ascii="Arial" w:hAnsi="Arial" w:cs="Arial"/>
                <w:color w:val="auto"/>
                <w:sz w:val="20"/>
              </w:rPr>
              <w:t>Definition</w:t>
            </w:r>
          </w:p>
        </w:tc>
      </w:tr>
      <w:tr w:rsidR="002E0719" w:rsidRPr="009C6A16" w:rsidTr="0070102A">
        <w:tc>
          <w:tcPr>
            <w:tcW w:w="1984" w:type="dxa"/>
            <w:vAlign w:val="center"/>
          </w:tcPr>
          <w:p w:rsidR="002E0719" w:rsidRPr="009C6A16" w:rsidRDefault="002E0719" w:rsidP="00BF1F6F">
            <w:pPr>
              <w:pStyle w:val="TableEntrySpecial"/>
              <w:spacing w:before="100" w:beforeAutospacing="1" w:after="100" w:afterAutospacing="1"/>
              <w:rPr>
                <w:rFonts w:ascii="Arial" w:hAnsi="Arial" w:cs="Arial"/>
                <w:sz w:val="20"/>
              </w:rPr>
            </w:pPr>
            <w:r w:rsidRPr="009C6A16">
              <w:rPr>
                <w:rFonts w:ascii="Arial" w:hAnsi="Arial" w:cs="Arial"/>
                <w:sz w:val="20"/>
              </w:rPr>
              <w:t>TSU</w:t>
            </w:r>
          </w:p>
        </w:tc>
        <w:tc>
          <w:tcPr>
            <w:tcW w:w="7088" w:type="dxa"/>
            <w:vAlign w:val="center"/>
          </w:tcPr>
          <w:p w:rsidR="002E0719" w:rsidRPr="009C6A16" w:rsidRDefault="002E0719" w:rsidP="002E0719">
            <w:pPr>
              <w:pStyle w:val="BodyText"/>
              <w:spacing w:before="0"/>
              <w:rPr>
                <w:rFonts w:ascii="Arial" w:hAnsi="Arial" w:cs="Arial"/>
              </w:rPr>
            </w:pPr>
            <w:r w:rsidRPr="009C6A16">
              <w:rPr>
                <w:rFonts w:ascii="Arial" w:hAnsi="Arial" w:cs="Arial"/>
              </w:rPr>
              <w:t>Trade Services Utility</w:t>
            </w:r>
          </w:p>
        </w:tc>
      </w:tr>
      <w:tr w:rsidR="002E0719" w:rsidRPr="009C6A16" w:rsidTr="0070102A">
        <w:tc>
          <w:tcPr>
            <w:tcW w:w="1984" w:type="dxa"/>
            <w:vAlign w:val="center"/>
          </w:tcPr>
          <w:p w:rsidR="002E0719" w:rsidRPr="009C6A16" w:rsidRDefault="002E0719" w:rsidP="00BF1F6F">
            <w:pPr>
              <w:pStyle w:val="TableEntrySpecial"/>
              <w:spacing w:before="100" w:beforeAutospacing="1" w:after="100" w:afterAutospacing="1"/>
              <w:rPr>
                <w:rFonts w:ascii="Arial" w:hAnsi="Arial" w:cs="Arial"/>
                <w:sz w:val="20"/>
              </w:rPr>
            </w:pPr>
            <w:r w:rsidRPr="009C6A16">
              <w:rPr>
                <w:rFonts w:ascii="Arial" w:hAnsi="Arial" w:cs="Arial"/>
                <w:sz w:val="20"/>
              </w:rPr>
              <w:t>FFI</w:t>
            </w:r>
          </w:p>
        </w:tc>
        <w:tc>
          <w:tcPr>
            <w:tcW w:w="7088" w:type="dxa"/>
            <w:vAlign w:val="center"/>
          </w:tcPr>
          <w:p w:rsidR="002E0719" w:rsidRPr="009C6A16" w:rsidRDefault="002E0719" w:rsidP="002E0719">
            <w:pPr>
              <w:pStyle w:val="BodyText"/>
              <w:spacing w:before="0"/>
              <w:rPr>
                <w:rFonts w:ascii="Arial" w:hAnsi="Arial" w:cs="Arial"/>
              </w:rPr>
            </w:pPr>
            <w:r w:rsidRPr="009C6A16">
              <w:rPr>
                <w:rFonts w:ascii="Arial" w:hAnsi="Arial" w:cs="Arial"/>
              </w:rPr>
              <w:t>Federation of Finnish Financial Services</w:t>
            </w:r>
          </w:p>
        </w:tc>
      </w:tr>
      <w:tr w:rsidR="002E0719" w:rsidRPr="009C6A16" w:rsidTr="0070102A">
        <w:tc>
          <w:tcPr>
            <w:tcW w:w="1984" w:type="dxa"/>
            <w:vAlign w:val="center"/>
          </w:tcPr>
          <w:p w:rsidR="002E0719" w:rsidRPr="009C6A16" w:rsidRDefault="002E0719" w:rsidP="00BF1F6F">
            <w:pPr>
              <w:pStyle w:val="TableEntrySpecial"/>
              <w:spacing w:before="100" w:beforeAutospacing="1" w:after="100" w:afterAutospacing="1"/>
              <w:rPr>
                <w:rFonts w:ascii="Arial" w:hAnsi="Arial" w:cs="Arial"/>
                <w:sz w:val="20"/>
              </w:rPr>
            </w:pPr>
            <w:proofErr w:type="spellStart"/>
            <w:r w:rsidRPr="009C6A16">
              <w:rPr>
                <w:rFonts w:ascii="Arial" w:hAnsi="Arial" w:cs="Arial"/>
                <w:sz w:val="20"/>
              </w:rPr>
              <w:t>Tieto</w:t>
            </w:r>
            <w:proofErr w:type="spellEnd"/>
          </w:p>
        </w:tc>
        <w:tc>
          <w:tcPr>
            <w:tcW w:w="7088" w:type="dxa"/>
            <w:vAlign w:val="center"/>
          </w:tcPr>
          <w:p w:rsidR="002E0719" w:rsidRPr="009C6A16" w:rsidRDefault="002E0719" w:rsidP="002E0719">
            <w:pPr>
              <w:pStyle w:val="BodyText"/>
              <w:spacing w:before="0"/>
              <w:rPr>
                <w:rFonts w:ascii="Arial" w:hAnsi="Arial" w:cs="Arial"/>
              </w:rPr>
            </w:pPr>
            <w:proofErr w:type="spellStart"/>
            <w:r w:rsidRPr="009C6A16">
              <w:rPr>
                <w:rFonts w:ascii="Arial" w:hAnsi="Arial" w:cs="Arial"/>
              </w:rPr>
              <w:t>Tieto</w:t>
            </w:r>
            <w:proofErr w:type="spellEnd"/>
            <w:r w:rsidRPr="009C6A16">
              <w:rPr>
                <w:rFonts w:ascii="Arial" w:hAnsi="Arial" w:cs="Arial"/>
              </w:rPr>
              <w:t xml:space="preserve"> Corporation</w:t>
            </w:r>
          </w:p>
        </w:tc>
      </w:tr>
      <w:tr w:rsidR="002E0719" w:rsidRPr="009C6A16" w:rsidTr="0070102A">
        <w:trPr>
          <w:trHeight w:val="312"/>
        </w:trPr>
        <w:tc>
          <w:tcPr>
            <w:tcW w:w="1984" w:type="dxa"/>
            <w:vAlign w:val="center"/>
          </w:tcPr>
          <w:p w:rsidR="002E0719" w:rsidRPr="009C6A16" w:rsidRDefault="00A54145" w:rsidP="00E4260E">
            <w:pPr>
              <w:pStyle w:val="TableEntrySpecial"/>
              <w:spacing w:before="100" w:beforeAutospacing="1" w:after="100" w:afterAutospacing="1"/>
              <w:rPr>
                <w:rFonts w:ascii="Arial" w:hAnsi="Arial" w:cs="Arial"/>
                <w:sz w:val="20"/>
              </w:rPr>
            </w:pPr>
            <w:r w:rsidRPr="00BF1F6F">
              <w:rPr>
                <w:rFonts w:ascii="Arial" w:hAnsi="Arial" w:cs="Arial"/>
                <w:sz w:val="20"/>
              </w:rPr>
              <w:t>POS</w:t>
            </w:r>
          </w:p>
        </w:tc>
        <w:tc>
          <w:tcPr>
            <w:tcW w:w="7088" w:type="dxa"/>
            <w:vAlign w:val="center"/>
          </w:tcPr>
          <w:p w:rsidR="002E0719" w:rsidRPr="009C6A16" w:rsidRDefault="002728CB" w:rsidP="00E4260E">
            <w:pPr>
              <w:pStyle w:val="TableEntry"/>
              <w:rPr>
                <w:rFonts w:ascii="Arial" w:hAnsi="Arial" w:cs="Arial"/>
                <w:sz w:val="20"/>
              </w:rPr>
            </w:pPr>
            <w:r>
              <w:rPr>
                <w:rFonts w:ascii="Arial" w:hAnsi="Arial" w:cs="Arial"/>
                <w:sz w:val="20"/>
              </w:rPr>
              <w:t>P</w:t>
            </w:r>
            <w:r w:rsidR="00E67374">
              <w:rPr>
                <w:rFonts w:ascii="Arial" w:hAnsi="Arial" w:cs="Arial"/>
                <w:sz w:val="20"/>
              </w:rPr>
              <w:t>oint of sale</w:t>
            </w:r>
          </w:p>
        </w:tc>
      </w:tr>
      <w:tr w:rsidR="002E0719" w:rsidRPr="009C6A16" w:rsidTr="0070102A">
        <w:tc>
          <w:tcPr>
            <w:tcW w:w="1984" w:type="dxa"/>
            <w:vAlign w:val="center"/>
          </w:tcPr>
          <w:p w:rsidR="002E0719" w:rsidRPr="009C6A16" w:rsidRDefault="00A54145" w:rsidP="00BF1F6F">
            <w:pPr>
              <w:pStyle w:val="TableEntrySpecial"/>
              <w:spacing w:before="100" w:beforeAutospacing="1" w:after="100" w:afterAutospacing="1"/>
              <w:rPr>
                <w:rFonts w:ascii="Arial" w:hAnsi="Arial" w:cs="Arial"/>
                <w:sz w:val="20"/>
              </w:rPr>
            </w:pPr>
            <w:r>
              <w:rPr>
                <w:rFonts w:ascii="Arial" w:hAnsi="Arial" w:cs="Arial"/>
                <w:sz w:val="20"/>
              </w:rPr>
              <w:t>VAT</w:t>
            </w:r>
          </w:p>
        </w:tc>
        <w:tc>
          <w:tcPr>
            <w:tcW w:w="7088" w:type="dxa"/>
            <w:vAlign w:val="center"/>
          </w:tcPr>
          <w:p w:rsidR="002E0719" w:rsidRPr="009C6A16" w:rsidRDefault="00E67374" w:rsidP="00E4260E">
            <w:pPr>
              <w:pStyle w:val="BodyText"/>
              <w:spacing w:before="0"/>
              <w:rPr>
                <w:rFonts w:ascii="Arial" w:hAnsi="Arial" w:cs="Arial"/>
              </w:rPr>
            </w:pPr>
            <w:r>
              <w:rPr>
                <w:rFonts w:ascii="Arial" w:hAnsi="Arial" w:cs="Arial"/>
              </w:rPr>
              <w:t>Value added tax</w:t>
            </w:r>
          </w:p>
        </w:tc>
      </w:tr>
    </w:tbl>
    <w:p w:rsidR="00EF7F89" w:rsidRPr="009C6A16" w:rsidRDefault="00EF7F89" w:rsidP="007906F1">
      <w:pPr>
        <w:rPr>
          <w:rFonts w:ascii="Arial" w:hAnsi="Arial" w:cs="Arial"/>
          <w:sz w:val="20"/>
        </w:rPr>
      </w:pPr>
      <w:bookmarkStart w:id="9" w:name="_Toc146690777"/>
    </w:p>
    <w:p w:rsidR="00961093" w:rsidRPr="009C6A16" w:rsidRDefault="00961093" w:rsidP="00EF7F89">
      <w:pPr>
        <w:shd w:val="clear" w:color="auto" w:fill="99CCFF"/>
        <w:rPr>
          <w:rFonts w:ascii="Arial" w:hAnsi="Arial" w:cs="Arial"/>
          <w:b/>
          <w:sz w:val="20"/>
        </w:rPr>
      </w:pPr>
      <w:r w:rsidRPr="009C6A16">
        <w:rPr>
          <w:rFonts w:ascii="Arial" w:hAnsi="Arial" w:cs="Arial"/>
          <w:b/>
          <w:sz w:val="20"/>
        </w:rPr>
        <w:t>Abbreviations</w:t>
      </w:r>
      <w:bookmarkEnd w:id="9"/>
    </w:p>
    <w:p w:rsidR="007906F1" w:rsidRPr="009C6A16" w:rsidRDefault="007906F1" w:rsidP="007906F1">
      <w:pPr>
        <w:rPr>
          <w:rFonts w:ascii="Arial" w:hAnsi="Arial" w:cs="Arial"/>
          <w:sz w:val="20"/>
        </w:rPr>
      </w:pPr>
    </w:p>
    <w:tbl>
      <w:tblPr>
        <w:tblW w:w="9037" w:type="dxa"/>
        <w:tblInd w:w="534"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A0" w:firstRow="1" w:lastRow="0" w:firstColumn="1" w:lastColumn="0" w:noHBand="0" w:noVBand="0"/>
      </w:tblPr>
      <w:tblGrid>
        <w:gridCol w:w="1984"/>
        <w:gridCol w:w="7053"/>
      </w:tblGrid>
      <w:tr w:rsidR="00961093" w:rsidRPr="009C6A16" w:rsidTr="006F6A65">
        <w:tc>
          <w:tcPr>
            <w:tcW w:w="1984" w:type="dxa"/>
            <w:shd w:val="pct60" w:color="000000" w:fill="FFFFFF"/>
          </w:tcPr>
          <w:p w:rsidR="00961093" w:rsidRPr="009C6A16" w:rsidRDefault="00961093" w:rsidP="00143E36">
            <w:pPr>
              <w:pStyle w:val="TableTitle"/>
              <w:rPr>
                <w:rFonts w:ascii="Arial" w:hAnsi="Arial" w:cs="Arial"/>
                <w:color w:val="auto"/>
                <w:sz w:val="20"/>
              </w:rPr>
            </w:pPr>
            <w:r w:rsidRPr="009C6A16">
              <w:rPr>
                <w:rFonts w:ascii="Arial" w:hAnsi="Arial" w:cs="Arial"/>
                <w:color w:val="auto"/>
                <w:sz w:val="20"/>
              </w:rPr>
              <w:t>Abbreviation</w:t>
            </w:r>
          </w:p>
        </w:tc>
        <w:tc>
          <w:tcPr>
            <w:tcW w:w="7053" w:type="dxa"/>
            <w:shd w:val="pct60" w:color="000000" w:fill="FFFFFF"/>
          </w:tcPr>
          <w:p w:rsidR="00961093" w:rsidRPr="009C6A16" w:rsidRDefault="00961093" w:rsidP="00143E36">
            <w:pPr>
              <w:pStyle w:val="TableTitle"/>
              <w:rPr>
                <w:rFonts w:ascii="Arial" w:hAnsi="Arial" w:cs="Arial"/>
                <w:color w:val="auto"/>
                <w:sz w:val="20"/>
              </w:rPr>
            </w:pPr>
            <w:r w:rsidRPr="009C6A16">
              <w:rPr>
                <w:rFonts w:ascii="Arial" w:hAnsi="Arial" w:cs="Arial"/>
                <w:color w:val="auto"/>
                <w:sz w:val="20"/>
              </w:rPr>
              <w:t>Definition</w:t>
            </w:r>
          </w:p>
        </w:tc>
      </w:tr>
      <w:tr w:rsidR="006F6A65" w:rsidRPr="009C6A16" w:rsidTr="006F6A65">
        <w:tc>
          <w:tcPr>
            <w:tcW w:w="1984" w:type="dxa"/>
          </w:tcPr>
          <w:p w:rsidR="006F6A65" w:rsidRPr="009C6A16" w:rsidRDefault="006F6A65" w:rsidP="006F6A65">
            <w:pPr>
              <w:pStyle w:val="TableEntrySpecial"/>
              <w:rPr>
                <w:rFonts w:ascii="Arial" w:hAnsi="Arial" w:cs="Arial"/>
                <w:sz w:val="20"/>
              </w:rPr>
            </w:pPr>
          </w:p>
        </w:tc>
        <w:tc>
          <w:tcPr>
            <w:tcW w:w="7053" w:type="dxa"/>
          </w:tcPr>
          <w:p w:rsidR="006F6A65" w:rsidRPr="009C6A16" w:rsidRDefault="006F6A65" w:rsidP="006F6A65">
            <w:pPr>
              <w:pStyle w:val="TableEntrySpecial"/>
              <w:rPr>
                <w:rFonts w:ascii="Arial" w:hAnsi="Arial" w:cs="Arial"/>
                <w:b w:val="0"/>
                <w:sz w:val="20"/>
              </w:rPr>
            </w:pPr>
          </w:p>
        </w:tc>
      </w:tr>
      <w:tr w:rsidR="006F6A65" w:rsidRPr="009C6A16" w:rsidTr="006F6A65">
        <w:tc>
          <w:tcPr>
            <w:tcW w:w="1984" w:type="dxa"/>
          </w:tcPr>
          <w:p w:rsidR="006F6A65" w:rsidRPr="009C6A16" w:rsidRDefault="006F6A65" w:rsidP="00B63233">
            <w:pPr>
              <w:pStyle w:val="TableEntrySpecial"/>
              <w:rPr>
                <w:rFonts w:ascii="Arial" w:hAnsi="Arial" w:cs="Arial"/>
                <w:sz w:val="20"/>
              </w:rPr>
            </w:pPr>
          </w:p>
        </w:tc>
        <w:tc>
          <w:tcPr>
            <w:tcW w:w="7053" w:type="dxa"/>
          </w:tcPr>
          <w:p w:rsidR="006F6A65" w:rsidRPr="009C6A16" w:rsidRDefault="006F6A65" w:rsidP="00B63233">
            <w:pPr>
              <w:pStyle w:val="TableEntrySpecial"/>
              <w:rPr>
                <w:rFonts w:ascii="Arial" w:hAnsi="Arial" w:cs="Arial"/>
                <w:b w:val="0"/>
                <w:sz w:val="20"/>
              </w:rPr>
            </w:pPr>
          </w:p>
        </w:tc>
      </w:tr>
      <w:tr w:rsidR="006F6A65" w:rsidRPr="009C6A16" w:rsidTr="00B63233">
        <w:tc>
          <w:tcPr>
            <w:tcW w:w="1984" w:type="dxa"/>
          </w:tcPr>
          <w:p w:rsidR="006F6A65" w:rsidRPr="009C6A16" w:rsidRDefault="006F6A65" w:rsidP="00B63233">
            <w:pPr>
              <w:pStyle w:val="TableEntrySpecial"/>
              <w:rPr>
                <w:rFonts w:ascii="Arial" w:hAnsi="Arial" w:cs="Arial"/>
                <w:sz w:val="20"/>
              </w:rPr>
            </w:pPr>
          </w:p>
        </w:tc>
        <w:tc>
          <w:tcPr>
            <w:tcW w:w="7053" w:type="dxa"/>
          </w:tcPr>
          <w:p w:rsidR="006F6A65" w:rsidRPr="009C6A16" w:rsidRDefault="006F6A65" w:rsidP="00B63233">
            <w:pPr>
              <w:pStyle w:val="TableEntrySpecial"/>
              <w:rPr>
                <w:rFonts w:ascii="Arial" w:hAnsi="Arial" w:cs="Arial"/>
                <w:b w:val="0"/>
                <w:sz w:val="20"/>
              </w:rPr>
            </w:pPr>
          </w:p>
        </w:tc>
      </w:tr>
    </w:tbl>
    <w:p w:rsidR="002545C4" w:rsidRPr="009C6A16" w:rsidRDefault="002545C4">
      <w:pPr>
        <w:rPr>
          <w:rFonts w:ascii="Arial" w:hAnsi="Arial" w:cs="Arial"/>
          <w:sz w:val="20"/>
        </w:rPr>
      </w:pPr>
    </w:p>
    <w:p w:rsidR="002545C4" w:rsidRPr="009C6A16" w:rsidRDefault="003C6A90">
      <w:pPr>
        <w:rPr>
          <w:rFonts w:ascii="Arial" w:hAnsi="Arial" w:cs="Arial"/>
          <w:sz w:val="20"/>
        </w:rPr>
      </w:pPr>
      <w:r w:rsidRPr="009C6A16">
        <w:rPr>
          <w:rFonts w:ascii="Arial" w:hAnsi="Arial" w:cs="Arial"/>
          <w:sz w:val="20"/>
        </w:rPr>
        <w:br w:type="page"/>
      </w:r>
    </w:p>
    <w:p w:rsidR="00961093" w:rsidRPr="009C6A16" w:rsidRDefault="00B5005B" w:rsidP="00BB5003">
      <w:pPr>
        <w:pStyle w:val="Heading2"/>
        <w:rPr>
          <w:rFonts w:cs="Arial"/>
          <w:sz w:val="20"/>
        </w:rPr>
      </w:pPr>
      <w:bookmarkStart w:id="10" w:name="_Toc146690778"/>
      <w:bookmarkStart w:id="11" w:name="_Toc450831813"/>
      <w:r w:rsidRPr="009C6A16">
        <w:rPr>
          <w:rFonts w:cs="Arial"/>
          <w:sz w:val="20"/>
        </w:rPr>
        <w:lastRenderedPageBreak/>
        <w:t>Document Sc</w:t>
      </w:r>
      <w:r w:rsidR="00961093" w:rsidRPr="009C6A16">
        <w:rPr>
          <w:rFonts w:cs="Arial"/>
          <w:sz w:val="20"/>
        </w:rPr>
        <w:t>ope</w:t>
      </w:r>
      <w:bookmarkEnd w:id="8"/>
      <w:bookmarkEnd w:id="10"/>
      <w:r w:rsidRPr="009C6A16">
        <w:rPr>
          <w:rFonts w:cs="Arial"/>
          <w:sz w:val="20"/>
        </w:rPr>
        <w:t xml:space="preserve"> and O</w:t>
      </w:r>
      <w:r w:rsidR="0003109F" w:rsidRPr="009C6A16">
        <w:rPr>
          <w:rFonts w:cs="Arial"/>
          <w:sz w:val="20"/>
        </w:rPr>
        <w:t>bjectives</w:t>
      </w:r>
      <w:bookmarkEnd w:id="11"/>
    </w:p>
    <w:p w:rsidR="006E4A92" w:rsidRPr="00EB021F" w:rsidRDefault="006E4A92" w:rsidP="006E4A92">
      <w:pPr>
        <w:pStyle w:val="BodyText"/>
        <w:jc w:val="both"/>
        <w:rPr>
          <w:rFonts w:ascii="Arial" w:hAnsi="Arial" w:cs="Arial"/>
        </w:rPr>
      </w:pPr>
      <w:bookmarkStart w:id="12" w:name="OLE_LINK1"/>
      <w:bookmarkStart w:id="13" w:name="OLE_LINK2"/>
      <w:r w:rsidRPr="009C6A16">
        <w:rPr>
          <w:rFonts w:ascii="Arial" w:hAnsi="Arial" w:cs="Arial"/>
        </w:rPr>
        <w:t xml:space="preserve">This </w:t>
      </w:r>
      <w:r w:rsidR="00CA0823" w:rsidRPr="009C6A16">
        <w:rPr>
          <w:rFonts w:ascii="Arial" w:hAnsi="Arial" w:cs="Arial"/>
        </w:rPr>
        <w:t xml:space="preserve">document is the first part of the </w:t>
      </w:r>
      <w:r w:rsidR="00D02062" w:rsidRPr="009C6A16">
        <w:rPr>
          <w:rFonts w:ascii="Arial" w:hAnsi="Arial" w:cs="Arial"/>
        </w:rPr>
        <w:t>ISO 20022</w:t>
      </w:r>
      <w:r w:rsidR="00CA0823" w:rsidRPr="009C6A16">
        <w:rPr>
          <w:rFonts w:ascii="Arial" w:hAnsi="Arial" w:cs="Arial"/>
        </w:rPr>
        <w:t xml:space="preserve"> </w:t>
      </w:r>
      <w:r w:rsidR="00C57A36" w:rsidRPr="009C6A16">
        <w:rPr>
          <w:rFonts w:ascii="Arial" w:hAnsi="Arial" w:cs="Arial"/>
        </w:rPr>
        <w:t xml:space="preserve">Message Definition Report </w:t>
      </w:r>
      <w:r w:rsidR="009632BD" w:rsidRPr="009C6A16">
        <w:rPr>
          <w:rFonts w:ascii="Arial" w:hAnsi="Arial" w:cs="Arial"/>
        </w:rPr>
        <w:t xml:space="preserve">(MDR) </w:t>
      </w:r>
      <w:r w:rsidR="00C57A36" w:rsidRPr="009C6A16">
        <w:rPr>
          <w:rFonts w:ascii="Arial" w:hAnsi="Arial" w:cs="Arial"/>
        </w:rPr>
        <w:t xml:space="preserve">that describes the </w:t>
      </w:r>
      <w:proofErr w:type="spellStart"/>
      <w:r w:rsidR="00493E71" w:rsidRPr="00EB021F">
        <w:rPr>
          <w:rFonts w:ascii="Arial" w:hAnsi="Arial" w:cs="Arial"/>
        </w:rPr>
        <w:t>BusinessT</w:t>
      </w:r>
      <w:r w:rsidR="00C57A36" w:rsidRPr="00EB021F">
        <w:rPr>
          <w:rFonts w:ascii="Arial" w:hAnsi="Arial" w:cs="Arial"/>
        </w:rPr>
        <w:t>ransactions</w:t>
      </w:r>
      <w:proofErr w:type="spellEnd"/>
      <w:r w:rsidR="00C57A36" w:rsidRPr="00EB021F">
        <w:rPr>
          <w:rFonts w:ascii="Arial" w:hAnsi="Arial" w:cs="Arial"/>
        </w:rPr>
        <w:t xml:space="preserve"> and underlying message set</w:t>
      </w:r>
      <w:r w:rsidR="00CA0823" w:rsidRPr="00EB021F">
        <w:rPr>
          <w:rFonts w:ascii="Arial" w:hAnsi="Arial" w:cs="Arial"/>
        </w:rPr>
        <w:t xml:space="preserve">. </w:t>
      </w:r>
      <w:r w:rsidRPr="00EB021F">
        <w:rPr>
          <w:rFonts w:ascii="Arial" w:hAnsi="Arial" w:cs="Arial"/>
        </w:rPr>
        <w:t xml:space="preserve">For the sake of completeness, the document may also describe </w:t>
      </w:r>
      <w:proofErr w:type="spellStart"/>
      <w:r w:rsidR="00493E71" w:rsidRPr="00EB021F">
        <w:rPr>
          <w:rFonts w:ascii="Arial" w:hAnsi="Arial" w:cs="Arial"/>
        </w:rPr>
        <w:t>BusinessA</w:t>
      </w:r>
      <w:r w:rsidRPr="00EB021F">
        <w:rPr>
          <w:rFonts w:ascii="Arial" w:hAnsi="Arial" w:cs="Arial"/>
        </w:rPr>
        <w:t>ctivities</w:t>
      </w:r>
      <w:proofErr w:type="spellEnd"/>
      <w:r w:rsidRPr="00EB021F">
        <w:rPr>
          <w:rFonts w:ascii="Arial" w:hAnsi="Arial" w:cs="Arial"/>
        </w:rPr>
        <w:t xml:space="preserve"> that </w:t>
      </w:r>
      <w:r w:rsidR="00C57A36" w:rsidRPr="00EB021F">
        <w:rPr>
          <w:rFonts w:ascii="Arial" w:hAnsi="Arial" w:cs="Arial"/>
        </w:rPr>
        <w:t xml:space="preserve">are not in the </w:t>
      </w:r>
      <w:r w:rsidRPr="00EB021F">
        <w:rPr>
          <w:rFonts w:ascii="Arial" w:hAnsi="Arial" w:cs="Arial"/>
        </w:rPr>
        <w:t>scope</w:t>
      </w:r>
      <w:r w:rsidR="00C57A36" w:rsidRPr="00EB021F">
        <w:rPr>
          <w:rFonts w:ascii="Arial" w:hAnsi="Arial" w:cs="Arial"/>
        </w:rPr>
        <w:t xml:space="preserve"> of the project</w:t>
      </w:r>
      <w:r w:rsidRPr="00EB021F">
        <w:rPr>
          <w:rFonts w:ascii="Arial" w:hAnsi="Arial" w:cs="Arial"/>
        </w:rPr>
        <w:t>.</w:t>
      </w:r>
    </w:p>
    <w:bookmarkEnd w:id="12"/>
    <w:bookmarkEnd w:id="13"/>
    <w:p w:rsidR="006E4A92" w:rsidRPr="00EB021F" w:rsidRDefault="006E4A92" w:rsidP="006E4A92">
      <w:pPr>
        <w:pStyle w:val="BodyText"/>
        <w:jc w:val="both"/>
        <w:rPr>
          <w:rFonts w:ascii="Arial" w:hAnsi="Arial" w:cs="Arial"/>
        </w:rPr>
      </w:pPr>
      <w:r w:rsidRPr="00EB021F">
        <w:rPr>
          <w:rFonts w:ascii="Arial" w:hAnsi="Arial" w:cs="Arial"/>
        </w:rPr>
        <w:t>This document sets:</w:t>
      </w:r>
    </w:p>
    <w:p w:rsidR="006E4A92" w:rsidRPr="00EB021F" w:rsidRDefault="00493E71" w:rsidP="006E4A92">
      <w:pPr>
        <w:pStyle w:val="BodyText"/>
        <w:numPr>
          <w:ilvl w:val="0"/>
          <w:numId w:val="5"/>
        </w:numPr>
        <w:spacing w:before="120"/>
        <w:jc w:val="both"/>
        <w:rPr>
          <w:rFonts w:ascii="Arial" w:hAnsi="Arial" w:cs="Arial"/>
        </w:rPr>
      </w:pPr>
      <w:r w:rsidRPr="00EB021F">
        <w:rPr>
          <w:rFonts w:ascii="Arial" w:hAnsi="Arial" w:cs="Arial"/>
        </w:rPr>
        <w:t xml:space="preserve">The </w:t>
      </w:r>
      <w:proofErr w:type="spellStart"/>
      <w:r w:rsidRPr="00EB021F">
        <w:rPr>
          <w:rFonts w:ascii="Arial" w:hAnsi="Arial" w:cs="Arial"/>
        </w:rPr>
        <w:t>B</w:t>
      </w:r>
      <w:r w:rsidR="006E4A92" w:rsidRPr="00EB021F">
        <w:rPr>
          <w:rFonts w:ascii="Arial" w:hAnsi="Arial" w:cs="Arial"/>
        </w:rPr>
        <w:t>usiness</w:t>
      </w:r>
      <w:r w:rsidRPr="00EB021F">
        <w:rPr>
          <w:rFonts w:ascii="Arial" w:hAnsi="Arial" w:cs="Arial"/>
        </w:rPr>
        <w:t>P</w:t>
      </w:r>
      <w:r w:rsidR="006E4A92" w:rsidRPr="00EB021F">
        <w:rPr>
          <w:rFonts w:ascii="Arial" w:hAnsi="Arial" w:cs="Arial"/>
        </w:rPr>
        <w:t>rocess</w:t>
      </w:r>
      <w:proofErr w:type="spellEnd"/>
      <w:r w:rsidR="006E4A92" w:rsidRPr="00EB021F">
        <w:rPr>
          <w:rFonts w:ascii="Arial" w:hAnsi="Arial" w:cs="Arial"/>
        </w:rPr>
        <w:t xml:space="preserve"> scope (business processes addressed or impacted by the project)</w:t>
      </w:r>
    </w:p>
    <w:p w:rsidR="00493E71" w:rsidRPr="00EB021F" w:rsidRDefault="00493E71" w:rsidP="006E4A92">
      <w:pPr>
        <w:pStyle w:val="BodyText"/>
        <w:numPr>
          <w:ilvl w:val="0"/>
          <w:numId w:val="5"/>
        </w:numPr>
        <w:spacing w:before="120"/>
        <w:jc w:val="both"/>
        <w:rPr>
          <w:rFonts w:ascii="Arial" w:hAnsi="Arial" w:cs="Arial"/>
        </w:rPr>
      </w:pPr>
      <w:r w:rsidRPr="00EB021F">
        <w:rPr>
          <w:rFonts w:ascii="Arial" w:hAnsi="Arial" w:cs="Arial"/>
        </w:rPr>
        <w:t xml:space="preserve">The </w:t>
      </w:r>
      <w:proofErr w:type="spellStart"/>
      <w:r w:rsidRPr="00EB021F">
        <w:rPr>
          <w:rFonts w:ascii="Arial" w:hAnsi="Arial" w:cs="Arial"/>
        </w:rPr>
        <w:t>BusinessRoles</w:t>
      </w:r>
      <w:proofErr w:type="spellEnd"/>
      <w:r w:rsidRPr="00EB021F">
        <w:rPr>
          <w:rFonts w:ascii="Arial" w:hAnsi="Arial" w:cs="Arial"/>
        </w:rPr>
        <w:t xml:space="preserve"> involved in these </w:t>
      </w:r>
      <w:proofErr w:type="spellStart"/>
      <w:r w:rsidRPr="00EB021F">
        <w:rPr>
          <w:rFonts w:ascii="Arial" w:hAnsi="Arial" w:cs="Arial"/>
        </w:rPr>
        <w:t>BusinessProcesses</w:t>
      </w:r>
      <w:proofErr w:type="spellEnd"/>
    </w:p>
    <w:p w:rsidR="00493E71" w:rsidRPr="00EB021F" w:rsidRDefault="00493E71" w:rsidP="00F91934">
      <w:pPr>
        <w:pStyle w:val="BodyText"/>
        <w:spacing w:before="120"/>
        <w:ind w:left="1211"/>
        <w:jc w:val="both"/>
        <w:rPr>
          <w:rFonts w:ascii="Arial" w:hAnsi="Arial" w:cs="Arial"/>
        </w:rPr>
      </w:pPr>
    </w:p>
    <w:p w:rsidR="006E4A92" w:rsidRPr="00EB021F" w:rsidRDefault="00CA0823" w:rsidP="006E4A92">
      <w:pPr>
        <w:pStyle w:val="BodyText"/>
        <w:jc w:val="both"/>
        <w:rPr>
          <w:rFonts w:ascii="Arial" w:hAnsi="Arial" w:cs="Arial"/>
        </w:rPr>
      </w:pPr>
      <w:r w:rsidRPr="00EB021F">
        <w:rPr>
          <w:rFonts w:ascii="Arial" w:hAnsi="Arial" w:cs="Arial"/>
        </w:rPr>
        <w:t xml:space="preserve">The main objectives of this </w:t>
      </w:r>
      <w:r w:rsidR="006E4A92" w:rsidRPr="00EB021F">
        <w:rPr>
          <w:rFonts w:ascii="Arial" w:hAnsi="Arial" w:cs="Arial"/>
        </w:rPr>
        <w:t>document are:</w:t>
      </w:r>
    </w:p>
    <w:p w:rsidR="006E4A92" w:rsidRPr="00EB021F" w:rsidRDefault="00F91934" w:rsidP="006E4A92">
      <w:pPr>
        <w:pStyle w:val="BodyText"/>
        <w:numPr>
          <w:ilvl w:val="0"/>
          <w:numId w:val="4"/>
        </w:numPr>
        <w:spacing w:before="120"/>
        <w:jc w:val="both"/>
        <w:rPr>
          <w:rFonts w:ascii="Arial" w:hAnsi="Arial" w:cs="Arial"/>
        </w:rPr>
      </w:pPr>
      <w:r w:rsidRPr="00EB021F">
        <w:rPr>
          <w:rFonts w:ascii="Arial" w:hAnsi="Arial" w:cs="Arial"/>
        </w:rPr>
        <w:t xml:space="preserve">To explain what </w:t>
      </w:r>
      <w:proofErr w:type="spellStart"/>
      <w:r w:rsidRPr="00EB021F">
        <w:rPr>
          <w:rFonts w:ascii="Arial" w:hAnsi="Arial" w:cs="Arial"/>
        </w:rPr>
        <w:t>B</w:t>
      </w:r>
      <w:r w:rsidR="006E4A92" w:rsidRPr="00EB021F">
        <w:rPr>
          <w:rFonts w:ascii="Arial" w:hAnsi="Arial" w:cs="Arial"/>
        </w:rPr>
        <w:t>usi</w:t>
      </w:r>
      <w:r w:rsidRPr="00EB021F">
        <w:rPr>
          <w:rFonts w:ascii="Arial" w:hAnsi="Arial" w:cs="Arial"/>
        </w:rPr>
        <w:t>nessP</w:t>
      </w:r>
      <w:r w:rsidR="006E4A92" w:rsidRPr="00EB021F">
        <w:rPr>
          <w:rFonts w:ascii="Arial" w:hAnsi="Arial" w:cs="Arial"/>
        </w:rPr>
        <w:t>rocesses</w:t>
      </w:r>
      <w:proofErr w:type="spellEnd"/>
      <w:r w:rsidR="006E4A92" w:rsidRPr="00EB021F">
        <w:rPr>
          <w:rFonts w:ascii="Arial" w:hAnsi="Arial" w:cs="Arial"/>
        </w:rPr>
        <w:t xml:space="preserve"> and </w:t>
      </w:r>
      <w:proofErr w:type="spellStart"/>
      <w:r w:rsidRPr="00EB021F">
        <w:rPr>
          <w:rFonts w:ascii="Arial" w:hAnsi="Arial" w:cs="Arial"/>
        </w:rPr>
        <w:t>BusinessA</w:t>
      </w:r>
      <w:r w:rsidR="006E4A92" w:rsidRPr="00EB021F">
        <w:rPr>
          <w:rFonts w:ascii="Arial" w:hAnsi="Arial" w:cs="Arial"/>
        </w:rPr>
        <w:t>ctivities</w:t>
      </w:r>
      <w:proofErr w:type="spellEnd"/>
      <w:r w:rsidR="006E4A92" w:rsidRPr="00EB021F">
        <w:rPr>
          <w:rFonts w:ascii="Arial" w:hAnsi="Arial" w:cs="Arial"/>
        </w:rPr>
        <w:t xml:space="preserve"> these </w:t>
      </w:r>
      <w:r w:rsidR="00C61312" w:rsidRPr="00EB021F">
        <w:rPr>
          <w:rFonts w:ascii="Arial" w:hAnsi="Arial" w:cs="Arial"/>
        </w:rPr>
        <w:t xml:space="preserve">candidate </w:t>
      </w:r>
      <w:proofErr w:type="spellStart"/>
      <w:r w:rsidR="00620A84" w:rsidRPr="00EB021F">
        <w:rPr>
          <w:rFonts w:ascii="Arial" w:hAnsi="Arial" w:cs="Arial"/>
        </w:rPr>
        <w:t>M</w:t>
      </w:r>
      <w:r w:rsidR="006E4A92" w:rsidRPr="00EB021F">
        <w:rPr>
          <w:rFonts w:ascii="Arial" w:hAnsi="Arial" w:cs="Arial"/>
        </w:rPr>
        <w:t>essage</w:t>
      </w:r>
      <w:r w:rsidR="00620A84" w:rsidRPr="00EB021F">
        <w:rPr>
          <w:rFonts w:ascii="Arial" w:hAnsi="Arial" w:cs="Arial"/>
        </w:rPr>
        <w:t>D</w:t>
      </w:r>
      <w:r w:rsidR="00C57A36" w:rsidRPr="00EB021F">
        <w:rPr>
          <w:rFonts w:ascii="Arial" w:hAnsi="Arial" w:cs="Arial"/>
        </w:rPr>
        <w:t>efinition</w:t>
      </w:r>
      <w:r w:rsidR="006E4A92" w:rsidRPr="00EB021F">
        <w:rPr>
          <w:rFonts w:ascii="Arial" w:hAnsi="Arial" w:cs="Arial"/>
        </w:rPr>
        <w:t>s</w:t>
      </w:r>
      <w:proofErr w:type="spellEnd"/>
      <w:r w:rsidR="006E4A92" w:rsidRPr="00EB021F">
        <w:rPr>
          <w:rFonts w:ascii="Arial" w:hAnsi="Arial" w:cs="Arial"/>
        </w:rPr>
        <w:t xml:space="preserve"> </w:t>
      </w:r>
      <w:r w:rsidR="00CA0823" w:rsidRPr="00EB021F">
        <w:rPr>
          <w:rFonts w:ascii="Arial" w:hAnsi="Arial" w:cs="Arial"/>
        </w:rPr>
        <w:t>have addressed</w:t>
      </w:r>
    </w:p>
    <w:p w:rsidR="006E4A92" w:rsidRPr="00EB021F" w:rsidRDefault="006E4A92" w:rsidP="006E4A92">
      <w:pPr>
        <w:pStyle w:val="BodyText"/>
        <w:numPr>
          <w:ilvl w:val="0"/>
          <w:numId w:val="4"/>
        </w:numPr>
        <w:spacing w:before="120"/>
        <w:jc w:val="both"/>
        <w:rPr>
          <w:rFonts w:ascii="Arial" w:hAnsi="Arial" w:cs="Arial"/>
        </w:rPr>
      </w:pPr>
      <w:r w:rsidRPr="00EB021F">
        <w:rPr>
          <w:rFonts w:ascii="Arial" w:hAnsi="Arial" w:cs="Arial"/>
        </w:rPr>
        <w:t xml:space="preserve">To give a high level description </w:t>
      </w:r>
      <w:r w:rsidR="00F91934" w:rsidRPr="00EB021F">
        <w:rPr>
          <w:rFonts w:ascii="Arial" w:hAnsi="Arial" w:cs="Arial"/>
        </w:rPr>
        <w:t xml:space="preserve">of </w:t>
      </w:r>
      <w:proofErr w:type="spellStart"/>
      <w:r w:rsidR="00F91934" w:rsidRPr="00EB021F">
        <w:rPr>
          <w:rFonts w:ascii="Arial" w:hAnsi="Arial" w:cs="Arial"/>
        </w:rPr>
        <w:t>BusinessP</w:t>
      </w:r>
      <w:r w:rsidR="009145CE" w:rsidRPr="00EB021F">
        <w:rPr>
          <w:rFonts w:ascii="Arial" w:hAnsi="Arial" w:cs="Arial"/>
        </w:rPr>
        <w:t>rocesses</w:t>
      </w:r>
      <w:proofErr w:type="spellEnd"/>
      <w:r w:rsidR="009145CE" w:rsidRPr="00EB021F">
        <w:rPr>
          <w:rFonts w:ascii="Arial" w:hAnsi="Arial" w:cs="Arial"/>
        </w:rPr>
        <w:t xml:space="preserve"> and the associated </w:t>
      </w:r>
      <w:proofErr w:type="spellStart"/>
      <w:r w:rsidR="009145CE" w:rsidRPr="00EB021F">
        <w:rPr>
          <w:rFonts w:ascii="Arial" w:hAnsi="Arial" w:cs="Arial"/>
        </w:rPr>
        <w:t>BusinessRoles</w:t>
      </w:r>
      <w:proofErr w:type="spellEnd"/>
    </w:p>
    <w:p w:rsidR="006E4A92" w:rsidRPr="00EB021F" w:rsidRDefault="006E4A92" w:rsidP="006E4A92">
      <w:pPr>
        <w:pStyle w:val="BodyText"/>
        <w:numPr>
          <w:ilvl w:val="0"/>
          <w:numId w:val="4"/>
        </w:numPr>
        <w:spacing w:before="120"/>
        <w:jc w:val="both"/>
        <w:rPr>
          <w:rFonts w:ascii="Arial" w:hAnsi="Arial" w:cs="Arial"/>
        </w:rPr>
      </w:pPr>
      <w:r w:rsidRPr="00EB021F">
        <w:rPr>
          <w:rFonts w:ascii="Arial" w:hAnsi="Arial" w:cs="Arial"/>
        </w:rPr>
        <w:t xml:space="preserve">To </w:t>
      </w:r>
      <w:r w:rsidR="009145CE" w:rsidRPr="00EB021F">
        <w:rPr>
          <w:rFonts w:ascii="Arial" w:hAnsi="Arial" w:cs="Arial"/>
        </w:rPr>
        <w:t xml:space="preserve">document the </w:t>
      </w:r>
      <w:proofErr w:type="spellStart"/>
      <w:r w:rsidR="009145CE" w:rsidRPr="00EB021F">
        <w:rPr>
          <w:rFonts w:ascii="Arial" w:hAnsi="Arial" w:cs="Arial"/>
        </w:rPr>
        <w:t>BusinessTransaction</w:t>
      </w:r>
      <w:r w:rsidR="000B72F7" w:rsidRPr="00EB021F">
        <w:rPr>
          <w:rFonts w:ascii="Arial" w:hAnsi="Arial" w:cs="Arial"/>
        </w:rPr>
        <w:t>s</w:t>
      </w:r>
      <w:proofErr w:type="spellEnd"/>
      <w:r w:rsidR="009145CE" w:rsidRPr="00EB021F">
        <w:rPr>
          <w:rFonts w:ascii="Arial" w:hAnsi="Arial" w:cs="Arial"/>
        </w:rPr>
        <w:t xml:space="preserve"> and their Participants</w:t>
      </w:r>
      <w:r w:rsidR="000B72F7" w:rsidRPr="00EB021F">
        <w:rPr>
          <w:rFonts w:ascii="Arial" w:hAnsi="Arial" w:cs="Arial"/>
        </w:rPr>
        <w:t xml:space="preserve"> (sequence diagrams)</w:t>
      </w:r>
      <w:r w:rsidRPr="00EB021F">
        <w:rPr>
          <w:rFonts w:ascii="Arial" w:hAnsi="Arial" w:cs="Arial"/>
        </w:rPr>
        <w:t xml:space="preserve"> </w:t>
      </w:r>
    </w:p>
    <w:p w:rsidR="006E4A92" w:rsidRPr="00EB021F" w:rsidRDefault="006E4A92" w:rsidP="006E4A92">
      <w:pPr>
        <w:pStyle w:val="BodyText"/>
        <w:numPr>
          <w:ilvl w:val="0"/>
          <w:numId w:val="4"/>
        </w:numPr>
        <w:spacing w:before="120"/>
        <w:jc w:val="both"/>
        <w:rPr>
          <w:rFonts w:ascii="Arial" w:hAnsi="Arial" w:cs="Arial"/>
        </w:rPr>
      </w:pPr>
      <w:r w:rsidRPr="00EB021F">
        <w:rPr>
          <w:rFonts w:ascii="Arial" w:hAnsi="Arial" w:cs="Arial"/>
        </w:rPr>
        <w:t xml:space="preserve">To </w:t>
      </w:r>
      <w:r w:rsidR="00D432A8" w:rsidRPr="00EB021F">
        <w:rPr>
          <w:rFonts w:ascii="Arial" w:hAnsi="Arial" w:cs="Arial"/>
        </w:rPr>
        <w:t>list the</w:t>
      </w:r>
      <w:r w:rsidR="00C61312" w:rsidRPr="00EB021F">
        <w:rPr>
          <w:rFonts w:ascii="Arial" w:hAnsi="Arial" w:cs="Arial"/>
        </w:rPr>
        <w:t xml:space="preserve"> candidate</w:t>
      </w:r>
      <w:r w:rsidR="00D432A8" w:rsidRPr="00EB021F">
        <w:rPr>
          <w:rFonts w:ascii="Arial" w:hAnsi="Arial" w:cs="Arial"/>
        </w:rPr>
        <w:t xml:space="preserve"> </w:t>
      </w:r>
      <w:proofErr w:type="spellStart"/>
      <w:r w:rsidR="00D432A8" w:rsidRPr="00EB021F">
        <w:rPr>
          <w:rFonts w:ascii="Arial" w:hAnsi="Arial" w:cs="Arial"/>
        </w:rPr>
        <w:t>MessageD</w:t>
      </w:r>
      <w:r w:rsidR="00C57A36" w:rsidRPr="00EB021F">
        <w:rPr>
          <w:rFonts w:ascii="Arial" w:hAnsi="Arial" w:cs="Arial"/>
        </w:rPr>
        <w:t>efinition</w:t>
      </w:r>
      <w:r w:rsidR="00CA0823" w:rsidRPr="00EB021F">
        <w:rPr>
          <w:rFonts w:ascii="Arial" w:hAnsi="Arial" w:cs="Arial"/>
        </w:rPr>
        <w:t>s</w:t>
      </w:r>
      <w:proofErr w:type="spellEnd"/>
      <w:r w:rsidR="00C57A36" w:rsidRPr="00EB021F">
        <w:rPr>
          <w:rFonts w:ascii="Arial" w:hAnsi="Arial" w:cs="Arial"/>
        </w:rPr>
        <w:t xml:space="preserve"> </w:t>
      </w:r>
    </w:p>
    <w:p w:rsidR="000368C4" w:rsidRPr="009C6A16" w:rsidRDefault="000368C4" w:rsidP="003C6A90">
      <w:pPr>
        <w:rPr>
          <w:rFonts w:ascii="Arial" w:hAnsi="Arial" w:cs="Arial"/>
          <w:sz w:val="20"/>
        </w:rPr>
      </w:pPr>
    </w:p>
    <w:p w:rsidR="00961093" w:rsidRPr="009C6A16" w:rsidRDefault="00961093" w:rsidP="00BB5003">
      <w:pPr>
        <w:pStyle w:val="Heading2"/>
        <w:rPr>
          <w:rFonts w:cs="Arial"/>
          <w:sz w:val="20"/>
        </w:rPr>
      </w:pPr>
      <w:bookmarkStart w:id="14" w:name="_Target_audience"/>
      <w:bookmarkStart w:id="15" w:name="_Toc338423620"/>
      <w:bookmarkStart w:id="16" w:name="_Toc116962865"/>
      <w:bookmarkStart w:id="17" w:name="_Toc146690781"/>
      <w:bookmarkStart w:id="18" w:name="_Toc450831814"/>
      <w:bookmarkEnd w:id="14"/>
      <w:r w:rsidRPr="009C6A16">
        <w:rPr>
          <w:rFonts w:cs="Arial"/>
          <w:sz w:val="20"/>
        </w:rPr>
        <w:t>References</w:t>
      </w:r>
      <w:bookmarkEnd w:id="15"/>
      <w:bookmarkEnd w:id="16"/>
      <w:bookmarkEnd w:id="17"/>
      <w:bookmarkEnd w:id="18"/>
    </w:p>
    <w:p w:rsidR="00004240" w:rsidRPr="009C6A16" w:rsidRDefault="00004240" w:rsidP="00C64929">
      <w:pPr>
        <w:autoSpaceDE w:val="0"/>
        <w:autoSpaceDN w:val="0"/>
        <w:adjustRightInd w:val="0"/>
        <w:spacing w:before="0"/>
        <w:jc w:val="both"/>
        <w:rPr>
          <w:rFonts w:ascii="Arial" w:hAnsi="Arial" w:cs="Arial"/>
          <w:sz w:val="20"/>
        </w:rPr>
      </w:pPr>
    </w:p>
    <w:tbl>
      <w:tblPr>
        <w:tblW w:w="9527" w:type="dxa"/>
        <w:jc w:val="center"/>
        <w:tblLook w:val="0000" w:firstRow="0" w:lastRow="0" w:firstColumn="0" w:lastColumn="0" w:noHBand="0" w:noVBand="0"/>
      </w:tblPr>
      <w:tblGrid>
        <w:gridCol w:w="5333"/>
        <w:gridCol w:w="1241"/>
        <w:gridCol w:w="1592"/>
        <w:gridCol w:w="1361"/>
      </w:tblGrid>
      <w:tr w:rsidR="009C6A16" w:rsidRPr="009C6A16" w:rsidTr="009632BD">
        <w:trPr>
          <w:trHeight w:val="255"/>
          <w:tblHeader/>
          <w:jc w:val="center"/>
        </w:trPr>
        <w:tc>
          <w:tcPr>
            <w:tcW w:w="5680" w:type="dxa"/>
            <w:tcBorders>
              <w:top w:val="single" w:sz="4" w:space="0" w:color="auto"/>
              <w:left w:val="single" w:sz="4" w:space="0" w:color="auto"/>
              <w:bottom w:val="single" w:sz="4" w:space="0" w:color="auto"/>
              <w:right w:val="single" w:sz="4" w:space="0" w:color="auto"/>
            </w:tcBorders>
            <w:shd w:val="clear" w:color="auto" w:fill="606060"/>
          </w:tcPr>
          <w:p w:rsidR="00004240" w:rsidRPr="009C6A16" w:rsidRDefault="00004240" w:rsidP="00A92B1C">
            <w:pPr>
              <w:pStyle w:val="BodyText"/>
              <w:spacing w:before="0"/>
              <w:jc w:val="center"/>
              <w:rPr>
                <w:rFonts w:ascii="Arial" w:hAnsi="Arial" w:cs="Arial"/>
              </w:rPr>
            </w:pPr>
            <w:r w:rsidRPr="009C6A16">
              <w:rPr>
                <w:rFonts w:ascii="Arial" w:hAnsi="Arial" w:cs="Arial"/>
              </w:rPr>
              <w:t>Document</w:t>
            </w:r>
          </w:p>
        </w:tc>
        <w:tc>
          <w:tcPr>
            <w:tcW w:w="1274" w:type="dxa"/>
            <w:tcBorders>
              <w:top w:val="single" w:sz="4" w:space="0" w:color="auto"/>
              <w:left w:val="single" w:sz="4" w:space="0" w:color="auto"/>
              <w:bottom w:val="single" w:sz="4" w:space="0" w:color="auto"/>
              <w:right w:val="single" w:sz="4" w:space="0" w:color="auto"/>
            </w:tcBorders>
            <w:shd w:val="clear" w:color="auto" w:fill="606060"/>
          </w:tcPr>
          <w:p w:rsidR="00004240" w:rsidRPr="009C6A16" w:rsidRDefault="00004240" w:rsidP="00A92B1C">
            <w:pPr>
              <w:pStyle w:val="BodyText"/>
              <w:spacing w:before="0"/>
              <w:jc w:val="center"/>
              <w:rPr>
                <w:rFonts w:ascii="Arial" w:hAnsi="Arial" w:cs="Arial"/>
              </w:rPr>
            </w:pPr>
            <w:r w:rsidRPr="009C6A16">
              <w:rPr>
                <w:rFonts w:ascii="Arial" w:hAnsi="Arial" w:cs="Arial"/>
              </w:rPr>
              <w:t>Version</w:t>
            </w:r>
          </w:p>
        </w:tc>
        <w:tc>
          <w:tcPr>
            <w:tcW w:w="1681" w:type="dxa"/>
            <w:tcBorders>
              <w:top w:val="single" w:sz="4" w:space="0" w:color="auto"/>
              <w:left w:val="single" w:sz="4" w:space="0" w:color="auto"/>
              <w:bottom w:val="single" w:sz="4" w:space="0" w:color="auto"/>
              <w:right w:val="single" w:sz="4" w:space="0" w:color="auto"/>
            </w:tcBorders>
            <w:shd w:val="clear" w:color="auto" w:fill="606060"/>
          </w:tcPr>
          <w:p w:rsidR="00004240" w:rsidRPr="009C6A16" w:rsidRDefault="00004240" w:rsidP="00A92B1C">
            <w:pPr>
              <w:pStyle w:val="BodyText"/>
              <w:spacing w:before="0"/>
              <w:jc w:val="center"/>
              <w:rPr>
                <w:rFonts w:ascii="Arial" w:hAnsi="Arial" w:cs="Arial"/>
              </w:rPr>
            </w:pPr>
            <w:r w:rsidRPr="009C6A16">
              <w:rPr>
                <w:rFonts w:ascii="Arial" w:hAnsi="Arial" w:cs="Arial"/>
              </w:rPr>
              <w:t>Date</w:t>
            </w:r>
          </w:p>
        </w:tc>
        <w:tc>
          <w:tcPr>
            <w:tcW w:w="892" w:type="dxa"/>
            <w:tcBorders>
              <w:top w:val="single" w:sz="4" w:space="0" w:color="auto"/>
              <w:left w:val="single" w:sz="4" w:space="0" w:color="auto"/>
              <w:bottom w:val="single" w:sz="4" w:space="0" w:color="auto"/>
              <w:right w:val="single" w:sz="4" w:space="0" w:color="auto"/>
            </w:tcBorders>
            <w:shd w:val="clear" w:color="auto" w:fill="606060"/>
          </w:tcPr>
          <w:p w:rsidR="00004240" w:rsidRPr="009C6A16" w:rsidRDefault="00004240" w:rsidP="00A92B1C">
            <w:pPr>
              <w:pStyle w:val="BodyText"/>
              <w:spacing w:before="0"/>
              <w:jc w:val="center"/>
              <w:rPr>
                <w:rFonts w:ascii="Arial" w:hAnsi="Arial" w:cs="Arial"/>
              </w:rPr>
            </w:pPr>
            <w:r w:rsidRPr="009C6A16">
              <w:rPr>
                <w:rFonts w:ascii="Arial" w:hAnsi="Arial" w:cs="Arial"/>
              </w:rPr>
              <w:t>Author</w:t>
            </w:r>
          </w:p>
        </w:tc>
      </w:tr>
      <w:tr w:rsidR="009C6A16" w:rsidRPr="009C6A16" w:rsidTr="009632BD">
        <w:trPr>
          <w:trHeight w:val="400"/>
          <w:jc w:val="center"/>
        </w:trPr>
        <w:tc>
          <w:tcPr>
            <w:tcW w:w="5680" w:type="dxa"/>
            <w:tcBorders>
              <w:top w:val="single" w:sz="4" w:space="0" w:color="auto"/>
              <w:left w:val="single" w:sz="4" w:space="0" w:color="auto"/>
              <w:bottom w:val="single" w:sz="4" w:space="0" w:color="auto"/>
              <w:right w:val="single" w:sz="4" w:space="0" w:color="auto"/>
            </w:tcBorders>
            <w:vAlign w:val="center"/>
          </w:tcPr>
          <w:p w:rsidR="002E0719" w:rsidRPr="009C6A16" w:rsidRDefault="002E0719" w:rsidP="002E0719">
            <w:pPr>
              <w:spacing w:before="0"/>
              <w:rPr>
                <w:rFonts w:ascii="Arial" w:hAnsi="Arial" w:cs="Arial"/>
                <w:sz w:val="20"/>
              </w:rPr>
            </w:pPr>
            <w:r w:rsidRPr="009C6A16">
              <w:rPr>
                <w:rFonts w:ascii="Arial" w:hAnsi="Arial" w:cs="Arial"/>
                <w:sz w:val="20"/>
              </w:rPr>
              <w:t>BUSINESS JUSTIFICATION Invoice Tax Report</w:t>
            </w:r>
          </w:p>
        </w:tc>
        <w:tc>
          <w:tcPr>
            <w:tcW w:w="1274" w:type="dxa"/>
            <w:tcBorders>
              <w:top w:val="single" w:sz="4" w:space="0" w:color="auto"/>
              <w:left w:val="single" w:sz="4" w:space="0" w:color="auto"/>
              <w:bottom w:val="single" w:sz="4" w:space="0" w:color="auto"/>
              <w:right w:val="single" w:sz="4" w:space="0" w:color="auto"/>
            </w:tcBorders>
            <w:vAlign w:val="center"/>
          </w:tcPr>
          <w:p w:rsidR="002E0719" w:rsidRPr="009C6A16" w:rsidRDefault="002E0719" w:rsidP="002E0719">
            <w:pPr>
              <w:spacing w:before="0"/>
              <w:rPr>
                <w:rFonts w:ascii="Arial" w:eastAsia="Times New Roman" w:hAnsi="Arial" w:cs="Arial"/>
                <w:sz w:val="20"/>
              </w:rPr>
            </w:pPr>
          </w:p>
        </w:tc>
        <w:tc>
          <w:tcPr>
            <w:tcW w:w="1681" w:type="dxa"/>
            <w:tcBorders>
              <w:top w:val="single" w:sz="4" w:space="0" w:color="auto"/>
              <w:left w:val="single" w:sz="4" w:space="0" w:color="auto"/>
              <w:bottom w:val="single" w:sz="4" w:space="0" w:color="auto"/>
              <w:right w:val="single" w:sz="4" w:space="0" w:color="auto"/>
            </w:tcBorders>
            <w:vAlign w:val="center"/>
          </w:tcPr>
          <w:p w:rsidR="002E0719" w:rsidRPr="009C6A16" w:rsidRDefault="002E0719" w:rsidP="002E0719">
            <w:pPr>
              <w:spacing w:before="0"/>
              <w:jc w:val="center"/>
              <w:rPr>
                <w:rFonts w:ascii="Arial" w:eastAsia="Times New Roman" w:hAnsi="Arial" w:cs="Arial"/>
                <w:sz w:val="20"/>
              </w:rPr>
            </w:pPr>
            <w:r w:rsidRPr="009C6A16">
              <w:rPr>
                <w:rFonts w:ascii="Arial" w:hAnsi="Arial" w:cs="Arial"/>
                <w:sz w:val="20"/>
              </w:rPr>
              <w:t>2012</w:t>
            </w:r>
          </w:p>
        </w:tc>
        <w:tc>
          <w:tcPr>
            <w:tcW w:w="892" w:type="dxa"/>
            <w:tcBorders>
              <w:top w:val="single" w:sz="4" w:space="0" w:color="auto"/>
              <w:left w:val="single" w:sz="4" w:space="0" w:color="auto"/>
              <w:bottom w:val="single" w:sz="4" w:space="0" w:color="auto"/>
              <w:right w:val="single" w:sz="4" w:space="0" w:color="auto"/>
            </w:tcBorders>
            <w:shd w:val="clear" w:color="auto" w:fill="auto"/>
            <w:vAlign w:val="center"/>
          </w:tcPr>
          <w:p w:rsidR="002E0719" w:rsidRPr="009C6A16" w:rsidRDefault="002E0719" w:rsidP="002E0719">
            <w:pPr>
              <w:spacing w:before="0"/>
              <w:rPr>
                <w:rFonts w:ascii="Arial" w:eastAsia="Times New Roman" w:hAnsi="Arial" w:cs="Arial"/>
                <w:sz w:val="20"/>
              </w:rPr>
            </w:pPr>
            <w:r w:rsidRPr="009C6A16">
              <w:rPr>
                <w:rFonts w:ascii="Arial" w:eastAsia="Times New Roman" w:hAnsi="Arial" w:cs="Arial"/>
                <w:sz w:val="20"/>
              </w:rPr>
              <w:t xml:space="preserve">FFI, </w:t>
            </w:r>
            <w:proofErr w:type="spellStart"/>
            <w:r w:rsidRPr="009C6A16">
              <w:rPr>
                <w:rFonts w:ascii="Arial" w:eastAsia="Times New Roman" w:hAnsi="Arial" w:cs="Arial"/>
                <w:sz w:val="20"/>
              </w:rPr>
              <w:t>Tieto</w:t>
            </w:r>
            <w:proofErr w:type="spellEnd"/>
          </w:p>
        </w:tc>
      </w:tr>
      <w:tr w:rsidR="009C6A16" w:rsidRPr="009C6A16" w:rsidTr="009632BD">
        <w:trPr>
          <w:trHeight w:val="400"/>
          <w:jc w:val="center"/>
        </w:trPr>
        <w:tc>
          <w:tcPr>
            <w:tcW w:w="5680" w:type="dxa"/>
            <w:tcBorders>
              <w:top w:val="single" w:sz="4" w:space="0" w:color="auto"/>
              <w:left w:val="single" w:sz="4" w:space="0" w:color="auto"/>
              <w:bottom w:val="single" w:sz="4" w:space="0" w:color="auto"/>
              <w:right w:val="single" w:sz="4" w:space="0" w:color="auto"/>
            </w:tcBorders>
            <w:vAlign w:val="center"/>
          </w:tcPr>
          <w:p w:rsidR="002E0719" w:rsidRPr="009C6A16" w:rsidRDefault="002E0719" w:rsidP="002E0719">
            <w:pPr>
              <w:spacing w:before="0"/>
              <w:rPr>
                <w:rFonts w:ascii="Arial" w:eastAsia="Times New Roman" w:hAnsi="Arial" w:cs="Arial"/>
                <w:sz w:val="20"/>
              </w:rPr>
            </w:pPr>
            <w:r w:rsidRPr="009C6A16">
              <w:rPr>
                <w:rFonts w:ascii="Arial" w:eastAsia="Times New Roman" w:hAnsi="Arial" w:cs="Arial"/>
                <w:sz w:val="20"/>
              </w:rPr>
              <w:t>ISO</w:t>
            </w:r>
            <w:r w:rsidR="00A35929">
              <w:rPr>
                <w:rFonts w:ascii="Arial" w:eastAsia="Times New Roman" w:hAnsi="Arial" w:cs="Arial"/>
                <w:sz w:val="20"/>
              </w:rPr>
              <w:t xml:space="preserve"> </w:t>
            </w:r>
            <w:r w:rsidRPr="009C6A16">
              <w:rPr>
                <w:rFonts w:ascii="Arial" w:eastAsia="Times New Roman" w:hAnsi="Arial" w:cs="Arial"/>
                <w:sz w:val="20"/>
              </w:rPr>
              <w:t xml:space="preserve">20022 </w:t>
            </w:r>
            <w:r w:rsidRPr="009C6A16">
              <w:rPr>
                <w:rFonts w:ascii="Arial" w:hAnsi="Arial" w:cs="Arial"/>
                <w:sz w:val="20"/>
              </w:rPr>
              <w:t>Financial Invoice</w:t>
            </w:r>
          </w:p>
        </w:tc>
        <w:tc>
          <w:tcPr>
            <w:tcW w:w="1274" w:type="dxa"/>
            <w:tcBorders>
              <w:top w:val="single" w:sz="4" w:space="0" w:color="auto"/>
              <w:left w:val="single" w:sz="4" w:space="0" w:color="auto"/>
              <w:bottom w:val="single" w:sz="4" w:space="0" w:color="auto"/>
              <w:right w:val="single" w:sz="4" w:space="0" w:color="auto"/>
            </w:tcBorders>
            <w:vAlign w:val="center"/>
          </w:tcPr>
          <w:p w:rsidR="002E0719" w:rsidRPr="009C6A16" w:rsidRDefault="002E0719" w:rsidP="002E0719">
            <w:pPr>
              <w:spacing w:before="0"/>
              <w:rPr>
                <w:rFonts w:ascii="Arial" w:eastAsia="Times New Roman" w:hAnsi="Arial" w:cs="Arial"/>
                <w:sz w:val="20"/>
              </w:rPr>
            </w:pPr>
            <w:r w:rsidRPr="009C6A16">
              <w:rPr>
                <w:rFonts w:ascii="Arial" w:eastAsia="Times New Roman" w:hAnsi="Arial" w:cs="Arial"/>
                <w:sz w:val="20"/>
              </w:rPr>
              <w:t>1</w:t>
            </w:r>
          </w:p>
        </w:tc>
        <w:tc>
          <w:tcPr>
            <w:tcW w:w="1681" w:type="dxa"/>
            <w:tcBorders>
              <w:top w:val="single" w:sz="4" w:space="0" w:color="auto"/>
              <w:left w:val="single" w:sz="4" w:space="0" w:color="auto"/>
              <w:bottom w:val="single" w:sz="4" w:space="0" w:color="auto"/>
              <w:right w:val="single" w:sz="4" w:space="0" w:color="auto"/>
            </w:tcBorders>
            <w:vAlign w:val="center"/>
          </w:tcPr>
          <w:p w:rsidR="002E0719" w:rsidRPr="009C6A16" w:rsidRDefault="002E0719" w:rsidP="002E0719">
            <w:pPr>
              <w:spacing w:before="0"/>
              <w:rPr>
                <w:rFonts w:ascii="Arial" w:eastAsia="Times New Roman" w:hAnsi="Arial" w:cs="Arial"/>
                <w:sz w:val="20"/>
              </w:rPr>
            </w:pPr>
          </w:p>
        </w:tc>
        <w:tc>
          <w:tcPr>
            <w:tcW w:w="892" w:type="dxa"/>
            <w:tcBorders>
              <w:top w:val="single" w:sz="4" w:space="0" w:color="auto"/>
              <w:left w:val="single" w:sz="4" w:space="0" w:color="auto"/>
              <w:bottom w:val="single" w:sz="4" w:space="0" w:color="auto"/>
              <w:right w:val="single" w:sz="4" w:space="0" w:color="auto"/>
            </w:tcBorders>
            <w:shd w:val="clear" w:color="auto" w:fill="auto"/>
            <w:vAlign w:val="center"/>
          </w:tcPr>
          <w:p w:rsidR="002E0719" w:rsidRPr="009C6A16" w:rsidRDefault="002E0719" w:rsidP="002E0719">
            <w:pPr>
              <w:spacing w:before="0"/>
              <w:rPr>
                <w:rFonts w:ascii="Arial" w:eastAsia="Times New Roman" w:hAnsi="Arial" w:cs="Arial"/>
                <w:sz w:val="20"/>
              </w:rPr>
            </w:pPr>
            <w:r w:rsidRPr="009C6A16">
              <w:rPr>
                <w:rFonts w:ascii="Arial" w:eastAsia="Times New Roman" w:hAnsi="Arial" w:cs="Arial"/>
                <w:sz w:val="20"/>
              </w:rPr>
              <w:t>UN/CEFACT TBG 5</w:t>
            </w:r>
          </w:p>
        </w:tc>
      </w:tr>
      <w:tr w:rsidR="009C6A16" w:rsidRPr="009C6A16" w:rsidTr="009632BD">
        <w:trPr>
          <w:trHeight w:val="400"/>
          <w:jc w:val="center"/>
        </w:trPr>
        <w:tc>
          <w:tcPr>
            <w:tcW w:w="5680" w:type="dxa"/>
            <w:tcBorders>
              <w:top w:val="single" w:sz="4" w:space="0" w:color="auto"/>
              <w:left w:val="single" w:sz="4" w:space="0" w:color="auto"/>
              <w:bottom w:val="single" w:sz="4" w:space="0" w:color="auto"/>
              <w:right w:val="single" w:sz="4" w:space="0" w:color="auto"/>
            </w:tcBorders>
            <w:vAlign w:val="center"/>
          </w:tcPr>
          <w:p w:rsidR="002E0719" w:rsidRPr="009C6A16" w:rsidRDefault="002E0719" w:rsidP="002E0719">
            <w:pPr>
              <w:spacing w:before="0"/>
              <w:rPr>
                <w:rFonts w:ascii="Arial" w:eastAsia="Times New Roman" w:hAnsi="Arial" w:cs="Arial"/>
                <w:sz w:val="20"/>
              </w:rPr>
            </w:pPr>
          </w:p>
        </w:tc>
        <w:tc>
          <w:tcPr>
            <w:tcW w:w="1274" w:type="dxa"/>
            <w:tcBorders>
              <w:top w:val="single" w:sz="4" w:space="0" w:color="auto"/>
              <w:left w:val="single" w:sz="4" w:space="0" w:color="auto"/>
              <w:bottom w:val="single" w:sz="4" w:space="0" w:color="auto"/>
              <w:right w:val="single" w:sz="4" w:space="0" w:color="auto"/>
            </w:tcBorders>
            <w:vAlign w:val="center"/>
          </w:tcPr>
          <w:p w:rsidR="002E0719" w:rsidRPr="009C6A16" w:rsidRDefault="002E0719" w:rsidP="002E0719">
            <w:pPr>
              <w:spacing w:before="0"/>
              <w:rPr>
                <w:rFonts w:ascii="Arial" w:eastAsia="Times New Roman" w:hAnsi="Arial" w:cs="Arial"/>
                <w:sz w:val="20"/>
              </w:rPr>
            </w:pPr>
          </w:p>
        </w:tc>
        <w:tc>
          <w:tcPr>
            <w:tcW w:w="1681" w:type="dxa"/>
            <w:tcBorders>
              <w:top w:val="single" w:sz="4" w:space="0" w:color="auto"/>
              <w:left w:val="single" w:sz="4" w:space="0" w:color="auto"/>
              <w:bottom w:val="single" w:sz="4" w:space="0" w:color="auto"/>
              <w:right w:val="single" w:sz="4" w:space="0" w:color="auto"/>
            </w:tcBorders>
            <w:vAlign w:val="center"/>
          </w:tcPr>
          <w:p w:rsidR="002E0719" w:rsidRPr="009C6A16" w:rsidRDefault="002E0719" w:rsidP="002E0719">
            <w:pPr>
              <w:spacing w:before="0"/>
              <w:rPr>
                <w:rFonts w:ascii="Arial" w:eastAsia="Times New Roman" w:hAnsi="Arial" w:cs="Arial"/>
                <w:sz w:val="20"/>
              </w:rPr>
            </w:pPr>
          </w:p>
        </w:tc>
        <w:tc>
          <w:tcPr>
            <w:tcW w:w="892" w:type="dxa"/>
            <w:tcBorders>
              <w:top w:val="single" w:sz="4" w:space="0" w:color="auto"/>
              <w:left w:val="single" w:sz="4" w:space="0" w:color="auto"/>
              <w:bottom w:val="single" w:sz="4" w:space="0" w:color="auto"/>
              <w:right w:val="single" w:sz="4" w:space="0" w:color="auto"/>
            </w:tcBorders>
            <w:shd w:val="clear" w:color="auto" w:fill="auto"/>
            <w:vAlign w:val="center"/>
          </w:tcPr>
          <w:p w:rsidR="002E0719" w:rsidRPr="009C6A16" w:rsidRDefault="002E0719" w:rsidP="002E0719">
            <w:pPr>
              <w:spacing w:before="0"/>
              <w:rPr>
                <w:rFonts w:ascii="Arial" w:eastAsia="Times New Roman" w:hAnsi="Arial" w:cs="Arial"/>
                <w:sz w:val="20"/>
              </w:rPr>
            </w:pPr>
          </w:p>
        </w:tc>
      </w:tr>
      <w:tr w:rsidR="009C6A16" w:rsidRPr="009C6A16" w:rsidTr="009632BD">
        <w:trPr>
          <w:trHeight w:val="400"/>
          <w:jc w:val="center"/>
        </w:trPr>
        <w:tc>
          <w:tcPr>
            <w:tcW w:w="5680" w:type="dxa"/>
            <w:tcBorders>
              <w:top w:val="single" w:sz="4" w:space="0" w:color="auto"/>
              <w:left w:val="single" w:sz="4" w:space="0" w:color="auto"/>
              <w:bottom w:val="single" w:sz="4" w:space="0" w:color="auto"/>
              <w:right w:val="single" w:sz="4" w:space="0" w:color="auto"/>
            </w:tcBorders>
            <w:vAlign w:val="center"/>
          </w:tcPr>
          <w:p w:rsidR="002E0719" w:rsidRPr="009C6A16" w:rsidRDefault="002E0719" w:rsidP="00A92B1C">
            <w:pPr>
              <w:spacing w:before="0"/>
              <w:rPr>
                <w:rFonts w:ascii="Arial" w:eastAsia="Times New Roman" w:hAnsi="Arial" w:cs="Arial"/>
                <w:sz w:val="20"/>
              </w:rPr>
            </w:pPr>
          </w:p>
        </w:tc>
        <w:tc>
          <w:tcPr>
            <w:tcW w:w="1274" w:type="dxa"/>
            <w:tcBorders>
              <w:top w:val="single" w:sz="4" w:space="0" w:color="auto"/>
              <w:left w:val="single" w:sz="4" w:space="0" w:color="auto"/>
              <w:bottom w:val="single" w:sz="4" w:space="0" w:color="auto"/>
              <w:right w:val="single" w:sz="4" w:space="0" w:color="auto"/>
            </w:tcBorders>
            <w:vAlign w:val="center"/>
          </w:tcPr>
          <w:p w:rsidR="002E0719" w:rsidRPr="009C6A16" w:rsidRDefault="002E0719" w:rsidP="00A92B1C">
            <w:pPr>
              <w:spacing w:before="0"/>
              <w:rPr>
                <w:rFonts w:ascii="Arial" w:eastAsia="Times New Roman" w:hAnsi="Arial" w:cs="Arial"/>
                <w:sz w:val="20"/>
              </w:rPr>
            </w:pPr>
          </w:p>
        </w:tc>
        <w:tc>
          <w:tcPr>
            <w:tcW w:w="1681" w:type="dxa"/>
            <w:tcBorders>
              <w:top w:val="single" w:sz="4" w:space="0" w:color="auto"/>
              <w:left w:val="single" w:sz="4" w:space="0" w:color="auto"/>
              <w:bottom w:val="single" w:sz="4" w:space="0" w:color="auto"/>
              <w:right w:val="single" w:sz="4" w:space="0" w:color="auto"/>
            </w:tcBorders>
            <w:vAlign w:val="center"/>
          </w:tcPr>
          <w:p w:rsidR="002E0719" w:rsidRPr="009C6A16" w:rsidRDefault="002E0719" w:rsidP="00A92B1C">
            <w:pPr>
              <w:spacing w:before="0"/>
              <w:rPr>
                <w:rFonts w:ascii="Arial" w:eastAsia="Times New Roman" w:hAnsi="Arial" w:cs="Arial"/>
                <w:sz w:val="20"/>
              </w:rPr>
            </w:pPr>
          </w:p>
        </w:tc>
        <w:tc>
          <w:tcPr>
            <w:tcW w:w="892" w:type="dxa"/>
            <w:tcBorders>
              <w:top w:val="single" w:sz="4" w:space="0" w:color="auto"/>
              <w:left w:val="single" w:sz="4" w:space="0" w:color="auto"/>
              <w:bottom w:val="single" w:sz="4" w:space="0" w:color="auto"/>
              <w:right w:val="single" w:sz="4" w:space="0" w:color="auto"/>
            </w:tcBorders>
            <w:shd w:val="clear" w:color="auto" w:fill="auto"/>
            <w:vAlign w:val="center"/>
          </w:tcPr>
          <w:p w:rsidR="002E0719" w:rsidRPr="009C6A16" w:rsidRDefault="002E0719" w:rsidP="00A92B1C">
            <w:pPr>
              <w:spacing w:before="0"/>
              <w:rPr>
                <w:rFonts w:ascii="Arial" w:eastAsia="Times New Roman" w:hAnsi="Arial" w:cs="Arial"/>
                <w:sz w:val="20"/>
              </w:rPr>
            </w:pPr>
          </w:p>
        </w:tc>
      </w:tr>
      <w:tr w:rsidR="009C6A16" w:rsidRPr="009C6A16" w:rsidTr="009632BD">
        <w:trPr>
          <w:trHeight w:val="400"/>
          <w:jc w:val="center"/>
        </w:trPr>
        <w:tc>
          <w:tcPr>
            <w:tcW w:w="5680" w:type="dxa"/>
            <w:tcBorders>
              <w:top w:val="single" w:sz="4" w:space="0" w:color="auto"/>
              <w:left w:val="single" w:sz="4" w:space="0" w:color="auto"/>
              <w:bottom w:val="single" w:sz="4" w:space="0" w:color="auto"/>
              <w:right w:val="single" w:sz="4" w:space="0" w:color="auto"/>
            </w:tcBorders>
            <w:vAlign w:val="center"/>
          </w:tcPr>
          <w:p w:rsidR="002E0719" w:rsidRPr="009C6A16" w:rsidRDefault="002E0719" w:rsidP="00A92B1C">
            <w:pPr>
              <w:spacing w:before="0"/>
              <w:rPr>
                <w:rFonts w:ascii="Arial" w:eastAsia="Times New Roman" w:hAnsi="Arial" w:cs="Arial"/>
                <w:sz w:val="20"/>
              </w:rPr>
            </w:pPr>
          </w:p>
        </w:tc>
        <w:tc>
          <w:tcPr>
            <w:tcW w:w="1274" w:type="dxa"/>
            <w:tcBorders>
              <w:top w:val="single" w:sz="4" w:space="0" w:color="auto"/>
              <w:left w:val="single" w:sz="4" w:space="0" w:color="auto"/>
              <w:bottom w:val="single" w:sz="4" w:space="0" w:color="auto"/>
              <w:right w:val="single" w:sz="4" w:space="0" w:color="auto"/>
            </w:tcBorders>
            <w:vAlign w:val="center"/>
          </w:tcPr>
          <w:p w:rsidR="002E0719" w:rsidRPr="009C6A16" w:rsidRDefault="002E0719" w:rsidP="00A92B1C">
            <w:pPr>
              <w:spacing w:before="0"/>
              <w:rPr>
                <w:rFonts w:ascii="Arial" w:eastAsia="Times New Roman" w:hAnsi="Arial" w:cs="Arial"/>
                <w:sz w:val="20"/>
              </w:rPr>
            </w:pPr>
          </w:p>
        </w:tc>
        <w:tc>
          <w:tcPr>
            <w:tcW w:w="1681" w:type="dxa"/>
            <w:tcBorders>
              <w:top w:val="single" w:sz="4" w:space="0" w:color="auto"/>
              <w:left w:val="single" w:sz="4" w:space="0" w:color="auto"/>
              <w:bottom w:val="single" w:sz="4" w:space="0" w:color="auto"/>
              <w:right w:val="single" w:sz="4" w:space="0" w:color="auto"/>
            </w:tcBorders>
            <w:vAlign w:val="center"/>
          </w:tcPr>
          <w:p w:rsidR="002E0719" w:rsidRPr="009C6A16" w:rsidRDefault="002E0719" w:rsidP="00A92B1C">
            <w:pPr>
              <w:spacing w:before="0"/>
              <w:rPr>
                <w:rFonts w:ascii="Arial" w:eastAsia="Times New Roman" w:hAnsi="Arial" w:cs="Arial"/>
                <w:sz w:val="20"/>
              </w:rPr>
            </w:pPr>
          </w:p>
        </w:tc>
        <w:tc>
          <w:tcPr>
            <w:tcW w:w="892" w:type="dxa"/>
            <w:tcBorders>
              <w:top w:val="single" w:sz="4" w:space="0" w:color="auto"/>
              <w:left w:val="single" w:sz="4" w:space="0" w:color="auto"/>
              <w:bottom w:val="single" w:sz="4" w:space="0" w:color="auto"/>
              <w:right w:val="single" w:sz="4" w:space="0" w:color="auto"/>
            </w:tcBorders>
            <w:shd w:val="clear" w:color="auto" w:fill="auto"/>
            <w:vAlign w:val="center"/>
          </w:tcPr>
          <w:p w:rsidR="002E0719" w:rsidRPr="009C6A16" w:rsidRDefault="002E0719" w:rsidP="00A92B1C">
            <w:pPr>
              <w:spacing w:before="0"/>
              <w:rPr>
                <w:rFonts w:ascii="Arial" w:eastAsia="Times New Roman" w:hAnsi="Arial" w:cs="Arial"/>
                <w:sz w:val="20"/>
              </w:rPr>
            </w:pPr>
          </w:p>
        </w:tc>
      </w:tr>
    </w:tbl>
    <w:p w:rsidR="00155D04" w:rsidRPr="009C6A16" w:rsidRDefault="00FA000A" w:rsidP="00961093">
      <w:pPr>
        <w:pStyle w:val="BodyText"/>
        <w:rPr>
          <w:rFonts w:ascii="Arial" w:hAnsi="Arial" w:cs="Arial"/>
        </w:rPr>
        <w:sectPr w:rsidR="00155D04" w:rsidRPr="009C6A16" w:rsidSect="005568C7">
          <w:headerReference w:type="default" r:id="rId19"/>
          <w:pgSz w:w="11907" w:h="16840" w:code="9"/>
          <w:pgMar w:top="1021" w:right="1304" w:bottom="1701" w:left="1304" w:header="567" w:footer="533" w:gutter="0"/>
          <w:cols w:space="720"/>
          <w:formProt w:val="0"/>
          <w:titlePg/>
        </w:sectPr>
      </w:pPr>
      <w:r w:rsidRPr="009C6A16">
        <w:rPr>
          <w:rFonts w:ascii="Arial" w:hAnsi="Arial" w:cs="Arial"/>
        </w:rPr>
        <w:t xml:space="preserve"> </w:t>
      </w:r>
    </w:p>
    <w:p w:rsidR="008E3B65" w:rsidRPr="009C6A16" w:rsidRDefault="008E3B65" w:rsidP="008E3B65">
      <w:pPr>
        <w:pStyle w:val="Heading1"/>
        <w:rPr>
          <w:rFonts w:cs="Arial"/>
          <w:sz w:val="20"/>
        </w:rPr>
      </w:pPr>
      <w:bookmarkStart w:id="19" w:name="_Toc450831815"/>
      <w:r w:rsidRPr="009C6A16">
        <w:rPr>
          <w:rFonts w:cs="Arial"/>
          <w:sz w:val="20"/>
        </w:rPr>
        <w:lastRenderedPageBreak/>
        <w:t>Scope and Functionality</w:t>
      </w:r>
      <w:bookmarkEnd w:id="19"/>
    </w:p>
    <w:p w:rsidR="008E3B65" w:rsidRPr="009C6A16" w:rsidRDefault="008E3B65" w:rsidP="008E3B65">
      <w:pPr>
        <w:pStyle w:val="Heading2"/>
        <w:rPr>
          <w:rFonts w:cs="Arial"/>
          <w:sz w:val="20"/>
        </w:rPr>
      </w:pPr>
      <w:bookmarkStart w:id="20" w:name="_Toc450831816"/>
      <w:r w:rsidRPr="009C6A16">
        <w:rPr>
          <w:rFonts w:cs="Arial"/>
          <w:sz w:val="20"/>
        </w:rPr>
        <w:t>Background</w:t>
      </w:r>
      <w:bookmarkEnd w:id="20"/>
    </w:p>
    <w:p w:rsidR="008E3B65" w:rsidRPr="009C6A16" w:rsidRDefault="00EA0733" w:rsidP="008E3B65">
      <w:pPr>
        <w:rPr>
          <w:rFonts w:ascii="Arial" w:hAnsi="Arial" w:cs="Arial"/>
          <w:sz w:val="20"/>
        </w:rPr>
      </w:pPr>
      <w:r w:rsidRPr="009C6A16">
        <w:rPr>
          <w:rFonts w:ascii="Arial" w:hAnsi="Arial" w:cs="Arial"/>
          <w:sz w:val="20"/>
        </w:rPr>
        <w:t xml:space="preserve">This Message Definition Report covers a set of </w:t>
      </w:r>
      <w:r w:rsidR="00EB021F">
        <w:rPr>
          <w:rFonts w:ascii="Arial" w:hAnsi="Arial" w:cs="Arial"/>
          <w:sz w:val="20"/>
        </w:rPr>
        <w:t xml:space="preserve">2 </w:t>
      </w:r>
      <w:r w:rsidR="005D2786" w:rsidRPr="009C6A16">
        <w:rPr>
          <w:rFonts w:ascii="Arial" w:hAnsi="Arial" w:cs="Arial"/>
          <w:sz w:val="20"/>
        </w:rPr>
        <w:t xml:space="preserve">Invoice </w:t>
      </w:r>
      <w:r w:rsidR="00A404D4" w:rsidRPr="009C6A16">
        <w:rPr>
          <w:rFonts w:ascii="Arial" w:hAnsi="Arial" w:cs="Arial"/>
          <w:sz w:val="20"/>
        </w:rPr>
        <w:t xml:space="preserve">Tax Report </w:t>
      </w:r>
      <w:proofErr w:type="spellStart"/>
      <w:r w:rsidR="0047252E" w:rsidRPr="00EB021F">
        <w:rPr>
          <w:rFonts w:ascii="Arial" w:hAnsi="Arial" w:cs="Arial"/>
          <w:sz w:val="20"/>
        </w:rPr>
        <w:t>MessageD</w:t>
      </w:r>
      <w:r w:rsidRPr="00EB021F">
        <w:rPr>
          <w:rFonts w:ascii="Arial" w:hAnsi="Arial" w:cs="Arial"/>
          <w:sz w:val="20"/>
        </w:rPr>
        <w:t>efinitions</w:t>
      </w:r>
      <w:proofErr w:type="spellEnd"/>
      <w:r w:rsidRPr="00EB021F">
        <w:rPr>
          <w:rFonts w:ascii="Arial" w:hAnsi="Arial" w:cs="Arial"/>
          <w:sz w:val="20"/>
        </w:rPr>
        <w:t xml:space="preserve"> developed by </w:t>
      </w:r>
      <w:proofErr w:type="spellStart"/>
      <w:r w:rsidR="00A404D4" w:rsidRPr="00EB021F">
        <w:rPr>
          <w:rFonts w:ascii="Arial" w:hAnsi="Arial" w:cs="Arial"/>
          <w:sz w:val="20"/>
        </w:rPr>
        <w:t>Tieto</w:t>
      </w:r>
      <w:proofErr w:type="spellEnd"/>
      <w:r w:rsidR="00A404D4" w:rsidRPr="00EB021F">
        <w:rPr>
          <w:rFonts w:ascii="Arial" w:hAnsi="Arial" w:cs="Arial"/>
          <w:sz w:val="20"/>
        </w:rPr>
        <w:t xml:space="preserve"> and </w:t>
      </w:r>
      <w:r w:rsidR="00E67374" w:rsidRPr="00EB021F">
        <w:rPr>
          <w:rFonts w:ascii="Arial" w:hAnsi="Arial" w:cs="Arial"/>
          <w:sz w:val="20"/>
        </w:rPr>
        <w:t>the Federation of Finnish Financial Services (</w:t>
      </w:r>
      <w:r w:rsidR="00A404D4" w:rsidRPr="00EB021F">
        <w:rPr>
          <w:rFonts w:ascii="Arial" w:hAnsi="Arial" w:cs="Arial"/>
          <w:sz w:val="20"/>
        </w:rPr>
        <w:t>FFI</w:t>
      </w:r>
      <w:r w:rsidR="00E67374" w:rsidRPr="00EB021F">
        <w:rPr>
          <w:rFonts w:ascii="Arial" w:hAnsi="Arial" w:cs="Arial"/>
          <w:sz w:val="20"/>
        </w:rPr>
        <w:t>)</w:t>
      </w:r>
      <w:r w:rsidR="00A404D4" w:rsidRPr="00EB021F">
        <w:rPr>
          <w:rFonts w:ascii="Arial" w:hAnsi="Arial" w:cs="Arial"/>
          <w:sz w:val="20"/>
        </w:rPr>
        <w:t xml:space="preserve"> in close</w:t>
      </w:r>
      <w:r w:rsidR="00A404D4" w:rsidRPr="009C6A16">
        <w:rPr>
          <w:rFonts w:ascii="Arial" w:hAnsi="Arial" w:cs="Arial"/>
          <w:sz w:val="20"/>
        </w:rPr>
        <w:t xml:space="preserve"> collaboration </w:t>
      </w:r>
      <w:r w:rsidR="00B63E08" w:rsidRPr="009C6A16">
        <w:rPr>
          <w:rFonts w:ascii="Arial" w:hAnsi="Arial" w:cs="Arial"/>
          <w:sz w:val="20"/>
        </w:rPr>
        <w:t>with</w:t>
      </w:r>
      <w:r w:rsidR="0080354D">
        <w:rPr>
          <w:rFonts w:ascii="Arial" w:hAnsi="Arial" w:cs="Arial"/>
          <w:sz w:val="20"/>
        </w:rPr>
        <w:t xml:space="preserve"> the</w:t>
      </w:r>
      <w:r w:rsidR="00B63E08" w:rsidRPr="009C6A16">
        <w:rPr>
          <w:rFonts w:ascii="Arial" w:hAnsi="Arial" w:cs="Arial"/>
          <w:sz w:val="20"/>
        </w:rPr>
        <w:t xml:space="preserve"> Finnish Tax Administration</w:t>
      </w:r>
      <w:r w:rsidRPr="009C6A16">
        <w:rPr>
          <w:rFonts w:ascii="Arial" w:hAnsi="Arial" w:cs="Arial"/>
          <w:sz w:val="20"/>
        </w:rPr>
        <w:t xml:space="preserve"> and </w:t>
      </w:r>
      <w:r w:rsidR="007D5D96">
        <w:rPr>
          <w:rFonts w:ascii="Arial" w:hAnsi="Arial" w:cs="Arial"/>
          <w:sz w:val="20"/>
        </w:rPr>
        <w:t xml:space="preserve">approved by </w:t>
      </w:r>
      <w:r w:rsidRPr="009C6A16">
        <w:rPr>
          <w:rFonts w:ascii="Arial" w:hAnsi="Arial" w:cs="Arial"/>
          <w:sz w:val="20"/>
        </w:rPr>
        <w:t xml:space="preserve">the </w:t>
      </w:r>
      <w:r w:rsidR="007D5D96">
        <w:rPr>
          <w:rFonts w:ascii="Arial" w:hAnsi="Arial" w:cs="Arial"/>
          <w:sz w:val="20"/>
        </w:rPr>
        <w:t xml:space="preserve">ISO 20022 </w:t>
      </w:r>
      <w:r w:rsidR="00A404D4" w:rsidRPr="009C6A16">
        <w:rPr>
          <w:rFonts w:ascii="Arial" w:hAnsi="Arial" w:cs="Arial"/>
          <w:sz w:val="20"/>
        </w:rPr>
        <w:t>Trade</w:t>
      </w:r>
      <w:r w:rsidR="007D5D96">
        <w:rPr>
          <w:rFonts w:ascii="Arial" w:hAnsi="Arial" w:cs="Arial"/>
          <w:sz w:val="20"/>
        </w:rPr>
        <w:t xml:space="preserve"> </w:t>
      </w:r>
      <w:r w:rsidR="00A404D4" w:rsidRPr="009C6A16">
        <w:rPr>
          <w:rFonts w:ascii="Arial" w:hAnsi="Arial" w:cs="Arial"/>
          <w:sz w:val="20"/>
        </w:rPr>
        <w:t xml:space="preserve">Services </w:t>
      </w:r>
      <w:r w:rsidRPr="009C6A16">
        <w:rPr>
          <w:rFonts w:ascii="Arial" w:hAnsi="Arial" w:cs="Arial"/>
          <w:sz w:val="20"/>
        </w:rPr>
        <w:t xml:space="preserve">Standards Evaluation Group (SEG). </w:t>
      </w:r>
      <w:r w:rsidRPr="009C6A16" w:rsidDel="008D675A">
        <w:rPr>
          <w:rFonts w:ascii="Arial" w:hAnsi="Arial" w:cs="Arial"/>
          <w:sz w:val="20"/>
        </w:rPr>
        <w:t>Th</w:t>
      </w:r>
      <w:r w:rsidR="007D5D96">
        <w:rPr>
          <w:rFonts w:ascii="Arial" w:hAnsi="Arial" w:cs="Arial"/>
          <w:sz w:val="20"/>
        </w:rPr>
        <w:t>ese</w:t>
      </w:r>
      <w:r w:rsidRPr="009C6A16" w:rsidDel="008D675A">
        <w:rPr>
          <w:rFonts w:ascii="Arial" w:hAnsi="Arial" w:cs="Arial"/>
          <w:sz w:val="20"/>
        </w:rPr>
        <w:t xml:space="preserve"> message</w:t>
      </w:r>
      <w:r w:rsidR="007D5D96">
        <w:rPr>
          <w:rFonts w:ascii="Arial" w:hAnsi="Arial" w:cs="Arial"/>
          <w:sz w:val="20"/>
        </w:rPr>
        <w:t>s are</w:t>
      </w:r>
      <w:r w:rsidRPr="009C6A16" w:rsidDel="008D675A">
        <w:rPr>
          <w:rFonts w:ascii="Arial" w:hAnsi="Arial" w:cs="Arial"/>
          <w:sz w:val="20"/>
        </w:rPr>
        <w:t xml:space="preserve"> specifically designed to support </w:t>
      </w:r>
      <w:r w:rsidR="00B63E08" w:rsidRPr="009C6A16" w:rsidDel="008D675A">
        <w:rPr>
          <w:rFonts w:ascii="Arial" w:hAnsi="Arial" w:cs="Arial"/>
          <w:sz w:val="20"/>
        </w:rPr>
        <w:t>Value Added Tax reporting from corporates to Tax Administration.</w:t>
      </w:r>
    </w:p>
    <w:p w:rsidR="008E3B65" w:rsidRPr="009C6A16" w:rsidRDefault="008E3B65" w:rsidP="008E3B65">
      <w:pPr>
        <w:pStyle w:val="Heading2"/>
        <w:rPr>
          <w:rFonts w:cs="Arial"/>
          <w:sz w:val="20"/>
        </w:rPr>
      </w:pPr>
      <w:bookmarkStart w:id="21" w:name="_Toc450831817"/>
      <w:r w:rsidRPr="009C6A16">
        <w:rPr>
          <w:rFonts w:cs="Arial"/>
          <w:sz w:val="20"/>
        </w:rPr>
        <w:t>Scope</w:t>
      </w:r>
      <w:bookmarkEnd w:id="21"/>
    </w:p>
    <w:p w:rsidR="005E4B51" w:rsidRPr="009C6A16" w:rsidRDefault="00B63E08" w:rsidP="00B63E08">
      <w:pPr>
        <w:autoSpaceDE w:val="0"/>
        <w:autoSpaceDN w:val="0"/>
        <w:adjustRightInd w:val="0"/>
        <w:spacing w:before="120"/>
        <w:jc w:val="both"/>
        <w:rPr>
          <w:rFonts w:ascii="Arial" w:hAnsi="Arial" w:cs="Arial"/>
          <w:sz w:val="20"/>
        </w:rPr>
      </w:pPr>
      <w:r w:rsidRPr="009C6A16">
        <w:rPr>
          <w:rFonts w:ascii="Arial" w:hAnsi="Arial" w:cs="Arial"/>
          <w:sz w:val="20"/>
        </w:rPr>
        <w:t xml:space="preserve">For </w:t>
      </w:r>
      <w:r w:rsidR="00032947" w:rsidRPr="009C6A16">
        <w:rPr>
          <w:rFonts w:ascii="Arial" w:hAnsi="Arial" w:cs="Arial"/>
          <w:sz w:val="20"/>
        </w:rPr>
        <w:t>Value Added Tax (VAT)</w:t>
      </w:r>
      <w:r w:rsidRPr="009C6A16">
        <w:rPr>
          <w:rFonts w:ascii="Arial" w:hAnsi="Arial" w:cs="Arial"/>
          <w:sz w:val="20"/>
        </w:rPr>
        <w:t xml:space="preserve"> collection purposes, corporates and other tax responsible stakeholders shall report to their responsible T</w:t>
      </w:r>
      <w:r w:rsidR="0080354D">
        <w:rPr>
          <w:rFonts w:ascii="Arial" w:hAnsi="Arial" w:cs="Arial"/>
          <w:sz w:val="20"/>
        </w:rPr>
        <w:t>ax</w:t>
      </w:r>
      <w:r w:rsidR="0080354D" w:rsidRPr="009C6A16">
        <w:rPr>
          <w:rFonts w:ascii="Arial" w:hAnsi="Arial" w:cs="Arial"/>
          <w:sz w:val="20"/>
        </w:rPr>
        <w:t xml:space="preserve"> </w:t>
      </w:r>
      <w:r w:rsidRPr="009C6A16">
        <w:rPr>
          <w:rFonts w:ascii="Arial" w:hAnsi="Arial" w:cs="Arial"/>
          <w:sz w:val="20"/>
        </w:rPr>
        <w:t xml:space="preserve">Authorities information required to control paid </w:t>
      </w:r>
      <w:proofErr w:type="gramStart"/>
      <w:r w:rsidRPr="009C6A16">
        <w:rPr>
          <w:rFonts w:ascii="Arial" w:hAnsi="Arial" w:cs="Arial"/>
          <w:sz w:val="20"/>
        </w:rPr>
        <w:t>VAT</w:t>
      </w:r>
      <w:r w:rsidR="009332F1">
        <w:rPr>
          <w:rFonts w:ascii="Arial" w:hAnsi="Arial" w:cs="Arial"/>
          <w:sz w:val="20"/>
        </w:rPr>
        <w:t>.</w:t>
      </w:r>
      <w:proofErr w:type="gramEnd"/>
      <w:r w:rsidR="009332F1">
        <w:rPr>
          <w:rFonts w:ascii="Arial" w:hAnsi="Arial" w:cs="Arial"/>
          <w:sz w:val="20"/>
        </w:rPr>
        <w:t xml:space="preserve"> </w:t>
      </w:r>
      <w:r w:rsidRPr="009C6A16">
        <w:rPr>
          <w:rFonts w:ascii="Arial" w:hAnsi="Arial" w:cs="Arial"/>
          <w:sz w:val="20"/>
        </w:rPr>
        <w:t xml:space="preserve"> In European Union, VAT is governed by the EU Commission Directive and local legislation. The VAT process is tightly connected with the invoices and invoicing. Rapidly deployed e-invoicing makes it possible to develop new and efficient means for required data collection for authorities to control and govern VAT process.</w:t>
      </w:r>
      <w:r w:rsidR="005E4B51" w:rsidRPr="009C6A16">
        <w:rPr>
          <w:rFonts w:ascii="Arial" w:hAnsi="Arial" w:cs="Arial"/>
          <w:sz w:val="20"/>
        </w:rPr>
        <w:t xml:space="preserve"> </w:t>
      </w:r>
    </w:p>
    <w:p w:rsidR="0080354D" w:rsidRDefault="005E4B51" w:rsidP="00B63E08">
      <w:pPr>
        <w:autoSpaceDE w:val="0"/>
        <w:autoSpaceDN w:val="0"/>
        <w:adjustRightInd w:val="0"/>
        <w:spacing w:before="120"/>
        <w:jc w:val="both"/>
        <w:rPr>
          <w:rFonts w:ascii="Arial" w:hAnsi="Arial" w:cs="Arial"/>
          <w:sz w:val="20"/>
        </w:rPr>
      </w:pPr>
      <w:r w:rsidRPr="009C6A16">
        <w:rPr>
          <w:rFonts w:ascii="Arial" w:hAnsi="Arial" w:cs="Arial"/>
          <w:sz w:val="20"/>
        </w:rPr>
        <w:t>The</w:t>
      </w:r>
      <w:r w:rsidR="008D675A">
        <w:rPr>
          <w:rFonts w:ascii="Arial" w:hAnsi="Arial" w:cs="Arial"/>
          <w:sz w:val="20"/>
        </w:rPr>
        <w:t xml:space="preserve"> ISO 20022 </w:t>
      </w:r>
      <w:r w:rsidR="009C6A16">
        <w:rPr>
          <w:rFonts w:ascii="Arial" w:hAnsi="Arial" w:cs="Arial"/>
          <w:sz w:val="20"/>
        </w:rPr>
        <w:t>Invoice T</w:t>
      </w:r>
      <w:r w:rsidR="00B63E08" w:rsidRPr="009C6A16">
        <w:rPr>
          <w:rFonts w:ascii="Arial" w:hAnsi="Arial" w:cs="Arial"/>
          <w:sz w:val="20"/>
        </w:rPr>
        <w:t xml:space="preserve">ax </w:t>
      </w:r>
      <w:r w:rsidR="009C6A16">
        <w:rPr>
          <w:rFonts w:ascii="Arial" w:hAnsi="Arial" w:cs="Arial"/>
          <w:sz w:val="20"/>
        </w:rPr>
        <w:t>R</w:t>
      </w:r>
      <w:r w:rsidR="00B63E08" w:rsidRPr="009C6A16">
        <w:rPr>
          <w:rFonts w:ascii="Arial" w:hAnsi="Arial" w:cs="Arial"/>
          <w:sz w:val="20"/>
        </w:rPr>
        <w:t>eport</w:t>
      </w:r>
      <w:r w:rsidR="008D675A">
        <w:rPr>
          <w:rFonts w:ascii="Arial" w:hAnsi="Arial" w:cs="Arial"/>
          <w:sz w:val="20"/>
        </w:rPr>
        <w:t xml:space="preserve"> </w:t>
      </w:r>
      <w:r w:rsidR="00B63E08" w:rsidRPr="009C6A16">
        <w:rPr>
          <w:rFonts w:ascii="Arial" w:hAnsi="Arial" w:cs="Arial"/>
          <w:sz w:val="20"/>
        </w:rPr>
        <w:t xml:space="preserve">message </w:t>
      </w:r>
      <w:r w:rsidRPr="009C6A16">
        <w:rPr>
          <w:rFonts w:ascii="Arial" w:hAnsi="Arial" w:cs="Arial"/>
          <w:sz w:val="20"/>
        </w:rPr>
        <w:t xml:space="preserve">can </w:t>
      </w:r>
      <w:r w:rsidR="00B63E08" w:rsidRPr="009C6A16">
        <w:rPr>
          <w:rFonts w:ascii="Arial" w:hAnsi="Arial" w:cs="Arial"/>
          <w:sz w:val="20"/>
        </w:rPr>
        <w:t xml:space="preserve">be used from corporates to tax authority </w:t>
      </w:r>
      <w:r w:rsidR="00032947" w:rsidRPr="009C6A16">
        <w:rPr>
          <w:rFonts w:ascii="Arial" w:hAnsi="Arial" w:cs="Arial"/>
          <w:sz w:val="20"/>
        </w:rPr>
        <w:t xml:space="preserve">to report VAT and other invoiced tax. </w:t>
      </w:r>
    </w:p>
    <w:p w:rsidR="00B63E08" w:rsidRPr="009C6A16" w:rsidRDefault="00032947" w:rsidP="00B63E08">
      <w:pPr>
        <w:autoSpaceDE w:val="0"/>
        <w:autoSpaceDN w:val="0"/>
        <w:adjustRightInd w:val="0"/>
        <w:spacing w:before="120"/>
        <w:jc w:val="both"/>
        <w:rPr>
          <w:rFonts w:ascii="Arial" w:hAnsi="Arial" w:cs="Arial"/>
          <w:sz w:val="20"/>
        </w:rPr>
      </w:pPr>
      <w:r w:rsidRPr="009C6A16">
        <w:rPr>
          <w:rFonts w:ascii="Arial" w:hAnsi="Arial" w:cs="Arial"/>
          <w:sz w:val="20"/>
        </w:rPr>
        <w:t xml:space="preserve">The </w:t>
      </w:r>
      <w:r w:rsidR="00B804EB" w:rsidRPr="006B1989">
        <w:rPr>
          <w:rFonts w:ascii="Arial" w:hAnsi="Arial" w:cs="Arial"/>
          <w:sz w:val="20"/>
        </w:rPr>
        <w:t xml:space="preserve">Invoice Tax Report Status Advice </w:t>
      </w:r>
      <w:r w:rsidR="00B804EB">
        <w:rPr>
          <w:rFonts w:ascii="Arial" w:hAnsi="Arial" w:cs="Arial"/>
          <w:sz w:val="20"/>
        </w:rPr>
        <w:t>message</w:t>
      </w:r>
      <w:r w:rsidR="00B63E08" w:rsidRPr="009C6A16">
        <w:rPr>
          <w:rFonts w:ascii="Arial" w:hAnsi="Arial" w:cs="Arial"/>
          <w:sz w:val="20"/>
        </w:rPr>
        <w:t xml:space="preserve"> </w:t>
      </w:r>
      <w:r w:rsidRPr="009C6A16">
        <w:rPr>
          <w:rFonts w:ascii="Arial" w:hAnsi="Arial" w:cs="Arial"/>
          <w:sz w:val="20"/>
        </w:rPr>
        <w:t xml:space="preserve">can be used </w:t>
      </w:r>
      <w:r w:rsidR="007D5D96">
        <w:rPr>
          <w:rFonts w:ascii="Arial" w:hAnsi="Arial" w:cs="Arial"/>
          <w:sz w:val="20"/>
        </w:rPr>
        <w:t>to</w:t>
      </w:r>
      <w:r w:rsidRPr="009C6A16">
        <w:rPr>
          <w:rFonts w:ascii="Arial" w:hAnsi="Arial" w:cs="Arial"/>
          <w:sz w:val="20"/>
        </w:rPr>
        <w:t xml:space="preserve"> indicate that the</w:t>
      </w:r>
      <w:r w:rsidR="00B64114">
        <w:rPr>
          <w:rFonts w:ascii="Arial" w:hAnsi="Arial" w:cs="Arial"/>
          <w:sz w:val="20"/>
        </w:rPr>
        <w:t xml:space="preserve"> </w:t>
      </w:r>
      <w:r w:rsidR="00B64114" w:rsidRPr="00B64114">
        <w:rPr>
          <w:rFonts w:ascii="Arial" w:hAnsi="Arial" w:cs="Arial"/>
          <w:sz w:val="20"/>
        </w:rPr>
        <w:t>tax authority</w:t>
      </w:r>
      <w:r w:rsidRPr="009C6A16">
        <w:rPr>
          <w:rFonts w:ascii="Arial" w:hAnsi="Arial" w:cs="Arial"/>
          <w:sz w:val="20"/>
        </w:rPr>
        <w:t xml:space="preserve"> has received the report.</w:t>
      </w:r>
    </w:p>
    <w:p w:rsidR="008E3B65" w:rsidRPr="00EB021F" w:rsidRDefault="008E3B65" w:rsidP="008E3B65">
      <w:pPr>
        <w:pStyle w:val="Heading2"/>
        <w:rPr>
          <w:rFonts w:cs="Arial"/>
          <w:sz w:val="20"/>
        </w:rPr>
      </w:pPr>
      <w:bookmarkStart w:id="22" w:name="_Toc450831818"/>
      <w:r w:rsidRPr="00EB021F">
        <w:rPr>
          <w:rFonts w:cs="Arial"/>
          <w:sz w:val="20"/>
        </w:rPr>
        <w:t xml:space="preserve">Groups of </w:t>
      </w:r>
      <w:r w:rsidR="007835B1" w:rsidRPr="00EB021F">
        <w:rPr>
          <w:rFonts w:cs="Arial"/>
          <w:sz w:val="20"/>
        </w:rPr>
        <w:t xml:space="preserve">candidate </w:t>
      </w:r>
      <w:proofErr w:type="spellStart"/>
      <w:r w:rsidRPr="00EB021F">
        <w:rPr>
          <w:rFonts w:cs="Arial"/>
          <w:sz w:val="20"/>
        </w:rPr>
        <w:t>Message</w:t>
      </w:r>
      <w:r w:rsidR="007835B1" w:rsidRPr="00EB021F">
        <w:rPr>
          <w:rFonts w:cs="Arial"/>
          <w:sz w:val="20"/>
        </w:rPr>
        <w:t>Definition</w:t>
      </w:r>
      <w:r w:rsidRPr="00EB021F">
        <w:rPr>
          <w:rFonts w:cs="Arial"/>
          <w:sz w:val="20"/>
        </w:rPr>
        <w:t>s</w:t>
      </w:r>
      <w:proofErr w:type="spellEnd"/>
      <w:r w:rsidRPr="00EB021F">
        <w:rPr>
          <w:rFonts w:cs="Arial"/>
          <w:sz w:val="20"/>
        </w:rPr>
        <w:t xml:space="preserve"> and Functionality</w:t>
      </w:r>
      <w:bookmarkEnd w:id="22"/>
    </w:p>
    <w:p w:rsidR="000579F3" w:rsidRPr="009C6A16" w:rsidRDefault="000579F3" w:rsidP="000579F3">
      <w:pPr>
        <w:autoSpaceDE w:val="0"/>
        <w:autoSpaceDN w:val="0"/>
        <w:adjustRightInd w:val="0"/>
        <w:spacing w:before="120"/>
        <w:jc w:val="both"/>
        <w:rPr>
          <w:rFonts w:ascii="Arial" w:hAnsi="Arial" w:cs="Arial"/>
          <w:b/>
          <w:sz w:val="20"/>
        </w:rPr>
      </w:pPr>
      <w:r w:rsidRPr="00EB021F">
        <w:rPr>
          <w:rFonts w:ascii="Arial" w:hAnsi="Arial" w:cs="Arial"/>
          <w:b/>
          <w:bCs/>
          <w:sz w:val="20"/>
          <w:lang w:val="en-US"/>
        </w:rPr>
        <w:t>Note that th</w:t>
      </w:r>
      <w:r w:rsidR="000263BD" w:rsidRPr="00EB021F">
        <w:rPr>
          <w:rFonts w:ascii="Arial" w:hAnsi="Arial" w:cs="Arial"/>
          <w:b/>
          <w:bCs/>
          <w:sz w:val="20"/>
          <w:lang w:val="en-US"/>
        </w:rPr>
        <w:t>e</w:t>
      </w:r>
      <w:r w:rsidR="009352CC" w:rsidRPr="00EB021F">
        <w:rPr>
          <w:rFonts w:ascii="Arial" w:hAnsi="Arial" w:cs="Arial"/>
          <w:b/>
          <w:bCs/>
          <w:sz w:val="20"/>
          <w:lang w:val="en-US"/>
        </w:rPr>
        <w:t>s</w:t>
      </w:r>
      <w:r w:rsidR="000263BD" w:rsidRPr="00EB021F">
        <w:rPr>
          <w:rFonts w:ascii="Arial" w:hAnsi="Arial" w:cs="Arial"/>
          <w:b/>
          <w:bCs/>
          <w:sz w:val="20"/>
          <w:lang w:val="en-US"/>
        </w:rPr>
        <w:t>e</w:t>
      </w:r>
      <w:r w:rsidRPr="00EB021F">
        <w:rPr>
          <w:rFonts w:ascii="Arial" w:hAnsi="Arial" w:cs="Arial"/>
          <w:b/>
          <w:bCs/>
          <w:sz w:val="20"/>
          <w:lang w:val="en-US"/>
        </w:rPr>
        <w:t xml:space="preserve"> </w:t>
      </w:r>
      <w:proofErr w:type="spellStart"/>
      <w:r w:rsidRPr="00EB021F">
        <w:rPr>
          <w:rFonts w:ascii="Arial" w:hAnsi="Arial" w:cs="Arial"/>
          <w:b/>
          <w:bCs/>
          <w:sz w:val="20"/>
          <w:lang w:val="en-US"/>
        </w:rPr>
        <w:t>MessageDefinition</w:t>
      </w:r>
      <w:r w:rsidR="000263BD" w:rsidRPr="00EB021F">
        <w:rPr>
          <w:rFonts w:ascii="Arial" w:hAnsi="Arial" w:cs="Arial"/>
          <w:b/>
          <w:bCs/>
          <w:sz w:val="20"/>
          <w:lang w:val="en-US"/>
        </w:rPr>
        <w:t>s</w:t>
      </w:r>
      <w:proofErr w:type="spellEnd"/>
      <w:r w:rsidRPr="00EB021F">
        <w:rPr>
          <w:rFonts w:ascii="Arial" w:hAnsi="Arial" w:cs="Arial"/>
          <w:b/>
          <w:bCs/>
          <w:sz w:val="20"/>
          <w:lang w:val="en-US"/>
        </w:rPr>
        <w:t xml:space="preserve"> </w:t>
      </w:r>
      <w:r w:rsidR="00BE366D" w:rsidRPr="00EB021F">
        <w:rPr>
          <w:rFonts w:ascii="Arial" w:hAnsi="Arial" w:cs="Arial"/>
          <w:b/>
          <w:bCs/>
          <w:sz w:val="20"/>
          <w:lang w:val="en-US"/>
        </w:rPr>
        <w:t xml:space="preserve">can </w:t>
      </w:r>
      <w:r w:rsidRPr="00EB021F">
        <w:rPr>
          <w:rFonts w:ascii="Arial" w:hAnsi="Arial" w:cs="Arial"/>
          <w:b/>
          <w:bCs/>
          <w:sz w:val="20"/>
          <w:lang w:val="en-US"/>
        </w:rPr>
        <w:t xml:space="preserve">be used with </w:t>
      </w:r>
      <w:r w:rsidR="00B24483">
        <w:rPr>
          <w:rFonts w:ascii="Arial" w:hAnsi="Arial" w:cs="Arial"/>
          <w:b/>
          <w:bCs/>
          <w:sz w:val="20"/>
          <w:lang w:val="en-US"/>
        </w:rPr>
        <w:t xml:space="preserve">or without </w:t>
      </w:r>
      <w:r w:rsidRPr="00EB021F">
        <w:rPr>
          <w:rFonts w:ascii="Arial" w:hAnsi="Arial" w:cs="Arial"/>
          <w:b/>
          <w:bCs/>
          <w:sz w:val="20"/>
          <w:lang w:val="en-US"/>
        </w:rPr>
        <w:t>the ISO 20022 Business Application Header</w:t>
      </w:r>
      <w:r w:rsidRPr="009C6A16">
        <w:rPr>
          <w:rFonts w:ascii="Arial" w:hAnsi="Arial" w:cs="Arial"/>
          <w:b/>
          <w:bCs/>
          <w:sz w:val="20"/>
          <w:lang w:val="en-US"/>
        </w:rPr>
        <w:t xml:space="preserve"> (head.001). The schema and more information about the Business Application Header </w:t>
      </w:r>
      <w:r w:rsidR="007177B4" w:rsidRPr="009C6A16">
        <w:rPr>
          <w:rFonts w:ascii="Arial" w:hAnsi="Arial" w:cs="Arial"/>
          <w:b/>
          <w:bCs/>
          <w:sz w:val="20"/>
          <w:lang w:val="en-US"/>
        </w:rPr>
        <w:t xml:space="preserve">(BAH) </w:t>
      </w:r>
      <w:r w:rsidRPr="009C6A16">
        <w:rPr>
          <w:rFonts w:ascii="Arial" w:hAnsi="Arial" w:cs="Arial"/>
          <w:b/>
          <w:bCs/>
          <w:sz w:val="20"/>
          <w:lang w:val="en-US"/>
        </w:rPr>
        <w:t xml:space="preserve">can be found on the </w:t>
      </w:r>
      <w:hyperlink r:id="rId20" w:history="1">
        <w:r w:rsidRPr="009C6A16">
          <w:rPr>
            <w:rStyle w:val="Hyperlink"/>
            <w:rFonts w:ascii="Arial" w:hAnsi="Arial" w:cs="Arial"/>
            <w:b/>
            <w:bCs/>
            <w:color w:val="auto"/>
            <w:sz w:val="20"/>
            <w:lang w:val="en-US"/>
          </w:rPr>
          <w:t>www.iso20022.org</w:t>
        </w:r>
      </w:hyperlink>
      <w:r w:rsidRPr="009C6A16">
        <w:rPr>
          <w:rFonts w:ascii="Arial" w:hAnsi="Arial" w:cs="Arial"/>
          <w:b/>
          <w:bCs/>
          <w:sz w:val="20"/>
          <w:lang w:val="en-US"/>
        </w:rPr>
        <w:t xml:space="preserve"> web site.</w:t>
      </w:r>
    </w:p>
    <w:p w:rsidR="00794130" w:rsidRPr="009C6A16" w:rsidRDefault="00794130" w:rsidP="005D2786">
      <w:pPr>
        <w:autoSpaceDE w:val="0"/>
        <w:autoSpaceDN w:val="0"/>
        <w:adjustRightInd w:val="0"/>
        <w:spacing w:before="120"/>
        <w:jc w:val="both"/>
        <w:rPr>
          <w:rFonts w:ascii="Arial" w:hAnsi="Arial" w:cs="Arial"/>
          <w:b/>
          <w:sz w:val="20"/>
        </w:rPr>
      </w:pPr>
      <w:r w:rsidRPr="009C6A16">
        <w:rPr>
          <w:rFonts w:ascii="Arial" w:hAnsi="Arial" w:cs="Arial"/>
          <w:b/>
          <w:sz w:val="20"/>
        </w:rPr>
        <w:t>1. Invoice Tax Report</w:t>
      </w:r>
    </w:p>
    <w:p w:rsidR="00794130" w:rsidRPr="009C6A16" w:rsidRDefault="00794130" w:rsidP="005D2786">
      <w:pPr>
        <w:autoSpaceDE w:val="0"/>
        <w:autoSpaceDN w:val="0"/>
        <w:adjustRightInd w:val="0"/>
        <w:spacing w:before="120"/>
        <w:jc w:val="both"/>
        <w:rPr>
          <w:rFonts w:ascii="Arial" w:hAnsi="Arial" w:cs="Arial"/>
          <w:sz w:val="20"/>
        </w:rPr>
      </w:pPr>
      <w:r w:rsidRPr="009C6A16">
        <w:rPr>
          <w:rFonts w:ascii="Arial" w:hAnsi="Arial" w:cs="Arial"/>
          <w:sz w:val="20"/>
        </w:rPr>
        <w:t xml:space="preserve">Creditor or Creditor service provider (Bank or e-invoice operator) send the Invoice Tax Report </w:t>
      </w:r>
      <w:r w:rsidR="0080740E">
        <w:rPr>
          <w:rFonts w:ascii="Arial" w:hAnsi="Arial" w:cs="Arial"/>
          <w:sz w:val="20"/>
        </w:rPr>
        <w:t xml:space="preserve">(auth.034) </w:t>
      </w:r>
      <w:r w:rsidRPr="009C6A16">
        <w:rPr>
          <w:rFonts w:ascii="Arial" w:hAnsi="Arial" w:cs="Arial"/>
          <w:sz w:val="20"/>
        </w:rPr>
        <w:t xml:space="preserve">to </w:t>
      </w:r>
      <w:r w:rsidR="00B64114" w:rsidRPr="00B64114">
        <w:rPr>
          <w:rFonts w:ascii="Arial" w:hAnsi="Arial" w:cs="Arial"/>
          <w:sz w:val="20"/>
        </w:rPr>
        <w:t>tax authority</w:t>
      </w:r>
      <w:r w:rsidRPr="009C6A16">
        <w:rPr>
          <w:rFonts w:ascii="Arial" w:hAnsi="Arial" w:cs="Arial"/>
          <w:sz w:val="20"/>
        </w:rPr>
        <w:t>.</w:t>
      </w:r>
    </w:p>
    <w:p w:rsidR="00794130" w:rsidRPr="009C6A16" w:rsidRDefault="00794130" w:rsidP="005D2786">
      <w:pPr>
        <w:autoSpaceDE w:val="0"/>
        <w:autoSpaceDN w:val="0"/>
        <w:adjustRightInd w:val="0"/>
        <w:spacing w:before="120"/>
        <w:jc w:val="both"/>
        <w:rPr>
          <w:rFonts w:ascii="Arial" w:hAnsi="Arial" w:cs="Arial"/>
          <w:sz w:val="20"/>
        </w:rPr>
      </w:pPr>
      <w:r w:rsidRPr="009C6A16">
        <w:rPr>
          <w:rFonts w:ascii="Arial" w:hAnsi="Arial" w:cs="Arial"/>
          <w:sz w:val="20"/>
        </w:rPr>
        <w:t>Invoice Tax Report include</w:t>
      </w:r>
      <w:r w:rsidR="0080740E">
        <w:rPr>
          <w:rFonts w:ascii="Arial" w:hAnsi="Arial" w:cs="Arial"/>
          <w:sz w:val="20"/>
        </w:rPr>
        <w:t>s</w:t>
      </w:r>
      <w:r w:rsidRPr="009C6A16">
        <w:rPr>
          <w:rFonts w:ascii="Arial" w:hAnsi="Arial" w:cs="Arial"/>
          <w:sz w:val="20"/>
        </w:rPr>
        <w:t xml:space="preserve"> e.g. Seller and Buyer VAT identifications, VAT information (e.g. VAT %) and amount.</w:t>
      </w:r>
    </w:p>
    <w:p w:rsidR="00794130" w:rsidRPr="009C6A16" w:rsidRDefault="00794130" w:rsidP="005D2786">
      <w:pPr>
        <w:autoSpaceDE w:val="0"/>
        <w:autoSpaceDN w:val="0"/>
        <w:adjustRightInd w:val="0"/>
        <w:spacing w:before="120"/>
        <w:jc w:val="both"/>
        <w:rPr>
          <w:rFonts w:ascii="Arial" w:hAnsi="Arial" w:cs="Arial"/>
          <w:sz w:val="20"/>
        </w:rPr>
      </w:pPr>
      <w:r w:rsidRPr="009C6A16">
        <w:rPr>
          <w:rFonts w:ascii="Arial" w:hAnsi="Arial" w:cs="Arial"/>
          <w:sz w:val="20"/>
        </w:rPr>
        <w:t>Invoice Tax Report can be sen</w:t>
      </w:r>
      <w:r w:rsidR="0080740E">
        <w:rPr>
          <w:rFonts w:ascii="Arial" w:hAnsi="Arial" w:cs="Arial"/>
          <w:sz w:val="20"/>
        </w:rPr>
        <w:t>t</w:t>
      </w:r>
      <w:r w:rsidRPr="009C6A16">
        <w:rPr>
          <w:rFonts w:ascii="Arial" w:hAnsi="Arial" w:cs="Arial"/>
          <w:sz w:val="20"/>
        </w:rPr>
        <w:t xml:space="preserve"> at the same time as </w:t>
      </w:r>
      <w:r w:rsidR="00A65BC9">
        <w:rPr>
          <w:rFonts w:ascii="Arial" w:hAnsi="Arial" w:cs="Arial"/>
          <w:sz w:val="20"/>
        </w:rPr>
        <w:t xml:space="preserve">the </w:t>
      </w:r>
      <w:r w:rsidRPr="009C6A16">
        <w:rPr>
          <w:rFonts w:ascii="Arial" w:hAnsi="Arial" w:cs="Arial"/>
          <w:sz w:val="20"/>
        </w:rPr>
        <w:t xml:space="preserve">e-invoice or Invoice Tax Reports can be accumulated and send all at once to </w:t>
      </w:r>
      <w:r w:rsidR="00EE6F07" w:rsidRPr="00EE6F07">
        <w:rPr>
          <w:rFonts w:ascii="Arial" w:hAnsi="Arial" w:cs="Arial"/>
          <w:sz w:val="20"/>
        </w:rPr>
        <w:t>Tax Authority</w:t>
      </w:r>
      <w:r w:rsidRPr="009C6A16">
        <w:rPr>
          <w:rFonts w:ascii="Arial" w:hAnsi="Arial" w:cs="Arial"/>
          <w:sz w:val="20"/>
        </w:rPr>
        <w:t xml:space="preserve">. </w:t>
      </w:r>
      <w:r w:rsidR="00EE6F07" w:rsidRPr="00EE6F07">
        <w:rPr>
          <w:rFonts w:ascii="Arial" w:hAnsi="Arial" w:cs="Arial"/>
          <w:sz w:val="20"/>
        </w:rPr>
        <w:t>Tax Authority</w:t>
      </w:r>
      <w:r w:rsidR="00EE6F07" w:rsidRPr="009C6A16">
        <w:rPr>
          <w:rFonts w:ascii="Arial" w:hAnsi="Arial" w:cs="Arial"/>
          <w:sz w:val="20"/>
        </w:rPr>
        <w:t xml:space="preserve"> </w:t>
      </w:r>
      <w:r w:rsidR="00EB021F">
        <w:rPr>
          <w:rFonts w:ascii="Arial" w:hAnsi="Arial" w:cs="Arial"/>
          <w:sz w:val="20"/>
        </w:rPr>
        <w:t>fixes</w:t>
      </w:r>
      <w:r w:rsidRPr="009C6A16">
        <w:rPr>
          <w:rFonts w:ascii="Arial" w:hAnsi="Arial" w:cs="Arial"/>
          <w:sz w:val="20"/>
        </w:rPr>
        <w:t xml:space="preserve"> the time schedule when t</w:t>
      </w:r>
      <w:r w:rsidR="000B16D1">
        <w:rPr>
          <w:rFonts w:ascii="Arial" w:hAnsi="Arial" w:cs="Arial"/>
          <w:sz w:val="20"/>
        </w:rPr>
        <w:t>he Invoice Tax Reports must be sent</w:t>
      </w:r>
      <w:r w:rsidR="002728CB">
        <w:rPr>
          <w:rFonts w:ascii="Arial" w:hAnsi="Arial" w:cs="Arial"/>
          <w:sz w:val="20"/>
        </w:rPr>
        <w:t xml:space="preserve"> e.g. </w:t>
      </w:r>
      <w:r w:rsidR="00EC27A1">
        <w:rPr>
          <w:rFonts w:ascii="Arial" w:hAnsi="Arial" w:cs="Arial"/>
          <w:sz w:val="20"/>
        </w:rPr>
        <w:t>m</w:t>
      </w:r>
      <w:r w:rsidR="00367969" w:rsidRPr="00367969">
        <w:rPr>
          <w:rFonts w:ascii="Arial" w:hAnsi="Arial" w:cs="Arial"/>
          <w:sz w:val="20"/>
        </w:rPr>
        <w:t>onthly, quarterly</w:t>
      </w:r>
      <w:r w:rsidR="00367969">
        <w:rPr>
          <w:rFonts w:ascii="Arial" w:hAnsi="Arial" w:cs="Arial"/>
          <w:sz w:val="20"/>
        </w:rPr>
        <w:t xml:space="preserve"> or</w:t>
      </w:r>
      <w:r w:rsidR="00367969" w:rsidRPr="00367969">
        <w:rPr>
          <w:rFonts w:ascii="Arial" w:hAnsi="Arial" w:cs="Arial"/>
          <w:sz w:val="20"/>
        </w:rPr>
        <w:t xml:space="preserve"> annual</w:t>
      </w:r>
      <w:r w:rsidR="00EC27A1">
        <w:rPr>
          <w:rFonts w:ascii="Arial" w:hAnsi="Arial" w:cs="Arial"/>
          <w:sz w:val="20"/>
        </w:rPr>
        <w:t>ly.</w:t>
      </w:r>
    </w:p>
    <w:p w:rsidR="00794130" w:rsidRPr="009C6A16" w:rsidRDefault="00794130" w:rsidP="005D2786">
      <w:pPr>
        <w:autoSpaceDE w:val="0"/>
        <w:autoSpaceDN w:val="0"/>
        <w:adjustRightInd w:val="0"/>
        <w:spacing w:before="120"/>
        <w:jc w:val="both"/>
        <w:rPr>
          <w:rFonts w:ascii="Arial" w:hAnsi="Arial" w:cs="Arial"/>
          <w:b/>
          <w:sz w:val="20"/>
        </w:rPr>
      </w:pPr>
      <w:r w:rsidRPr="009C6A16">
        <w:rPr>
          <w:rFonts w:ascii="Arial" w:hAnsi="Arial" w:cs="Arial"/>
          <w:b/>
          <w:sz w:val="20"/>
        </w:rPr>
        <w:t xml:space="preserve">2. </w:t>
      </w:r>
      <w:r w:rsidR="006B1989">
        <w:rPr>
          <w:rFonts w:ascii="Arial" w:hAnsi="Arial" w:cs="Arial"/>
          <w:b/>
          <w:sz w:val="20"/>
        </w:rPr>
        <w:t>Invoice Tax Report Status Advice</w:t>
      </w:r>
      <w:r w:rsidRPr="009C6A16">
        <w:rPr>
          <w:rFonts w:ascii="Arial" w:hAnsi="Arial" w:cs="Arial"/>
          <w:b/>
          <w:sz w:val="20"/>
        </w:rPr>
        <w:t xml:space="preserve"> message</w:t>
      </w:r>
    </w:p>
    <w:p w:rsidR="008E3B65" w:rsidRDefault="00B64114" w:rsidP="005D2786">
      <w:pPr>
        <w:autoSpaceDE w:val="0"/>
        <w:autoSpaceDN w:val="0"/>
        <w:adjustRightInd w:val="0"/>
        <w:spacing w:before="120"/>
        <w:jc w:val="both"/>
        <w:rPr>
          <w:rFonts w:ascii="Arial" w:hAnsi="Arial" w:cs="Arial"/>
          <w:sz w:val="20"/>
        </w:rPr>
      </w:pPr>
      <w:r>
        <w:rPr>
          <w:rFonts w:ascii="Arial" w:hAnsi="Arial" w:cs="Arial"/>
          <w:sz w:val="20"/>
        </w:rPr>
        <w:t>T</w:t>
      </w:r>
      <w:r w:rsidRPr="00B64114">
        <w:rPr>
          <w:rFonts w:ascii="Arial" w:hAnsi="Arial" w:cs="Arial"/>
          <w:sz w:val="20"/>
        </w:rPr>
        <w:t>ax authority</w:t>
      </w:r>
      <w:r w:rsidR="00794130" w:rsidRPr="009C6A16">
        <w:rPr>
          <w:rFonts w:ascii="Arial" w:hAnsi="Arial" w:cs="Arial"/>
          <w:sz w:val="20"/>
        </w:rPr>
        <w:t xml:space="preserve"> ca</w:t>
      </w:r>
      <w:r w:rsidR="00EC27A1">
        <w:rPr>
          <w:rFonts w:ascii="Arial" w:hAnsi="Arial" w:cs="Arial"/>
          <w:sz w:val="20"/>
        </w:rPr>
        <w:t>n give</w:t>
      </w:r>
      <w:r w:rsidR="006B1989">
        <w:rPr>
          <w:rFonts w:ascii="Arial" w:hAnsi="Arial" w:cs="Arial"/>
          <w:sz w:val="20"/>
        </w:rPr>
        <w:t xml:space="preserve"> </w:t>
      </w:r>
      <w:r w:rsidR="006B1989" w:rsidRPr="006B1989">
        <w:rPr>
          <w:rFonts w:ascii="Arial" w:hAnsi="Arial" w:cs="Arial"/>
          <w:sz w:val="20"/>
        </w:rPr>
        <w:t xml:space="preserve">Invoice Tax Report Status Advice </w:t>
      </w:r>
      <w:r w:rsidR="00EC27A1">
        <w:rPr>
          <w:rFonts w:ascii="Arial" w:hAnsi="Arial" w:cs="Arial"/>
          <w:sz w:val="20"/>
        </w:rPr>
        <w:t>message</w:t>
      </w:r>
      <w:r w:rsidR="008E5FA8">
        <w:rPr>
          <w:rFonts w:ascii="Arial" w:hAnsi="Arial" w:cs="Arial"/>
          <w:sz w:val="20"/>
        </w:rPr>
        <w:t xml:space="preserve"> (</w:t>
      </w:r>
      <w:r w:rsidR="00EB021F">
        <w:rPr>
          <w:rFonts w:ascii="Arial" w:hAnsi="Arial" w:cs="Arial"/>
          <w:sz w:val="20"/>
        </w:rPr>
        <w:t>auth.038</w:t>
      </w:r>
      <w:r w:rsidR="008E5FA8">
        <w:rPr>
          <w:rFonts w:ascii="Arial" w:hAnsi="Arial" w:cs="Arial"/>
          <w:color w:val="000000"/>
          <w:sz w:val="20"/>
          <w:lang w:val="en-US" w:eastAsia="en-GB"/>
        </w:rPr>
        <w:t>)</w:t>
      </w:r>
      <w:r w:rsidR="00EC27A1">
        <w:rPr>
          <w:rFonts w:ascii="Arial" w:hAnsi="Arial" w:cs="Arial"/>
          <w:sz w:val="20"/>
        </w:rPr>
        <w:t xml:space="preserve"> </w:t>
      </w:r>
      <w:r w:rsidR="00794130" w:rsidRPr="009C6A16">
        <w:rPr>
          <w:rFonts w:ascii="Arial" w:hAnsi="Arial" w:cs="Arial"/>
          <w:sz w:val="20"/>
        </w:rPr>
        <w:t>to indicate that they have received and accept the Invoice Tax Report</w:t>
      </w:r>
      <w:r w:rsidR="001B7477">
        <w:rPr>
          <w:rFonts w:ascii="Arial" w:hAnsi="Arial" w:cs="Arial"/>
          <w:sz w:val="20"/>
        </w:rPr>
        <w:t>.</w:t>
      </w:r>
    </w:p>
    <w:p w:rsidR="008614BC" w:rsidRPr="00EB021F" w:rsidRDefault="007A40BB" w:rsidP="00746347">
      <w:pPr>
        <w:pStyle w:val="Heading1"/>
        <w:rPr>
          <w:rFonts w:cs="Arial"/>
          <w:sz w:val="20"/>
        </w:rPr>
      </w:pPr>
      <w:bookmarkStart w:id="23" w:name="_Toc450831819"/>
      <w:proofErr w:type="spellStart"/>
      <w:r w:rsidRPr="00EB021F">
        <w:rPr>
          <w:rFonts w:cs="Arial"/>
          <w:sz w:val="20"/>
        </w:rPr>
        <w:t>Business</w:t>
      </w:r>
      <w:r w:rsidR="00CD105E" w:rsidRPr="00EB021F">
        <w:rPr>
          <w:rFonts w:cs="Arial"/>
          <w:sz w:val="20"/>
        </w:rPr>
        <w:t>R</w:t>
      </w:r>
      <w:r w:rsidR="00A434B4" w:rsidRPr="00EB021F">
        <w:rPr>
          <w:rFonts w:cs="Arial"/>
          <w:sz w:val="20"/>
        </w:rPr>
        <w:t>oles</w:t>
      </w:r>
      <w:proofErr w:type="spellEnd"/>
      <w:r w:rsidRPr="00EB021F">
        <w:rPr>
          <w:rFonts w:cs="Arial"/>
          <w:sz w:val="20"/>
        </w:rPr>
        <w:t xml:space="preserve"> and Participants</w:t>
      </w:r>
      <w:bookmarkEnd w:id="23"/>
    </w:p>
    <w:p w:rsidR="002A4BF7" w:rsidRPr="00EB021F" w:rsidRDefault="002A4BF7" w:rsidP="002A4BF7">
      <w:pPr>
        <w:autoSpaceDE w:val="0"/>
        <w:autoSpaceDN w:val="0"/>
        <w:adjustRightInd w:val="0"/>
        <w:spacing w:before="120"/>
        <w:jc w:val="both"/>
        <w:rPr>
          <w:rFonts w:ascii="Arial" w:hAnsi="Arial" w:cs="Arial"/>
          <w:sz w:val="20"/>
        </w:rPr>
      </w:pPr>
      <w:r w:rsidRPr="00EB021F">
        <w:rPr>
          <w:rFonts w:ascii="Arial" w:hAnsi="Arial" w:cs="Arial"/>
          <w:sz w:val="20"/>
        </w:rPr>
        <w:t xml:space="preserve">A </w:t>
      </w:r>
      <w:proofErr w:type="spellStart"/>
      <w:r w:rsidR="00B63233" w:rsidRPr="00EB021F">
        <w:rPr>
          <w:rFonts w:ascii="Arial" w:hAnsi="Arial" w:cs="Arial"/>
          <w:sz w:val="20"/>
        </w:rPr>
        <w:t>B</w:t>
      </w:r>
      <w:r w:rsidRPr="00EB021F">
        <w:rPr>
          <w:rFonts w:ascii="Arial" w:hAnsi="Arial" w:cs="Arial"/>
          <w:sz w:val="20"/>
        </w:rPr>
        <w:t>usiness</w:t>
      </w:r>
      <w:r w:rsidR="00B63233" w:rsidRPr="00EB021F">
        <w:rPr>
          <w:rFonts w:ascii="Arial" w:hAnsi="Arial" w:cs="Arial"/>
          <w:sz w:val="20"/>
        </w:rPr>
        <w:t>Role</w:t>
      </w:r>
      <w:proofErr w:type="spellEnd"/>
      <w:r w:rsidRPr="00EB021F">
        <w:rPr>
          <w:rFonts w:ascii="Arial" w:hAnsi="Arial" w:cs="Arial"/>
          <w:sz w:val="20"/>
        </w:rPr>
        <w:t xml:space="preserve"> represents an entity (or a class of entities) of the real world, physical or legal, a person, a group of persons, a corporation. </w:t>
      </w:r>
      <w:r w:rsidR="009632BD" w:rsidRPr="00EB021F">
        <w:rPr>
          <w:rFonts w:ascii="Arial" w:hAnsi="Arial" w:cs="Arial"/>
          <w:sz w:val="20"/>
        </w:rPr>
        <w:t>E</w:t>
      </w:r>
      <w:r w:rsidR="001F7B99" w:rsidRPr="00EB021F">
        <w:rPr>
          <w:rFonts w:ascii="Arial" w:hAnsi="Arial" w:cs="Arial"/>
          <w:sz w:val="20"/>
        </w:rPr>
        <w:t>xample</w:t>
      </w:r>
      <w:r w:rsidR="009632BD" w:rsidRPr="00EB021F">
        <w:rPr>
          <w:rFonts w:ascii="Arial" w:hAnsi="Arial" w:cs="Arial"/>
          <w:sz w:val="20"/>
        </w:rPr>
        <w:t>s</w:t>
      </w:r>
      <w:r w:rsidRPr="00EB021F">
        <w:rPr>
          <w:rFonts w:ascii="Arial" w:hAnsi="Arial" w:cs="Arial"/>
          <w:sz w:val="20"/>
        </w:rPr>
        <w:t xml:space="preserve"> of </w:t>
      </w:r>
      <w:proofErr w:type="spellStart"/>
      <w:r w:rsidR="00B63233" w:rsidRPr="00EB021F">
        <w:rPr>
          <w:rFonts w:ascii="Arial" w:hAnsi="Arial" w:cs="Arial"/>
          <w:sz w:val="20"/>
        </w:rPr>
        <w:t>BusinessRoles</w:t>
      </w:r>
      <w:proofErr w:type="spellEnd"/>
      <w:r w:rsidRPr="00EB021F">
        <w:rPr>
          <w:rFonts w:ascii="Arial" w:hAnsi="Arial" w:cs="Arial"/>
          <w:sz w:val="20"/>
        </w:rPr>
        <w:t>: “Financ</w:t>
      </w:r>
      <w:r w:rsidR="00001017" w:rsidRPr="00EB021F">
        <w:rPr>
          <w:rFonts w:ascii="Arial" w:hAnsi="Arial" w:cs="Arial"/>
          <w:sz w:val="20"/>
        </w:rPr>
        <w:t>ial Institution”, “ACH”, “CSD”.</w:t>
      </w:r>
    </w:p>
    <w:p w:rsidR="002A4BF7" w:rsidRPr="00EB021F" w:rsidRDefault="007A40BB" w:rsidP="002A4BF7">
      <w:pPr>
        <w:autoSpaceDE w:val="0"/>
        <w:autoSpaceDN w:val="0"/>
        <w:adjustRightInd w:val="0"/>
        <w:spacing w:before="120"/>
        <w:jc w:val="both"/>
        <w:rPr>
          <w:rFonts w:ascii="Arial" w:hAnsi="Arial" w:cs="Arial"/>
          <w:sz w:val="20"/>
        </w:rPr>
      </w:pPr>
      <w:r w:rsidRPr="00EB021F">
        <w:rPr>
          <w:rFonts w:ascii="Arial" w:hAnsi="Arial" w:cs="Arial"/>
          <w:sz w:val="20"/>
        </w:rPr>
        <w:t xml:space="preserve">A </w:t>
      </w:r>
      <w:r w:rsidR="00B63233" w:rsidRPr="00EB021F">
        <w:rPr>
          <w:rFonts w:ascii="Arial" w:hAnsi="Arial" w:cs="Arial"/>
          <w:sz w:val="20"/>
        </w:rPr>
        <w:t>Participant</w:t>
      </w:r>
      <w:r w:rsidR="002A4BF7" w:rsidRPr="00EB021F">
        <w:rPr>
          <w:rFonts w:ascii="Arial" w:hAnsi="Arial" w:cs="Arial"/>
          <w:sz w:val="20"/>
        </w:rPr>
        <w:t xml:space="preserve"> is a </w:t>
      </w:r>
      <w:r w:rsidR="00C46C94" w:rsidRPr="00EB021F">
        <w:rPr>
          <w:rFonts w:ascii="Arial" w:hAnsi="Arial" w:cs="Arial"/>
          <w:sz w:val="20"/>
        </w:rPr>
        <w:t xml:space="preserve">functional </w:t>
      </w:r>
      <w:r w:rsidR="002A4BF7" w:rsidRPr="00EB021F">
        <w:rPr>
          <w:rFonts w:ascii="Arial" w:hAnsi="Arial" w:cs="Arial"/>
          <w:sz w:val="20"/>
        </w:rPr>
        <w:t xml:space="preserve">role performed by a </w:t>
      </w:r>
      <w:proofErr w:type="spellStart"/>
      <w:r w:rsidR="00B63233" w:rsidRPr="00EB021F">
        <w:rPr>
          <w:rFonts w:ascii="Arial" w:hAnsi="Arial" w:cs="Arial"/>
          <w:sz w:val="20"/>
        </w:rPr>
        <w:t>BusinessRole</w:t>
      </w:r>
      <w:proofErr w:type="spellEnd"/>
      <w:r w:rsidR="00B63233" w:rsidRPr="00EB021F">
        <w:rPr>
          <w:rFonts w:ascii="Arial" w:hAnsi="Arial" w:cs="Arial"/>
          <w:sz w:val="20"/>
        </w:rPr>
        <w:t xml:space="preserve"> </w:t>
      </w:r>
      <w:r w:rsidR="00C46C94" w:rsidRPr="00EB021F">
        <w:rPr>
          <w:rFonts w:ascii="Arial" w:hAnsi="Arial" w:cs="Arial"/>
          <w:sz w:val="20"/>
        </w:rPr>
        <w:t xml:space="preserve">in a particular </w:t>
      </w:r>
      <w:proofErr w:type="spellStart"/>
      <w:r w:rsidR="00C46C94" w:rsidRPr="00EB021F">
        <w:rPr>
          <w:rFonts w:ascii="Arial" w:hAnsi="Arial" w:cs="Arial"/>
          <w:sz w:val="20"/>
        </w:rPr>
        <w:t>BusinessProcess</w:t>
      </w:r>
      <w:proofErr w:type="spellEnd"/>
      <w:r w:rsidR="00C46C94" w:rsidRPr="00EB021F">
        <w:rPr>
          <w:rFonts w:ascii="Arial" w:hAnsi="Arial" w:cs="Arial"/>
          <w:sz w:val="20"/>
        </w:rPr>
        <w:t xml:space="preserve"> or </w:t>
      </w:r>
      <w:proofErr w:type="spellStart"/>
      <w:r w:rsidR="00C46C94" w:rsidRPr="00EB021F">
        <w:rPr>
          <w:rFonts w:ascii="Arial" w:hAnsi="Arial" w:cs="Arial"/>
          <w:sz w:val="20"/>
        </w:rPr>
        <w:t>BusinessTransaction</w:t>
      </w:r>
      <w:proofErr w:type="spellEnd"/>
      <w:r w:rsidR="002A4BF7" w:rsidRPr="00EB021F">
        <w:rPr>
          <w:rFonts w:ascii="Arial" w:hAnsi="Arial" w:cs="Arial"/>
          <w:sz w:val="20"/>
        </w:rPr>
        <w:t xml:space="preserve">: </w:t>
      </w:r>
      <w:r w:rsidR="001F7B99" w:rsidRPr="00EB021F">
        <w:rPr>
          <w:rFonts w:ascii="Arial" w:hAnsi="Arial" w:cs="Arial"/>
          <w:sz w:val="20"/>
        </w:rPr>
        <w:t>for example</w:t>
      </w:r>
      <w:r w:rsidR="002A4BF7" w:rsidRPr="00EB021F">
        <w:rPr>
          <w:rFonts w:ascii="Arial" w:hAnsi="Arial" w:cs="Arial"/>
          <w:sz w:val="20"/>
        </w:rPr>
        <w:t xml:space="preserve"> the “user” of a system, “debtor”, “creditor”, “investor” etc. </w:t>
      </w:r>
    </w:p>
    <w:p w:rsidR="002A4BF7" w:rsidRPr="00EB021F" w:rsidRDefault="00E3721B" w:rsidP="002A4BF7">
      <w:pPr>
        <w:autoSpaceDE w:val="0"/>
        <w:autoSpaceDN w:val="0"/>
        <w:adjustRightInd w:val="0"/>
        <w:spacing w:before="120"/>
        <w:jc w:val="both"/>
        <w:rPr>
          <w:rFonts w:ascii="Arial" w:hAnsi="Arial" w:cs="Arial"/>
          <w:sz w:val="20"/>
        </w:rPr>
      </w:pPr>
      <w:r w:rsidRPr="00EB021F">
        <w:rPr>
          <w:rFonts w:ascii="Arial" w:hAnsi="Arial" w:cs="Arial"/>
          <w:sz w:val="20"/>
        </w:rPr>
        <w:t>The r</w:t>
      </w:r>
      <w:r w:rsidR="002A4BF7" w:rsidRPr="00EB021F">
        <w:rPr>
          <w:rFonts w:ascii="Arial" w:hAnsi="Arial" w:cs="Arial"/>
          <w:sz w:val="20"/>
        </w:rPr>
        <w:t>ela</w:t>
      </w:r>
      <w:r w:rsidR="00E633E0" w:rsidRPr="00EB021F">
        <w:rPr>
          <w:rFonts w:ascii="Arial" w:hAnsi="Arial" w:cs="Arial"/>
          <w:sz w:val="20"/>
        </w:rPr>
        <w:t xml:space="preserve">tionship between </w:t>
      </w:r>
      <w:proofErr w:type="spellStart"/>
      <w:r w:rsidR="00E633E0" w:rsidRPr="00EB021F">
        <w:rPr>
          <w:rFonts w:ascii="Arial" w:hAnsi="Arial" w:cs="Arial"/>
          <w:sz w:val="20"/>
        </w:rPr>
        <w:t>BusinessR</w:t>
      </w:r>
      <w:r w:rsidR="002A4BF7" w:rsidRPr="00EB021F">
        <w:rPr>
          <w:rFonts w:ascii="Arial" w:hAnsi="Arial" w:cs="Arial"/>
          <w:sz w:val="20"/>
        </w:rPr>
        <w:t>oles</w:t>
      </w:r>
      <w:proofErr w:type="spellEnd"/>
      <w:r w:rsidR="002A4BF7" w:rsidRPr="00EB021F">
        <w:rPr>
          <w:rFonts w:ascii="Arial" w:hAnsi="Arial" w:cs="Arial"/>
          <w:sz w:val="20"/>
        </w:rPr>
        <w:t xml:space="preserve"> and </w:t>
      </w:r>
      <w:r w:rsidRPr="00EB021F">
        <w:rPr>
          <w:rFonts w:ascii="Arial" w:hAnsi="Arial" w:cs="Arial"/>
          <w:sz w:val="20"/>
        </w:rPr>
        <w:t>Participants</w:t>
      </w:r>
      <w:r w:rsidR="002A4BF7" w:rsidRPr="00EB021F">
        <w:rPr>
          <w:rFonts w:ascii="Arial" w:hAnsi="Arial" w:cs="Arial"/>
          <w:sz w:val="20"/>
        </w:rPr>
        <w:t xml:space="preserve"> is many-to-many. One </w:t>
      </w:r>
      <w:proofErr w:type="spellStart"/>
      <w:r w:rsidR="00B63233" w:rsidRPr="00EB021F">
        <w:rPr>
          <w:rFonts w:ascii="Arial" w:hAnsi="Arial" w:cs="Arial"/>
          <w:sz w:val="20"/>
        </w:rPr>
        <w:t>BusinessRole</w:t>
      </w:r>
      <w:proofErr w:type="spellEnd"/>
      <w:r w:rsidR="00B63233" w:rsidRPr="00EB021F">
        <w:rPr>
          <w:rFonts w:ascii="Arial" w:hAnsi="Arial" w:cs="Arial"/>
          <w:sz w:val="20"/>
        </w:rPr>
        <w:t xml:space="preserve"> </w:t>
      </w:r>
      <w:r w:rsidR="002A4BF7" w:rsidRPr="00EB021F">
        <w:rPr>
          <w:rFonts w:ascii="Arial" w:hAnsi="Arial" w:cs="Arial"/>
          <w:sz w:val="20"/>
        </w:rPr>
        <w:t>(</w:t>
      </w:r>
      <w:r w:rsidR="001F7B99" w:rsidRPr="00EB021F">
        <w:rPr>
          <w:rFonts w:ascii="Arial" w:hAnsi="Arial" w:cs="Arial"/>
          <w:sz w:val="20"/>
        </w:rPr>
        <w:t>that is</w:t>
      </w:r>
      <w:r w:rsidR="002A4BF7" w:rsidRPr="00EB021F">
        <w:rPr>
          <w:rFonts w:ascii="Arial" w:hAnsi="Arial" w:cs="Arial"/>
          <w:sz w:val="20"/>
        </w:rPr>
        <w:t xml:space="preserve">, a person) can </w:t>
      </w:r>
      <w:r w:rsidR="00A05057" w:rsidRPr="00EB021F">
        <w:rPr>
          <w:rFonts w:ascii="Arial" w:hAnsi="Arial" w:cs="Arial"/>
          <w:sz w:val="20"/>
        </w:rPr>
        <w:t>be involved as</w:t>
      </w:r>
      <w:r w:rsidR="002A4BF7" w:rsidRPr="00EB021F">
        <w:rPr>
          <w:rFonts w:ascii="Arial" w:hAnsi="Arial" w:cs="Arial"/>
          <w:sz w:val="20"/>
        </w:rPr>
        <w:t xml:space="preserve"> different </w:t>
      </w:r>
      <w:r w:rsidR="00B63233" w:rsidRPr="00EB021F">
        <w:rPr>
          <w:rFonts w:ascii="Arial" w:hAnsi="Arial" w:cs="Arial"/>
          <w:sz w:val="20"/>
        </w:rPr>
        <w:t>Participants</w:t>
      </w:r>
      <w:r w:rsidR="002A4BF7" w:rsidRPr="00EB021F">
        <w:rPr>
          <w:rFonts w:ascii="Arial" w:hAnsi="Arial" w:cs="Arial"/>
          <w:sz w:val="20"/>
        </w:rPr>
        <w:t xml:space="preserve"> at different moments in tim</w:t>
      </w:r>
      <w:r w:rsidR="005C4627" w:rsidRPr="00EB021F">
        <w:rPr>
          <w:rFonts w:ascii="Arial" w:hAnsi="Arial" w:cs="Arial"/>
          <w:sz w:val="20"/>
        </w:rPr>
        <w:t xml:space="preserve">e or at the same time: "user", </w:t>
      </w:r>
      <w:r w:rsidRPr="00EB021F">
        <w:rPr>
          <w:rFonts w:ascii="Arial" w:hAnsi="Arial" w:cs="Arial"/>
          <w:sz w:val="20"/>
        </w:rPr>
        <w:t>"</w:t>
      </w:r>
      <w:r w:rsidR="002A4BF7" w:rsidRPr="00EB021F">
        <w:rPr>
          <w:rFonts w:ascii="Arial" w:hAnsi="Arial" w:cs="Arial"/>
          <w:sz w:val="20"/>
        </w:rPr>
        <w:t>debtor</w:t>
      </w:r>
      <w:r w:rsidRPr="00EB021F">
        <w:rPr>
          <w:rFonts w:ascii="Arial" w:hAnsi="Arial" w:cs="Arial"/>
          <w:sz w:val="20"/>
        </w:rPr>
        <w:t>”</w:t>
      </w:r>
      <w:r w:rsidR="002A4BF7" w:rsidRPr="00EB021F">
        <w:rPr>
          <w:rFonts w:ascii="Arial" w:hAnsi="Arial" w:cs="Arial"/>
          <w:sz w:val="20"/>
        </w:rPr>
        <w:t>, "cr</w:t>
      </w:r>
      <w:r w:rsidR="005C4627" w:rsidRPr="00EB021F">
        <w:rPr>
          <w:rFonts w:ascii="Arial" w:hAnsi="Arial" w:cs="Arial"/>
          <w:sz w:val="20"/>
        </w:rPr>
        <w:t xml:space="preserve">editor", "investor", etc. </w:t>
      </w:r>
      <w:r w:rsidR="00A05057" w:rsidRPr="00EB021F">
        <w:rPr>
          <w:rFonts w:ascii="Arial" w:hAnsi="Arial" w:cs="Arial"/>
          <w:sz w:val="20"/>
        </w:rPr>
        <w:t>D</w:t>
      </w:r>
      <w:r w:rsidR="002A4BF7" w:rsidRPr="00EB021F">
        <w:rPr>
          <w:rFonts w:ascii="Arial" w:hAnsi="Arial" w:cs="Arial"/>
          <w:sz w:val="20"/>
        </w:rPr>
        <w:t xml:space="preserve">ifferent </w:t>
      </w:r>
      <w:proofErr w:type="spellStart"/>
      <w:r w:rsidR="00B63233" w:rsidRPr="00EB021F">
        <w:rPr>
          <w:rFonts w:ascii="Arial" w:hAnsi="Arial" w:cs="Arial"/>
          <w:sz w:val="20"/>
        </w:rPr>
        <w:t>BusinessRoles</w:t>
      </w:r>
      <w:proofErr w:type="spellEnd"/>
      <w:r w:rsidR="00A05057" w:rsidRPr="00EB021F">
        <w:rPr>
          <w:rFonts w:ascii="Arial" w:hAnsi="Arial" w:cs="Arial"/>
          <w:sz w:val="20"/>
        </w:rPr>
        <w:t xml:space="preserve"> can be involved as the same Participant.</w:t>
      </w:r>
    </w:p>
    <w:p w:rsidR="007B5EC3" w:rsidRPr="009C6A16" w:rsidRDefault="007B5EC3" w:rsidP="002A4BF7">
      <w:pPr>
        <w:autoSpaceDE w:val="0"/>
        <w:autoSpaceDN w:val="0"/>
        <w:adjustRightInd w:val="0"/>
        <w:spacing w:before="120"/>
        <w:jc w:val="both"/>
        <w:rPr>
          <w:rFonts w:ascii="Arial" w:hAnsi="Arial" w:cs="Arial"/>
          <w:sz w:val="20"/>
        </w:rPr>
      </w:pPr>
    </w:p>
    <w:p w:rsidR="007B5EC3" w:rsidRPr="009C6A16" w:rsidRDefault="007B5EC3" w:rsidP="002A4BF7">
      <w:pPr>
        <w:autoSpaceDE w:val="0"/>
        <w:autoSpaceDN w:val="0"/>
        <w:adjustRightInd w:val="0"/>
        <w:spacing w:before="120"/>
        <w:jc w:val="both"/>
        <w:rPr>
          <w:rFonts w:ascii="Arial" w:hAnsi="Arial" w:cs="Arial"/>
          <w:sz w:val="20"/>
        </w:rPr>
      </w:pPr>
    </w:p>
    <w:p w:rsidR="007B5EC3" w:rsidRPr="009C6A16" w:rsidRDefault="007B5EC3" w:rsidP="002A4BF7">
      <w:pPr>
        <w:autoSpaceDE w:val="0"/>
        <w:autoSpaceDN w:val="0"/>
        <w:adjustRightInd w:val="0"/>
        <w:spacing w:before="120"/>
        <w:jc w:val="both"/>
        <w:rPr>
          <w:rFonts w:ascii="Arial" w:hAnsi="Arial" w:cs="Arial"/>
          <w:sz w:val="20"/>
        </w:rPr>
      </w:pPr>
    </w:p>
    <w:p w:rsidR="0080314C" w:rsidRPr="009C6A16" w:rsidRDefault="002728CB" w:rsidP="002728CB">
      <w:pPr>
        <w:autoSpaceDE w:val="0"/>
        <w:autoSpaceDN w:val="0"/>
        <w:adjustRightInd w:val="0"/>
        <w:spacing w:before="120"/>
        <w:ind w:left="720" w:firstLine="720"/>
        <w:jc w:val="both"/>
        <w:rPr>
          <w:rFonts w:ascii="Arial" w:hAnsi="Arial" w:cs="Arial"/>
          <w:sz w:val="20"/>
        </w:rPr>
      </w:pPr>
      <w:r w:rsidRPr="009C6A16">
        <w:rPr>
          <w:rFonts w:ascii="Arial" w:hAnsi="Arial" w:cs="Arial"/>
          <w:noProof/>
          <w:sz w:val="20"/>
          <w:lang w:eastAsia="en-GB"/>
        </w:rPr>
        <mc:AlternateContent>
          <mc:Choice Requires="wps">
            <w:drawing>
              <wp:anchor distT="0" distB="0" distL="114300" distR="114300" simplePos="0" relativeHeight="251662336" behindDoc="0" locked="0" layoutInCell="1" allowOverlap="1" wp14:anchorId="72146B8B" wp14:editId="146E967B">
                <wp:simplePos x="0" y="0"/>
                <wp:positionH relativeFrom="column">
                  <wp:posOffset>3115807</wp:posOffset>
                </wp:positionH>
                <wp:positionV relativeFrom="paragraph">
                  <wp:posOffset>102677</wp:posOffset>
                </wp:positionV>
                <wp:extent cx="0" cy="2210462"/>
                <wp:effectExtent l="0" t="0" r="19050" b="18415"/>
                <wp:wrapNone/>
                <wp:docPr id="5" name="Suora yhdysviiva 2"/>
                <wp:cNvGraphicFramePr/>
                <a:graphic xmlns:a="http://schemas.openxmlformats.org/drawingml/2006/main">
                  <a:graphicData uri="http://schemas.microsoft.com/office/word/2010/wordprocessingShape">
                    <wps:wsp>
                      <wps:cNvCnPr/>
                      <wps:spPr>
                        <a:xfrm>
                          <a:off x="0" y="0"/>
                          <a:ext cx="0" cy="221046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2C0E7067" id="Suora yhdysviiva 2"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5.35pt,8.1pt" to="245.35pt,1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" strokecolor="#4579b8 [3044]">
                <v:stroke dashstyle="dash"/>
              </v:line>
            </w:pict>
          </mc:Fallback>
        </mc:AlternateContent>
      </w:r>
      <w:r w:rsidR="007E2FD6">
        <w:object w:dxaOrig="5625" w:dyaOrig="35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1pt;height:175.95pt" o:ole="" o:bordertopcolor="this" o:borderleftcolor="this" o:borderbottomcolor="this" o:borderrightcolor="this">
            <v:imagedata r:id="rId21" o:title=""/>
            <w10:bordertop type="single" width="4"/>
            <w10:borderleft type="single" width="4"/>
            <w10:borderbottom type="single" width="4"/>
            <w10:borderright type="single" width="4"/>
          </v:shape>
          <o:OLEObject Type="Embed" ProgID="Visio.Drawing.11" ShapeID="_x0000_i1025" DrawAspect="Content" ObjectID="_1537615811" r:id="rId22"/>
        </w:object>
      </w:r>
    </w:p>
    <w:p w:rsidR="000F093C" w:rsidRDefault="000F093C" w:rsidP="002728CB">
      <w:pPr>
        <w:tabs>
          <w:tab w:val="left" w:pos="1903"/>
        </w:tabs>
        <w:autoSpaceDE w:val="0"/>
        <w:autoSpaceDN w:val="0"/>
        <w:adjustRightInd w:val="0"/>
        <w:spacing w:before="120"/>
        <w:jc w:val="both"/>
        <w:rPr>
          <w:rFonts w:ascii="Arial" w:hAnsi="Arial" w:cs="Arial"/>
          <w:sz w:val="20"/>
        </w:rPr>
      </w:pPr>
    </w:p>
    <w:p w:rsidR="000F093C" w:rsidRPr="009C6A16" w:rsidRDefault="000F093C" w:rsidP="002A4BF7">
      <w:pPr>
        <w:autoSpaceDE w:val="0"/>
        <w:autoSpaceDN w:val="0"/>
        <w:adjustRightInd w:val="0"/>
        <w:spacing w:before="120"/>
        <w:jc w:val="both"/>
        <w:rPr>
          <w:rFonts w:ascii="Arial" w:hAnsi="Arial" w:cs="Arial"/>
          <w:sz w:val="20"/>
        </w:rPr>
      </w:pPr>
    </w:p>
    <w:tbl>
      <w:tblPr>
        <w:tblStyle w:val="TableGrid"/>
        <w:tblW w:w="9108" w:type="dxa"/>
        <w:jc w:val="center"/>
        <w:tblLook w:val="01E0" w:firstRow="1" w:lastRow="1" w:firstColumn="1" w:lastColumn="1" w:noHBand="0" w:noVBand="0"/>
      </w:tblPr>
      <w:tblGrid>
        <w:gridCol w:w="2508"/>
        <w:gridCol w:w="6600"/>
      </w:tblGrid>
      <w:tr w:rsidR="009C6A16" w:rsidRPr="00EB021F" w:rsidTr="00694AC5">
        <w:trPr>
          <w:tblHeader/>
          <w:jc w:val="center"/>
        </w:trPr>
        <w:tc>
          <w:tcPr>
            <w:tcW w:w="9108" w:type="dxa"/>
            <w:gridSpan w:val="2"/>
            <w:shd w:val="clear" w:color="auto" w:fill="FFFFFF" w:themeFill="background1"/>
          </w:tcPr>
          <w:p w:rsidR="00451F31" w:rsidRPr="00EB021F" w:rsidRDefault="00001017" w:rsidP="00001017">
            <w:pPr>
              <w:spacing w:before="0"/>
              <w:jc w:val="center"/>
              <w:rPr>
                <w:rFonts w:ascii="Arial" w:hAnsi="Arial" w:cs="Arial"/>
                <w:b/>
                <w:sz w:val="20"/>
              </w:rPr>
            </w:pPr>
            <w:r w:rsidRPr="00EB021F">
              <w:rPr>
                <w:rFonts w:ascii="Arial" w:hAnsi="Arial" w:cs="Arial"/>
                <w:b/>
                <w:sz w:val="20"/>
              </w:rPr>
              <w:t xml:space="preserve">Participants and </w:t>
            </w:r>
            <w:proofErr w:type="spellStart"/>
            <w:r w:rsidR="00E633E0" w:rsidRPr="00EB021F">
              <w:rPr>
                <w:rFonts w:ascii="Arial" w:hAnsi="Arial" w:cs="Arial"/>
                <w:b/>
                <w:sz w:val="20"/>
              </w:rPr>
              <w:t>Business</w:t>
            </w:r>
            <w:r w:rsidR="00451F31" w:rsidRPr="00EB021F">
              <w:rPr>
                <w:rFonts w:ascii="Arial" w:hAnsi="Arial" w:cs="Arial"/>
                <w:b/>
                <w:sz w:val="20"/>
              </w:rPr>
              <w:t>Roles</w:t>
            </w:r>
            <w:proofErr w:type="spellEnd"/>
            <w:r w:rsidR="00451F31" w:rsidRPr="00EB021F">
              <w:rPr>
                <w:rFonts w:ascii="Arial" w:hAnsi="Arial" w:cs="Arial"/>
                <w:b/>
                <w:sz w:val="20"/>
              </w:rPr>
              <w:t xml:space="preserve"> definitions</w:t>
            </w:r>
          </w:p>
        </w:tc>
      </w:tr>
      <w:tr w:rsidR="009C6A16" w:rsidRPr="00EB021F" w:rsidTr="00694AC5">
        <w:trPr>
          <w:tblHeader/>
          <w:jc w:val="center"/>
        </w:trPr>
        <w:tc>
          <w:tcPr>
            <w:tcW w:w="2508" w:type="dxa"/>
            <w:tcBorders>
              <w:bottom w:val="single" w:sz="4" w:space="0" w:color="auto"/>
            </w:tcBorders>
            <w:shd w:val="clear" w:color="auto" w:fill="FFFFFF" w:themeFill="background1"/>
          </w:tcPr>
          <w:p w:rsidR="00451F31" w:rsidRPr="00EB021F" w:rsidRDefault="00451F31" w:rsidP="00066628">
            <w:pPr>
              <w:spacing w:before="0"/>
              <w:rPr>
                <w:rFonts w:ascii="Arial" w:hAnsi="Arial" w:cs="Arial"/>
                <w:b/>
                <w:sz w:val="20"/>
              </w:rPr>
            </w:pPr>
            <w:r w:rsidRPr="00EB021F">
              <w:rPr>
                <w:rFonts w:ascii="Arial" w:hAnsi="Arial" w:cs="Arial"/>
                <w:b/>
                <w:sz w:val="20"/>
              </w:rPr>
              <w:t>Description</w:t>
            </w:r>
          </w:p>
        </w:tc>
        <w:tc>
          <w:tcPr>
            <w:tcW w:w="6600" w:type="dxa"/>
            <w:tcBorders>
              <w:bottom w:val="single" w:sz="4" w:space="0" w:color="auto"/>
            </w:tcBorders>
            <w:shd w:val="clear" w:color="auto" w:fill="FFFFFF" w:themeFill="background1"/>
          </w:tcPr>
          <w:p w:rsidR="00451F31" w:rsidRPr="00EB021F" w:rsidRDefault="00451F31" w:rsidP="00066628">
            <w:pPr>
              <w:spacing w:before="0"/>
              <w:rPr>
                <w:rFonts w:ascii="Arial" w:hAnsi="Arial" w:cs="Arial"/>
                <w:b/>
                <w:sz w:val="20"/>
              </w:rPr>
            </w:pPr>
            <w:r w:rsidRPr="00EB021F">
              <w:rPr>
                <w:rFonts w:ascii="Arial" w:hAnsi="Arial" w:cs="Arial"/>
                <w:b/>
                <w:sz w:val="20"/>
              </w:rPr>
              <w:t>Definition</w:t>
            </w:r>
          </w:p>
        </w:tc>
      </w:tr>
      <w:tr w:rsidR="009C6A16" w:rsidRPr="00EB021F" w:rsidTr="009D488B">
        <w:trPr>
          <w:jc w:val="center"/>
        </w:trPr>
        <w:tc>
          <w:tcPr>
            <w:tcW w:w="9108" w:type="dxa"/>
            <w:gridSpan w:val="2"/>
            <w:tcBorders>
              <w:bottom w:val="single" w:sz="4" w:space="0" w:color="auto"/>
            </w:tcBorders>
            <w:shd w:val="clear" w:color="auto" w:fill="99CCFF"/>
          </w:tcPr>
          <w:p w:rsidR="00066628" w:rsidRPr="00EB021F" w:rsidRDefault="00001017" w:rsidP="00D95737">
            <w:pPr>
              <w:spacing w:before="0"/>
              <w:rPr>
                <w:rFonts w:ascii="Arial" w:eastAsia="Times New Roman" w:hAnsi="Arial" w:cs="Arial"/>
                <w:sz w:val="20"/>
              </w:rPr>
            </w:pPr>
            <w:r w:rsidRPr="00EB021F">
              <w:rPr>
                <w:rFonts w:ascii="Arial" w:hAnsi="Arial" w:cs="Arial"/>
                <w:sz w:val="20"/>
              </w:rPr>
              <w:t>Participants</w:t>
            </w:r>
          </w:p>
        </w:tc>
      </w:tr>
      <w:tr w:rsidR="009C6A16" w:rsidRPr="00EB021F" w:rsidTr="00760B0E">
        <w:trPr>
          <w:trHeight w:val="203"/>
          <w:jc w:val="center"/>
        </w:trPr>
        <w:tc>
          <w:tcPr>
            <w:tcW w:w="2508" w:type="dxa"/>
            <w:shd w:val="clear" w:color="auto" w:fill="auto"/>
          </w:tcPr>
          <w:p w:rsidR="00451F31" w:rsidRPr="00EB021F" w:rsidRDefault="00C1129B" w:rsidP="00C1129B">
            <w:pPr>
              <w:spacing w:before="0"/>
              <w:rPr>
                <w:rFonts w:ascii="Arial" w:hAnsi="Arial" w:cs="Arial"/>
                <w:sz w:val="20"/>
              </w:rPr>
            </w:pPr>
            <w:r w:rsidRPr="00EB021F">
              <w:rPr>
                <w:rFonts w:ascii="Arial" w:hAnsi="Arial" w:cs="Arial"/>
                <w:sz w:val="20"/>
              </w:rPr>
              <w:t>Tax reporting agent</w:t>
            </w:r>
            <w:r w:rsidR="00600CBE" w:rsidRPr="00EB021F">
              <w:rPr>
                <w:rFonts w:ascii="Arial" w:hAnsi="Arial" w:cs="Arial"/>
                <w:sz w:val="20"/>
              </w:rPr>
              <w:t xml:space="preserve"> (Role)</w:t>
            </w:r>
          </w:p>
        </w:tc>
        <w:tc>
          <w:tcPr>
            <w:tcW w:w="6600" w:type="dxa"/>
            <w:shd w:val="clear" w:color="auto" w:fill="auto"/>
          </w:tcPr>
          <w:p w:rsidR="00820359" w:rsidRPr="00EB021F" w:rsidRDefault="00C1129B" w:rsidP="00C1129B">
            <w:pPr>
              <w:spacing w:before="0"/>
              <w:rPr>
                <w:rFonts w:ascii="Arial" w:eastAsia="Times New Roman" w:hAnsi="Arial" w:cs="Arial"/>
                <w:sz w:val="20"/>
              </w:rPr>
            </w:pPr>
            <w:r w:rsidRPr="00EB021F">
              <w:rPr>
                <w:rFonts w:ascii="Arial" w:eastAsia="Times New Roman" w:hAnsi="Arial" w:cs="Arial"/>
                <w:sz w:val="20"/>
              </w:rPr>
              <w:t>Party that informs the Tax Authority about the VAT information</w:t>
            </w:r>
          </w:p>
        </w:tc>
      </w:tr>
      <w:tr w:rsidR="009C6A16" w:rsidRPr="00EB021F" w:rsidTr="009D488B">
        <w:trPr>
          <w:jc w:val="center"/>
        </w:trPr>
        <w:tc>
          <w:tcPr>
            <w:tcW w:w="2508" w:type="dxa"/>
            <w:shd w:val="clear" w:color="auto" w:fill="auto"/>
          </w:tcPr>
          <w:p w:rsidR="00D61D32" w:rsidRPr="00EB021F" w:rsidRDefault="00B64114" w:rsidP="00F05674">
            <w:pPr>
              <w:spacing w:before="0"/>
              <w:rPr>
                <w:rFonts w:ascii="Arial" w:hAnsi="Arial" w:cs="Arial"/>
                <w:sz w:val="20"/>
              </w:rPr>
            </w:pPr>
            <w:r w:rsidRPr="00EB021F">
              <w:rPr>
                <w:rFonts w:ascii="Arial" w:hAnsi="Arial" w:cs="Arial"/>
                <w:sz w:val="20"/>
              </w:rPr>
              <w:t xml:space="preserve">Tax </w:t>
            </w:r>
            <w:r w:rsidR="00F05674">
              <w:rPr>
                <w:rFonts w:ascii="Arial" w:hAnsi="Arial" w:cs="Arial"/>
                <w:sz w:val="20"/>
              </w:rPr>
              <w:t>A</w:t>
            </w:r>
            <w:r w:rsidRPr="00EB021F">
              <w:rPr>
                <w:rFonts w:ascii="Arial" w:hAnsi="Arial" w:cs="Arial"/>
                <w:sz w:val="20"/>
              </w:rPr>
              <w:t>uthority</w:t>
            </w:r>
            <w:r w:rsidR="00D61D32" w:rsidRPr="00EB021F">
              <w:rPr>
                <w:rFonts w:ascii="Arial" w:hAnsi="Arial" w:cs="Arial"/>
                <w:sz w:val="20"/>
              </w:rPr>
              <w:t xml:space="preserve"> (Role)</w:t>
            </w:r>
          </w:p>
        </w:tc>
        <w:tc>
          <w:tcPr>
            <w:tcW w:w="6600" w:type="dxa"/>
            <w:shd w:val="clear" w:color="auto" w:fill="auto"/>
          </w:tcPr>
          <w:p w:rsidR="00D61D32" w:rsidRPr="00EB021F" w:rsidRDefault="000F093C" w:rsidP="000F093C">
            <w:pPr>
              <w:spacing w:before="0"/>
              <w:rPr>
                <w:rFonts w:ascii="Arial" w:eastAsia="Times New Roman" w:hAnsi="Arial" w:cs="Arial"/>
                <w:sz w:val="20"/>
              </w:rPr>
            </w:pPr>
            <w:r w:rsidRPr="00EB021F">
              <w:rPr>
                <w:rFonts w:ascii="Arial" w:eastAsia="Times New Roman" w:hAnsi="Arial" w:cs="Arial"/>
                <w:sz w:val="20"/>
              </w:rPr>
              <w:t>Authority</w:t>
            </w:r>
            <w:r w:rsidR="00C1129B" w:rsidRPr="00EB021F">
              <w:rPr>
                <w:rFonts w:ascii="Arial" w:eastAsia="Times New Roman" w:hAnsi="Arial" w:cs="Arial"/>
                <w:sz w:val="20"/>
              </w:rPr>
              <w:t xml:space="preserve"> that needs to receive VAT information for control purposes</w:t>
            </w:r>
          </w:p>
        </w:tc>
      </w:tr>
      <w:tr w:rsidR="009C6A16" w:rsidRPr="00EB021F" w:rsidTr="009D488B">
        <w:trPr>
          <w:jc w:val="center"/>
        </w:trPr>
        <w:tc>
          <w:tcPr>
            <w:tcW w:w="2508" w:type="dxa"/>
            <w:shd w:val="clear" w:color="auto" w:fill="auto"/>
          </w:tcPr>
          <w:p w:rsidR="00D61D32" w:rsidRPr="00EB021F" w:rsidRDefault="00D61D32" w:rsidP="0080314C">
            <w:pPr>
              <w:spacing w:before="0"/>
              <w:rPr>
                <w:rFonts w:ascii="Arial" w:hAnsi="Arial" w:cs="Arial"/>
                <w:sz w:val="20"/>
              </w:rPr>
            </w:pPr>
          </w:p>
        </w:tc>
        <w:tc>
          <w:tcPr>
            <w:tcW w:w="6600" w:type="dxa"/>
            <w:shd w:val="clear" w:color="auto" w:fill="auto"/>
          </w:tcPr>
          <w:p w:rsidR="00D61D32" w:rsidRPr="00EB021F" w:rsidRDefault="00D61D32" w:rsidP="0072331D">
            <w:pPr>
              <w:spacing w:before="0"/>
              <w:rPr>
                <w:rFonts w:ascii="Arial" w:eastAsia="Times New Roman" w:hAnsi="Arial" w:cs="Arial"/>
                <w:sz w:val="20"/>
              </w:rPr>
            </w:pPr>
          </w:p>
        </w:tc>
      </w:tr>
      <w:tr w:rsidR="009C6A16" w:rsidRPr="00EB021F" w:rsidTr="009D488B">
        <w:trPr>
          <w:jc w:val="center"/>
        </w:trPr>
        <w:tc>
          <w:tcPr>
            <w:tcW w:w="2508" w:type="dxa"/>
            <w:shd w:val="clear" w:color="auto" w:fill="auto"/>
          </w:tcPr>
          <w:p w:rsidR="00D61D32" w:rsidRPr="00EB021F" w:rsidRDefault="00D61D32" w:rsidP="0080314C">
            <w:pPr>
              <w:spacing w:before="0"/>
              <w:rPr>
                <w:rFonts w:ascii="Arial" w:hAnsi="Arial" w:cs="Arial"/>
                <w:sz w:val="20"/>
              </w:rPr>
            </w:pPr>
          </w:p>
        </w:tc>
        <w:tc>
          <w:tcPr>
            <w:tcW w:w="6600" w:type="dxa"/>
            <w:shd w:val="clear" w:color="auto" w:fill="auto"/>
          </w:tcPr>
          <w:p w:rsidR="00D61D32" w:rsidRPr="00EB021F" w:rsidRDefault="00D61D32" w:rsidP="0072331D">
            <w:pPr>
              <w:spacing w:before="0"/>
              <w:rPr>
                <w:rFonts w:ascii="Arial" w:eastAsia="Times New Roman" w:hAnsi="Arial" w:cs="Arial"/>
                <w:sz w:val="20"/>
              </w:rPr>
            </w:pPr>
          </w:p>
        </w:tc>
      </w:tr>
      <w:tr w:rsidR="00D61D32" w:rsidRPr="00EB021F" w:rsidTr="009D488B">
        <w:trPr>
          <w:jc w:val="center"/>
        </w:trPr>
        <w:tc>
          <w:tcPr>
            <w:tcW w:w="2508" w:type="dxa"/>
            <w:shd w:val="clear" w:color="auto" w:fill="auto"/>
          </w:tcPr>
          <w:p w:rsidR="00D61D32" w:rsidRPr="00EB021F" w:rsidRDefault="00D61D32" w:rsidP="0080314C">
            <w:pPr>
              <w:spacing w:before="0"/>
              <w:rPr>
                <w:rFonts w:ascii="Arial" w:hAnsi="Arial" w:cs="Arial"/>
                <w:sz w:val="20"/>
              </w:rPr>
            </w:pPr>
          </w:p>
        </w:tc>
        <w:tc>
          <w:tcPr>
            <w:tcW w:w="6600" w:type="dxa"/>
            <w:shd w:val="clear" w:color="auto" w:fill="auto"/>
          </w:tcPr>
          <w:p w:rsidR="00D61D32" w:rsidRPr="00EB021F" w:rsidRDefault="00D61D32" w:rsidP="0072331D">
            <w:pPr>
              <w:spacing w:before="0"/>
              <w:rPr>
                <w:rFonts w:ascii="Arial" w:eastAsia="Times New Roman" w:hAnsi="Arial" w:cs="Arial"/>
                <w:sz w:val="20"/>
              </w:rPr>
            </w:pPr>
          </w:p>
        </w:tc>
      </w:tr>
      <w:tr w:rsidR="009C6A16" w:rsidRPr="00EB021F" w:rsidTr="009D488B">
        <w:trPr>
          <w:jc w:val="center"/>
        </w:trPr>
        <w:tc>
          <w:tcPr>
            <w:tcW w:w="9108" w:type="dxa"/>
            <w:gridSpan w:val="2"/>
            <w:tcBorders>
              <w:bottom w:val="single" w:sz="4" w:space="0" w:color="auto"/>
            </w:tcBorders>
            <w:shd w:val="clear" w:color="auto" w:fill="99CCFF"/>
          </w:tcPr>
          <w:p w:rsidR="00D61D32" w:rsidRPr="00EB021F" w:rsidRDefault="00D61D32" w:rsidP="002D4FAB">
            <w:pPr>
              <w:spacing w:before="0"/>
              <w:rPr>
                <w:rFonts w:ascii="Arial" w:eastAsia="Times New Roman" w:hAnsi="Arial" w:cs="Arial"/>
                <w:sz w:val="20"/>
              </w:rPr>
            </w:pPr>
            <w:proofErr w:type="spellStart"/>
            <w:r w:rsidRPr="00EB021F">
              <w:rPr>
                <w:rFonts w:ascii="Arial" w:hAnsi="Arial" w:cs="Arial"/>
                <w:sz w:val="20"/>
              </w:rPr>
              <w:t>BusinessRoles</w:t>
            </w:r>
            <w:proofErr w:type="spellEnd"/>
          </w:p>
        </w:tc>
      </w:tr>
      <w:tr w:rsidR="009C6A16" w:rsidRPr="00EB021F" w:rsidTr="009D488B">
        <w:trPr>
          <w:jc w:val="center"/>
        </w:trPr>
        <w:tc>
          <w:tcPr>
            <w:tcW w:w="2508" w:type="dxa"/>
          </w:tcPr>
          <w:p w:rsidR="00D61D32" w:rsidRPr="00EB021F" w:rsidRDefault="00D61D32" w:rsidP="00260A8C">
            <w:pPr>
              <w:spacing w:before="0"/>
              <w:rPr>
                <w:rFonts w:ascii="Arial" w:eastAsia="Times New Roman" w:hAnsi="Arial" w:cs="Arial"/>
                <w:sz w:val="20"/>
              </w:rPr>
            </w:pPr>
            <w:r w:rsidRPr="00EB021F">
              <w:rPr>
                <w:rFonts w:ascii="Arial" w:eastAsia="Times New Roman" w:hAnsi="Arial" w:cs="Arial"/>
                <w:sz w:val="20"/>
              </w:rPr>
              <w:t>Seller</w:t>
            </w:r>
          </w:p>
        </w:tc>
        <w:tc>
          <w:tcPr>
            <w:tcW w:w="6600" w:type="dxa"/>
          </w:tcPr>
          <w:p w:rsidR="00D61D32" w:rsidRPr="00EB021F" w:rsidRDefault="00D61D32" w:rsidP="00260A8C">
            <w:pPr>
              <w:spacing w:before="0"/>
              <w:rPr>
                <w:rFonts w:ascii="Arial" w:eastAsia="Times New Roman" w:hAnsi="Arial" w:cs="Arial"/>
                <w:sz w:val="20"/>
              </w:rPr>
            </w:pPr>
            <w:r w:rsidRPr="00EB021F">
              <w:rPr>
                <w:rFonts w:ascii="Arial" w:eastAsia="Times New Roman" w:hAnsi="Arial" w:cs="Arial"/>
                <w:sz w:val="20"/>
              </w:rPr>
              <w:t>Seller issues the invoice</w:t>
            </w:r>
            <w:r w:rsidR="000F093C" w:rsidRPr="00EB021F">
              <w:rPr>
                <w:rFonts w:ascii="Arial" w:eastAsia="Times New Roman" w:hAnsi="Arial" w:cs="Arial"/>
                <w:sz w:val="20"/>
              </w:rPr>
              <w:t xml:space="preserve"> and report related VAT</w:t>
            </w:r>
          </w:p>
        </w:tc>
      </w:tr>
      <w:tr w:rsidR="009C6A16" w:rsidRPr="00EB021F" w:rsidTr="009D488B">
        <w:trPr>
          <w:jc w:val="center"/>
        </w:trPr>
        <w:tc>
          <w:tcPr>
            <w:tcW w:w="2508" w:type="dxa"/>
          </w:tcPr>
          <w:p w:rsidR="00D61D32" w:rsidRPr="00EB021F" w:rsidRDefault="00D61D32" w:rsidP="008D675A">
            <w:pPr>
              <w:spacing w:before="0"/>
              <w:rPr>
                <w:rFonts w:ascii="Arial" w:eastAsia="Times New Roman" w:hAnsi="Arial" w:cs="Arial"/>
                <w:sz w:val="20"/>
              </w:rPr>
            </w:pPr>
            <w:r w:rsidRPr="00EB021F">
              <w:rPr>
                <w:rFonts w:ascii="Arial" w:eastAsia="Times New Roman" w:hAnsi="Arial" w:cs="Arial"/>
                <w:sz w:val="20"/>
              </w:rPr>
              <w:t>Buyer</w:t>
            </w:r>
          </w:p>
        </w:tc>
        <w:tc>
          <w:tcPr>
            <w:tcW w:w="6600" w:type="dxa"/>
          </w:tcPr>
          <w:p w:rsidR="00D61D32" w:rsidRPr="00EB021F" w:rsidRDefault="00D61D32" w:rsidP="007E2FD6">
            <w:pPr>
              <w:spacing w:before="0"/>
              <w:rPr>
                <w:rFonts w:ascii="Arial" w:eastAsia="Times New Roman" w:hAnsi="Arial" w:cs="Arial"/>
                <w:sz w:val="20"/>
              </w:rPr>
            </w:pPr>
            <w:r w:rsidRPr="00EB021F">
              <w:rPr>
                <w:rFonts w:ascii="Arial" w:eastAsia="Times New Roman" w:hAnsi="Arial" w:cs="Arial"/>
                <w:sz w:val="20"/>
              </w:rPr>
              <w:t>Buyer receive</w:t>
            </w:r>
            <w:r w:rsidR="008D675A" w:rsidRPr="00EB021F">
              <w:rPr>
                <w:rFonts w:ascii="Arial" w:eastAsia="Times New Roman" w:hAnsi="Arial" w:cs="Arial"/>
                <w:sz w:val="20"/>
              </w:rPr>
              <w:t>s</w:t>
            </w:r>
            <w:r w:rsidRPr="00EB021F">
              <w:rPr>
                <w:rFonts w:ascii="Arial" w:eastAsia="Times New Roman" w:hAnsi="Arial" w:cs="Arial"/>
                <w:sz w:val="20"/>
              </w:rPr>
              <w:t xml:space="preserve"> the invoice. In certain transactions the Buyer may be the Taxable P</w:t>
            </w:r>
            <w:r w:rsidR="007E2FD6">
              <w:rPr>
                <w:rFonts w:ascii="Arial" w:eastAsia="Times New Roman" w:hAnsi="Arial" w:cs="Arial"/>
                <w:sz w:val="20"/>
              </w:rPr>
              <w:t>arty</w:t>
            </w:r>
            <w:r w:rsidRPr="00EB021F">
              <w:rPr>
                <w:rFonts w:ascii="Arial" w:eastAsia="Times New Roman" w:hAnsi="Arial" w:cs="Arial"/>
                <w:sz w:val="20"/>
              </w:rPr>
              <w:t xml:space="preserve"> instead of the Seller.</w:t>
            </w:r>
          </w:p>
        </w:tc>
      </w:tr>
      <w:tr w:rsidR="009C6A16" w:rsidRPr="009C6A16" w:rsidTr="009D488B">
        <w:trPr>
          <w:jc w:val="center"/>
        </w:trPr>
        <w:tc>
          <w:tcPr>
            <w:tcW w:w="2508" w:type="dxa"/>
          </w:tcPr>
          <w:p w:rsidR="00D61D32" w:rsidRPr="009C6A16" w:rsidRDefault="00D61D32" w:rsidP="007E2FD6">
            <w:pPr>
              <w:spacing w:before="0"/>
              <w:rPr>
                <w:rFonts w:ascii="Arial" w:eastAsia="Times New Roman" w:hAnsi="Arial" w:cs="Arial"/>
                <w:sz w:val="20"/>
              </w:rPr>
            </w:pPr>
            <w:r w:rsidRPr="009C6A16">
              <w:rPr>
                <w:rFonts w:ascii="Arial" w:eastAsia="Times New Roman" w:hAnsi="Arial" w:cs="Arial"/>
                <w:sz w:val="20"/>
              </w:rPr>
              <w:t>Taxable P</w:t>
            </w:r>
            <w:r w:rsidR="007E2FD6">
              <w:rPr>
                <w:rFonts w:ascii="Arial" w:eastAsia="Times New Roman" w:hAnsi="Arial" w:cs="Arial"/>
                <w:sz w:val="20"/>
              </w:rPr>
              <w:t>arty</w:t>
            </w:r>
            <w:r w:rsidRPr="009C6A16">
              <w:rPr>
                <w:rFonts w:ascii="Arial" w:eastAsia="Times New Roman" w:hAnsi="Arial" w:cs="Arial"/>
                <w:sz w:val="20"/>
              </w:rPr>
              <w:t xml:space="preserve"> </w:t>
            </w:r>
          </w:p>
        </w:tc>
        <w:tc>
          <w:tcPr>
            <w:tcW w:w="6600" w:type="dxa"/>
          </w:tcPr>
          <w:p w:rsidR="00D61D32" w:rsidRPr="009C6A16" w:rsidRDefault="00D61D32" w:rsidP="007E2FD6">
            <w:pPr>
              <w:spacing w:before="0"/>
              <w:rPr>
                <w:rFonts w:ascii="Arial" w:eastAsia="Times New Roman" w:hAnsi="Arial" w:cs="Arial"/>
                <w:sz w:val="20"/>
              </w:rPr>
            </w:pPr>
            <w:r w:rsidRPr="009C6A16">
              <w:rPr>
                <w:rFonts w:ascii="Arial" w:eastAsia="Times New Roman" w:hAnsi="Arial" w:cs="Arial"/>
                <w:sz w:val="20"/>
              </w:rPr>
              <w:t>The Taxable P</w:t>
            </w:r>
            <w:r w:rsidR="007E2FD6">
              <w:rPr>
                <w:rFonts w:ascii="Arial" w:eastAsia="Times New Roman" w:hAnsi="Arial" w:cs="Arial"/>
                <w:sz w:val="20"/>
              </w:rPr>
              <w:t>arty</w:t>
            </w:r>
            <w:r w:rsidRPr="009C6A16">
              <w:rPr>
                <w:rFonts w:ascii="Arial" w:eastAsia="Times New Roman" w:hAnsi="Arial" w:cs="Arial"/>
                <w:sz w:val="20"/>
              </w:rPr>
              <w:t xml:space="preserve"> declares and pays VAT on behalf of Seller or Buyer. Seller </w:t>
            </w:r>
            <w:r w:rsidR="007A4298">
              <w:rPr>
                <w:rFonts w:ascii="Arial" w:eastAsia="Times New Roman" w:hAnsi="Arial" w:cs="Arial"/>
                <w:sz w:val="20"/>
              </w:rPr>
              <w:t xml:space="preserve">may </w:t>
            </w:r>
            <w:r w:rsidRPr="009C6A16">
              <w:rPr>
                <w:rFonts w:ascii="Arial" w:eastAsia="Times New Roman" w:hAnsi="Arial" w:cs="Arial"/>
                <w:sz w:val="20"/>
              </w:rPr>
              <w:t xml:space="preserve">also </w:t>
            </w:r>
            <w:r w:rsidR="007A4298">
              <w:rPr>
                <w:rFonts w:ascii="Arial" w:eastAsia="Times New Roman" w:hAnsi="Arial" w:cs="Arial"/>
                <w:sz w:val="20"/>
              </w:rPr>
              <w:t xml:space="preserve">be </w:t>
            </w:r>
            <w:r w:rsidRPr="009C6A16">
              <w:rPr>
                <w:rFonts w:ascii="Arial" w:eastAsia="Times New Roman" w:hAnsi="Arial" w:cs="Arial"/>
                <w:sz w:val="20"/>
              </w:rPr>
              <w:t>Taxable P</w:t>
            </w:r>
            <w:r w:rsidR="007E2FD6">
              <w:rPr>
                <w:rFonts w:ascii="Arial" w:eastAsia="Times New Roman" w:hAnsi="Arial" w:cs="Arial"/>
                <w:sz w:val="20"/>
              </w:rPr>
              <w:t>arty</w:t>
            </w:r>
            <w:r w:rsidR="000F093C" w:rsidRPr="009C6A16">
              <w:rPr>
                <w:rFonts w:ascii="Arial" w:eastAsia="Times New Roman" w:hAnsi="Arial" w:cs="Arial"/>
                <w:sz w:val="20"/>
              </w:rPr>
              <w:t>.</w:t>
            </w:r>
          </w:p>
        </w:tc>
      </w:tr>
      <w:tr w:rsidR="009C6A16" w:rsidRPr="009C6A16" w:rsidTr="009D488B">
        <w:trPr>
          <w:jc w:val="center"/>
        </w:trPr>
        <w:tc>
          <w:tcPr>
            <w:tcW w:w="2508" w:type="dxa"/>
          </w:tcPr>
          <w:p w:rsidR="00D61D32" w:rsidRPr="009C6A16" w:rsidRDefault="00D61D32" w:rsidP="00A8757F">
            <w:pPr>
              <w:spacing w:before="0"/>
              <w:rPr>
                <w:rFonts w:ascii="Arial" w:eastAsia="Times New Roman" w:hAnsi="Arial" w:cs="Arial"/>
                <w:sz w:val="20"/>
              </w:rPr>
            </w:pPr>
            <w:r w:rsidRPr="009C6A16">
              <w:rPr>
                <w:rFonts w:ascii="Arial" w:eastAsia="Times New Roman" w:hAnsi="Arial" w:cs="Arial"/>
                <w:sz w:val="20"/>
              </w:rPr>
              <w:t>E-invoice operator</w:t>
            </w:r>
          </w:p>
        </w:tc>
        <w:tc>
          <w:tcPr>
            <w:tcW w:w="6600" w:type="dxa"/>
          </w:tcPr>
          <w:p w:rsidR="000F093C" w:rsidRPr="009C6A16" w:rsidRDefault="00D61D32" w:rsidP="008B3AE7">
            <w:pPr>
              <w:spacing w:before="0"/>
              <w:rPr>
                <w:rFonts w:ascii="Arial" w:eastAsia="Times New Roman" w:hAnsi="Arial" w:cs="Arial"/>
                <w:sz w:val="20"/>
              </w:rPr>
            </w:pPr>
            <w:r w:rsidRPr="009C6A16">
              <w:rPr>
                <w:rFonts w:ascii="Arial" w:eastAsia="Times New Roman" w:hAnsi="Arial" w:cs="Arial"/>
                <w:sz w:val="20"/>
              </w:rPr>
              <w:t>Seller can use e-invoice operator to send the invoices</w:t>
            </w:r>
            <w:r w:rsidR="000F093C" w:rsidRPr="009C6A16">
              <w:rPr>
                <w:rFonts w:ascii="Arial" w:eastAsia="Times New Roman" w:hAnsi="Arial" w:cs="Arial"/>
                <w:sz w:val="20"/>
              </w:rPr>
              <w:t xml:space="preserve"> and or report VAT.</w:t>
            </w:r>
          </w:p>
          <w:p w:rsidR="00D61D32" w:rsidRPr="009C6A16" w:rsidRDefault="00D61D32" w:rsidP="008D675A">
            <w:pPr>
              <w:spacing w:before="0"/>
              <w:rPr>
                <w:rFonts w:ascii="Arial" w:eastAsia="Times New Roman" w:hAnsi="Arial" w:cs="Arial"/>
                <w:sz w:val="20"/>
              </w:rPr>
            </w:pPr>
            <w:r w:rsidRPr="009C6A16">
              <w:rPr>
                <w:rFonts w:ascii="Arial" w:eastAsia="Times New Roman" w:hAnsi="Arial" w:cs="Arial"/>
                <w:sz w:val="20"/>
              </w:rPr>
              <w:t xml:space="preserve"> </w:t>
            </w:r>
          </w:p>
          <w:p w:rsidR="00D61D32" w:rsidRPr="009C6A16" w:rsidRDefault="00D61D32" w:rsidP="008B3AE7">
            <w:pPr>
              <w:spacing w:before="0"/>
              <w:rPr>
                <w:rFonts w:ascii="Arial" w:eastAsia="Times New Roman" w:hAnsi="Arial" w:cs="Arial"/>
                <w:sz w:val="20"/>
              </w:rPr>
            </w:pPr>
            <w:r w:rsidRPr="009C6A16">
              <w:rPr>
                <w:rFonts w:ascii="Arial" w:eastAsia="Times New Roman" w:hAnsi="Arial" w:cs="Arial"/>
                <w:sz w:val="20"/>
              </w:rPr>
              <w:t xml:space="preserve">E-invoice operator can send the </w:t>
            </w:r>
            <w:r w:rsidR="00620B3E">
              <w:rPr>
                <w:rFonts w:ascii="Arial" w:eastAsia="Times New Roman" w:hAnsi="Arial" w:cs="Arial"/>
                <w:sz w:val="20"/>
              </w:rPr>
              <w:t xml:space="preserve">Invoice </w:t>
            </w:r>
            <w:r w:rsidRPr="009C6A16">
              <w:rPr>
                <w:rFonts w:ascii="Arial" w:eastAsia="Times New Roman" w:hAnsi="Arial" w:cs="Arial"/>
                <w:sz w:val="20"/>
              </w:rPr>
              <w:t xml:space="preserve">Tax Report to </w:t>
            </w:r>
            <w:r w:rsidR="002728CB" w:rsidRPr="00EE6F07">
              <w:rPr>
                <w:rFonts w:ascii="Arial" w:hAnsi="Arial" w:cs="Arial"/>
                <w:sz w:val="20"/>
              </w:rPr>
              <w:t>Tax Authority</w:t>
            </w:r>
            <w:r w:rsidRPr="009C6A16">
              <w:rPr>
                <w:rFonts w:ascii="Arial" w:eastAsia="Times New Roman" w:hAnsi="Arial" w:cs="Arial"/>
                <w:sz w:val="20"/>
              </w:rPr>
              <w:t xml:space="preserve"> on behalf of Seller</w:t>
            </w:r>
            <w:r w:rsidR="006751A5">
              <w:rPr>
                <w:rFonts w:ascii="Arial" w:eastAsia="Times New Roman" w:hAnsi="Arial" w:cs="Arial"/>
                <w:sz w:val="20"/>
              </w:rPr>
              <w:t>.</w:t>
            </w:r>
          </w:p>
        </w:tc>
      </w:tr>
      <w:tr w:rsidR="00D61D32" w:rsidRPr="009C6A16" w:rsidTr="009D488B">
        <w:trPr>
          <w:jc w:val="center"/>
        </w:trPr>
        <w:tc>
          <w:tcPr>
            <w:tcW w:w="2508" w:type="dxa"/>
          </w:tcPr>
          <w:p w:rsidR="00D61D32" w:rsidRPr="009C6A16" w:rsidRDefault="00A70297" w:rsidP="00C1129B">
            <w:pPr>
              <w:spacing w:before="0"/>
              <w:rPr>
                <w:rFonts w:ascii="Arial" w:eastAsia="Times New Roman" w:hAnsi="Arial" w:cs="Arial"/>
                <w:sz w:val="20"/>
              </w:rPr>
            </w:pPr>
            <w:r w:rsidRPr="009C6A16">
              <w:rPr>
                <w:rFonts w:ascii="Arial" w:eastAsia="Times New Roman" w:hAnsi="Arial" w:cs="Arial"/>
                <w:sz w:val="20"/>
              </w:rPr>
              <w:t xml:space="preserve">TAX </w:t>
            </w:r>
            <w:r w:rsidR="00C1129B">
              <w:rPr>
                <w:rFonts w:ascii="Arial" w:eastAsia="Times New Roman" w:hAnsi="Arial" w:cs="Arial"/>
                <w:sz w:val="20"/>
              </w:rPr>
              <w:t>collector</w:t>
            </w:r>
          </w:p>
        </w:tc>
        <w:tc>
          <w:tcPr>
            <w:tcW w:w="6600" w:type="dxa"/>
          </w:tcPr>
          <w:p w:rsidR="00D61D32" w:rsidRPr="009C6A16" w:rsidRDefault="000F093C" w:rsidP="008B3AE7">
            <w:pPr>
              <w:spacing w:before="0"/>
              <w:rPr>
                <w:rFonts w:ascii="Arial" w:eastAsia="Times New Roman" w:hAnsi="Arial" w:cs="Arial"/>
                <w:sz w:val="20"/>
              </w:rPr>
            </w:pPr>
            <w:r w:rsidRPr="009C6A16">
              <w:rPr>
                <w:rFonts w:ascii="Arial" w:eastAsia="Times New Roman" w:hAnsi="Arial" w:cs="Arial"/>
                <w:sz w:val="20"/>
              </w:rPr>
              <w:t>Collects the VAT amount and information</w:t>
            </w:r>
          </w:p>
        </w:tc>
      </w:tr>
    </w:tbl>
    <w:p w:rsidR="00451F31" w:rsidRPr="009C6A16" w:rsidRDefault="00451F31" w:rsidP="002A4BF7">
      <w:pPr>
        <w:autoSpaceDE w:val="0"/>
        <w:autoSpaceDN w:val="0"/>
        <w:adjustRightInd w:val="0"/>
        <w:spacing w:before="120"/>
        <w:jc w:val="both"/>
        <w:rPr>
          <w:rFonts w:ascii="Arial" w:hAnsi="Arial" w:cs="Arial"/>
          <w:sz w:val="20"/>
        </w:rPr>
      </w:pPr>
    </w:p>
    <w:tbl>
      <w:tblPr>
        <w:tblStyle w:val="TableGrid"/>
        <w:tblW w:w="0" w:type="auto"/>
        <w:tblInd w:w="250" w:type="dxa"/>
        <w:tblLook w:val="01E0" w:firstRow="1" w:lastRow="1" w:firstColumn="1" w:lastColumn="1" w:noHBand="0" w:noVBand="0"/>
      </w:tblPr>
      <w:tblGrid>
        <w:gridCol w:w="2552"/>
        <w:gridCol w:w="3556"/>
        <w:gridCol w:w="2946"/>
      </w:tblGrid>
      <w:tr w:rsidR="009C6A16" w:rsidRPr="00EB021F" w:rsidTr="00694AC5">
        <w:tc>
          <w:tcPr>
            <w:tcW w:w="9054" w:type="dxa"/>
            <w:gridSpan w:val="3"/>
            <w:tcBorders>
              <w:bottom w:val="single" w:sz="4" w:space="0" w:color="auto"/>
              <w:tl2br w:val="nil"/>
            </w:tcBorders>
            <w:shd w:val="clear" w:color="auto" w:fill="FFFFFF" w:themeFill="background1"/>
            <w:vAlign w:val="center"/>
          </w:tcPr>
          <w:p w:rsidR="00451F31" w:rsidRPr="00EB021F" w:rsidRDefault="00E52996" w:rsidP="00E52996">
            <w:pPr>
              <w:spacing w:before="0"/>
              <w:jc w:val="center"/>
              <w:rPr>
                <w:rFonts w:ascii="Arial" w:hAnsi="Arial" w:cs="Arial"/>
                <w:b/>
                <w:sz w:val="20"/>
              </w:rPr>
            </w:pPr>
            <w:proofErr w:type="spellStart"/>
            <w:r w:rsidRPr="00EB021F">
              <w:rPr>
                <w:rFonts w:ascii="Arial" w:hAnsi="Arial" w:cs="Arial"/>
                <w:b/>
                <w:sz w:val="20"/>
              </w:rPr>
              <w:t>BusinessRole</w:t>
            </w:r>
            <w:r w:rsidR="00451F31" w:rsidRPr="00EB021F">
              <w:rPr>
                <w:rFonts w:ascii="Arial" w:hAnsi="Arial" w:cs="Arial"/>
                <w:b/>
                <w:sz w:val="20"/>
              </w:rPr>
              <w:t>s</w:t>
            </w:r>
            <w:proofErr w:type="spellEnd"/>
            <w:r w:rsidR="00451F31" w:rsidRPr="00EB021F">
              <w:rPr>
                <w:rFonts w:ascii="Arial" w:hAnsi="Arial" w:cs="Arial"/>
                <w:b/>
                <w:sz w:val="20"/>
              </w:rPr>
              <w:t>/</w:t>
            </w:r>
            <w:r w:rsidRPr="00EB021F">
              <w:rPr>
                <w:rFonts w:ascii="Arial" w:hAnsi="Arial" w:cs="Arial"/>
                <w:b/>
                <w:sz w:val="20"/>
              </w:rPr>
              <w:t>Participants</w:t>
            </w:r>
            <w:r w:rsidR="00451F31" w:rsidRPr="00EB021F">
              <w:rPr>
                <w:rFonts w:ascii="Arial" w:hAnsi="Arial" w:cs="Arial"/>
                <w:b/>
                <w:sz w:val="20"/>
              </w:rPr>
              <w:t xml:space="preserve"> Matrix Table</w:t>
            </w:r>
          </w:p>
        </w:tc>
      </w:tr>
      <w:tr w:rsidR="009C6A16" w:rsidRPr="00EB021F" w:rsidTr="008B3AE7">
        <w:tc>
          <w:tcPr>
            <w:tcW w:w="2552" w:type="dxa"/>
            <w:tcBorders>
              <w:bottom w:val="single" w:sz="4" w:space="0" w:color="auto"/>
              <w:tl2br w:val="single" w:sz="4" w:space="0" w:color="auto"/>
            </w:tcBorders>
            <w:shd w:val="clear" w:color="auto" w:fill="auto"/>
          </w:tcPr>
          <w:p w:rsidR="00451F31" w:rsidRPr="00EB021F" w:rsidRDefault="00E52996" w:rsidP="00D95737">
            <w:pPr>
              <w:spacing w:before="120" w:after="120"/>
              <w:jc w:val="right"/>
              <w:rPr>
                <w:rFonts w:ascii="Arial" w:hAnsi="Arial" w:cs="Arial"/>
                <w:sz w:val="20"/>
              </w:rPr>
            </w:pPr>
            <w:r w:rsidRPr="00EB021F">
              <w:rPr>
                <w:rFonts w:ascii="Arial" w:hAnsi="Arial" w:cs="Arial"/>
                <w:sz w:val="20"/>
              </w:rPr>
              <w:t>Participant</w:t>
            </w:r>
            <w:r w:rsidR="00451F31" w:rsidRPr="00EB021F">
              <w:rPr>
                <w:rFonts w:ascii="Arial" w:hAnsi="Arial" w:cs="Arial"/>
                <w:sz w:val="20"/>
              </w:rPr>
              <w:t>s</w:t>
            </w:r>
          </w:p>
          <w:p w:rsidR="00451F31" w:rsidRPr="00EB021F" w:rsidRDefault="00E633E0" w:rsidP="00D95737">
            <w:pPr>
              <w:spacing w:before="120" w:after="120"/>
              <w:rPr>
                <w:rFonts w:ascii="Arial" w:hAnsi="Arial" w:cs="Arial"/>
                <w:sz w:val="20"/>
              </w:rPr>
            </w:pPr>
            <w:proofErr w:type="spellStart"/>
            <w:r w:rsidRPr="00EB021F">
              <w:rPr>
                <w:rFonts w:ascii="Arial" w:hAnsi="Arial" w:cs="Arial"/>
                <w:sz w:val="20"/>
              </w:rPr>
              <w:t>Business</w:t>
            </w:r>
            <w:r w:rsidR="00E52996" w:rsidRPr="00EB021F">
              <w:rPr>
                <w:rFonts w:ascii="Arial" w:hAnsi="Arial" w:cs="Arial"/>
                <w:sz w:val="20"/>
              </w:rPr>
              <w:t>Role</w:t>
            </w:r>
            <w:r w:rsidR="00451F31" w:rsidRPr="00EB021F">
              <w:rPr>
                <w:rFonts w:ascii="Arial" w:hAnsi="Arial" w:cs="Arial"/>
                <w:sz w:val="20"/>
              </w:rPr>
              <w:t>s</w:t>
            </w:r>
            <w:proofErr w:type="spellEnd"/>
          </w:p>
        </w:tc>
        <w:tc>
          <w:tcPr>
            <w:tcW w:w="3556" w:type="dxa"/>
            <w:shd w:val="clear" w:color="auto" w:fill="D9D9D9" w:themeFill="background1" w:themeFillShade="D9"/>
            <w:vAlign w:val="center"/>
          </w:tcPr>
          <w:p w:rsidR="00451F31" w:rsidRPr="00EB021F" w:rsidRDefault="00C1129B" w:rsidP="00C1129B">
            <w:pPr>
              <w:spacing w:before="0"/>
              <w:jc w:val="center"/>
              <w:rPr>
                <w:rFonts w:ascii="Arial" w:hAnsi="Arial" w:cs="Arial"/>
                <w:sz w:val="20"/>
              </w:rPr>
            </w:pPr>
            <w:r w:rsidRPr="00EB021F">
              <w:rPr>
                <w:rFonts w:ascii="Arial" w:hAnsi="Arial" w:cs="Arial"/>
                <w:sz w:val="20"/>
              </w:rPr>
              <w:t>Tax reporting agent</w:t>
            </w:r>
            <w:r w:rsidR="00D61D32" w:rsidRPr="00EB021F">
              <w:rPr>
                <w:rFonts w:ascii="Arial" w:hAnsi="Arial" w:cs="Arial"/>
                <w:sz w:val="20"/>
              </w:rPr>
              <w:t xml:space="preserve"> </w:t>
            </w:r>
          </w:p>
        </w:tc>
        <w:tc>
          <w:tcPr>
            <w:tcW w:w="2946" w:type="dxa"/>
            <w:shd w:val="clear" w:color="auto" w:fill="D9D9D9" w:themeFill="background1" w:themeFillShade="D9"/>
            <w:vAlign w:val="center"/>
          </w:tcPr>
          <w:p w:rsidR="00451F31" w:rsidRPr="00EB021F" w:rsidRDefault="00EE6F07" w:rsidP="00D61D32">
            <w:pPr>
              <w:spacing w:before="0"/>
              <w:jc w:val="center"/>
              <w:rPr>
                <w:rFonts w:ascii="Arial" w:hAnsi="Arial" w:cs="Arial"/>
                <w:sz w:val="20"/>
              </w:rPr>
            </w:pPr>
            <w:r w:rsidRPr="00EB021F">
              <w:rPr>
                <w:rFonts w:ascii="Arial" w:hAnsi="Arial" w:cs="Arial"/>
                <w:sz w:val="20"/>
              </w:rPr>
              <w:t>Tax Authority</w:t>
            </w:r>
          </w:p>
        </w:tc>
      </w:tr>
      <w:tr w:rsidR="009C6A16" w:rsidRPr="009C6A16" w:rsidTr="008B3AE7">
        <w:tc>
          <w:tcPr>
            <w:tcW w:w="2552" w:type="dxa"/>
            <w:shd w:val="clear" w:color="auto" w:fill="D9D9D9" w:themeFill="background1" w:themeFillShade="D9"/>
          </w:tcPr>
          <w:p w:rsidR="008B3AE7" w:rsidRPr="009C6A16" w:rsidRDefault="008B3AE7" w:rsidP="008D675A">
            <w:pPr>
              <w:spacing w:before="0"/>
              <w:rPr>
                <w:rFonts w:ascii="Arial" w:eastAsia="Times New Roman" w:hAnsi="Arial" w:cs="Arial"/>
                <w:sz w:val="20"/>
              </w:rPr>
            </w:pPr>
            <w:r w:rsidRPr="009C6A16">
              <w:rPr>
                <w:rFonts w:ascii="Arial" w:eastAsia="Times New Roman" w:hAnsi="Arial" w:cs="Arial"/>
                <w:sz w:val="20"/>
              </w:rPr>
              <w:t>Seller</w:t>
            </w:r>
          </w:p>
        </w:tc>
        <w:tc>
          <w:tcPr>
            <w:tcW w:w="3556" w:type="dxa"/>
            <w:vAlign w:val="center"/>
          </w:tcPr>
          <w:p w:rsidR="008B3AE7" w:rsidRPr="009C6A16" w:rsidRDefault="008B3AE7" w:rsidP="00D95737">
            <w:pPr>
              <w:spacing w:before="0"/>
              <w:jc w:val="center"/>
              <w:rPr>
                <w:rFonts w:ascii="Arial" w:hAnsi="Arial" w:cs="Arial"/>
                <w:sz w:val="20"/>
              </w:rPr>
            </w:pPr>
            <w:r w:rsidRPr="009C6A16">
              <w:rPr>
                <w:rFonts w:ascii="Arial" w:hAnsi="Arial" w:cs="Arial"/>
                <w:sz w:val="20"/>
              </w:rPr>
              <w:t>X</w:t>
            </w:r>
          </w:p>
        </w:tc>
        <w:tc>
          <w:tcPr>
            <w:tcW w:w="2946" w:type="dxa"/>
            <w:vAlign w:val="center"/>
          </w:tcPr>
          <w:p w:rsidR="008B3AE7" w:rsidRPr="009C6A16" w:rsidRDefault="008B3AE7" w:rsidP="00D95737">
            <w:pPr>
              <w:spacing w:before="0"/>
              <w:jc w:val="center"/>
              <w:rPr>
                <w:rFonts w:ascii="Arial" w:hAnsi="Arial" w:cs="Arial"/>
                <w:sz w:val="20"/>
              </w:rPr>
            </w:pPr>
          </w:p>
        </w:tc>
      </w:tr>
      <w:tr w:rsidR="009C6A16" w:rsidRPr="009C6A16" w:rsidTr="008B3AE7">
        <w:tc>
          <w:tcPr>
            <w:tcW w:w="2552" w:type="dxa"/>
            <w:shd w:val="clear" w:color="auto" w:fill="D9D9D9" w:themeFill="background1" w:themeFillShade="D9"/>
          </w:tcPr>
          <w:p w:rsidR="008B3AE7" w:rsidRPr="009C6A16" w:rsidRDefault="008B3AE7" w:rsidP="008D675A">
            <w:pPr>
              <w:spacing w:before="0"/>
              <w:rPr>
                <w:rFonts w:ascii="Arial" w:eastAsia="Times New Roman" w:hAnsi="Arial" w:cs="Arial"/>
                <w:sz w:val="20"/>
              </w:rPr>
            </w:pPr>
            <w:r w:rsidRPr="009C6A16">
              <w:rPr>
                <w:rFonts w:ascii="Arial" w:eastAsia="Times New Roman" w:hAnsi="Arial" w:cs="Arial"/>
                <w:sz w:val="20"/>
              </w:rPr>
              <w:t>Buyer</w:t>
            </w:r>
          </w:p>
        </w:tc>
        <w:tc>
          <w:tcPr>
            <w:tcW w:w="3556" w:type="dxa"/>
            <w:vAlign w:val="center"/>
          </w:tcPr>
          <w:p w:rsidR="008B3AE7" w:rsidRPr="009C6A16" w:rsidRDefault="00C1129B" w:rsidP="00D61D32">
            <w:pPr>
              <w:spacing w:before="0"/>
              <w:jc w:val="center"/>
              <w:rPr>
                <w:rFonts w:ascii="Arial" w:hAnsi="Arial" w:cs="Arial"/>
                <w:sz w:val="20"/>
              </w:rPr>
            </w:pPr>
            <w:r>
              <w:rPr>
                <w:rFonts w:ascii="Arial" w:hAnsi="Arial" w:cs="Arial"/>
                <w:sz w:val="20"/>
              </w:rPr>
              <w:t>X</w:t>
            </w:r>
          </w:p>
        </w:tc>
        <w:tc>
          <w:tcPr>
            <w:tcW w:w="2946" w:type="dxa"/>
            <w:vAlign w:val="center"/>
          </w:tcPr>
          <w:p w:rsidR="008B3AE7" w:rsidRPr="009C6A16" w:rsidRDefault="008B3AE7" w:rsidP="00D95737">
            <w:pPr>
              <w:spacing w:before="0"/>
              <w:jc w:val="center"/>
              <w:rPr>
                <w:rFonts w:ascii="Arial" w:hAnsi="Arial" w:cs="Arial"/>
                <w:sz w:val="20"/>
              </w:rPr>
            </w:pPr>
          </w:p>
        </w:tc>
      </w:tr>
      <w:tr w:rsidR="009C6A16" w:rsidRPr="009C6A16" w:rsidTr="008B3AE7">
        <w:tc>
          <w:tcPr>
            <w:tcW w:w="2552" w:type="dxa"/>
            <w:shd w:val="clear" w:color="auto" w:fill="D9D9D9" w:themeFill="background1" w:themeFillShade="D9"/>
          </w:tcPr>
          <w:p w:rsidR="008B3AE7" w:rsidRPr="009C6A16" w:rsidRDefault="008B3AE7" w:rsidP="007E2FD6">
            <w:pPr>
              <w:spacing w:before="0"/>
              <w:rPr>
                <w:rFonts w:ascii="Arial" w:eastAsia="Times New Roman" w:hAnsi="Arial" w:cs="Arial"/>
                <w:sz w:val="20"/>
              </w:rPr>
            </w:pPr>
            <w:r w:rsidRPr="009C6A16">
              <w:rPr>
                <w:rFonts w:ascii="Arial" w:eastAsia="Times New Roman" w:hAnsi="Arial" w:cs="Arial"/>
                <w:sz w:val="20"/>
              </w:rPr>
              <w:t>Taxable P</w:t>
            </w:r>
            <w:r w:rsidR="007E2FD6">
              <w:rPr>
                <w:rFonts w:ascii="Arial" w:eastAsia="Times New Roman" w:hAnsi="Arial" w:cs="Arial"/>
                <w:sz w:val="20"/>
              </w:rPr>
              <w:t>arty</w:t>
            </w:r>
            <w:r w:rsidRPr="009C6A16">
              <w:rPr>
                <w:rFonts w:ascii="Arial" w:eastAsia="Times New Roman" w:hAnsi="Arial" w:cs="Arial"/>
                <w:sz w:val="20"/>
              </w:rPr>
              <w:t xml:space="preserve"> </w:t>
            </w:r>
          </w:p>
        </w:tc>
        <w:tc>
          <w:tcPr>
            <w:tcW w:w="3556" w:type="dxa"/>
            <w:vAlign w:val="center"/>
          </w:tcPr>
          <w:p w:rsidR="008B3AE7" w:rsidRPr="009C6A16" w:rsidRDefault="008B3AE7" w:rsidP="00A8757F">
            <w:pPr>
              <w:spacing w:before="0"/>
              <w:jc w:val="center"/>
              <w:rPr>
                <w:rFonts w:ascii="Arial" w:hAnsi="Arial" w:cs="Arial"/>
                <w:sz w:val="20"/>
              </w:rPr>
            </w:pPr>
            <w:r w:rsidRPr="009C6A16">
              <w:rPr>
                <w:rFonts w:ascii="Arial" w:hAnsi="Arial" w:cs="Arial"/>
                <w:sz w:val="20"/>
              </w:rPr>
              <w:t>X</w:t>
            </w:r>
          </w:p>
        </w:tc>
        <w:tc>
          <w:tcPr>
            <w:tcW w:w="2946" w:type="dxa"/>
            <w:vAlign w:val="center"/>
          </w:tcPr>
          <w:p w:rsidR="008B3AE7" w:rsidRPr="009C6A16" w:rsidRDefault="008B3AE7" w:rsidP="00A8757F">
            <w:pPr>
              <w:spacing w:before="0"/>
              <w:jc w:val="center"/>
              <w:rPr>
                <w:rFonts w:ascii="Arial" w:hAnsi="Arial" w:cs="Arial"/>
                <w:sz w:val="20"/>
              </w:rPr>
            </w:pPr>
          </w:p>
        </w:tc>
      </w:tr>
      <w:tr w:rsidR="009C6A16" w:rsidRPr="009C6A16" w:rsidTr="008B3AE7">
        <w:tc>
          <w:tcPr>
            <w:tcW w:w="2552" w:type="dxa"/>
            <w:shd w:val="clear" w:color="auto" w:fill="D9D9D9" w:themeFill="background1" w:themeFillShade="D9"/>
          </w:tcPr>
          <w:p w:rsidR="008B3AE7" w:rsidRPr="009C6A16" w:rsidRDefault="008B3AE7" w:rsidP="008D675A">
            <w:pPr>
              <w:spacing w:before="0"/>
              <w:rPr>
                <w:rFonts w:ascii="Arial" w:eastAsia="Times New Roman" w:hAnsi="Arial" w:cs="Arial"/>
                <w:sz w:val="20"/>
              </w:rPr>
            </w:pPr>
            <w:r w:rsidRPr="009C6A16">
              <w:rPr>
                <w:rFonts w:ascii="Arial" w:eastAsia="Times New Roman" w:hAnsi="Arial" w:cs="Arial"/>
                <w:sz w:val="20"/>
              </w:rPr>
              <w:t>E-invoice operator</w:t>
            </w:r>
          </w:p>
        </w:tc>
        <w:tc>
          <w:tcPr>
            <w:tcW w:w="3556" w:type="dxa"/>
            <w:vAlign w:val="center"/>
          </w:tcPr>
          <w:p w:rsidR="008B3AE7" w:rsidRPr="009C6A16" w:rsidRDefault="008B3AE7" w:rsidP="00D95737">
            <w:pPr>
              <w:spacing w:before="0"/>
              <w:jc w:val="center"/>
              <w:rPr>
                <w:rFonts w:ascii="Arial" w:hAnsi="Arial" w:cs="Arial"/>
                <w:sz w:val="20"/>
              </w:rPr>
            </w:pPr>
            <w:r w:rsidRPr="009C6A16">
              <w:rPr>
                <w:rFonts w:ascii="Arial" w:hAnsi="Arial" w:cs="Arial"/>
                <w:sz w:val="20"/>
              </w:rPr>
              <w:t>X</w:t>
            </w:r>
          </w:p>
        </w:tc>
        <w:tc>
          <w:tcPr>
            <w:tcW w:w="2946" w:type="dxa"/>
            <w:vAlign w:val="center"/>
          </w:tcPr>
          <w:p w:rsidR="008B3AE7" w:rsidRPr="009C6A16" w:rsidRDefault="008B3AE7" w:rsidP="00D95737">
            <w:pPr>
              <w:spacing w:before="0"/>
              <w:jc w:val="center"/>
              <w:rPr>
                <w:rFonts w:ascii="Arial" w:hAnsi="Arial" w:cs="Arial"/>
                <w:sz w:val="20"/>
              </w:rPr>
            </w:pPr>
          </w:p>
        </w:tc>
      </w:tr>
      <w:tr w:rsidR="009C6A16" w:rsidRPr="009C6A16" w:rsidTr="008B3AE7">
        <w:tc>
          <w:tcPr>
            <w:tcW w:w="2552" w:type="dxa"/>
            <w:shd w:val="clear" w:color="auto" w:fill="D9D9D9" w:themeFill="background1" w:themeFillShade="D9"/>
          </w:tcPr>
          <w:p w:rsidR="008B3AE7" w:rsidRPr="009C6A16" w:rsidRDefault="00A70297" w:rsidP="00A8757F">
            <w:pPr>
              <w:spacing w:before="0"/>
              <w:rPr>
                <w:rFonts w:ascii="Arial" w:hAnsi="Arial" w:cs="Arial"/>
                <w:sz w:val="20"/>
              </w:rPr>
            </w:pPr>
            <w:r w:rsidRPr="009C6A16">
              <w:rPr>
                <w:rFonts w:ascii="Arial" w:eastAsia="Times New Roman" w:hAnsi="Arial" w:cs="Arial"/>
                <w:sz w:val="20"/>
              </w:rPr>
              <w:t>Tax</w:t>
            </w:r>
            <w:r w:rsidR="00D61D32" w:rsidRPr="009C6A16">
              <w:rPr>
                <w:rFonts w:ascii="Arial" w:eastAsia="Times New Roman" w:hAnsi="Arial" w:cs="Arial"/>
                <w:sz w:val="20"/>
              </w:rPr>
              <w:t xml:space="preserve"> collector</w:t>
            </w:r>
          </w:p>
        </w:tc>
        <w:tc>
          <w:tcPr>
            <w:tcW w:w="3556" w:type="dxa"/>
            <w:vAlign w:val="center"/>
          </w:tcPr>
          <w:p w:rsidR="008B3AE7" w:rsidRPr="009C6A16" w:rsidRDefault="008B3AE7" w:rsidP="00A8757F">
            <w:pPr>
              <w:spacing w:before="0"/>
              <w:jc w:val="center"/>
              <w:rPr>
                <w:rFonts w:ascii="Arial" w:hAnsi="Arial" w:cs="Arial"/>
                <w:sz w:val="20"/>
              </w:rPr>
            </w:pPr>
          </w:p>
        </w:tc>
        <w:tc>
          <w:tcPr>
            <w:tcW w:w="2946" w:type="dxa"/>
            <w:vAlign w:val="center"/>
          </w:tcPr>
          <w:p w:rsidR="008B3AE7" w:rsidRPr="009C6A16" w:rsidRDefault="008B3AE7" w:rsidP="00A8757F">
            <w:pPr>
              <w:spacing w:before="0"/>
              <w:jc w:val="center"/>
              <w:rPr>
                <w:rFonts w:ascii="Arial" w:hAnsi="Arial" w:cs="Arial"/>
                <w:sz w:val="20"/>
              </w:rPr>
            </w:pPr>
            <w:r w:rsidRPr="009C6A16">
              <w:rPr>
                <w:rFonts w:ascii="Arial" w:hAnsi="Arial" w:cs="Arial"/>
                <w:sz w:val="20"/>
              </w:rPr>
              <w:t>X</w:t>
            </w:r>
          </w:p>
        </w:tc>
      </w:tr>
    </w:tbl>
    <w:p w:rsidR="00746347" w:rsidRPr="00EB021F" w:rsidRDefault="0075384C" w:rsidP="007F385C">
      <w:pPr>
        <w:pStyle w:val="Heading1"/>
        <w:rPr>
          <w:rFonts w:cs="Arial"/>
          <w:sz w:val="20"/>
        </w:rPr>
      </w:pPr>
      <w:bookmarkStart w:id="24" w:name="_Ref373494120"/>
      <w:bookmarkStart w:id="25" w:name="_Toc450831820"/>
      <w:proofErr w:type="spellStart"/>
      <w:r w:rsidRPr="00EB021F">
        <w:rPr>
          <w:rFonts w:cs="Arial"/>
          <w:sz w:val="20"/>
        </w:rPr>
        <w:lastRenderedPageBreak/>
        <w:t>B</w:t>
      </w:r>
      <w:r w:rsidR="00DD0A65" w:rsidRPr="00EB021F">
        <w:rPr>
          <w:rFonts w:cs="Arial"/>
          <w:sz w:val="20"/>
        </w:rPr>
        <w:t>usiness</w:t>
      </w:r>
      <w:r w:rsidR="00CD105E" w:rsidRPr="00EB021F">
        <w:rPr>
          <w:rFonts w:cs="Arial"/>
          <w:sz w:val="20"/>
        </w:rPr>
        <w:t>P</w:t>
      </w:r>
      <w:r w:rsidR="000B5CDA" w:rsidRPr="00EB021F">
        <w:rPr>
          <w:rFonts w:cs="Arial"/>
          <w:sz w:val="20"/>
        </w:rPr>
        <w:t>rocess</w:t>
      </w:r>
      <w:proofErr w:type="spellEnd"/>
      <w:r w:rsidRPr="00EB021F">
        <w:rPr>
          <w:rFonts w:cs="Arial"/>
          <w:sz w:val="20"/>
        </w:rPr>
        <w:t xml:space="preserve"> </w:t>
      </w:r>
      <w:r w:rsidR="00CD105E" w:rsidRPr="00EB021F">
        <w:rPr>
          <w:rFonts w:cs="Arial"/>
          <w:sz w:val="20"/>
        </w:rPr>
        <w:t>D</w:t>
      </w:r>
      <w:r w:rsidR="00B000D4" w:rsidRPr="00EB021F">
        <w:rPr>
          <w:rFonts w:cs="Arial"/>
          <w:sz w:val="20"/>
        </w:rPr>
        <w:t>escription</w:t>
      </w:r>
      <w:bookmarkEnd w:id="24"/>
      <w:bookmarkEnd w:id="25"/>
    </w:p>
    <w:p w:rsidR="00FF65B3" w:rsidRPr="00EB021F" w:rsidRDefault="00CD105E" w:rsidP="00BB5003">
      <w:pPr>
        <w:pStyle w:val="Heading2"/>
        <w:rPr>
          <w:rFonts w:cs="Arial"/>
          <w:sz w:val="20"/>
        </w:rPr>
      </w:pPr>
      <w:bookmarkStart w:id="26" w:name="_Toc183937453"/>
      <w:bookmarkStart w:id="27" w:name="_Toc450831821"/>
      <w:proofErr w:type="spellStart"/>
      <w:r w:rsidRPr="00EB021F">
        <w:rPr>
          <w:rFonts w:cs="Arial"/>
          <w:sz w:val="20"/>
        </w:rPr>
        <w:t>Business</w:t>
      </w:r>
      <w:r w:rsidR="0092566F" w:rsidRPr="00EB021F">
        <w:rPr>
          <w:rFonts w:cs="Arial"/>
          <w:sz w:val="20"/>
        </w:rPr>
        <w:t>Process</w:t>
      </w:r>
      <w:proofErr w:type="spellEnd"/>
      <w:r w:rsidRPr="00EB021F">
        <w:rPr>
          <w:rFonts w:cs="Arial"/>
          <w:sz w:val="20"/>
        </w:rPr>
        <w:t xml:space="preserve"> D</w:t>
      </w:r>
      <w:r w:rsidR="00FF65B3" w:rsidRPr="00EB021F">
        <w:rPr>
          <w:rFonts w:cs="Arial"/>
          <w:sz w:val="20"/>
        </w:rPr>
        <w:t>iagram</w:t>
      </w:r>
      <w:bookmarkEnd w:id="26"/>
      <w:bookmarkEnd w:id="27"/>
    </w:p>
    <w:p w:rsidR="00FF65B3" w:rsidRPr="009C6A16" w:rsidRDefault="00FF65B3" w:rsidP="00AC5449">
      <w:pPr>
        <w:spacing w:before="20"/>
        <w:jc w:val="both"/>
        <w:rPr>
          <w:rFonts w:ascii="Arial" w:hAnsi="Arial" w:cs="Arial"/>
          <w:sz w:val="20"/>
        </w:rPr>
      </w:pPr>
      <w:r w:rsidRPr="00EB021F">
        <w:rPr>
          <w:rFonts w:ascii="Arial" w:hAnsi="Arial" w:cs="Arial"/>
          <w:sz w:val="20"/>
        </w:rPr>
        <w:t>This d</w:t>
      </w:r>
      <w:r w:rsidR="0092566F" w:rsidRPr="00EB021F">
        <w:rPr>
          <w:rFonts w:ascii="Arial" w:hAnsi="Arial" w:cs="Arial"/>
          <w:sz w:val="20"/>
        </w:rPr>
        <w:t xml:space="preserve">iagram pictures the high level </w:t>
      </w:r>
      <w:proofErr w:type="spellStart"/>
      <w:r w:rsidR="0092566F" w:rsidRPr="00EB021F">
        <w:rPr>
          <w:rFonts w:ascii="Arial" w:hAnsi="Arial" w:cs="Arial"/>
          <w:sz w:val="20"/>
        </w:rPr>
        <w:t>BusinessP</w:t>
      </w:r>
      <w:r w:rsidRPr="00EB021F">
        <w:rPr>
          <w:rFonts w:ascii="Arial" w:hAnsi="Arial" w:cs="Arial"/>
          <w:sz w:val="20"/>
        </w:rPr>
        <w:t>rocesses</w:t>
      </w:r>
      <w:proofErr w:type="spellEnd"/>
      <w:r w:rsidRPr="00EB021F">
        <w:rPr>
          <w:rFonts w:ascii="Arial" w:hAnsi="Arial" w:cs="Arial"/>
          <w:sz w:val="20"/>
        </w:rPr>
        <w:t xml:space="preserve"> covered by this project. The aim of the below is</w:t>
      </w:r>
      <w:r w:rsidRPr="009C6A16">
        <w:rPr>
          <w:rFonts w:ascii="Arial" w:hAnsi="Arial" w:cs="Arial"/>
          <w:sz w:val="20"/>
        </w:rPr>
        <w:t xml:space="preserve"> to describe the high-level scope of the project, not to be exhaustive.</w:t>
      </w:r>
    </w:p>
    <w:p w:rsidR="00076BC0" w:rsidRPr="009C6A16" w:rsidRDefault="00991EEB" w:rsidP="00991EEB">
      <w:pPr>
        <w:jc w:val="both"/>
        <w:rPr>
          <w:rFonts w:ascii="Arial" w:hAnsi="Arial" w:cs="Arial"/>
          <w:sz w:val="20"/>
        </w:rPr>
      </w:pPr>
      <w:r>
        <w:object w:dxaOrig="3919" w:dyaOrig="5652">
          <v:shape id="_x0000_i1026" type="#_x0000_t75" style="width:195.95pt;height:281.75pt" o:ole="">
            <v:imagedata r:id="rId23" o:title=""/>
          </v:shape>
          <o:OLEObject Type="Embed" ProgID="Visio.Drawing.11" ShapeID="_x0000_i1026" DrawAspect="Content" ObjectID="_1537615812" r:id="rId24"/>
        </w:object>
      </w:r>
    </w:p>
    <w:p w:rsidR="00FF65B3" w:rsidRPr="009C6A16" w:rsidRDefault="004C7F44" w:rsidP="00FF65B3">
      <w:pPr>
        <w:rPr>
          <w:rFonts w:ascii="Arial" w:hAnsi="Arial" w:cs="Arial"/>
          <w:sz w:val="20"/>
          <w:u w:val="single"/>
        </w:rPr>
      </w:pPr>
      <w:r w:rsidRPr="009C6A16">
        <w:rPr>
          <w:rFonts w:ascii="Arial" w:hAnsi="Arial" w:cs="Arial"/>
          <w:sz w:val="20"/>
          <w:u w:val="single"/>
        </w:rPr>
        <w:t xml:space="preserve">Tax Report </w:t>
      </w:r>
      <w:r w:rsidR="00FF65B3" w:rsidRPr="009C6A16">
        <w:rPr>
          <w:rFonts w:ascii="Arial" w:hAnsi="Arial" w:cs="Arial"/>
          <w:sz w:val="20"/>
          <w:u w:val="single"/>
        </w:rPr>
        <w:t>process:</w:t>
      </w:r>
    </w:p>
    <w:p w:rsidR="004C7F44" w:rsidRPr="009C6A16" w:rsidRDefault="00FF65B3" w:rsidP="00890A56">
      <w:pPr>
        <w:numPr>
          <w:ilvl w:val="0"/>
          <w:numId w:val="8"/>
        </w:numPr>
        <w:jc w:val="both"/>
        <w:rPr>
          <w:rFonts w:ascii="Arial" w:hAnsi="Arial" w:cs="Arial"/>
          <w:sz w:val="20"/>
        </w:rPr>
      </w:pPr>
      <w:r w:rsidRPr="009C6A16">
        <w:rPr>
          <w:rFonts w:ascii="Arial" w:hAnsi="Arial" w:cs="Arial"/>
          <w:sz w:val="20"/>
        </w:rPr>
        <w:t xml:space="preserve">Definition: </w:t>
      </w:r>
      <w:r w:rsidR="00DD363E" w:rsidRPr="009C6A16">
        <w:rPr>
          <w:rFonts w:ascii="Arial" w:hAnsi="Arial" w:cs="Arial"/>
          <w:sz w:val="20"/>
        </w:rPr>
        <w:t xml:space="preserve">The </w:t>
      </w:r>
      <w:r w:rsidR="004C7F44" w:rsidRPr="009C6A16">
        <w:rPr>
          <w:rFonts w:ascii="Arial" w:hAnsi="Arial" w:cs="Arial"/>
          <w:sz w:val="20"/>
        </w:rPr>
        <w:t xml:space="preserve">seller </w:t>
      </w:r>
      <w:r w:rsidR="00C1129B">
        <w:rPr>
          <w:rFonts w:ascii="Arial" w:hAnsi="Arial" w:cs="Arial"/>
          <w:sz w:val="20"/>
        </w:rPr>
        <w:t xml:space="preserve">(Tax reporting agent) </w:t>
      </w:r>
      <w:r w:rsidR="004C7F44" w:rsidRPr="009C6A16">
        <w:rPr>
          <w:rFonts w:ascii="Arial" w:hAnsi="Arial" w:cs="Arial"/>
          <w:sz w:val="20"/>
        </w:rPr>
        <w:t>issues</w:t>
      </w:r>
      <w:r w:rsidR="00195B80">
        <w:rPr>
          <w:rFonts w:ascii="Arial" w:hAnsi="Arial" w:cs="Arial"/>
          <w:sz w:val="20"/>
        </w:rPr>
        <w:t xml:space="preserve"> the</w:t>
      </w:r>
      <w:r w:rsidR="004C7F44" w:rsidRPr="009C6A16">
        <w:rPr>
          <w:rFonts w:ascii="Arial" w:hAnsi="Arial" w:cs="Arial"/>
          <w:sz w:val="20"/>
        </w:rPr>
        <w:t xml:space="preserve"> invoice </w:t>
      </w:r>
      <w:r w:rsidR="00195B80">
        <w:rPr>
          <w:rFonts w:ascii="Arial" w:hAnsi="Arial" w:cs="Arial"/>
          <w:sz w:val="20"/>
        </w:rPr>
        <w:t xml:space="preserve">or has sold services or goods in cash or </w:t>
      </w:r>
      <w:r w:rsidR="00421CC2">
        <w:rPr>
          <w:rFonts w:ascii="Arial" w:hAnsi="Arial" w:cs="Arial"/>
          <w:sz w:val="20"/>
        </w:rPr>
        <w:t xml:space="preserve">with card payment </w:t>
      </w:r>
      <w:r w:rsidR="004C7F44" w:rsidRPr="009C6A16">
        <w:rPr>
          <w:rFonts w:ascii="Arial" w:hAnsi="Arial" w:cs="Arial"/>
          <w:sz w:val="20"/>
        </w:rPr>
        <w:t>and th</w:t>
      </w:r>
      <w:r w:rsidR="00421CC2">
        <w:rPr>
          <w:rFonts w:ascii="Arial" w:hAnsi="Arial" w:cs="Arial"/>
          <w:sz w:val="20"/>
        </w:rPr>
        <w:t>at</w:t>
      </w:r>
      <w:r w:rsidR="004C7F44" w:rsidRPr="009C6A16">
        <w:rPr>
          <w:rFonts w:ascii="Arial" w:hAnsi="Arial" w:cs="Arial"/>
          <w:sz w:val="20"/>
        </w:rPr>
        <w:t xml:space="preserve"> </w:t>
      </w:r>
      <w:r w:rsidR="00421CC2">
        <w:rPr>
          <w:rFonts w:ascii="Arial" w:hAnsi="Arial" w:cs="Arial"/>
          <w:sz w:val="20"/>
        </w:rPr>
        <w:t xml:space="preserve">transaction or </w:t>
      </w:r>
      <w:r w:rsidR="004C7F44" w:rsidRPr="009C6A16">
        <w:rPr>
          <w:rFonts w:ascii="Arial" w:hAnsi="Arial" w:cs="Arial"/>
          <w:sz w:val="20"/>
        </w:rPr>
        <w:t xml:space="preserve">invoice </w:t>
      </w:r>
      <w:r w:rsidR="00D87E88">
        <w:rPr>
          <w:rFonts w:ascii="Arial" w:hAnsi="Arial" w:cs="Arial"/>
          <w:sz w:val="20"/>
        </w:rPr>
        <w:t>includes</w:t>
      </w:r>
      <w:r w:rsidR="003B76B0" w:rsidRPr="009C6A16">
        <w:rPr>
          <w:rFonts w:ascii="Arial" w:hAnsi="Arial" w:cs="Arial"/>
          <w:sz w:val="20"/>
        </w:rPr>
        <w:t xml:space="preserve"> </w:t>
      </w:r>
      <w:r w:rsidR="00421CC2">
        <w:rPr>
          <w:rFonts w:ascii="Arial" w:hAnsi="Arial" w:cs="Arial"/>
          <w:sz w:val="20"/>
        </w:rPr>
        <w:t>tax</w:t>
      </w:r>
      <w:r w:rsidR="004C7F44" w:rsidRPr="009C6A16">
        <w:rPr>
          <w:rFonts w:ascii="Arial" w:hAnsi="Arial" w:cs="Arial"/>
          <w:sz w:val="20"/>
        </w:rPr>
        <w:t xml:space="preserve"> information</w:t>
      </w:r>
      <w:r w:rsidR="003B76B0">
        <w:rPr>
          <w:rFonts w:ascii="Arial" w:hAnsi="Arial" w:cs="Arial"/>
          <w:sz w:val="20"/>
        </w:rPr>
        <w:t>,</w:t>
      </w:r>
      <w:r w:rsidR="004C7F44" w:rsidRPr="009C6A16">
        <w:rPr>
          <w:rFonts w:ascii="Arial" w:hAnsi="Arial" w:cs="Arial"/>
          <w:sz w:val="20"/>
        </w:rPr>
        <w:t xml:space="preserve"> the Seller generate</w:t>
      </w:r>
      <w:r w:rsidR="003B76B0">
        <w:rPr>
          <w:rFonts w:ascii="Arial" w:hAnsi="Arial" w:cs="Arial"/>
          <w:sz w:val="20"/>
        </w:rPr>
        <w:t>s</w:t>
      </w:r>
      <w:r w:rsidR="004C7F44" w:rsidRPr="009C6A16">
        <w:rPr>
          <w:rFonts w:ascii="Arial" w:hAnsi="Arial" w:cs="Arial"/>
          <w:sz w:val="20"/>
        </w:rPr>
        <w:t xml:space="preserve"> the </w:t>
      </w:r>
      <w:r w:rsidR="00620B3E">
        <w:rPr>
          <w:rFonts w:ascii="Arial" w:hAnsi="Arial" w:cs="Arial"/>
          <w:sz w:val="20"/>
        </w:rPr>
        <w:t xml:space="preserve">Invoice </w:t>
      </w:r>
      <w:r w:rsidR="004C7F44" w:rsidRPr="009C6A16">
        <w:rPr>
          <w:rFonts w:ascii="Arial" w:hAnsi="Arial" w:cs="Arial"/>
          <w:sz w:val="20"/>
        </w:rPr>
        <w:t>Tax Report and send</w:t>
      </w:r>
      <w:r w:rsidR="003B76B0">
        <w:rPr>
          <w:rFonts w:ascii="Arial" w:hAnsi="Arial" w:cs="Arial"/>
          <w:sz w:val="20"/>
        </w:rPr>
        <w:t>s</w:t>
      </w:r>
      <w:r w:rsidR="004C7F44" w:rsidRPr="009C6A16">
        <w:rPr>
          <w:rFonts w:ascii="Arial" w:hAnsi="Arial" w:cs="Arial"/>
          <w:sz w:val="20"/>
        </w:rPr>
        <w:t xml:space="preserve"> it to </w:t>
      </w:r>
      <w:r w:rsidR="002E0409">
        <w:rPr>
          <w:rFonts w:ascii="Arial" w:hAnsi="Arial" w:cs="Arial"/>
          <w:sz w:val="20"/>
        </w:rPr>
        <w:t xml:space="preserve">the </w:t>
      </w:r>
      <w:r w:rsidR="00EE6F07" w:rsidRPr="00EE6F07">
        <w:rPr>
          <w:rFonts w:ascii="Arial" w:hAnsi="Arial" w:cs="Arial"/>
          <w:sz w:val="20"/>
        </w:rPr>
        <w:t>Tax Authority</w:t>
      </w:r>
      <w:r w:rsidR="004C7F44" w:rsidRPr="009C6A16">
        <w:rPr>
          <w:rFonts w:ascii="Arial" w:hAnsi="Arial" w:cs="Arial"/>
          <w:sz w:val="20"/>
        </w:rPr>
        <w:t>.</w:t>
      </w:r>
    </w:p>
    <w:p w:rsidR="00195B80" w:rsidRDefault="00FF65B3" w:rsidP="00890A56">
      <w:pPr>
        <w:numPr>
          <w:ilvl w:val="0"/>
          <w:numId w:val="8"/>
        </w:numPr>
        <w:jc w:val="both"/>
        <w:rPr>
          <w:rFonts w:ascii="Arial" w:hAnsi="Arial" w:cs="Arial"/>
          <w:sz w:val="20"/>
        </w:rPr>
      </w:pPr>
      <w:r w:rsidRPr="009C6A16">
        <w:rPr>
          <w:rFonts w:ascii="Arial" w:hAnsi="Arial" w:cs="Arial"/>
          <w:sz w:val="20"/>
        </w:rPr>
        <w:t>Trigger:</w:t>
      </w:r>
      <w:r w:rsidR="004732A9">
        <w:rPr>
          <w:rFonts w:ascii="Arial" w:hAnsi="Arial" w:cs="Arial"/>
          <w:sz w:val="20"/>
        </w:rPr>
        <w:t xml:space="preserve"> </w:t>
      </w:r>
      <w:r w:rsidR="00195B80">
        <w:rPr>
          <w:rFonts w:ascii="Arial" w:hAnsi="Arial" w:cs="Arial"/>
          <w:sz w:val="20"/>
        </w:rPr>
        <w:t>The sale has tax information which needs to be reported to Tax Authority.</w:t>
      </w:r>
    </w:p>
    <w:p w:rsidR="00FF65B3" w:rsidRPr="009C6A16" w:rsidRDefault="00FF65B3" w:rsidP="00890A56">
      <w:pPr>
        <w:numPr>
          <w:ilvl w:val="0"/>
          <w:numId w:val="8"/>
        </w:numPr>
        <w:jc w:val="both"/>
        <w:rPr>
          <w:rFonts w:ascii="Arial" w:hAnsi="Arial" w:cs="Arial"/>
          <w:sz w:val="20"/>
        </w:rPr>
      </w:pPr>
      <w:r w:rsidRPr="009C6A16">
        <w:rPr>
          <w:rFonts w:ascii="Arial" w:hAnsi="Arial" w:cs="Arial"/>
          <w:sz w:val="20"/>
        </w:rPr>
        <w:t xml:space="preserve">Pre-conditions: </w:t>
      </w:r>
      <w:r w:rsidR="008E5FA8">
        <w:rPr>
          <w:rFonts w:ascii="Arial" w:hAnsi="Arial" w:cs="Arial"/>
          <w:sz w:val="20"/>
        </w:rPr>
        <w:t xml:space="preserve"> </w:t>
      </w:r>
      <w:r w:rsidR="00195B80">
        <w:rPr>
          <w:rFonts w:ascii="Arial" w:hAnsi="Arial" w:cs="Arial"/>
          <w:sz w:val="20"/>
        </w:rPr>
        <w:t>the i</w:t>
      </w:r>
      <w:r w:rsidR="008E5FA8">
        <w:rPr>
          <w:rFonts w:ascii="Arial" w:hAnsi="Arial" w:cs="Arial"/>
          <w:sz w:val="20"/>
        </w:rPr>
        <w:t>nvoice</w:t>
      </w:r>
      <w:r w:rsidR="00195B80">
        <w:rPr>
          <w:rFonts w:ascii="Arial" w:hAnsi="Arial" w:cs="Arial"/>
          <w:sz w:val="20"/>
        </w:rPr>
        <w:t xml:space="preserve"> or the sale </w:t>
      </w:r>
      <w:r w:rsidR="008E5FA8">
        <w:rPr>
          <w:rFonts w:ascii="Arial" w:hAnsi="Arial" w:cs="Arial"/>
          <w:sz w:val="20"/>
        </w:rPr>
        <w:t>ha</w:t>
      </w:r>
      <w:r w:rsidR="00D43E52">
        <w:rPr>
          <w:rFonts w:ascii="Arial" w:hAnsi="Arial" w:cs="Arial"/>
          <w:sz w:val="20"/>
        </w:rPr>
        <w:t>s</w:t>
      </w:r>
      <w:r w:rsidR="008E5FA8">
        <w:rPr>
          <w:rFonts w:ascii="Arial" w:hAnsi="Arial" w:cs="Arial"/>
          <w:sz w:val="20"/>
        </w:rPr>
        <w:t xml:space="preserve"> </w:t>
      </w:r>
      <w:r w:rsidR="00195B80">
        <w:rPr>
          <w:rFonts w:ascii="Arial" w:hAnsi="Arial" w:cs="Arial"/>
          <w:sz w:val="20"/>
        </w:rPr>
        <w:t>tax</w:t>
      </w:r>
      <w:r w:rsidR="00242627">
        <w:rPr>
          <w:rFonts w:ascii="Arial" w:hAnsi="Arial" w:cs="Arial"/>
          <w:sz w:val="20"/>
        </w:rPr>
        <w:t xml:space="preserve"> information.</w:t>
      </w:r>
    </w:p>
    <w:p w:rsidR="004A6A35" w:rsidRPr="009C6A16" w:rsidRDefault="00FF65B3" w:rsidP="00890A56">
      <w:pPr>
        <w:numPr>
          <w:ilvl w:val="0"/>
          <w:numId w:val="8"/>
        </w:numPr>
        <w:jc w:val="both"/>
        <w:rPr>
          <w:rFonts w:ascii="Arial" w:hAnsi="Arial" w:cs="Arial"/>
          <w:sz w:val="20"/>
        </w:rPr>
      </w:pPr>
      <w:r w:rsidRPr="009C6A16">
        <w:rPr>
          <w:rFonts w:ascii="Arial" w:hAnsi="Arial" w:cs="Arial"/>
          <w:sz w:val="20"/>
        </w:rPr>
        <w:t xml:space="preserve">Post-conditions: </w:t>
      </w:r>
      <w:r w:rsidR="00242627">
        <w:rPr>
          <w:rFonts w:ascii="Arial" w:hAnsi="Arial" w:cs="Arial"/>
          <w:sz w:val="20"/>
        </w:rPr>
        <w:t xml:space="preserve">When </w:t>
      </w:r>
      <w:r w:rsidR="00242627" w:rsidRPr="00EE6F07">
        <w:rPr>
          <w:rFonts w:ascii="Arial" w:hAnsi="Arial" w:cs="Arial"/>
          <w:sz w:val="20"/>
        </w:rPr>
        <w:t>Tax Authority</w:t>
      </w:r>
      <w:r w:rsidR="00242627">
        <w:rPr>
          <w:rFonts w:ascii="Arial" w:hAnsi="Arial" w:cs="Arial"/>
          <w:sz w:val="20"/>
        </w:rPr>
        <w:t xml:space="preserve"> has received the Tax Report </w:t>
      </w:r>
    </w:p>
    <w:p w:rsidR="00FF65B3" w:rsidRPr="009C6A16" w:rsidRDefault="00FF65B3" w:rsidP="00890A56">
      <w:pPr>
        <w:numPr>
          <w:ilvl w:val="0"/>
          <w:numId w:val="8"/>
        </w:numPr>
        <w:jc w:val="both"/>
        <w:rPr>
          <w:rFonts w:ascii="Arial" w:hAnsi="Arial" w:cs="Arial"/>
          <w:sz w:val="20"/>
        </w:rPr>
      </w:pPr>
      <w:r w:rsidRPr="009C6A16">
        <w:rPr>
          <w:rFonts w:ascii="Arial" w:hAnsi="Arial" w:cs="Arial"/>
          <w:sz w:val="20"/>
        </w:rPr>
        <w:t xml:space="preserve">Role: </w:t>
      </w:r>
      <w:r w:rsidR="00C1129B">
        <w:rPr>
          <w:rFonts w:ascii="Arial" w:hAnsi="Arial" w:cs="Arial"/>
          <w:sz w:val="20"/>
        </w:rPr>
        <w:t>Tax reporting agent</w:t>
      </w:r>
      <w:r w:rsidR="00D87E88">
        <w:rPr>
          <w:rFonts w:ascii="Arial" w:hAnsi="Arial" w:cs="Arial"/>
          <w:sz w:val="20"/>
        </w:rPr>
        <w:t>.</w:t>
      </w:r>
    </w:p>
    <w:p w:rsidR="00792E75" w:rsidRPr="00EB021F" w:rsidRDefault="00CD105E" w:rsidP="0033542B">
      <w:pPr>
        <w:pStyle w:val="Heading1"/>
        <w:rPr>
          <w:rFonts w:cs="Arial"/>
          <w:sz w:val="20"/>
        </w:rPr>
      </w:pPr>
      <w:bookmarkStart w:id="28" w:name="_Toc450831822"/>
      <w:r w:rsidRPr="00EB021F">
        <w:rPr>
          <w:rFonts w:cs="Arial"/>
          <w:sz w:val="20"/>
        </w:rPr>
        <w:t xml:space="preserve">Description of </w:t>
      </w:r>
      <w:proofErr w:type="spellStart"/>
      <w:r w:rsidR="00DC12C7" w:rsidRPr="00EB021F">
        <w:rPr>
          <w:rFonts w:cs="Arial"/>
          <w:sz w:val="20"/>
        </w:rPr>
        <w:t>Business</w:t>
      </w:r>
      <w:r w:rsidRPr="00EB021F">
        <w:rPr>
          <w:rFonts w:cs="Arial"/>
          <w:sz w:val="20"/>
        </w:rPr>
        <w:t>A</w:t>
      </w:r>
      <w:r w:rsidR="00792E75" w:rsidRPr="00EB021F">
        <w:rPr>
          <w:rFonts w:cs="Arial"/>
          <w:sz w:val="20"/>
        </w:rPr>
        <w:t>ctivities</w:t>
      </w:r>
      <w:bookmarkEnd w:id="28"/>
      <w:proofErr w:type="spellEnd"/>
    </w:p>
    <w:p w:rsidR="005B2E5D" w:rsidRPr="00EB021F" w:rsidRDefault="005B2E5D" w:rsidP="005B2E5D">
      <w:pPr>
        <w:spacing w:before="0"/>
        <w:jc w:val="both"/>
        <w:rPr>
          <w:rFonts w:ascii="Arial" w:hAnsi="Arial" w:cs="Arial"/>
          <w:sz w:val="20"/>
        </w:rPr>
      </w:pPr>
      <w:r w:rsidRPr="00EB021F">
        <w:rPr>
          <w:rFonts w:ascii="Arial" w:hAnsi="Arial" w:cs="Arial"/>
          <w:sz w:val="20"/>
        </w:rPr>
        <w:t xml:space="preserve">This </w:t>
      </w:r>
      <w:r w:rsidR="00630324" w:rsidRPr="00EB021F">
        <w:rPr>
          <w:rFonts w:ascii="Arial" w:hAnsi="Arial" w:cs="Arial"/>
          <w:sz w:val="20"/>
        </w:rPr>
        <w:t xml:space="preserve">section presents the different </w:t>
      </w:r>
      <w:proofErr w:type="spellStart"/>
      <w:r w:rsidR="00630324" w:rsidRPr="00EB021F">
        <w:rPr>
          <w:rFonts w:ascii="Arial" w:hAnsi="Arial" w:cs="Arial"/>
          <w:sz w:val="20"/>
        </w:rPr>
        <w:t>BusinessA</w:t>
      </w:r>
      <w:r w:rsidRPr="00EB021F">
        <w:rPr>
          <w:rFonts w:ascii="Arial" w:hAnsi="Arial" w:cs="Arial"/>
          <w:sz w:val="20"/>
        </w:rPr>
        <w:t>ctivities</w:t>
      </w:r>
      <w:proofErr w:type="spellEnd"/>
      <w:r w:rsidR="004736BD" w:rsidRPr="00EB021F">
        <w:rPr>
          <w:rFonts w:ascii="Arial" w:hAnsi="Arial" w:cs="Arial"/>
          <w:sz w:val="20"/>
        </w:rPr>
        <w:t xml:space="preserve"> within each </w:t>
      </w:r>
      <w:proofErr w:type="spellStart"/>
      <w:r w:rsidR="004736BD" w:rsidRPr="00EB021F">
        <w:rPr>
          <w:rFonts w:ascii="Arial" w:hAnsi="Arial" w:cs="Arial"/>
          <w:sz w:val="20"/>
        </w:rPr>
        <w:t>Business</w:t>
      </w:r>
      <w:r w:rsidRPr="00EB021F">
        <w:rPr>
          <w:rFonts w:ascii="Arial" w:hAnsi="Arial" w:cs="Arial"/>
          <w:sz w:val="20"/>
        </w:rPr>
        <w:t>Process</w:t>
      </w:r>
      <w:proofErr w:type="spellEnd"/>
      <w:r w:rsidRPr="00EB021F">
        <w:rPr>
          <w:rFonts w:ascii="Arial" w:hAnsi="Arial" w:cs="Arial"/>
          <w:sz w:val="20"/>
        </w:rPr>
        <w:t xml:space="preserve">. </w:t>
      </w:r>
      <w:proofErr w:type="spellStart"/>
      <w:r w:rsidR="00630324" w:rsidRPr="00EB021F">
        <w:rPr>
          <w:rFonts w:ascii="Arial" w:hAnsi="Arial" w:cs="Arial"/>
          <w:sz w:val="20"/>
        </w:rPr>
        <w:t>Business</w:t>
      </w:r>
      <w:r w:rsidRPr="00EB021F">
        <w:rPr>
          <w:rFonts w:ascii="Arial" w:hAnsi="Arial" w:cs="Arial"/>
          <w:sz w:val="20"/>
        </w:rPr>
        <w:t>Activities</w:t>
      </w:r>
      <w:proofErr w:type="spellEnd"/>
      <w:r w:rsidRPr="00EB021F">
        <w:rPr>
          <w:rFonts w:ascii="Arial" w:hAnsi="Arial" w:cs="Arial"/>
          <w:sz w:val="20"/>
        </w:rPr>
        <w:t xml:space="preserve"> of a process are described in swim lane diagrams and are referred in this document as activity diagrams.</w:t>
      </w:r>
    </w:p>
    <w:p w:rsidR="005B2E5D" w:rsidRPr="00EB021F" w:rsidRDefault="005B2E5D" w:rsidP="005B2E5D">
      <w:pPr>
        <w:spacing w:before="0"/>
        <w:jc w:val="both"/>
        <w:rPr>
          <w:rFonts w:ascii="Arial" w:hAnsi="Arial" w:cs="Arial"/>
          <w:sz w:val="20"/>
        </w:rPr>
      </w:pPr>
      <w:r w:rsidRPr="00EB021F">
        <w:rPr>
          <w:rFonts w:ascii="Arial" w:hAnsi="Arial" w:cs="Arial"/>
          <w:sz w:val="20"/>
        </w:rPr>
        <w:t>The development of an activity diagram is part of the ISO 20022 modelling process and allows capturing the requirements.</w:t>
      </w:r>
    </w:p>
    <w:p w:rsidR="004A6A35" w:rsidRPr="00EB021F" w:rsidRDefault="004A6A35" w:rsidP="005B2E5D">
      <w:pPr>
        <w:spacing w:before="0"/>
        <w:jc w:val="both"/>
        <w:rPr>
          <w:rFonts w:ascii="Arial" w:hAnsi="Arial" w:cs="Arial"/>
          <w:sz w:val="20"/>
        </w:rPr>
      </w:pPr>
    </w:p>
    <w:p w:rsidR="005B2E5D" w:rsidRPr="00EB021F" w:rsidRDefault="005B2E5D" w:rsidP="005B2E5D">
      <w:pPr>
        <w:spacing w:before="0"/>
        <w:jc w:val="both"/>
        <w:rPr>
          <w:rFonts w:ascii="Arial" w:hAnsi="Arial" w:cs="Arial"/>
          <w:sz w:val="20"/>
        </w:rPr>
      </w:pPr>
      <w:r w:rsidRPr="00EB021F">
        <w:rPr>
          <w:rFonts w:ascii="Arial" w:hAnsi="Arial" w:cs="Arial"/>
          <w:sz w:val="20"/>
        </w:rPr>
        <w:t xml:space="preserve">The activity diagram provides a zoom-in on the </w:t>
      </w:r>
      <w:proofErr w:type="spellStart"/>
      <w:r w:rsidR="00630324" w:rsidRPr="00EB021F">
        <w:rPr>
          <w:rFonts w:ascii="Arial" w:hAnsi="Arial" w:cs="Arial"/>
          <w:sz w:val="20"/>
        </w:rPr>
        <w:t>BusinessA</w:t>
      </w:r>
      <w:r w:rsidRPr="00EB021F">
        <w:rPr>
          <w:rFonts w:ascii="Arial" w:hAnsi="Arial" w:cs="Arial"/>
          <w:sz w:val="20"/>
        </w:rPr>
        <w:t>ctivities</w:t>
      </w:r>
      <w:proofErr w:type="spellEnd"/>
      <w:r w:rsidRPr="00EB021F">
        <w:rPr>
          <w:rFonts w:ascii="Arial" w:hAnsi="Arial" w:cs="Arial"/>
          <w:sz w:val="20"/>
        </w:rPr>
        <w:t xml:space="preserve"> taking place during each of the </w:t>
      </w:r>
      <w:proofErr w:type="spellStart"/>
      <w:r w:rsidR="00630324" w:rsidRPr="00EB021F">
        <w:rPr>
          <w:rFonts w:ascii="Arial" w:hAnsi="Arial" w:cs="Arial"/>
          <w:sz w:val="20"/>
        </w:rPr>
        <w:t>BusinessProcesses</w:t>
      </w:r>
      <w:proofErr w:type="spellEnd"/>
      <w:r w:rsidR="00630324" w:rsidRPr="00EB021F">
        <w:rPr>
          <w:rFonts w:ascii="Arial" w:hAnsi="Arial" w:cs="Arial"/>
          <w:sz w:val="20"/>
        </w:rPr>
        <w:t xml:space="preserve"> described in Section </w:t>
      </w:r>
      <w:r w:rsidR="00FF6984" w:rsidRPr="00EB021F">
        <w:rPr>
          <w:rFonts w:ascii="Arial" w:hAnsi="Arial" w:cs="Arial"/>
          <w:sz w:val="20"/>
        </w:rPr>
        <w:fldChar w:fldCharType="begin"/>
      </w:r>
      <w:r w:rsidR="00FF6984" w:rsidRPr="00EB021F">
        <w:rPr>
          <w:rFonts w:ascii="Arial" w:hAnsi="Arial" w:cs="Arial"/>
          <w:sz w:val="20"/>
        </w:rPr>
        <w:instrText xml:space="preserve"> REF _Ref373494120 \r \h </w:instrText>
      </w:r>
      <w:r w:rsidR="009352CC" w:rsidRPr="00EB021F">
        <w:rPr>
          <w:rFonts w:ascii="Arial" w:hAnsi="Arial" w:cs="Arial"/>
          <w:sz w:val="20"/>
        </w:rPr>
        <w:instrText xml:space="preserve"> \* MERGEFORMAT </w:instrText>
      </w:r>
      <w:r w:rsidR="00FF6984" w:rsidRPr="00EB021F">
        <w:rPr>
          <w:rFonts w:ascii="Arial" w:hAnsi="Arial" w:cs="Arial"/>
          <w:sz w:val="20"/>
        </w:rPr>
      </w:r>
      <w:r w:rsidR="00FF6984" w:rsidRPr="00EB021F">
        <w:rPr>
          <w:rFonts w:ascii="Arial" w:hAnsi="Arial" w:cs="Arial"/>
          <w:sz w:val="20"/>
        </w:rPr>
        <w:fldChar w:fldCharType="separate"/>
      </w:r>
      <w:r w:rsidR="00FF6984" w:rsidRPr="00EB021F">
        <w:rPr>
          <w:rFonts w:ascii="Arial" w:hAnsi="Arial" w:cs="Arial"/>
          <w:sz w:val="20"/>
        </w:rPr>
        <w:t>4</w:t>
      </w:r>
      <w:r w:rsidR="00FF6984" w:rsidRPr="00EB021F">
        <w:rPr>
          <w:rFonts w:ascii="Arial" w:hAnsi="Arial" w:cs="Arial"/>
          <w:sz w:val="20"/>
        </w:rPr>
        <w:fldChar w:fldCharType="end"/>
      </w:r>
      <w:r w:rsidRPr="00EB021F">
        <w:rPr>
          <w:rFonts w:ascii="Arial" w:hAnsi="Arial" w:cs="Arial"/>
          <w:sz w:val="20"/>
        </w:rPr>
        <w:t xml:space="preserve">. It also shows the </w:t>
      </w:r>
      <w:proofErr w:type="spellStart"/>
      <w:r w:rsidR="00630324" w:rsidRPr="00EB021F">
        <w:rPr>
          <w:rFonts w:ascii="Arial" w:hAnsi="Arial" w:cs="Arial"/>
          <w:sz w:val="20"/>
        </w:rPr>
        <w:t>BusinessA</w:t>
      </w:r>
      <w:r w:rsidRPr="00EB021F">
        <w:rPr>
          <w:rFonts w:ascii="Arial" w:hAnsi="Arial" w:cs="Arial"/>
          <w:sz w:val="20"/>
        </w:rPr>
        <w:t>ctivities</w:t>
      </w:r>
      <w:proofErr w:type="spellEnd"/>
      <w:r w:rsidRPr="00EB021F">
        <w:rPr>
          <w:rFonts w:ascii="Arial" w:hAnsi="Arial" w:cs="Arial"/>
          <w:sz w:val="20"/>
        </w:rPr>
        <w:t xml:space="preserve"> that are triggered when another </w:t>
      </w:r>
      <w:proofErr w:type="spellStart"/>
      <w:r w:rsidR="00630324" w:rsidRPr="00EB021F">
        <w:rPr>
          <w:rFonts w:ascii="Arial" w:hAnsi="Arial" w:cs="Arial"/>
          <w:sz w:val="20"/>
        </w:rPr>
        <w:t>BusinessA</w:t>
      </w:r>
      <w:r w:rsidR="00FF6984" w:rsidRPr="00EB021F">
        <w:rPr>
          <w:rFonts w:ascii="Arial" w:hAnsi="Arial" w:cs="Arial"/>
          <w:sz w:val="20"/>
        </w:rPr>
        <w:t>c</w:t>
      </w:r>
      <w:r w:rsidRPr="00EB021F">
        <w:rPr>
          <w:rFonts w:ascii="Arial" w:hAnsi="Arial" w:cs="Arial"/>
          <w:sz w:val="20"/>
        </w:rPr>
        <w:t>tivity</w:t>
      </w:r>
      <w:proofErr w:type="spellEnd"/>
      <w:r w:rsidRPr="00EB021F">
        <w:rPr>
          <w:rFonts w:ascii="Arial" w:hAnsi="Arial" w:cs="Arial"/>
          <w:sz w:val="20"/>
        </w:rPr>
        <w:t xml:space="preserve"> has a negative result.</w:t>
      </w:r>
    </w:p>
    <w:p w:rsidR="005B2E5D" w:rsidRPr="00EB021F" w:rsidRDefault="005B2E5D" w:rsidP="005B2E5D">
      <w:pPr>
        <w:spacing w:before="0"/>
        <w:jc w:val="both"/>
        <w:rPr>
          <w:rFonts w:ascii="Arial" w:hAnsi="Arial" w:cs="Arial"/>
          <w:sz w:val="20"/>
        </w:rPr>
      </w:pPr>
      <w:r w:rsidRPr="00EB021F">
        <w:rPr>
          <w:rFonts w:ascii="Arial" w:hAnsi="Arial" w:cs="Arial"/>
          <w:sz w:val="20"/>
        </w:rPr>
        <w:t>What is the activity diagram about?</w:t>
      </w:r>
    </w:p>
    <w:p w:rsidR="005B2E5D" w:rsidRPr="00EB021F" w:rsidRDefault="005B2E5D" w:rsidP="005B2E5D">
      <w:pPr>
        <w:numPr>
          <w:ilvl w:val="0"/>
          <w:numId w:val="6"/>
        </w:numPr>
        <w:jc w:val="both"/>
        <w:rPr>
          <w:rFonts w:ascii="Arial" w:hAnsi="Arial" w:cs="Arial"/>
          <w:sz w:val="20"/>
        </w:rPr>
      </w:pPr>
      <w:r w:rsidRPr="00EB021F">
        <w:rPr>
          <w:rFonts w:ascii="Arial" w:hAnsi="Arial" w:cs="Arial"/>
          <w:sz w:val="20"/>
        </w:rPr>
        <w:t xml:space="preserve">It is a diagram representing the ‘common lifecycle’ of a </w:t>
      </w:r>
      <w:proofErr w:type="spellStart"/>
      <w:r w:rsidR="00630324" w:rsidRPr="00EB021F">
        <w:rPr>
          <w:rFonts w:ascii="Arial" w:hAnsi="Arial" w:cs="Arial"/>
          <w:sz w:val="20"/>
        </w:rPr>
        <w:t>B</w:t>
      </w:r>
      <w:r w:rsidRPr="00EB021F">
        <w:rPr>
          <w:rFonts w:ascii="Arial" w:hAnsi="Arial" w:cs="Arial"/>
          <w:sz w:val="20"/>
        </w:rPr>
        <w:t>usiness</w:t>
      </w:r>
      <w:r w:rsidR="00630324" w:rsidRPr="00EB021F">
        <w:rPr>
          <w:rFonts w:ascii="Arial" w:hAnsi="Arial" w:cs="Arial"/>
          <w:sz w:val="20"/>
        </w:rPr>
        <w:t>P</w:t>
      </w:r>
      <w:r w:rsidRPr="00EB021F">
        <w:rPr>
          <w:rFonts w:ascii="Arial" w:hAnsi="Arial" w:cs="Arial"/>
          <w:sz w:val="20"/>
        </w:rPr>
        <w:t>rocess</w:t>
      </w:r>
      <w:proofErr w:type="spellEnd"/>
    </w:p>
    <w:p w:rsidR="005B2E5D" w:rsidRPr="00EB021F" w:rsidRDefault="005B2E5D" w:rsidP="005B2E5D">
      <w:pPr>
        <w:numPr>
          <w:ilvl w:val="0"/>
          <w:numId w:val="6"/>
        </w:numPr>
        <w:jc w:val="both"/>
        <w:rPr>
          <w:rFonts w:ascii="Arial" w:hAnsi="Arial" w:cs="Arial"/>
          <w:sz w:val="20"/>
        </w:rPr>
      </w:pPr>
      <w:r w:rsidRPr="00EB021F">
        <w:rPr>
          <w:rFonts w:ascii="Arial" w:hAnsi="Arial" w:cs="Arial"/>
          <w:sz w:val="20"/>
        </w:rPr>
        <w:t xml:space="preserve">A start point </w:t>
      </w:r>
      <w:r w:rsidRPr="00EB021F">
        <w:rPr>
          <w:rFonts w:ascii="Arial" w:hAnsi="Arial" w:cs="Arial"/>
          <w:sz w:val="20"/>
        </w:rPr>
        <w:sym w:font="Wingdings" w:char="F06C"/>
      </w:r>
      <w:r w:rsidRPr="00EB021F">
        <w:rPr>
          <w:rFonts w:ascii="Arial" w:hAnsi="Arial" w:cs="Arial"/>
          <w:sz w:val="20"/>
        </w:rPr>
        <w:t xml:space="preserve"> shows where the lifecycle of the </w:t>
      </w:r>
      <w:proofErr w:type="spellStart"/>
      <w:r w:rsidR="00FF6984" w:rsidRPr="00EB021F">
        <w:rPr>
          <w:rFonts w:ascii="Arial" w:hAnsi="Arial" w:cs="Arial"/>
          <w:sz w:val="20"/>
        </w:rPr>
        <w:t>B</w:t>
      </w:r>
      <w:r w:rsidRPr="00EB021F">
        <w:rPr>
          <w:rFonts w:ascii="Arial" w:hAnsi="Arial" w:cs="Arial"/>
          <w:sz w:val="20"/>
        </w:rPr>
        <w:t>usiness</w:t>
      </w:r>
      <w:r w:rsidR="00FF6984" w:rsidRPr="00EB021F">
        <w:rPr>
          <w:rFonts w:ascii="Arial" w:hAnsi="Arial" w:cs="Arial"/>
          <w:sz w:val="20"/>
        </w:rPr>
        <w:t>P</w:t>
      </w:r>
      <w:r w:rsidRPr="00EB021F">
        <w:rPr>
          <w:rFonts w:ascii="Arial" w:hAnsi="Arial" w:cs="Arial"/>
          <w:sz w:val="20"/>
        </w:rPr>
        <w:t>rocess</w:t>
      </w:r>
      <w:proofErr w:type="spellEnd"/>
      <w:r w:rsidRPr="00EB021F">
        <w:rPr>
          <w:rFonts w:ascii="Arial" w:hAnsi="Arial" w:cs="Arial"/>
          <w:sz w:val="20"/>
        </w:rPr>
        <w:t xml:space="preserve"> commences and the end points show </w:t>
      </w:r>
      <w:r w:rsidRPr="00EB021F">
        <w:rPr>
          <w:rFonts w:ascii="Arial" w:hAnsi="Arial" w:cs="Arial"/>
          <w:noProof/>
          <w:sz w:val="20"/>
          <w:lang w:eastAsia="en-GB"/>
        </w:rPr>
        <w:drawing>
          <wp:inline distT="0" distB="0" distL="0" distR="0" wp14:anchorId="53225092" wp14:editId="6679D537">
            <wp:extent cx="142875" cy="133350"/>
            <wp:effectExtent l="19050" t="0" r="9525" b="0"/>
            <wp:docPr id="7" name="Picture 7" descr="End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d point"/>
                    <pic:cNvPicPr>
                      <a:picLocks noChangeAspect="1" noChangeArrowheads="1"/>
                    </pic:cNvPicPr>
                  </pic:nvPicPr>
                  <pic:blipFill>
                    <a:blip r:embed="rId2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EB021F">
        <w:rPr>
          <w:rFonts w:ascii="Arial" w:hAnsi="Arial" w:cs="Arial"/>
          <w:sz w:val="20"/>
        </w:rPr>
        <w:t xml:space="preserve"> where the lifecycle may possibly end</w:t>
      </w:r>
    </w:p>
    <w:p w:rsidR="005B2E5D" w:rsidRPr="00EB021F" w:rsidRDefault="00113646" w:rsidP="005B2E5D">
      <w:pPr>
        <w:numPr>
          <w:ilvl w:val="0"/>
          <w:numId w:val="6"/>
        </w:numPr>
        <w:jc w:val="both"/>
        <w:rPr>
          <w:rFonts w:ascii="Arial" w:hAnsi="Arial" w:cs="Arial"/>
          <w:sz w:val="20"/>
        </w:rPr>
      </w:pPr>
      <w:r w:rsidRPr="00EB021F">
        <w:rPr>
          <w:rFonts w:ascii="Arial" w:hAnsi="Arial" w:cs="Arial"/>
          <w:noProof/>
          <w:sz w:val="20"/>
          <w:lang w:eastAsia="en-GB"/>
        </w:rPr>
        <w:lastRenderedPageBreak/>
        <mc:AlternateContent>
          <mc:Choice Requires="wps">
            <w:drawing>
              <wp:anchor distT="0" distB="0" distL="114300" distR="114300" simplePos="0" relativeHeight="251659264" behindDoc="0" locked="0" layoutInCell="1" allowOverlap="1" wp14:anchorId="6AF59990" wp14:editId="6B110971">
                <wp:simplePos x="0" y="0"/>
                <wp:positionH relativeFrom="column">
                  <wp:posOffset>1022350</wp:posOffset>
                </wp:positionH>
                <wp:positionV relativeFrom="line">
                  <wp:posOffset>94919</wp:posOffset>
                </wp:positionV>
                <wp:extent cx="152400" cy="152400"/>
                <wp:effectExtent l="19050" t="19050" r="19050" b="38100"/>
                <wp:wrapNone/>
                <wp:docPr id="3" name="AutoShape 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iamond">
                          <a:avLst/>
                        </a:prstGeom>
                        <a:solidFill>
                          <a:srgbClr val="FFFFFF"/>
                        </a:solidFill>
                        <a:ln w="9525">
                          <a:solidFill>
                            <a:srgbClr val="000000"/>
                          </a:solidFill>
                          <a:miter lim="800000"/>
                          <a:headEnd/>
                          <a:tailEnd/>
                        </a:ln>
                      </wps:spPr>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44B55E8" id="_x0000_t4" coordsize="21600,21600" o:spt="4" path="m10800,l,10800,10800,21600,21600,10800xe">
                <v:stroke joinstyle="miter"/>
                <v:path gradientshapeok="t" o:connecttype="rect" textboxrect="5400,5400,16200,16200"/>
              </v:shapetype>
              <v:shape id="AutoShape 269" o:spid="_x0000_s1026" type="#_x0000_t4" style="position:absolute;margin-left:80.5pt;margin-top:7.45pt;width:12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">
                <v:textbox inset=".5mm,.3mm,.5mm,.3mm"/>
                <w10:wrap anchory="line"/>
              </v:shape>
            </w:pict>
          </mc:Fallback>
        </mc:AlternateContent>
      </w:r>
      <w:r w:rsidR="005B2E5D" w:rsidRPr="00EB021F">
        <w:rPr>
          <w:rFonts w:ascii="Arial" w:hAnsi="Arial" w:cs="Arial"/>
          <w:sz w:val="20"/>
        </w:rPr>
        <w:t>A lozenge</w:t>
      </w:r>
      <w:r w:rsidR="005B2E5D" w:rsidRPr="00EB021F">
        <w:rPr>
          <w:rFonts w:ascii="Arial" w:hAnsi="Arial" w:cs="Arial"/>
          <w:noProof/>
          <w:sz w:val="20"/>
          <w:lang w:eastAsia="en-GB"/>
        </w:rPr>
        <w:t xml:space="preserve">      </w:t>
      </w:r>
      <w:r w:rsidR="005B2E5D" w:rsidRPr="00EB021F">
        <w:rPr>
          <w:rFonts w:ascii="Arial" w:hAnsi="Arial" w:cs="Arial"/>
          <w:sz w:val="20"/>
        </w:rPr>
        <w:t>means that a choice between several actions can be made</w:t>
      </w:r>
    </w:p>
    <w:p w:rsidR="005B2E5D" w:rsidRPr="00EB021F" w:rsidRDefault="005B2E5D" w:rsidP="005B2E5D">
      <w:pPr>
        <w:numPr>
          <w:ilvl w:val="0"/>
          <w:numId w:val="6"/>
        </w:numPr>
        <w:jc w:val="both"/>
        <w:rPr>
          <w:rFonts w:ascii="Arial" w:hAnsi="Arial" w:cs="Arial"/>
          <w:sz w:val="20"/>
        </w:rPr>
      </w:pPr>
      <w:r w:rsidRPr="00EB021F">
        <w:rPr>
          <w:rFonts w:ascii="Arial" w:hAnsi="Arial" w:cs="Arial"/>
          <w:sz w:val="20"/>
        </w:rPr>
        <w:t xml:space="preserve">A bar </w:t>
      </w:r>
      <w:r w:rsidRPr="00EB021F">
        <w:rPr>
          <w:rFonts w:ascii="Arial" w:hAnsi="Arial" w:cs="Arial"/>
          <w:noProof/>
          <w:sz w:val="20"/>
          <w:lang w:eastAsia="en-GB"/>
        </w:rPr>
        <w:drawing>
          <wp:inline distT="0" distB="0" distL="0" distR="0" wp14:anchorId="07A4360E" wp14:editId="41BA7042">
            <wp:extent cx="542925" cy="85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srcRect/>
                    <a:stretch>
                      <a:fillRect/>
                    </a:stretch>
                  </pic:blipFill>
                  <pic:spPr bwMode="auto">
                    <a:xfrm>
                      <a:off x="0" y="0"/>
                      <a:ext cx="542925" cy="85725"/>
                    </a:xfrm>
                    <a:prstGeom prst="rect">
                      <a:avLst/>
                    </a:prstGeom>
                    <a:noFill/>
                    <a:ln w="9525">
                      <a:noFill/>
                      <a:miter lim="800000"/>
                      <a:headEnd/>
                      <a:tailEnd/>
                    </a:ln>
                  </pic:spPr>
                </pic:pic>
              </a:graphicData>
            </a:graphic>
          </wp:inline>
        </w:drawing>
      </w:r>
      <w:r w:rsidRPr="00EB021F">
        <w:rPr>
          <w:rFonts w:ascii="Arial" w:hAnsi="Arial" w:cs="Arial"/>
          <w:sz w:val="20"/>
        </w:rPr>
        <w:t>means that several actions are initiated in parallel</w:t>
      </w:r>
    </w:p>
    <w:p w:rsidR="005B2E5D" w:rsidRPr="00EB021F" w:rsidRDefault="005B2E5D" w:rsidP="005B2E5D">
      <w:pPr>
        <w:numPr>
          <w:ilvl w:val="0"/>
          <w:numId w:val="6"/>
        </w:numPr>
        <w:jc w:val="both"/>
        <w:rPr>
          <w:rFonts w:ascii="Arial" w:hAnsi="Arial" w:cs="Arial"/>
          <w:sz w:val="20"/>
        </w:rPr>
      </w:pPr>
      <w:r w:rsidRPr="00EB021F">
        <w:rPr>
          <w:rFonts w:ascii="Arial" w:hAnsi="Arial" w:cs="Arial"/>
          <w:sz w:val="20"/>
        </w:rPr>
        <w:t xml:space="preserve">The flow of activities between the involved </w:t>
      </w:r>
      <w:r w:rsidR="00630324" w:rsidRPr="00EB021F">
        <w:rPr>
          <w:rFonts w:ascii="Arial" w:hAnsi="Arial" w:cs="Arial"/>
          <w:sz w:val="20"/>
        </w:rPr>
        <w:t>Participants</w:t>
      </w:r>
      <w:r w:rsidRPr="00EB021F">
        <w:rPr>
          <w:rFonts w:ascii="Arial" w:hAnsi="Arial" w:cs="Arial"/>
          <w:sz w:val="20"/>
        </w:rPr>
        <w:t xml:space="preserve"> (parties)</w:t>
      </w:r>
    </w:p>
    <w:p w:rsidR="005B2E5D" w:rsidRPr="00EB021F" w:rsidRDefault="00116790" w:rsidP="005B2E5D">
      <w:pPr>
        <w:numPr>
          <w:ilvl w:val="0"/>
          <w:numId w:val="6"/>
        </w:numPr>
        <w:jc w:val="both"/>
        <w:rPr>
          <w:rFonts w:ascii="Arial" w:hAnsi="Arial" w:cs="Arial"/>
          <w:sz w:val="20"/>
        </w:rPr>
      </w:pPr>
      <w:proofErr w:type="spellStart"/>
      <w:r w:rsidRPr="00EB021F">
        <w:rPr>
          <w:rFonts w:ascii="Arial" w:hAnsi="Arial" w:cs="Arial"/>
          <w:sz w:val="20"/>
        </w:rPr>
        <w:t>Business</w:t>
      </w:r>
      <w:r w:rsidR="005B2E5D" w:rsidRPr="00EB021F">
        <w:rPr>
          <w:rFonts w:ascii="Arial" w:hAnsi="Arial" w:cs="Arial"/>
          <w:sz w:val="20"/>
        </w:rPr>
        <w:t>Activities</w:t>
      </w:r>
      <w:proofErr w:type="spellEnd"/>
      <w:r w:rsidR="005B2E5D" w:rsidRPr="00EB021F">
        <w:rPr>
          <w:rFonts w:ascii="Arial" w:hAnsi="Arial" w:cs="Arial"/>
          <w:sz w:val="20"/>
        </w:rPr>
        <w:t xml:space="preserve"> may result in different actions, that is, information is conveyed from one party to another party.</w:t>
      </w:r>
    </w:p>
    <w:p w:rsidR="005B2E5D" w:rsidRPr="00EB021F" w:rsidRDefault="005B2E5D" w:rsidP="005B2E5D">
      <w:pPr>
        <w:jc w:val="both"/>
        <w:rPr>
          <w:rFonts w:ascii="Arial" w:hAnsi="Arial" w:cs="Arial"/>
          <w:sz w:val="20"/>
        </w:rPr>
      </w:pPr>
      <w:r w:rsidRPr="00EB021F">
        <w:rPr>
          <w:rFonts w:ascii="Arial" w:hAnsi="Arial" w:cs="Arial"/>
          <w:sz w:val="20"/>
        </w:rPr>
        <w:t>Both in</w:t>
      </w:r>
      <w:r w:rsidR="00FF6984" w:rsidRPr="00EB021F">
        <w:rPr>
          <w:rFonts w:ascii="Arial" w:hAnsi="Arial" w:cs="Arial"/>
          <w:sz w:val="20"/>
        </w:rPr>
        <w:t>-</w:t>
      </w:r>
      <w:r w:rsidRPr="00EB021F">
        <w:rPr>
          <w:rFonts w:ascii="Arial" w:hAnsi="Arial" w:cs="Arial"/>
          <w:sz w:val="20"/>
        </w:rPr>
        <w:t>scope and out</w:t>
      </w:r>
      <w:r w:rsidR="00FF6984" w:rsidRPr="00EB021F">
        <w:rPr>
          <w:rFonts w:ascii="Arial" w:hAnsi="Arial" w:cs="Arial"/>
          <w:sz w:val="20"/>
        </w:rPr>
        <w:t>-</w:t>
      </w:r>
      <w:r w:rsidRPr="00EB021F">
        <w:rPr>
          <w:rFonts w:ascii="Arial" w:hAnsi="Arial" w:cs="Arial"/>
          <w:sz w:val="20"/>
        </w:rPr>
        <w:t>of</w:t>
      </w:r>
      <w:r w:rsidR="00FF6984" w:rsidRPr="00EB021F">
        <w:rPr>
          <w:rFonts w:ascii="Arial" w:hAnsi="Arial" w:cs="Arial"/>
          <w:sz w:val="20"/>
        </w:rPr>
        <w:t>-</w:t>
      </w:r>
      <w:r w:rsidRPr="00EB021F">
        <w:rPr>
          <w:rFonts w:ascii="Arial" w:hAnsi="Arial" w:cs="Arial"/>
          <w:sz w:val="20"/>
        </w:rPr>
        <w:t>scope activities are included, with a different level of details. There are no information requirements for out</w:t>
      </w:r>
      <w:r w:rsidR="00FF6984" w:rsidRPr="00EB021F">
        <w:rPr>
          <w:rFonts w:ascii="Arial" w:hAnsi="Arial" w:cs="Arial"/>
          <w:sz w:val="20"/>
        </w:rPr>
        <w:t>-</w:t>
      </w:r>
      <w:r w:rsidRPr="00EB021F">
        <w:rPr>
          <w:rFonts w:ascii="Arial" w:hAnsi="Arial" w:cs="Arial"/>
          <w:sz w:val="20"/>
        </w:rPr>
        <w:t>of</w:t>
      </w:r>
      <w:r w:rsidR="00FF6984" w:rsidRPr="00EB021F">
        <w:rPr>
          <w:rFonts w:ascii="Arial" w:hAnsi="Arial" w:cs="Arial"/>
          <w:sz w:val="20"/>
        </w:rPr>
        <w:t>-</w:t>
      </w:r>
      <w:r w:rsidRPr="00EB021F">
        <w:rPr>
          <w:rFonts w:ascii="Arial" w:hAnsi="Arial" w:cs="Arial"/>
          <w:sz w:val="20"/>
        </w:rPr>
        <w:t>scope activities, except that they should be clearly identified in the diagram.</w:t>
      </w:r>
    </w:p>
    <w:p w:rsidR="005B2E5D" w:rsidRPr="00EB021F" w:rsidRDefault="005B2E5D" w:rsidP="005B2E5D">
      <w:pPr>
        <w:jc w:val="both"/>
        <w:rPr>
          <w:rFonts w:ascii="Arial" w:hAnsi="Arial" w:cs="Arial"/>
          <w:sz w:val="20"/>
        </w:rPr>
      </w:pPr>
      <w:r w:rsidRPr="00EB021F">
        <w:rPr>
          <w:rFonts w:ascii="Arial" w:hAnsi="Arial" w:cs="Arial"/>
          <w:sz w:val="20"/>
        </w:rPr>
        <w:t>Activity diagrams are always accompan</w:t>
      </w:r>
      <w:r w:rsidR="004736BD" w:rsidRPr="00EB021F">
        <w:rPr>
          <w:rFonts w:ascii="Arial" w:hAnsi="Arial" w:cs="Arial"/>
          <w:sz w:val="20"/>
        </w:rPr>
        <w:t xml:space="preserve">ied with a text describing the </w:t>
      </w:r>
      <w:proofErr w:type="spellStart"/>
      <w:r w:rsidR="004736BD" w:rsidRPr="00EB021F">
        <w:rPr>
          <w:rFonts w:ascii="Arial" w:hAnsi="Arial" w:cs="Arial"/>
          <w:sz w:val="20"/>
        </w:rPr>
        <w:t>BusinessA</w:t>
      </w:r>
      <w:r w:rsidRPr="00EB021F">
        <w:rPr>
          <w:rFonts w:ascii="Arial" w:hAnsi="Arial" w:cs="Arial"/>
          <w:sz w:val="20"/>
        </w:rPr>
        <w:t>ctivities</w:t>
      </w:r>
      <w:proofErr w:type="spellEnd"/>
      <w:r w:rsidRPr="00EB021F">
        <w:rPr>
          <w:rFonts w:ascii="Arial" w:hAnsi="Arial" w:cs="Arial"/>
          <w:sz w:val="20"/>
        </w:rPr>
        <w:t xml:space="preserve"> and their interactions.</w:t>
      </w:r>
    </w:p>
    <w:p w:rsidR="004A6A35" w:rsidRPr="00EB021F" w:rsidRDefault="005B2E5D" w:rsidP="005B2E5D">
      <w:pPr>
        <w:pStyle w:val="Heading2"/>
        <w:rPr>
          <w:rFonts w:cs="Arial"/>
          <w:sz w:val="20"/>
        </w:rPr>
      </w:pPr>
      <w:bookmarkStart w:id="29" w:name="_Toc450831823"/>
      <w:bookmarkStart w:id="30" w:name="_Toc341196597"/>
      <w:bookmarkStart w:id="31" w:name="_Toc348941501"/>
      <w:proofErr w:type="spellStart"/>
      <w:r w:rsidRPr="00EB021F">
        <w:rPr>
          <w:rFonts w:cs="Arial"/>
          <w:sz w:val="20"/>
        </w:rPr>
        <w:t>BusinessProcess</w:t>
      </w:r>
      <w:proofErr w:type="spellEnd"/>
      <w:r w:rsidRPr="00EB021F">
        <w:rPr>
          <w:rFonts w:cs="Arial"/>
          <w:sz w:val="20"/>
        </w:rPr>
        <w:t xml:space="preserve"> – </w:t>
      </w:r>
      <w:r w:rsidR="000B78E1" w:rsidRPr="00EB021F">
        <w:rPr>
          <w:rFonts w:cs="Arial"/>
          <w:sz w:val="20"/>
        </w:rPr>
        <w:t>Seller issues the Tax Report</w:t>
      </w:r>
      <w:bookmarkEnd w:id="29"/>
    </w:p>
    <w:p w:rsidR="0017319A" w:rsidRDefault="001B7477" w:rsidP="003B521C">
      <w:r>
        <w:object w:dxaOrig="5624" w:dyaOrig="8077">
          <v:shape id="_x0000_i1027" type="#_x0000_t75" style="width:281.75pt;height:403.2pt" o:ole="">
            <v:imagedata r:id="rId27" o:title=""/>
          </v:shape>
          <o:OLEObject Type="Embed" ProgID="Visio.Drawing.11" ShapeID="_x0000_i1027" DrawAspect="Content" ObjectID="_1537615813" r:id="rId28"/>
        </w:object>
      </w:r>
    </w:p>
    <w:p w:rsidR="002B1C3E" w:rsidRPr="009C6A16" w:rsidRDefault="002B1C3E" w:rsidP="003B521C">
      <w:pPr>
        <w:rPr>
          <w:rFonts w:ascii="Arial" w:hAnsi="Arial"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4"/>
        <w:gridCol w:w="2335"/>
      </w:tblGrid>
      <w:tr w:rsidR="009C6A16" w:rsidRPr="00EB021F" w:rsidTr="008D675A">
        <w:trPr>
          <w:tblHeader/>
        </w:trPr>
        <w:tc>
          <w:tcPr>
            <w:tcW w:w="9389" w:type="dxa"/>
            <w:gridSpan w:val="2"/>
            <w:shd w:val="clear" w:color="auto" w:fill="E0E0E0"/>
          </w:tcPr>
          <w:p w:rsidR="008B1E0B" w:rsidRPr="00EB021F" w:rsidRDefault="008B1E0B" w:rsidP="008D675A">
            <w:pPr>
              <w:spacing w:before="60"/>
              <w:jc w:val="center"/>
              <w:rPr>
                <w:rFonts w:ascii="Arial" w:hAnsi="Arial" w:cs="Arial"/>
                <w:b/>
                <w:bCs/>
                <w:sz w:val="20"/>
              </w:rPr>
            </w:pPr>
            <w:r w:rsidRPr="00EB021F">
              <w:rPr>
                <w:rFonts w:ascii="Arial" w:hAnsi="Arial" w:cs="Arial"/>
                <w:b/>
                <w:bCs/>
                <w:sz w:val="20"/>
              </w:rPr>
              <w:t xml:space="preserve">Descriptions of the </w:t>
            </w:r>
            <w:proofErr w:type="spellStart"/>
            <w:r w:rsidRPr="00EB021F">
              <w:rPr>
                <w:rFonts w:ascii="Arial" w:hAnsi="Arial" w:cs="Arial"/>
                <w:b/>
                <w:bCs/>
                <w:sz w:val="20"/>
              </w:rPr>
              <w:t>BusinessActivities</w:t>
            </w:r>
            <w:proofErr w:type="spellEnd"/>
          </w:p>
        </w:tc>
      </w:tr>
      <w:tr w:rsidR="009C6A16" w:rsidRPr="009C6A16" w:rsidTr="008D675A">
        <w:trPr>
          <w:tblHeader/>
        </w:trPr>
        <w:tc>
          <w:tcPr>
            <w:tcW w:w="7054" w:type="dxa"/>
            <w:tcBorders>
              <w:right w:val="double" w:sz="4" w:space="0" w:color="auto"/>
            </w:tcBorders>
            <w:shd w:val="clear" w:color="auto" w:fill="E0E0E0"/>
          </w:tcPr>
          <w:p w:rsidR="008B1E0B" w:rsidRPr="009C6A16" w:rsidRDefault="008B1E0B" w:rsidP="008D675A">
            <w:pPr>
              <w:spacing w:before="60"/>
              <w:jc w:val="center"/>
              <w:rPr>
                <w:rFonts w:ascii="Arial" w:hAnsi="Arial" w:cs="Arial"/>
                <w:b/>
                <w:bCs/>
                <w:sz w:val="20"/>
              </w:rPr>
            </w:pPr>
          </w:p>
        </w:tc>
        <w:tc>
          <w:tcPr>
            <w:tcW w:w="2335" w:type="dxa"/>
            <w:tcBorders>
              <w:left w:val="double" w:sz="4" w:space="0" w:color="auto"/>
            </w:tcBorders>
            <w:shd w:val="clear" w:color="auto" w:fill="E0E0E0"/>
          </w:tcPr>
          <w:p w:rsidR="008B1E0B" w:rsidRPr="009C6A16" w:rsidRDefault="008B1E0B" w:rsidP="008D675A">
            <w:pPr>
              <w:spacing w:before="60"/>
              <w:jc w:val="center"/>
              <w:rPr>
                <w:rFonts w:ascii="Arial" w:hAnsi="Arial" w:cs="Arial"/>
                <w:b/>
                <w:bCs/>
                <w:sz w:val="20"/>
              </w:rPr>
            </w:pPr>
            <w:r w:rsidRPr="009C6A16">
              <w:rPr>
                <w:rFonts w:ascii="Arial" w:hAnsi="Arial" w:cs="Arial"/>
                <w:b/>
                <w:bCs/>
                <w:sz w:val="20"/>
              </w:rPr>
              <w:t>Initiator</w:t>
            </w:r>
          </w:p>
        </w:tc>
      </w:tr>
      <w:tr w:rsidR="009C6A16" w:rsidRPr="009C6A16" w:rsidTr="008D675A">
        <w:tc>
          <w:tcPr>
            <w:tcW w:w="7054" w:type="dxa"/>
            <w:tcBorders>
              <w:right w:val="double" w:sz="4" w:space="0" w:color="auto"/>
            </w:tcBorders>
          </w:tcPr>
          <w:p w:rsidR="008B1E0B" w:rsidRPr="009C6A16" w:rsidRDefault="008B1E0B" w:rsidP="008D675A">
            <w:pPr>
              <w:spacing w:before="60"/>
              <w:rPr>
                <w:rFonts w:ascii="Arial" w:hAnsi="Arial" w:cs="Arial"/>
                <w:sz w:val="20"/>
              </w:rPr>
            </w:pPr>
            <w:proofErr w:type="gramStart"/>
            <w:r w:rsidRPr="009C6A16">
              <w:rPr>
                <w:rFonts w:ascii="Arial" w:hAnsi="Arial" w:cs="Arial"/>
                <w:b/>
                <w:bCs/>
                <w:sz w:val="20"/>
                <w:u w:val="single"/>
              </w:rPr>
              <w:t xml:space="preserve">Issue </w:t>
            </w:r>
            <w:r w:rsidR="00620B3E">
              <w:rPr>
                <w:rFonts w:ascii="Arial" w:hAnsi="Arial" w:cs="Arial"/>
                <w:b/>
                <w:bCs/>
                <w:sz w:val="20"/>
                <w:u w:val="single"/>
              </w:rPr>
              <w:t xml:space="preserve"> Invoice</w:t>
            </w:r>
            <w:proofErr w:type="gramEnd"/>
            <w:r w:rsidR="00620B3E">
              <w:rPr>
                <w:rFonts w:ascii="Arial" w:hAnsi="Arial" w:cs="Arial"/>
                <w:b/>
                <w:bCs/>
                <w:sz w:val="20"/>
                <w:u w:val="single"/>
              </w:rPr>
              <w:t xml:space="preserve"> </w:t>
            </w:r>
            <w:r w:rsidR="0017319A" w:rsidRPr="009C6A16">
              <w:rPr>
                <w:rFonts w:ascii="Arial" w:hAnsi="Arial" w:cs="Arial"/>
                <w:b/>
                <w:bCs/>
                <w:sz w:val="20"/>
                <w:u w:val="single"/>
              </w:rPr>
              <w:t>Tax Report</w:t>
            </w:r>
            <w:r w:rsidRPr="009C6A16">
              <w:rPr>
                <w:rFonts w:ascii="Arial" w:hAnsi="Arial" w:cs="Arial"/>
                <w:b/>
                <w:sz w:val="20"/>
                <w:u w:val="single"/>
              </w:rPr>
              <w:t>:</w:t>
            </w:r>
            <w:r w:rsidRPr="009C6A16">
              <w:rPr>
                <w:rFonts w:ascii="Arial" w:hAnsi="Arial" w:cs="Arial"/>
                <w:sz w:val="20"/>
              </w:rPr>
              <w:t xml:space="preserve"> The </w:t>
            </w:r>
            <w:r w:rsidR="00AC5F5F" w:rsidRPr="009C6A16">
              <w:rPr>
                <w:rFonts w:ascii="Arial" w:hAnsi="Arial" w:cs="Arial"/>
                <w:sz w:val="20"/>
              </w:rPr>
              <w:t xml:space="preserve">seller issues the </w:t>
            </w:r>
            <w:r w:rsidR="00003A13" w:rsidRPr="009C6A16">
              <w:rPr>
                <w:rFonts w:ascii="Arial" w:hAnsi="Arial" w:cs="Arial"/>
                <w:sz w:val="20"/>
              </w:rPr>
              <w:t xml:space="preserve">Invoice </w:t>
            </w:r>
            <w:r w:rsidR="00AC5F5F" w:rsidRPr="009C6A16">
              <w:rPr>
                <w:rFonts w:ascii="Arial" w:hAnsi="Arial" w:cs="Arial"/>
                <w:sz w:val="20"/>
              </w:rPr>
              <w:t xml:space="preserve">Tax Report based on </w:t>
            </w:r>
            <w:r w:rsidR="003B76B0">
              <w:rPr>
                <w:rFonts w:ascii="Arial" w:hAnsi="Arial" w:cs="Arial"/>
                <w:sz w:val="20"/>
              </w:rPr>
              <w:t>i</w:t>
            </w:r>
            <w:r w:rsidR="00AC5F5F" w:rsidRPr="009C6A16">
              <w:rPr>
                <w:rFonts w:ascii="Arial" w:hAnsi="Arial" w:cs="Arial"/>
                <w:sz w:val="20"/>
              </w:rPr>
              <w:t>nvoice data</w:t>
            </w:r>
            <w:r w:rsidRPr="009C6A16">
              <w:rPr>
                <w:rFonts w:ascii="Arial" w:hAnsi="Arial" w:cs="Arial"/>
                <w:sz w:val="20"/>
              </w:rPr>
              <w:t xml:space="preserve">. </w:t>
            </w:r>
          </w:p>
          <w:p w:rsidR="008B1E0B" w:rsidRPr="009C6A16" w:rsidRDefault="008B1E0B" w:rsidP="008D675A">
            <w:pPr>
              <w:spacing w:before="60"/>
              <w:rPr>
                <w:rFonts w:ascii="Arial" w:hAnsi="Arial" w:cs="Arial"/>
                <w:sz w:val="20"/>
              </w:rPr>
            </w:pPr>
          </w:p>
        </w:tc>
        <w:tc>
          <w:tcPr>
            <w:tcW w:w="2335" w:type="dxa"/>
            <w:tcBorders>
              <w:left w:val="double" w:sz="4" w:space="0" w:color="auto"/>
            </w:tcBorders>
          </w:tcPr>
          <w:p w:rsidR="008B1E0B" w:rsidRPr="009C6A16" w:rsidRDefault="0017319A" w:rsidP="0017319A">
            <w:pPr>
              <w:spacing w:before="60"/>
              <w:rPr>
                <w:rFonts w:ascii="Arial" w:hAnsi="Arial" w:cs="Arial"/>
                <w:b/>
                <w:bCs/>
                <w:sz w:val="20"/>
              </w:rPr>
            </w:pPr>
            <w:r w:rsidRPr="009C6A16">
              <w:rPr>
                <w:rFonts w:ascii="Arial" w:hAnsi="Arial" w:cs="Arial"/>
                <w:b/>
                <w:bCs/>
                <w:sz w:val="20"/>
              </w:rPr>
              <w:t>Seller</w:t>
            </w:r>
          </w:p>
        </w:tc>
      </w:tr>
      <w:tr w:rsidR="009C6A16" w:rsidRPr="009C6A16" w:rsidTr="008D675A">
        <w:tc>
          <w:tcPr>
            <w:tcW w:w="7054" w:type="dxa"/>
            <w:tcBorders>
              <w:right w:val="double" w:sz="4" w:space="0" w:color="auto"/>
            </w:tcBorders>
          </w:tcPr>
          <w:p w:rsidR="008B1E0B" w:rsidRPr="009C6A16" w:rsidRDefault="008B1E0B" w:rsidP="008D675A">
            <w:pPr>
              <w:spacing w:before="60"/>
              <w:rPr>
                <w:rFonts w:ascii="Arial" w:hAnsi="Arial" w:cs="Arial"/>
                <w:b/>
                <w:sz w:val="20"/>
              </w:rPr>
            </w:pPr>
            <w:r w:rsidRPr="00CF221E">
              <w:rPr>
                <w:rFonts w:ascii="Arial" w:hAnsi="Arial" w:cs="Arial"/>
                <w:b/>
                <w:sz w:val="20"/>
                <w:u w:val="single"/>
              </w:rPr>
              <w:lastRenderedPageBreak/>
              <w:t xml:space="preserve">Issue </w:t>
            </w:r>
            <w:r w:rsidR="00CF221E" w:rsidRPr="00CF221E">
              <w:rPr>
                <w:rFonts w:ascii="Arial" w:hAnsi="Arial" w:cs="Arial"/>
                <w:b/>
                <w:sz w:val="20"/>
                <w:u w:val="single"/>
              </w:rPr>
              <w:t>Invoice Tax Report Status Advice message</w:t>
            </w:r>
            <w:r w:rsidRPr="00CF221E">
              <w:rPr>
                <w:rFonts w:ascii="Arial" w:hAnsi="Arial" w:cs="Arial"/>
                <w:b/>
                <w:sz w:val="20"/>
                <w:u w:val="single"/>
              </w:rPr>
              <w:t>:</w:t>
            </w:r>
            <w:r w:rsidRPr="009C6A16">
              <w:rPr>
                <w:rFonts w:ascii="Arial" w:hAnsi="Arial" w:cs="Arial"/>
                <w:sz w:val="20"/>
              </w:rPr>
              <w:t xml:space="preserve"> </w:t>
            </w:r>
            <w:r w:rsidR="00AC5F5F" w:rsidRPr="009C6A16">
              <w:rPr>
                <w:rFonts w:ascii="Arial" w:hAnsi="Arial" w:cs="Arial"/>
                <w:sz w:val="20"/>
              </w:rPr>
              <w:t xml:space="preserve">The </w:t>
            </w:r>
            <w:r w:rsidR="00F05674">
              <w:rPr>
                <w:rFonts w:ascii="Arial" w:hAnsi="Arial" w:cs="Arial"/>
                <w:sz w:val="20"/>
              </w:rPr>
              <w:t>t</w:t>
            </w:r>
            <w:r w:rsidR="00EE6F07" w:rsidRPr="00EE6F07">
              <w:rPr>
                <w:rFonts w:ascii="Arial" w:hAnsi="Arial" w:cs="Arial"/>
                <w:sz w:val="20"/>
              </w:rPr>
              <w:t xml:space="preserve">ax </w:t>
            </w:r>
            <w:r w:rsidR="00F05674">
              <w:rPr>
                <w:rFonts w:ascii="Arial" w:hAnsi="Arial" w:cs="Arial"/>
                <w:sz w:val="20"/>
              </w:rPr>
              <w:t>a</w:t>
            </w:r>
            <w:r w:rsidR="00EE6F07" w:rsidRPr="00EE6F07">
              <w:rPr>
                <w:rFonts w:ascii="Arial" w:hAnsi="Arial" w:cs="Arial"/>
                <w:sz w:val="20"/>
              </w:rPr>
              <w:t>uthority</w:t>
            </w:r>
            <w:r w:rsidR="00AC5F5F" w:rsidRPr="009C6A16">
              <w:rPr>
                <w:rFonts w:ascii="Arial" w:hAnsi="Arial" w:cs="Arial"/>
                <w:sz w:val="20"/>
              </w:rPr>
              <w:t xml:space="preserve"> issue</w:t>
            </w:r>
            <w:r w:rsidR="003B76B0">
              <w:rPr>
                <w:rFonts w:ascii="Arial" w:hAnsi="Arial" w:cs="Arial"/>
                <w:sz w:val="20"/>
              </w:rPr>
              <w:t>s an</w:t>
            </w:r>
            <w:r w:rsidR="00AC5F5F" w:rsidRPr="009C6A16">
              <w:rPr>
                <w:rFonts w:ascii="Arial" w:hAnsi="Arial" w:cs="Arial"/>
                <w:sz w:val="20"/>
              </w:rPr>
              <w:t xml:space="preserve"> </w:t>
            </w:r>
            <w:r w:rsidR="00CF221E" w:rsidRPr="006B1989">
              <w:rPr>
                <w:rFonts w:ascii="Arial" w:hAnsi="Arial" w:cs="Arial"/>
                <w:sz w:val="20"/>
              </w:rPr>
              <w:t xml:space="preserve">Invoice Tax Report Status Advice </w:t>
            </w:r>
            <w:r w:rsidR="00CF221E">
              <w:rPr>
                <w:rFonts w:ascii="Arial" w:hAnsi="Arial" w:cs="Arial"/>
                <w:sz w:val="20"/>
              </w:rPr>
              <w:t>message</w:t>
            </w:r>
            <w:r w:rsidR="00CF221E" w:rsidRPr="009C6A16">
              <w:rPr>
                <w:rFonts w:ascii="Arial" w:hAnsi="Arial" w:cs="Arial"/>
                <w:sz w:val="20"/>
              </w:rPr>
              <w:t xml:space="preserve"> </w:t>
            </w:r>
            <w:r w:rsidR="00AC5F5F" w:rsidRPr="009C6A16">
              <w:rPr>
                <w:rFonts w:ascii="Arial" w:hAnsi="Arial" w:cs="Arial"/>
                <w:sz w:val="20"/>
              </w:rPr>
              <w:t xml:space="preserve">to indicate that he has received the </w:t>
            </w:r>
            <w:r w:rsidR="00003A13" w:rsidRPr="009C6A16">
              <w:rPr>
                <w:rFonts w:ascii="Arial" w:hAnsi="Arial" w:cs="Arial"/>
                <w:sz w:val="20"/>
              </w:rPr>
              <w:t xml:space="preserve">Invoice </w:t>
            </w:r>
            <w:r w:rsidR="00AC5F5F" w:rsidRPr="009C6A16">
              <w:rPr>
                <w:rFonts w:ascii="Arial" w:hAnsi="Arial" w:cs="Arial"/>
                <w:sz w:val="20"/>
              </w:rPr>
              <w:t xml:space="preserve">Tax Report and he can </w:t>
            </w:r>
            <w:r w:rsidR="007A4298">
              <w:rPr>
                <w:rFonts w:ascii="Arial" w:hAnsi="Arial" w:cs="Arial"/>
                <w:sz w:val="20"/>
              </w:rPr>
              <w:t xml:space="preserve">or cannot </w:t>
            </w:r>
            <w:r w:rsidR="00AC5F5F" w:rsidRPr="009C6A16">
              <w:rPr>
                <w:rFonts w:ascii="Arial" w:hAnsi="Arial" w:cs="Arial"/>
                <w:sz w:val="20"/>
              </w:rPr>
              <w:t>handle it.</w:t>
            </w:r>
          </w:p>
          <w:p w:rsidR="008B1E0B" w:rsidRPr="009C6A16" w:rsidRDefault="008B1E0B" w:rsidP="008D675A">
            <w:pPr>
              <w:spacing w:before="60"/>
              <w:rPr>
                <w:rFonts w:ascii="Arial" w:hAnsi="Arial" w:cs="Arial"/>
                <w:sz w:val="20"/>
              </w:rPr>
            </w:pPr>
          </w:p>
        </w:tc>
        <w:tc>
          <w:tcPr>
            <w:tcW w:w="2335" w:type="dxa"/>
            <w:tcBorders>
              <w:left w:val="double" w:sz="4" w:space="0" w:color="auto"/>
            </w:tcBorders>
          </w:tcPr>
          <w:p w:rsidR="0080740E" w:rsidRPr="009C6A16" w:rsidRDefault="0017319A" w:rsidP="008D675A">
            <w:pPr>
              <w:spacing w:before="0"/>
              <w:rPr>
                <w:rFonts w:ascii="Arial" w:hAnsi="Arial" w:cs="Arial"/>
                <w:b/>
                <w:bCs/>
                <w:sz w:val="20"/>
              </w:rPr>
            </w:pPr>
            <w:r w:rsidRPr="009C6A16">
              <w:rPr>
                <w:rFonts w:ascii="Arial" w:hAnsi="Arial" w:cs="Arial"/>
                <w:b/>
                <w:bCs/>
                <w:sz w:val="20"/>
              </w:rPr>
              <w:t>Tax</w:t>
            </w:r>
            <w:r w:rsidR="00B64114" w:rsidRPr="00B64114">
              <w:rPr>
                <w:rFonts w:ascii="Arial" w:hAnsi="Arial" w:cs="Arial"/>
                <w:b/>
                <w:bCs/>
                <w:sz w:val="20"/>
              </w:rPr>
              <w:t xml:space="preserve"> authority</w:t>
            </w:r>
          </w:p>
        </w:tc>
      </w:tr>
      <w:tr w:rsidR="00964175" w:rsidRPr="009C6A16" w:rsidTr="008D675A">
        <w:tc>
          <w:tcPr>
            <w:tcW w:w="7054" w:type="dxa"/>
            <w:tcBorders>
              <w:right w:val="double" w:sz="4" w:space="0" w:color="auto"/>
            </w:tcBorders>
          </w:tcPr>
          <w:p w:rsidR="00964175" w:rsidRPr="00964175" w:rsidRDefault="00964175" w:rsidP="00F05674">
            <w:pPr>
              <w:spacing w:before="60"/>
              <w:rPr>
                <w:rFonts w:ascii="Arial" w:hAnsi="Arial" w:cs="Arial"/>
                <w:sz w:val="20"/>
              </w:rPr>
            </w:pPr>
            <w:r>
              <w:rPr>
                <w:rFonts w:ascii="Arial" w:hAnsi="Arial" w:cs="Arial"/>
                <w:b/>
                <w:sz w:val="20"/>
                <w:u w:val="single"/>
              </w:rPr>
              <w:t xml:space="preserve">Process Tax Authority’s Response: </w:t>
            </w:r>
            <w:r>
              <w:rPr>
                <w:rFonts w:ascii="Arial" w:hAnsi="Arial" w:cs="Arial"/>
                <w:sz w:val="20"/>
              </w:rPr>
              <w:t>The seller check</w:t>
            </w:r>
            <w:r w:rsidR="008B67F9">
              <w:rPr>
                <w:rFonts w:ascii="Arial" w:hAnsi="Arial" w:cs="Arial"/>
                <w:sz w:val="20"/>
              </w:rPr>
              <w:t>s</w:t>
            </w:r>
            <w:r>
              <w:rPr>
                <w:rFonts w:ascii="Arial" w:hAnsi="Arial" w:cs="Arial"/>
                <w:sz w:val="20"/>
              </w:rPr>
              <w:t xml:space="preserve"> the </w:t>
            </w:r>
            <w:r w:rsidR="00F05674">
              <w:rPr>
                <w:rFonts w:ascii="Arial" w:hAnsi="Arial" w:cs="Arial"/>
                <w:sz w:val="20"/>
              </w:rPr>
              <w:t>t</w:t>
            </w:r>
            <w:r>
              <w:rPr>
                <w:rFonts w:ascii="Arial" w:hAnsi="Arial" w:cs="Arial"/>
                <w:sz w:val="20"/>
              </w:rPr>
              <w:t xml:space="preserve">ax </w:t>
            </w:r>
            <w:r w:rsidR="00F05674">
              <w:rPr>
                <w:rFonts w:ascii="Arial" w:hAnsi="Arial" w:cs="Arial"/>
                <w:sz w:val="20"/>
              </w:rPr>
              <w:t>a</w:t>
            </w:r>
            <w:r>
              <w:rPr>
                <w:rFonts w:ascii="Arial" w:hAnsi="Arial" w:cs="Arial"/>
                <w:sz w:val="20"/>
              </w:rPr>
              <w:t xml:space="preserve">uthority’s response and correct the Tax Report if necessary and send the correct report to </w:t>
            </w:r>
            <w:r w:rsidR="00F05674">
              <w:rPr>
                <w:rFonts w:ascii="Arial" w:hAnsi="Arial" w:cs="Arial"/>
                <w:sz w:val="20"/>
              </w:rPr>
              <w:t>the t</w:t>
            </w:r>
            <w:r>
              <w:rPr>
                <w:rFonts w:ascii="Arial" w:hAnsi="Arial" w:cs="Arial"/>
                <w:sz w:val="20"/>
              </w:rPr>
              <w:t xml:space="preserve">ax </w:t>
            </w:r>
            <w:r w:rsidR="00F05674">
              <w:rPr>
                <w:rFonts w:ascii="Arial" w:hAnsi="Arial" w:cs="Arial"/>
                <w:sz w:val="20"/>
              </w:rPr>
              <w:t>a</w:t>
            </w:r>
            <w:r>
              <w:rPr>
                <w:rFonts w:ascii="Arial" w:hAnsi="Arial" w:cs="Arial"/>
                <w:sz w:val="20"/>
              </w:rPr>
              <w:t xml:space="preserve">uthority. </w:t>
            </w:r>
          </w:p>
        </w:tc>
        <w:tc>
          <w:tcPr>
            <w:tcW w:w="2335" w:type="dxa"/>
            <w:tcBorders>
              <w:left w:val="double" w:sz="4" w:space="0" w:color="auto"/>
            </w:tcBorders>
          </w:tcPr>
          <w:p w:rsidR="00964175" w:rsidRPr="009C6A16" w:rsidRDefault="00964175" w:rsidP="008D675A">
            <w:pPr>
              <w:spacing w:before="0"/>
              <w:rPr>
                <w:rFonts w:ascii="Arial" w:hAnsi="Arial" w:cs="Arial"/>
                <w:b/>
                <w:bCs/>
                <w:sz w:val="20"/>
              </w:rPr>
            </w:pPr>
            <w:r>
              <w:rPr>
                <w:rFonts w:ascii="Arial" w:hAnsi="Arial" w:cs="Arial"/>
                <w:b/>
                <w:bCs/>
                <w:sz w:val="20"/>
              </w:rPr>
              <w:t>Seller</w:t>
            </w:r>
          </w:p>
        </w:tc>
      </w:tr>
    </w:tbl>
    <w:p w:rsidR="000B78E1" w:rsidRPr="00EB021F" w:rsidRDefault="000B78E1" w:rsidP="000B78E1">
      <w:pPr>
        <w:pStyle w:val="Heading2"/>
        <w:rPr>
          <w:rFonts w:cs="Arial"/>
          <w:sz w:val="20"/>
        </w:rPr>
      </w:pPr>
      <w:bookmarkStart w:id="32" w:name="_Toc450831824"/>
      <w:proofErr w:type="spellStart"/>
      <w:r w:rsidRPr="00EB021F">
        <w:rPr>
          <w:rFonts w:cs="Arial"/>
          <w:sz w:val="20"/>
        </w:rPr>
        <w:t>BusinessProcess</w:t>
      </w:r>
      <w:proofErr w:type="spellEnd"/>
      <w:r w:rsidRPr="00EB021F">
        <w:rPr>
          <w:rFonts w:cs="Arial"/>
          <w:sz w:val="20"/>
        </w:rPr>
        <w:t xml:space="preserve"> – E-invoice operator issues the </w:t>
      </w:r>
      <w:r w:rsidR="00003A13" w:rsidRPr="00EB021F">
        <w:rPr>
          <w:rFonts w:cs="Arial"/>
          <w:sz w:val="20"/>
        </w:rPr>
        <w:t xml:space="preserve">Invoice </w:t>
      </w:r>
      <w:r w:rsidRPr="00EB021F">
        <w:rPr>
          <w:rFonts w:cs="Arial"/>
          <w:sz w:val="20"/>
        </w:rPr>
        <w:t>Tax Report</w:t>
      </w:r>
      <w:bookmarkEnd w:id="32"/>
    </w:p>
    <w:p w:rsidR="00003A13" w:rsidRPr="009C6A16" w:rsidRDefault="00003A13" w:rsidP="008B1E0B">
      <w:pPr>
        <w:rPr>
          <w:rFonts w:ascii="Arial" w:hAnsi="Arial" w:cs="Arial"/>
          <w:sz w:val="20"/>
        </w:rPr>
      </w:pPr>
    </w:p>
    <w:p w:rsidR="00003A13" w:rsidRDefault="00CF221E" w:rsidP="008B1E0B">
      <w:pPr>
        <w:rPr>
          <w:rFonts w:ascii="Arial" w:hAnsi="Arial" w:cs="Arial"/>
          <w:sz w:val="20"/>
        </w:rPr>
      </w:pPr>
      <w:r>
        <w:object w:dxaOrig="8200" w:dyaOrig="7737">
          <v:shape id="_x0000_i1028" type="#_x0000_t75" style="width:410.7pt;height:386.3pt" o:ole="">
            <v:imagedata r:id="rId29" o:title=""/>
          </v:shape>
          <o:OLEObject Type="Embed" ProgID="Visio.Drawing.11" ShapeID="_x0000_i1028" DrawAspect="Content" ObjectID="_1537615814" r:id="rId30"/>
        </w:object>
      </w:r>
    </w:p>
    <w:p w:rsidR="002B1C3E" w:rsidRDefault="002B1C3E" w:rsidP="008B1E0B">
      <w:pPr>
        <w:rPr>
          <w:rFonts w:ascii="Arial" w:hAnsi="Arial" w:cs="Arial"/>
          <w:sz w:val="20"/>
        </w:rPr>
      </w:pPr>
    </w:p>
    <w:p w:rsidR="002B1C3E" w:rsidRPr="009C6A16" w:rsidRDefault="002B1C3E" w:rsidP="008B1E0B">
      <w:pPr>
        <w:rPr>
          <w:rFonts w:ascii="Arial" w:hAnsi="Arial"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4"/>
        <w:gridCol w:w="2335"/>
      </w:tblGrid>
      <w:tr w:rsidR="009C6A16" w:rsidRPr="00EB021F" w:rsidTr="008D675A">
        <w:trPr>
          <w:tblHeader/>
        </w:trPr>
        <w:tc>
          <w:tcPr>
            <w:tcW w:w="9389" w:type="dxa"/>
            <w:gridSpan w:val="2"/>
            <w:shd w:val="clear" w:color="auto" w:fill="E0E0E0"/>
          </w:tcPr>
          <w:p w:rsidR="008B1E0B" w:rsidRPr="00EB021F" w:rsidRDefault="008B1E0B" w:rsidP="008D675A">
            <w:pPr>
              <w:spacing w:before="60"/>
              <w:jc w:val="center"/>
              <w:rPr>
                <w:rFonts w:ascii="Arial" w:hAnsi="Arial" w:cs="Arial"/>
                <w:b/>
                <w:bCs/>
                <w:sz w:val="20"/>
              </w:rPr>
            </w:pPr>
            <w:r w:rsidRPr="00EB021F">
              <w:rPr>
                <w:rFonts w:ascii="Arial" w:hAnsi="Arial" w:cs="Arial"/>
                <w:b/>
                <w:bCs/>
                <w:sz w:val="20"/>
              </w:rPr>
              <w:t xml:space="preserve">Descriptions of the </w:t>
            </w:r>
            <w:proofErr w:type="spellStart"/>
            <w:r w:rsidRPr="00EB021F">
              <w:rPr>
                <w:rFonts w:ascii="Arial" w:hAnsi="Arial" w:cs="Arial"/>
                <w:b/>
                <w:bCs/>
                <w:sz w:val="20"/>
              </w:rPr>
              <w:t>BusinessActivities</w:t>
            </w:r>
            <w:proofErr w:type="spellEnd"/>
          </w:p>
        </w:tc>
      </w:tr>
      <w:tr w:rsidR="009C6A16" w:rsidRPr="009C6A16" w:rsidTr="008D675A">
        <w:trPr>
          <w:tblHeader/>
        </w:trPr>
        <w:tc>
          <w:tcPr>
            <w:tcW w:w="7054" w:type="dxa"/>
            <w:tcBorders>
              <w:right w:val="double" w:sz="4" w:space="0" w:color="auto"/>
            </w:tcBorders>
            <w:shd w:val="clear" w:color="auto" w:fill="E0E0E0"/>
          </w:tcPr>
          <w:p w:rsidR="008B1E0B" w:rsidRPr="009C6A16" w:rsidRDefault="008B1E0B" w:rsidP="008D675A">
            <w:pPr>
              <w:spacing w:before="60"/>
              <w:jc w:val="center"/>
              <w:rPr>
                <w:rFonts w:ascii="Arial" w:hAnsi="Arial" w:cs="Arial"/>
                <w:b/>
                <w:bCs/>
                <w:sz w:val="20"/>
              </w:rPr>
            </w:pPr>
          </w:p>
        </w:tc>
        <w:tc>
          <w:tcPr>
            <w:tcW w:w="2335" w:type="dxa"/>
            <w:tcBorders>
              <w:left w:val="double" w:sz="4" w:space="0" w:color="auto"/>
            </w:tcBorders>
            <w:shd w:val="clear" w:color="auto" w:fill="E0E0E0"/>
          </w:tcPr>
          <w:p w:rsidR="008B1E0B" w:rsidRPr="009C6A16" w:rsidRDefault="008B1E0B" w:rsidP="008D675A">
            <w:pPr>
              <w:spacing w:before="60"/>
              <w:jc w:val="center"/>
              <w:rPr>
                <w:rFonts w:ascii="Arial" w:hAnsi="Arial" w:cs="Arial"/>
                <w:b/>
                <w:bCs/>
                <w:sz w:val="20"/>
              </w:rPr>
            </w:pPr>
            <w:r w:rsidRPr="009C6A16">
              <w:rPr>
                <w:rFonts w:ascii="Arial" w:hAnsi="Arial" w:cs="Arial"/>
                <w:b/>
                <w:bCs/>
                <w:sz w:val="20"/>
              </w:rPr>
              <w:t>Initiator</w:t>
            </w:r>
          </w:p>
        </w:tc>
      </w:tr>
      <w:tr w:rsidR="009C6A16" w:rsidRPr="009C6A16" w:rsidTr="008D675A">
        <w:tc>
          <w:tcPr>
            <w:tcW w:w="7054" w:type="dxa"/>
            <w:tcBorders>
              <w:right w:val="double" w:sz="4" w:space="0" w:color="auto"/>
            </w:tcBorders>
          </w:tcPr>
          <w:p w:rsidR="0017319A" w:rsidRPr="009C6A16" w:rsidRDefault="0017319A" w:rsidP="008D675A">
            <w:pPr>
              <w:spacing w:before="60"/>
              <w:rPr>
                <w:rFonts w:ascii="Arial" w:hAnsi="Arial" w:cs="Arial"/>
                <w:sz w:val="20"/>
              </w:rPr>
            </w:pPr>
            <w:r w:rsidRPr="009C6A16">
              <w:rPr>
                <w:rFonts w:ascii="Arial" w:hAnsi="Arial" w:cs="Arial"/>
                <w:b/>
                <w:bCs/>
                <w:sz w:val="20"/>
                <w:u w:val="single"/>
              </w:rPr>
              <w:t xml:space="preserve">Issue </w:t>
            </w:r>
            <w:r w:rsidR="00AC5F5F" w:rsidRPr="009C6A16">
              <w:rPr>
                <w:rFonts w:ascii="Arial" w:hAnsi="Arial" w:cs="Arial"/>
                <w:b/>
                <w:bCs/>
                <w:sz w:val="20"/>
                <w:u w:val="single"/>
              </w:rPr>
              <w:t>invoice data:</w:t>
            </w:r>
            <w:r w:rsidRPr="009C6A16">
              <w:rPr>
                <w:rFonts w:ascii="Arial" w:hAnsi="Arial" w:cs="Arial"/>
                <w:sz w:val="20"/>
              </w:rPr>
              <w:t xml:space="preserve"> </w:t>
            </w:r>
            <w:r w:rsidR="00003A13" w:rsidRPr="009C6A16">
              <w:rPr>
                <w:rFonts w:ascii="Arial" w:hAnsi="Arial" w:cs="Arial"/>
                <w:sz w:val="20"/>
              </w:rPr>
              <w:t xml:space="preserve">The </w:t>
            </w:r>
            <w:r w:rsidR="006751A5">
              <w:rPr>
                <w:rFonts w:ascii="Arial" w:hAnsi="Arial" w:cs="Arial"/>
                <w:sz w:val="20"/>
              </w:rPr>
              <w:t>s</w:t>
            </w:r>
            <w:r w:rsidR="00003A13" w:rsidRPr="009C6A16">
              <w:rPr>
                <w:rFonts w:ascii="Arial" w:hAnsi="Arial" w:cs="Arial"/>
                <w:sz w:val="20"/>
              </w:rPr>
              <w:t>eller send</w:t>
            </w:r>
            <w:r w:rsidR="00A54145">
              <w:rPr>
                <w:rFonts w:ascii="Arial" w:hAnsi="Arial" w:cs="Arial"/>
                <w:sz w:val="20"/>
              </w:rPr>
              <w:t>s</w:t>
            </w:r>
            <w:r w:rsidR="00003A13" w:rsidRPr="009C6A16">
              <w:rPr>
                <w:rFonts w:ascii="Arial" w:hAnsi="Arial" w:cs="Arial"/>
                <w:sz w:val="20"/>
              </w:rPr>
              <w:t xml:space="preserve"> invoice data to </w:t>
            </w:r>
            <w:r w:rsidR="006751A5">
              <w:rPr>
                <w:rFonts w:ascii="Arial" w:hAnsi="Arial" w:cs="Arial"/>
                <w:sz w:val="20"/>
              </w:rPr>
              <w:t>e</w:t>
            </w:r>
            <w:r w:rsidR="00003A13" w:rsidRPr="009C6A16">
              <w:rPr>
                <w:rFonts w:ascii="Arial" w:hAnsi="Arial" w:cs="Arial"/>
                <w:sz w:val="20"/>
              </w:rPr>
              <w:t xml:space="preserve">-invoice </w:t>
            </w:r>
            <w:r w:rsidR="00DE6940">
              <w:rPr>
                <w:rFonts w:ascii="Arial" w:hAnsi="Arial" w:cs="Arial"/>
                <w:sz w:val="20"/>
              </w:rPr>
              <w:t>o</w:t>
            </w:r>
            <w:r w:rsidR="00003A13" w:rsidRPr="009C6A16">
              <w:rPr>
                <w:rFonts w:ascii="Arial" w:hAnsi="Arial" w:cs="Arial"/>
                <w:sz w:val="20"/>
              </w:rPr>
              <w:t>perator</w:t>
            </w:r>
          </w:p>
          <w:p w:rsidR="0017319A" w:rsidRPr="009C6A16" w:rsidRDefault="0017319A" w:rsidP="008D675A">
            <w:pPr>
              <w:spacing w:before="60"/>
              <w:rPr>
                <w:rFonts w:ascii="Arial" w:hAnsi="Arial" w:cs="Arial"/>
                <w:sz w:val="20"/>
              </w:rPr>
            </w:pPr>
          </w:p>
        </w:tc>
        <w:tc>
          <w:tcPr>
            <w:tcW w:w="2335" w:type="dxa"/>
            <w:tcBorders>
              <w:left w:val="double" w:sz="4" w:space="0" w:color="auto"/>
            </w:tcBorders>
          </w:tcPr>
          <w:p w:rsidR="0017319A" w:rsidRPr="009C6A16" w:rsidRDefault="0017319A" w:rsidP="008D675A">
            <w:pPr>
              <w:spacing w:before="60"/>
              <w:rPr>
                <w:rFonts w:ascii="Arial" w:hAnsi="Arial" w:cs="Arial"/>
                <w:b/>
                <w:bCs/>
                <w:sz w:val="20"/>
              </w:rPr>
            </w:pPr>
            <w:r w:rsidRPr="009C6A16">
              <w:rPr>
                <w:rFonts w:ascii="Arial" w:hAnsi="Arial" w:cs="Arial"/>
                <w:b/>
                <w:bCs/>
                <w:sz w:val="20"/>
              </w:rPr>
              <w:t>Seller</w:t>
            </w:r>
          </w:p>
        </w:tc>
      </w:tr>
      <w:tr w:rsidR="00AC5F5F" w:rsidRPr="009C6A16" w:rsidTr="008D675A">
        <w:tc>
          <w:tcPr>
            <w:tcW w:w="7054" w:type="dxa"/>
            <w:tcBorders>
              <w:right w:val="double" w:sz="4" w:space="0" w:color="auto"/>
            </w:tcBorders>
          </w:tcPr>
          <w:p w:rsidR="00AC5F5F" w:rsidRPr="009C6A16" w:rsidRDefault="00AC5F5F" w:rsidP="00AC5F5F">
            <w:pPr>
              <w:spacing w:before="60"/>
              <w:rPr>
                <w:rFonts w:ascii="Arial" w:hAnsi="Arial" w:cs="Arial"/>
                <w:sz w:val="20"/>
              </w:rPr>
            </w:pPr>
            <w:r w:rsidRPr="009C6A16">
              <w:rPr>
                <w:rFonts w:ascii="Arial" w:hAnsi="Arial" w:cs="Arial"/>
                <w:b/>
                <w:bCs/>
                <w:sz w:val="20"/>
                <w:u w:val="single"/>
              </w:rPr>
              <w:t xml:space="preserve">Issue </w:t>
            </w:r>
            <w:r w:rsidR="00620B3E">
              <w:rPr>
                <w:rFonts w:ascii="Arial" w:hAnsi="Arial" w:cs="Arial"/>
                <w:b/>
                <w:bCs/>
                <w:sz w:val="20"/>
                <w:u w:val="single"/>
              </w:rPr>
              <w:t xml:space="preserve">Invoice </w:t>
            </w:r>
            <w:r w:rsidRPr="009C6A16">
              <w:rPr>
                <w:rFonts w:ascii="Arial" w:hAnsi="Arial" w:cs="Arial"/>
                <w:b/>
                <w:bCs/>
                <w:sz w:val="20"/>
                <w:u w:val="single"/>
              </w:rPr>
              <w:t>Tax Report</w:t>
            </w:r>
            <w:r w:rsidRPr="009C6A16">
              <w:rPr>
                <w:rFonts w:ascii="Arial" w:hAnsi="Arial" w:cs="Arial"/>
                <w:b/>
                <w:sz w:val="20"/>
                <w:u w:val="single"/>
              </w:rPr>
              <w:t>:</w:t>
            </w:r>
            <w:r w:rsidRPr="009C6A16">
              <w:rPr>
                <w:rFonts w:ascii="Arial" w:hAnsi="Arial" w:cs="Arial"/>
                <w:sz w:val="20"/>
              </w:rPr>
              <w:t xml:space="preserve"> The e-invoice operator issues the </w:t>
            </w:r>
            <w:r w:rsidR="00003A13" w:rsidRPr="009C6A16">
              <w:rPr>
                <w:rFonts w:ascii="Arial" w:hAnsi="Arial" w:cs="Arial"/>
                <w:sz w:val="20"/>
              </w:rPr>
              <w:t xml:space="preserve">Invoice </w:t>
            </w:r>
            <w:r w:rsidRPr="009C6A16">
              <w:rPr>
                <w:rFonts w:ascii="Arial" w:hAnsi="Arial" w:cs="Arial"/>
                <w:sz w:val="20"/>
              </w:rPr>
              <w:t xml:space="preserve">Tax Report based on Invoice data. </w:t>
            </w:r>
          </w:p>
          <w:p w:rsidR="00AC5F5F" w:rsidRPr="009C6A16" w:rsidRDefault="00AC5F5F" w:rsidP="008D675A">
            <w:pPr>
              <w:spacing w:before="60"/>
              <w:rPr>
                <w:rFonts w:ascii="Arial" w:hAnsi="Arial" w:cs="Arial"/>
                <w:b/>
                <w:bCs/>
                <w:sz w:val="20"/>
                <w:u w:val="single"/>
              </w:rPr>
            </w:pPr>
          </w:p>
        </w:tc>
        <w:tc>
          <w:tcPr>
            <w:tcW w:w="2335" w:type="dxa"/>
            <w:tcBorders>
              <w:left w:val="double" w:sz="4" w:space="0" w:color="auto"/>
            </w:tcBorders>
          </w:tcPr>
          <w:p w:rsidR="00AC5F5F" w:rsidRPr="009C6A16" w:rsidRDefault="00AC5F5F" w:rsidP="008D675A">
            <w:pPr>
              <w:spacing w:before="60"/>
              <w:rPr>
                <w:rFonts w:ascii="Arial" w:hAnsi="Arial" w:cs="Arial"/>
                <w:b/>
                <w:bCs/>
                <w:sz w:val="20"/>
              </w:rPr>
            </w:pPr>
            <w:r w:rsidRPr="009C6A16">
              <w:rPr>
                <w:rFonts w:ascii="Arial" w:hAnsi="Arial" w:cs="Arial"/>
                <w:b/>
                <w:bCs/>
                <w:sz w:val="20"/>
              </w:rPr>
              <w:lastRenderedPageBreak/>
              <w:t>E-invoice operator</w:t>
            </w:r>
          </w:p>
        </w:tc>
      </w:tr>
      <w:tr w:rsidR="009C6A16" w:rsidRPr="009C6A16" w:rsidTr="008D675A">
        <w:tc>
          <w:tcPr>
            <w:tcW w:w="7054" w:type="dxa"/>
            <w:tcBorders>
              <w:right w:val="double" w:sz="4" w:space="0" w:color="auto"/>
            </w:tcBorders>
          </w:tcPr>
          <w:p w:rsidR="000C3523" w:rsidRPr="009C6A16" w:rsidRDefault="000C3523" w:rsidP="000C3523">
            <w:pPr>
              <w:spacing w:before="60"/>
              <w:rPr>
                <w:rFonts w:ascii="Arial" w:hAnsi="Arial" w:cs="Arial"/>
                <w:b/>
                <w:sz w:val="20"/>
              </w:rPr>
            </w:pPr>
            <w:r w:rsidRPr="009C6A16">
              <w:rPr>
                <w:rFonts w:ascii="Arial" w:hAnsi="Arial" w:cs="Arial"/>
                <w:b/>
                <w:sz w:val="20"/>
                <w:u w:val="single"/>
              </w:rPr>
              <w:lastRenderedPageBreak/>
              <w:t xml:space="preserve">Issue </w:t>
            </w:r>
            <w:r w:rsidR="00CF221E" w:rsidRPr="00CF221E">
              <w:rPr>
                <w:rFonts w:ascii="Arial" w:hAnsi="Arial" w:cs="Arial"/>
                <w:b/>
                <w:sz w:val="20"/>
                <w:u w:val="single"/>
              </w:rPr>
              <w:t>Invoice Tax Report Status Advice message</w:t>
            </w:r>
            <w:r w:rsidRPr="009C6A16">
              <w:rPr>
                <w:rFonts w:ascii="Arial" w:hAnsi="Arial" w:cs="Arial"/>
                <w:b/>
                <w:sz w:val="20"/>
                <w:u w:val="single"/>
              </w:rPr>
              <w:t>:</w:t>
            </w:r>
            <w:r w:rsidRPr="009C6A16">
              <w:rPr>
                <w:rFonts w:ascii="Arial" w:hAnsi="Arial" w:cs="Arial"/>
                <w:sz w:val="20"/>
              </w:rPr>
              <w:t xml:space="preserve"> The </w:t>
            </w:r>
            <w:r w:rsidR="00BF1F6F" w:rsidRPr="00BF1F6F">
              <w:rPr>
                <w:rFonts w:ascii="Arial" w:hAnsi="Arial" w:cs="Arial"/>
                <w:sz w:val="20"/>
              </w:rPr>
              <w:t>tax authority</w:t>
            </w:r>
            <w:r w:rsidRPr="009C6A16">
              <w:rPr>
                <w:rFonts w:ascii="Arial" w:hAnsi="Arial" w:cs="Arial"/>
                <w:sz w:val="20"/>
              </w:rPr>
              <w:t xml:space="preserve"> issue</w:t>
            </w:r>
            <w:r w:rsidR="00A54145">
              <w:rPr>
                <w:rFonts w:ascii="Arial" w:hAnsi="Arial" w:cs="Arial"/>
                <w:sz w:val="20"/>
              </w:rPr>
              <w:t>s</w:t>
            </w:r>
            <w:r w:rsidRPr="009C6A16">
              <w:rPr>
                <w:rFonts w:ascii="Arial" w:hAnsi="Arial" w:cs="Arial"/>
                <w:sz w:val="20"/>
              </w:rPr>
              <w:t xml:space="preserve"> </w:t>
            </w:r>
            <w:r w:rsidR="00CF221E" w:rsidRPr="006B1989">
              <w:rPr>
                <w:rFonts w:ascii="Arial" w:hAnsi="Arial" w:cs="Arial"/>
                <w:sz w:val="20"/>
              </w:rPr>
              <w:t xml:space="preserve">Invoice Tax Report Status Advice </w:t>
            </w:r>
            <w:r w:rsidR="00CF221E">
              <w:rPr>
                <w:rFonts w:ascii="Arial" w:hAnsi="Arial" w:cs="Arial"/>
                <w:sz w:val="20"/>
              </w:rPr>
              <w:t>message</w:t>
            </w:r>
            <w:r w:rsidRPr="009C6A16">
              <w:rPr>
                <w:rFonts w:ascii="Arial" w:hAnsi="Arial" w:cs="Arial"/>
                <w:sz w:val="20"/>
              </w:rPr>
              <w:t xml:space="preserve"> to indicate that he has received the </w:t>
            </w:r>
            <w:r w:rsidR="00003A13" w:rsidRPr="009C6A16">
              <w:rPr>
                <w:rFonts w:ascii="Arial" w:hAnsi="Arial" w:cs="Arial"/>
                <w:sz w:val="20"/>
              </w:rPr>
              <w:t xml:space="preserve">Invoice </w:t>
            </w:r>
            <w:r w:rsidRPr="009C6A16">
              <w:rPr>
                <w:rFonts w:ascii="Arial" w:hAnsi="Arial" w:cs="Arial"/>
                <w:sz w:val="20"/>
              </w:rPr>
              <w:t>Tax Report and he can</w:t>
            </w:r>
            <w:r w:rsidR="007A4298">
              <w:rPr>
                <w:rFonts w:ascii="Arial" w:hAnsi="Arial" w:cs="Arial"/>
                <w:sz w:val="20"/>
              </w:rPr>
              <w:t xml:space="preserve"> or cannot</w:t>
            </w:r>
            <w:r w:rsidRPr="009C6A16">
              <w:rPr>
                <w:rFonts w:ascii="Arial" w:hAnsi="Arial" w:cs="Arial"/>
                <w:sz w:val="20"/>
              </w:rPr>
              <w:t xml:space="preserve"> handle it.</w:t>
            </w:r>
          </w:p>
          <w:p w:rsidR="0017319A" w:rsidRPr="009C6A16" w:rsidRDefault="0017319A" w:rsidP="008D675A">
            <w:pPr>
              <w:spacing w:before="60"/>
              <w:rPr>
                <w:rFonts w:ascii="Arial" w:hAnsi="Arial" w:cs="Arial"/>
                <w:sz w:val="20"/>
              </w:rPr>
            </w:pPr>
          </w:p>
        </w:tc>
        <w:tc>
          <w:tcPr>
            <w:tcW w:w="2335" w:type="dxa"/>
            <w:tcBorders>
              <w:left w:val="double" w:sz="4" w:space="0" w:color="auto"/>
            </w:tcBorders>
          </w:tcPr>
          <w:p w:rsidR="0017319A" w:rsidRPr="009C6A16" w:rsidRDefault="00EE6F07" w:rsidP="00BF1F6F">
            <w:pPr>
              <w:spacing w:before="0"/>
              <w:rPr>
                <w:rFonts w:ascii="Arial" w:hAnsi="Arial" w:cs="Arial"/>
                <w:b/>
                <w:bCs/>
                <w:sz w:val="20"/>
              </w:rPr>
            </w:pPr>
            <w:r w:rsidRPr="00EE6F07">
              <w:rPr>
                <w:rFonts w:ascii="Arial" w:hAnsi="Arial" w:cs="Arial"/>
                <w:b/>
                <w:bCs/>
                <w:sz w:val="20"/>
              </w:rPr>
              <w:t>Tax Authority</w:t>
            </w:r>
          </w:p>
        </w:tc>
      </w:tr>
      <w:tr w:rsidR="008B67F9" w:rsidRPr="009C6A16" w:rsidTr="008D675A">
        <w:tc>
          <w:tcPr>
            <w:tcW w:w="7054" w:type="dxa"/>
            <w:tcBorders>
              <w:right w:val="double" w:sz="4" w:space="0" w:color="auto"/>
            </w:tcBorders>
          </w:tcPr>
          <w:p w:rsidR="008B67F9" w:rsidRPr="00964175" w:rsidRDefault="008B67F9" w:rsidP="008B67F9">
            <w:pPr>
              <w:spacing w:before="60"/>
              <w:rPr>
                <w:rFonts w:ascii="Arial" w:hAnsi="Arial" w:cs="Arial"/>
                <w:sz w:val="20"/>
              </w:rPr>
            </w:pPr>
            <w:r>
              <w:rPr>
                <w:rFonts w:ascii="Arial" w:hAnsi="Arial" w:cs="Arial"/>
                <w:b/>
                <w:sz w:val="20"/>
                <w:u w:val="single"/>
              </w:rPr>
              <w:t xml:space="preserve">Process Tax Authority’s Response: </w:t>
            </w:r>
            <w:r>
              <w:rPr>
                <w:rFonts w:ascii="Arial" w:hAnsi="Arial" w:cs="Arial"/>
                <w:sz w:val="20"/>
              </w:rPr>
              <w:t xml:space="preserve">The e-invoice </w:t>
            </w:r>
            <w:r w:rsidR="00CF221E">
              <w:rPr>
                <w:rFonts w:ascii="Arial" w:hAnsi="Arial" w:cs="Arial"/>
                <w:sz w:val="20"/>
              </w:rPr>
              <w:t>operator checks the Tax Authority’s response and corrects the Tax Report if necessary and sends</w:t>
            </w:r>
            <w:r>
              <w:rPr>
                <w:rFonts w:ascii="Arial" w:hAnsi="Arial" w:cs="Arial"/>
                <w:sz w:val="20"/>
              </w:rPr>
              <w:t xml:space="preserve"> the correct report to Tax Authority. </w:t>
            </w:r>
          </w:p>
        </w:tc>
        <w:tc>
          <w:tcPr>
            <w:tcW w:w="2335" w:type="dxa"/>
            <w:tcBorders>
              <w:left w:val="double" w:sz="4" w:space="0" w:color="auto"/>
            </w:tcBorders>
          </w:tcPr>
          <w:p w:rsidR="008B67F9" w:rsidRPr="009C6A16" w:rsidRDefault="008B67F9" w:rsidP="006B1989">
            <w:pPr>
              <w:spacing w:before="60"/>
              <w:rPr>
                <w:rFonts w:ascii="Arial" w:hAnsi="Arial" w:cs="Arial"/>
                <w:b/>
                <w:bCs/>
                <w:sz w:val="20"/>
              </w:rPr>
            </w:pPr>
            <w:r w:rsidRPr="009C6A16">
              <w:rPr>
                <w:rFonts w:ascii="Arial" w:hAnsi="Arial" w:cs="Arial"/>
                <w:b/>
                <w:bCs/>
                <w:sz w:val="20"/>
              </w:rPr>
              <w:t>E-invoice operator</w:t>
            </w:r>
          </w:p>
        </w:tc>
      </w:tr>
    </w:tbl>
    <w:p w:rsidR="008B1E0B" w:rsidRPr="009C6A16" w:rsidRDefault="008B1E0B" w:rsidP="008B1E0B">
      <w:pPr>
        <w:rPr>
          <w:rFonts w:ascii="Arial" w:hAnsi="Arial" w:cs="Arial"/>
          <w:sz w:val="20"/>
        </w:rPr>
      </w:pPr>
    </w:p>
    <w:p w:rsidR="000B78E1" w:rsidRPr="00EB021F" w:rsidRDefault="000B78E1" w:rsidP="000B78E1">
      <w:pPr>
        <w:pStyle w:val="Heading2"/>
        <w:rPr>
          <w:rFonts w:cs="Arial"/>
          <w:sz w:val="20"/>
        </w:rPr>
      </w:pPr>
      <w:bookmarkStart w:id="33" w:name="_Toc450831825"/>
      <w:proofErr w:type="spellStart"/>
      <w:r w:rsidRPr="00EB021F">
        <w:rPr>
          <w:rFonts w:cs="Arial"/>
          <w:sz w:val="20"/>
        </w:rPr>
        <w:t>BusinessProcess</w:t>
      </w:r>
      <w:proofErr w:type="spellEnd"/>
      <w:r w:rsidRPr="00EB021F">
        <w:rPr>
          <w:rFonts w:cs="Arial"/>
          <w:sz w:val="20"/>
        </w:rPr>
        <w:t xml:space="preserve"> – Seller’s POS system issues the </w:t>
      </w:r>
      <w:r w:rsidR="00003A13" w:rsidRPr="00EB021F">
        <w:rPr>
          <w:rFonts w:cs="Arial"/>
          <w:sz w:val="20"/>
        </w:rPr>
        <w:t xml:space="preserve">Invoice </w:t>
      </w:r>
      <w:r w:rsidRPr="00EB021F">
        <w:rPr>
          <w:rFonts w:cs="Arial"/>
          <w:sz w:val="20"/>
        </w:rPr>
        <w:t>Tax Report end of business day</w:t>
      </w:r>
      <w:bookmarkEnd w:id="33"/>
    </w:p>
    <w:p w:rsidR="0017319A" w:rsidRPr="009C6A16" w:rsidRDefault="00CF221E" w:rsidP="002B1C3E">
      <w:pPr>
        <w:ind w:left="720" w:firstLine="720"/>
        <w:rPr>
          <w:rFonts w:ascii="Arial" w:hAnsi="Arial" w:cs="Arial"/>
          <w:sz w:val="20"/>
        </w:rPr>
      </w:pPr>
      <w:r>
        <w:object w:dxaOrig="5706" w:dyaOrig="8077">
          <v:shape id="_x0000_i1029" type="#_x0000_t75" style="width:286.75pt;height:403.2pt" o:ole="">
            <v:imagedata r:id="rId31" o:title=""/>
          </v:shape>
          <o:OLEObject Type="Embed" ProgID="Visio.Drawing.11" ShapeID="_x0000_i1029" DrawAspect="Content" ObjectID="_1537615815" r:id="rId32"/>
        </w:object>
      </w:r>
    </w:p>
    <w:p w:rsidR="008B1E0B" w:rsidRPr="009C6A16" w:rsidRDefault="008B1E0B" w:rsidP="008B1E0B">
      <w:pPr>
        <w:rPr>
          <w:rFonts w:ascii="Arial" w:hAnsi="Arial"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4"/>
        <w:gridCol w:w="2335"/>
      </w:tblGrid>
      <w:tr w:rsidR="009C6A16" w:rsidRPr="00EB021F" w:rsidTr="008D675A">
        <w:trPr>
          <w:tblHeader/>
        </w:trPr>
        <w:tc>
          <w:tcPr>
            <w:tcW w:w="9389" w:type="dxa"/>
            <w:gridSpan w:val="2"/>
            <w:shd w:val="clear" w:color="auto" w:fill="E0E0E0"/>
          </w:tcPr>
          <w:p w:rsidR="008B1E0B" w:rsidRPr="00EB021F" w:rsidRDefault="008B1E0B" w:rsidP="008D675A">
            <w:pPr>
              <w:spacing w:before="60"/>
              <w:jc w:val="center"/>
              <w:rPr>
                <w:rFonts w:ascii="Arial" w:hAnsi="Arial" w:cs="Arial"/>
                <w:b/>
                <w:bCs/>
                <w:sz w:val="20"/>
              </w:rPr>
            </w:pPr>
            <w:r w:rsidRPr="00EB021F">
              <w:rPr>
                <w:rFonts w:ascii="Arial" w:hAnsi="Arial" w:cs="Arial"/>
                <w:b/>
                <w:bCs/>
                <w:sz w:val="20"/>
              </w:rPr>
              <w:t xml:space="preserve">Descriptions of the </w:t>
            </w:r>
            <w:proofErr w:type="spellStart"/>
            <w:r w:rsidRPr="00EB021F">
              <w:rPr>
                <w:rFonts w:ascii="Arial" w:hAnsi="Arial" w:cs="Arial"/>
                <w:b/>
                <w:bCs/>
                <w:sz w:val="20"/>
              </w:rPr>
              <w:t>BusinessActivities</w:t>
            </w:r>
            <w:proofErr w:type="spellEnd"/>
          </w:p>
        </w:tc>
      </w:tr>
      <w:tr w:rsidR="009C6A16" w:rsidRPr="009C6A16" w:rsidTr="008D675A">
        <w:trPr>
          <w:tblHeader/>
        </w:trPr>
        <w:tc>
          <w:tcPr>
            <w:tcW w:w="7054" w:type="dxa"/>
            <w:tcBorders>
              <w:right w:val="double" w:sz="4" w:space="0" w:color="auto"/>
            </w:tcBorders>
            <w:shd w:val="clear" w:color="auto" w:fill="E0E0E0"/>
          </w:tcPr>
          <w:p w:rsidR="008B1E0B" w:rsidRPr="009C6A16" w:rsidRDefault="008B1E0B" w:rsidP="008D675A">
            <w:pPr>
              <w:spacing w:before="60"/>
              <w:jc w:val="center"/>
              <w:rPr>
                <w:rFonts w:ascii="Arial" w:hAnsi="Arial" w:cs="Arial"/>
                <w:b/>
                <w:bCs/>
                <w:sz w:val="20"/>
              </w:rPr>
            </w:pPr>
          </w:p>
        </w:tc>
        <w:tc>
          <w:tcPr>
            <w:tcW w:w="2335" w:type="dxa"/>
            <w:tcBorders>
              <w:left w:val="double" w:sz="4" w:space="0" w:color="auto"/>
            </w:tcBorders>
            <w:shd w:val="clear" w:color="auto" w:fill="E0E0E0"/>
          </w:tcPr>
          <w:p w:rsidR="008B1E0B" w:rsidRPr="009C6A16" w:rsidRDefault="008B1E0B" w:rsidP="008D675A">
            <w:pPr>
              <w:spacing w:before="60"/>
              <w:jc w:val="center"/>
              <w:rPr>
                <w:rFonts w:ascii="Arial" w:hAnsi="Arial" w:cs="Arial"/>
                <w:b/>
                <w:bCs/>
                <w:sz w:val="20"/>
              </w:rPr>
            </w:pPr>
            <w:r w:rsidRPr="009C6A16">
              <w:rPr>
                <w:rFonts w:ascii="Arial" w:hAnsi="Arial" w:cs="Arial"/>
                <w:b/>
                <w:bCs/>
                <w:sz w:val="20"/>
              </w:rPr>
              <w:t>Initiator</w:t>
            </w:r>
          </w:p>
        </w:tc>
      </w:tr>
      <w:tr w:rsidR="009C6A16" w:rsidRPr="009C6A16" w:rsidTr="008D675A">
        <w:tc>
          <w:tcPr>
            <w:tcW w:w="7054" w:type="dxa"/>
            <w:tcBorders>
              <w:right w:val="double" w:sz="4" w:space="0" w:color="auto"/>
            </w:tcBorders>
          </w:tcPr>
          <w:p w:rsidR="00AC5F5F" w:rsidRPr="009C6A16" w:rsidRDefault="00AC5F5F" w:rsidP="008D675A">
            <w:pPr>
              <w:spacing w:before="60"/>
              <w:rPr>
                <w:rFonts w:ascii="Arial" w:hAnsi="Arial" w:cs="Arial"/>
                <w:sz w:val="20"/>
              </w:rPr>
            </w:pPr>
            <w:r w:rsidRPr="009C6A16">
              <w:rPr>
                <w:rFonts w:ascii="Arial" w:hAnsi="Arial" w:cs="Arial"/>
                <w:b/>
                <w:bCs/>
                <w:sz w:val="20"/>
                <w:u w:val="single"/>
              </w:rPr>
              <w:t xml:space="preserve">Issue </w:t>
            </w:r>
            <w:r w:rsidR="00620B3E">
              <w:rPr>
                <w:rFonts w:ascii="Arial" w:hAnsi="Arial" w:cs="Arial"/>
                <w:b/>
                <w:bCs/>
                <w:sz w:val="20"/>
                <w:u w:val="single"/>
              </w:rPr>
              <w:t xml:space="preserve">Invoice </w:t>
            </w:r>
            <w:r w:rsidRPr="009C6A16">
              <w:rPr>
                <w:rFonts w:ascii="Arial" w:hAnsi="Arial" w:cs="Arial"/>
                <w:b/>
                <w:bCs/>
                <w:sz w:val="20"/>
                <w:u w:val="single"/>
              </w:rPr>
              <w:t>Tax Report</w:t>
            </w:r>
            <w:r w:rsidRPr="009C6A16">
              <w:rPr>
                <w:rFonts w:ascii="Arial" w:hAnsi="Arial" w:cs="Arial"/>
                <w:b/>
                <w:sz w:val="20"/>
                <w:u w:val="single"/>
              </w:rPr>
              <w:t>:</w:t>
            </w:r>
            <w:r w:rsidRPr="009C6A16">
              <w:rPr>
                <w:rFonts w:ascii="Arial" w:hAnsi="Arial" w:cs="Arial"/>
                <w:sz w:val="20"/>
              </w:rPr>
              <w:t xml:space="preserve"> The seller issues the </w:t>
            </w:r>
            <w:r w:rsidR="00003A13" w:rsidRPr="009C6A16">
              <w:rPr>
                <w:rFonts w:ascii="Arial" w:hAnsi="Arial" w:cs="Arial"/>
                <w:sz w:val="20"/>
              </w:rPr>
              <w:t xml:space="preserve">Invoice </w:t>
            </w:r>
            <w:r w:rsidRPr="009C6A16">
              <w:rPr>
                <w:rFonts w:ascii="Arial" w:hAnsi="Arial" w:cs="Arial"/>
                <w:sz w:val="20"/>
              </w:rPr>
              <w:t>Tax Report based on one day sales on Poin</w:t>
            </w:r>
            <w:r w:rsidR="00A54145">
              <w:rPr>
                <w:rFonts w:ascii="Arial" w:hAnsi="Arial" w:cs="Arial"/>
                <w:sz w:val="20"/>
              </w:rPr>
              <w:t>t</w:t>
            </w:r>
            <w:r w:rsidRPr="009C6A16">
              <w:rPr>
                <w:rFonts w:ascii="Arial" w:hAnsi="Arial" w:cs="Arial"/>
                <w:sz w:val="20"/>
              </w:rPr>
              <w:t xml:space="preserve"> of Sale Sys</w:t>
            </w:r>
            <w:r w:rsidR="00003A13" w:rsidRPr="009C6A16">
              <w:rPr>
                <w:rFonts w:ascii="Arial" w:hAnsi="Arial" w:cs="Arial"/>
                <w:sz w:val="20"/>
              </w:rPr>
              <w:t>t</w:t>
            </w:r>
            <w:r w:rsidRPr="009C6A16">
              <w:rPr>
                <w:rFonts w:ascii="Arial" w:hAnsi="Arial" w:cs="Arial"/>
                <w:sz w:val="20"/>
              </w:rPr>
              <w:t>e</w:t>
            </w:r>
            <w:r w:rsidR="00003A13" w:rsidRPr="009C6A16">
              <w:rPr>
                <w:rFonts w:ascii="Arial" w:hAnsi="Arial" w:cs="Arial"/>
                <w:sz w:val="20"/>
              </w:rPr>
              <w:t>m (POS)</w:t>
            </w:r>
            <w:r w:rsidRPr="009C6A16">
              <w:rPr>
                <w:rFonts w:ascii="Arial" w:hAnsi="Arial" w:cs="Arial"/>
                <w:sz w:val="20"/>
              </w:rPr>
              <w:t xml:space="preserve">. </w:t>
            </w:r>
            <w:r w:rsidR="00633CB5" w:rsidRPr="00633CB5">
              <w:rPr>
                <w:rFonts w:ascii="Arial" w:hAnsi="Arial" w:cs="Arial"/>
                <w:sz w:val="20"/>
              </w:rPr>
              <w:t>The Report includes the total VAT amount which based on all card and cash payments</w:t>
            </w:r>
            <w:r w:rsidR="00633CB5">
              <w:rPr>
                <w:rFonts w:ascii="Arial" w:hAnsi="Arial" w:cs="Arial"/>
                <w:sz w:val="20"/>
              </w:rPr>
              <w:t>.</w:t>
            </w:r>
          </w:p>
        </w:tc>
        <w:tc>
          <w:tcPr>
            <w:tcW w:w="2335" w:type="dxa"/>
            <w:tcBorders>
              <w:left w:val="double" w:sz="4" w:space="0" w:color="auto"/>
            </w:tcBorders>
          </w:tcPr>
          <w:p w:rsidR="00AC5F5F" w:rsidRPr="009C6A16" w:rsidRDefault="00AC5F5F" w:rsidP="008D675A">
            <w:pPr>
              <w:spacing w:before="60"/>
              <w:rPr>
                <w:rFonts w:ascii="Arial" w:hAnsi="Arial" w:cs="Arial"/>
                <w:b/>
                <w:bCs/>
                <w:sz w:val="20"/>
              </w:rPr>
            </w:pPr>
            <w:r w:rsidRPr="009C6A16">
              <w:rPr>
                <w:rFonts w:ascii="Arial" w:hAnsi="Arial" w:cs="Arial"/>
                <w:b/>
                <w:bCs/>
                <w:sz w:val="20"/>
              </w:rPr>
              <w:t>Seller</w:t>
            </w:r>
          </w:p>
        </w:tc>
      </w:tr>
      <w:tr w:rsidR="009C6A16" w:rsidRPr="009C6A16" w:rsidTr="008D675A">
        <w:tc>
          <w:tcPr>
            <w:tcW w:w="7054" w:type="dxa"/>
            <w:tcBorders>
              <w:right w:val="double" w:sz="4" w:space="0" w:color="auto"/>
            </w:tcBorders>
          </w:tcPr>
          <w:p w:rsidR="00AC5F5F" w:rsidRPr="009C6A16" w:rsidRDefault="00AC5F5F" w:rsidP="006751A5">
            <w:pPr>
              <w:spacing w:before="60"/>
              <w:rPr>
                <w:rFonts w:ascii="Arial" w:hAnsi="Arial" w:cs="Arial"/>
                <w:sz w:val="20"/>
              </w:rPr>
            </w:pPr>
            <w:r w:rsidRPr="009C6A16">
              <w:rPr>
                <w:rFonts w:ascii="Arial" w:hAnsi="Arial" w:cs="Arial"/>
                <w:b/>
                <w:sz w:val="20"/>
                <w:u w:val="single"/>
              </w:rPr>
              <w:lastRenderedPageBreak/>
              <w:t>I</w:t>
            </w:r>
            <w:r w:rsidRPr="00B804EB">
              <w:rPr>
                <w:rFonts w:ascii="Arial" w:hAnsi="Arial" w:cs="Arial"/>
                <w:b/>
                <w:sz w:val="20"/>
                <w:u w:val="single"/>
              </w:rPr>
              <w:t xml:space="preserve">ssue </w:t>
            </w:r>
            <w:r w:rsidR="00B804EB" w:rsidRPr="00B804EB">
              <w:rPr>
                <w:rFonts w:ascii="Arial" w:hAnsi="Arial" w:cs="Arial"/>
                <w:b/>
                <w:sz w:val="20"/>
                <w:u w:val="single"/>
              </w:rPr>
              <w:t>Invoice Tax Report Status Advice message</w:t>
            </w:r>
            <w:r w:rsidRPr="00B804EB">
              <w:rPr>
                <w:rFonts w:ascii="Arial" w:hAnsi="Arial" w:cs="Arial"/>
                <w:b/>
                <w:sz w:val="20"/>
                <w:u w:val="single"/>
              </w:rPr>
              <w:t>:</w:t>
            </w:r>
            <w:r w:rsidRPr="009C6A16">
              <w:rPr>
                <w:rFonts w:ascii="Arial" w:hAnsi="Arial" w:cs="Arial"/>
                <w:sz w:val="20"/>
              </w:rPr>
              <w:t xml:space="preserve"> The</w:t>
            </w:r>
            <w:r w:rsidR="002728CB" w:rsidRPr="00EE6F07">
              <w:rPr>
                <w:rFonts w:ascii="Arial" w:hAnsi="Arial" w:cs="Arial"/>
                <w:sz w:val="20"/>
              </w:rPr>
              <w:t xml:space="preserve"> </w:t>
            </w:r>
            <w:r w:rsidR="006751A5">
              <w:rPr>
                <w:rFonts w:ascii="Arial" w:hAnsi="Arial" w:cs="Arial"/>
                <w:sz w:val="20"/>
              </w:rPr>
              <w:t>t</w:t>
            </w:r>
            <w:r w:rsidR="002728CB" w:rsidRPr="00EE6F07">
              <w:rPr>
                <w:rFonts w:ascii="Arial" w:hAnsi="Arial" w:cs="Arial"/>
                <w:sz w:val="20"/>
              </w:rPr>
              <w:t xml:space="preserve">ax </w:t>
            </w:r>
            <w:r w:rsidR="006751A5">
              <w:rPr>
                <w:rFonts w:ascii="Arial" w:hAnsi="Arial" w:cs="Arial"/>
                <w:sz w:val="20"/>
              </w:rPr>
              <w:t>a</w:t>
            </w:r>
            <w:r w:rsidR="002728CB" w:rsidRPr="00EE6F07">
              <w:rPr>
                <w:rFonts w:ascii="Arial" w:hAnsi="Arial" w:cs="Arial"/>
                <w:sz w:val="20"/>
              </w:rPr>
              <w:t>uthority</w:t>
            </w:r>
            <w:r w:rsidRPr="009C6A16">
              <w:rPr>
                <w:rFonts w:ascii="Arial" w:hAnsi="Arial" w:cs="Arial"/>
                <w:sz w:val="20"/>
              </w:rPr>
              <w:t xml:space="preserve"> issue</w:t>
            </w:r>
            <w:r w:rsidR="00A54145">
              <w:rPr>
                <w:rFonts w:ascii="Arial" w:hAnsi="Arial" w:cs="Arial"/>
                <w:sz w:val="20"/>
              </w:rPr>
              <w:t>s</w:t>
            </w:r>
            <w:r w:rsidRPr="009C6A16">
              <w:rPr>
                <w:rFonts w:ascii="Arial" w:hAnsi="Arial" w:cs="Arial"/>
                <w:sz w:val="20"/>
              </w:rPr>
              <w:t xml:space="preserve"> </w:t>
            </w:r>
            <w:r w:rsidR="00B804EB" w:rsidRPr="006B1989">
              <w:rPr>
                <w:rFonts w:ascii="Arial" w:hAnsi="Arial" w:cs="Arial"/>
                <w:sz w:val="20"/>
              </w:rPr>
              <w:t xml:space="preserve">Invoice Tax Report Status Advice </w:t>
            </w:r>
            <w:r w:rsidR="00B804EB">
              <w:rPr>
                <w:rFonts w:ascii="Arial" w:hAnsi="Arial" w:cs="Arial"/>
                <w:sz w:val="20"/>
              </w:rPr>
              <w:t>message</w:t>
            </w:r>
            <w:r w:rsidRPr="009C6A16">
              <w:rPr>
                <w:rFonts w:ascii="Arial" w:hAnsi="Arial" w:cs="Arial"/>
                <w:sz w:val="20"/>
              </w:rPr>
              <w:t xml:space="preserve"> to indicate that he has received the </w:t>
            </w:r>
            <w:r w:rsidR="00003A13" w:rsidRPr="009C6A16">
              <w:rPr>
                <w:rFonts w:ascii="Arial" w:hAnsi="Arial" w:cs="Arial"/>
                <w:sz w:val="20"/>
              </w:rPr>
              <w:t xml:space="preserve">Invoice </w:t>
            </w:r>
            <w:r w:rsidRPr="009C6A16">
              <w:rPr>
                <w:rFonts w:ascii="Arial" w:hAnsi="Arial" w:cs="Arial"/>
                <w:sz w:val="20"/>
              </w:rPr>
              <w:t>Tax Report and he can</w:t>
            </w:r>
            <w:r w:rsidR="007A4298">
              <w:rPr>
                <w:rFonts w:ascii="Arial" w:hAnsi="Arial" w:cs="Arial"/>
                <w:sz w:val="20"/>
              </w:rPr>
              <w:t xml:space="preserve"> or cannot</w:t>
            </w:r>
            <w:r w:rsidRPr="009C6A16">
              <w:rPr>
                <w:rFonts w:ascii="Arial" w:hAnsi="Arial" w:cs="Arial"/>
                <w:sz w:val="20"/>
              </w:rPr>
              <w:t xml:space="preserve"> handle it.</w:t>
            </w:r>
            <w:r w:rsidR="007A4298">
              <w:rPr>
                <w:rFonts w:ascii="Arial" w:hAnsi="Arial" w:cs="Arial"/>
                <w:sz w:val="20"/>
              </w:rPr>
              <w:t xml:space="preserve"> </w:t>
            </w:r>
          </w:p>
        </w:tc>
        <w:tc>
          <w:tcPr>
            <w:tcW w:w="2335" w:type="dxa"/>
            <w:tcBorders>
              <w:left w:val="double" w:sz="4" w:space="0" w:color="auto"/>
            </w:tcBorders>
          </w:tcPr>
          <w:p w:rsidR="00AC5F5F" w:rsidRPr="009C6A16" w:rsidRDefault="00EE6F07" w:rsidP="00BF1F6F">
            <w:pPr>
              <w:spacing w:before="0"/>
              <w:rPr>
                <w:rFonts w:ascii="Arial" w:hAnsi="Arial" w:cs="Arial"/>
                <w:b/>
                <w:bCs/>
                <w:sz w:val="20"/>
              </w:rPr>
            </w:pPr>
            <w:r w:rsidRPr="00EE6F07">
              <w:rPr>
                <w:rFonts w:ascii="Arial" w:hAnsi="Arial" w:cs="Arial"/>
                <w:b/>
                <w:bCs/>
                <w:sz w:val="20"/>
              </w:rPr>
              <w:t>Tax Authority</w:t>
            </w:r>
          </w:p>
        </w:tc>
      </w:tr>
      <w:tr w:rsidR="008B67F9" w:rsidRPr="009C6A16" w:rsidTr="008D675A">
        <w:tc>
          <w:tcPr>
            <w:tcW w:w="7054" w:type="dxa"/>
            <w:tcBorders>
              <w:right w:val="double" w:sz="4" w:space="0" w:color="auto"/>
            </w:tcBorders>
          </w:tcPr>
          <w:p w:rsidR="008B67F9" w:rsidRPr="00964175" w:rsidRDefault="008B67F9" w:rsidP="00F05674">
            <w:pPr>
              <w:spacing w:before="60"/>
              <w:rPr>
                <w:rFonts w:ascii="Arial" w:hAnsi="Arial" w:cs="Arial"/>
                <w:sz w:val="20"/>
              </w:rPr>
            </w:pPr>
            <w:r>
              <w:rPr>
                <w:rFonts w:ascii="Arial" w:hAnsi="Arial" w:cs="Arial"/>
                <w:b/>
                <w:sz w:val="20"/>
                <w:u w:val="single"/>
              </w:rPr>
              <w:t xml:space="preserve">Process Tax Authority’s Response: </w:t>
            </w:r>
            <w:r>
              <w:rPr>
                <w:rFonts w:ascii="Arial" w:hAnsi="Arial" w:cs="Arial"/>
                <w:sz w:val="20"/>
              </w:rPr>
              <w:t xml:space="preserve">The seller checks the Tax Authority’s response and correct the Tax Report if necessary and send the correct report to </w:t>
            </w:r>
            <w:r w:rsidR="00F05674">
              <w:rPr>
                <w:rFonts w:ascii="Arial" w:hAnsi="Arial" w:cs="Arial"/>
                <w:sz w:val="20"/>
              </w:rPr>
              <w:t>the t</w:t>
            </w:r>
            <w:r>
              <w:rPr>
                <w:rFonts w:ascii="Arial" w:hAnsi="Arial" w:cs="Arial"/>
                <w:sz w:val="20"/>
              </w:rPr>
              <w:t xml:space="preserve">ax </w:t>
            </w:r>
            <w:r w:rsidR="00F05674">
              <w:rPr>
                <w:rFonts w:ascii="Arial" w:hAnsi="Arial" w:cs="Arial"/>
                <w:sz w:val="20"/>
              </w:rPr>
              <w:t>a</w:t>
            </w:r>
            <w:r>
              <w:rPr>
                <w:rFonts w:ascii="Arial" w:hAnsi="Arial" w:cs="Arial"/>
                <w:sz w:val="20"/>
              </w:rPr>
              <w:t xml:space="preserve">uthority. </w:t>
            </w:r>
          </w:p>
        </w:tc>
        <w:tc>
          <w:tcPr>
            <w:tcW w:w="2335" w:type="dxa"/>
            <w:tcBorders>
              <w:left w:val="double" w:sz="4" w:space="0" w:color="auto"/>
            </w:tcBorders>
          </w:tcPr>
          <w:p w:rsidR="008B67F9" w:rsidRPr="009C6A16" w:rsidRDefault="008B67F9" w:rsidP="006B1989">
            <w:pPr>
              <w:spacing w:before="60"/>
              <w:rPr>
                <w:rFonts w:ascii="Arial" w:hAnsi="Arial" w:cs="Arial"/>
                <w:b/>
                <w:bCs/>
                <w:sz w:val="20"/>
              </w:rPr>
            </w:pPr>
            <w:r>
              <w:rPr>
                <w:rFonts w:ascii="Arial" w:hAnsi="Arial" w:cs="Arial"/>
                <w:b/>
                <w:bCs/>
                <w:sz w:val="20"/>
              </w:rPr>
              <w:t xml:space="preserve">Seller </w:t>
            </w:r>
          </w:p>
        </w:tc>
      </w:tr>
    </w:tbl>
    <w:p w:rsidR="004D413A" w:rsidRPr="00EB021F" w:rsidRDefault="004D413A" w:rsidP="004D413A">
      <w:pPr>
        <w:pStyle w:val="Heading2"/>
        <w:rPr>
          <w:rFonts w:cs="Arial"/>
          <w:sz w:val="20"/>
        </w:rPr>
      </w:pPr>
      <w:bookmarkStart w:id="34" w:name="_Toc450831826"/>
      <w:bookmarkEnd w:id="30"/>
      <w:bookmarkEnd w:id="31"/>
      <w:proofErr w:type="spellStart"/>
      <w:r w:rsidRPr="00EB021F">
        <w:rPr>
          <w:rFonts w:cs="Arial"/>
          <w:sz w:val="20"/>
        </w:rPr>
        <w:t>BusinessProcess</w:t>
      </w:r>
      <w:proofErr w:type="spellEnd"/>
      <w:r w:rsidRPr="00EB021F">
        <w:rPr>
          <w:rFonts w:cs="Arial"/>
          <w:sz w:val="20"/>
        </w:rPr>
        <w:t xml:space="preserve"> – Seller issues the </w:t>
      </w:r>
      <w:r>
        <w:rPr>
          <w:rFonts w:cs="Arial"/>
          <w:sz w:val="20"/>
        </w:rPr>
        <w:t xml:space="preserve">correction on the </w:t>
      </w:r>
      <w:r w:rsidRPr="00EB021F">
        <w:rPr>
          <w:rFonts w:cs="Arial"/>
          <w:sz w:val="20"/>
        </w:rPr>
        <w:t>Tax Report</w:t>
      </w:r>
      <w:bookmarkEnd w:id="34"/>
    </w:p>
    <w:p w:rsidR="007E2FD6" w:rsidRDefault="004C3105" w:rsidP="007E2FD6">
      <w:r>
        <w:object w:dxaOrig="5624" w:dyaOrig="8077">
          <v:shape id="_x0000_i1030" type="#_x0000_t75" style="width:281.75pt;height:403.2pt" o:ole="">
            <v:imagedata r:id="rId33" o:title=""/>
          </v:shape>
          <o:OLEObject Type="Embed" ProgID="Visio.Drawing.11" ShapeID="_x0000_i1030" DrawAspect="Content" ObjectID="_1537615816" r:id="rId34"/>
        </w:object>
      </w:r>
    </w:p>
    <w:p w:rsidR="004D413A" w:rsidRDefault="004D413A" w:rsidP="007E2FD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4"/>
        <w:gridCol w:w="2335"/>
      </w:tblGrid>
      <w:tr w:rsidR="004D413A" w:rsidRPr="00EB021F" w:rsidTr="009332F1">
        <w:trPr>
          <w:tblHeader/>
        </w:trPr>
        <w:tc>
          <w:tcPr>
            <w:tcW w:w="9389" w:type="dxa"/>
            <w:gridSpan w:val="2"/>
            <w:shd w:val="clear" w:color="auto" w:fill="E0E0E0"/>
          </w:tcPr>
          <w:p w:rsidR="004D413A" w:rsidRPr="00EB021F" w:rsidRDefault="004D413A" w:rsidP="009332F1">
            <w:pPr>
              <w:spacing w:before="60"/>
              <w:jc w:val="center"/>
              <w:rPr>
                <w:rFonts w:ascii="Arial" w:hAnsi="Arial" w:cs="Arial"/>
                <w:b/>
                <w:bCs/>
                <w:sz w:val="20"/>
              </w:rPr>
            </w:pPr>
            <w:r w:rsidRPr="00EB021F">
              <w:rPr>
                <w:rFonts w:ascii="Arial" w:hAnsi="Arial" w:cs="Arial"/>
                <w:b/>
                <w:bCs/>
                <w:sz w:val="20"/>
              </w:rPr>
              <w:t xml:space="preserve">Descriptions of the </w:t>
            </w:r>
            <w:proofErr w:type="spellStart"/>
            <w:r w:rsidRPr="00EB021F">
              <w:rPr>
                <w:rFonts w:ascii="Arial" w:hAnsi="Arial" w:cs="Arial"/>
                <w:b/>
                <w:bCs/>
                <w:sz w:val="20"/>
              </w:rPr>
              <w:t>BusinessActivities</w:t>
            </w:r>
            <w:proofErr w:type="spellEnd"/>
          </w:p>
        </w:tc>
      </w:tr>
      <w:tr w:rsidR="004D413A" w:rsidRPr="009C6A16" w:rsidTr="009332F1">
        <w:trPr>
          <w:tblHeader/>
        </w:trPr>
        <w:tc>
          <w:tcPr>
            <w:tcW w:w="7054" w:type="dxa"/>
            <w:tcBorders>
              <w:right w:val="double" w:sz="4" w:space="0" w:color="auto"/>
            </w:tcBorders>
            <w:shd w:val="clear" w:color="auto" w:fill="E0E0E0"/>
          </w:tcPr>
          <w:p w:rsidR="004D413A" w:rsidRPr="009C6A16" w:rsidRDefault="004D413A" w:rsidP="009332F1">
            <w:pPr>
              <w:spacing w:before="60"/>
              <w:jc w:val="center"/>
              <w:rPr>
                <w:rFonts w:ascii="Arial" w:hAnsi="Arial" w:cs="Arial"/>
                <w:b/>
                <w:bCs/>
                <w:sz w:val="20"/>
              </w:rPr>
            </w:pPr>
          </w:p>
        </w:tc>
        <w:tc>
          <w:tcPr>
            <w:tcW w:w="2335" w:type="dxa"/>
            <w:tcBorders>
              <w:left w:val="double" w:sz="4" w:space="0" w:color="auto"/>
            </w:tcBorders>
            <w:shd w:val="clear" w:color="auto" w:fill="E0E0E0"/>
          </w:tcPr>
          <w:p w:rsidR="004D413A" w:rsidRPr="009C6A16" w:rsidRDefault="004D413A" w:rsidP="009332F1">
            <w:pPr>
              <w:spacing w:before="60"/>
              <w:jc w:val="center"/>
              <w:rPr>
                <w:rFonts w:ascii="Arial" w:hAnsi="Arial" w:cs="Arial"/>
                <w:b/>
                <w:bCs/>
                <w:sz w:val="20"/>
              </w:rPr>
            </w:pPr>
            <w:r w:rsidRPr="009C6A16">
              <w:rPr>
                <w:rFonts w:ascii="Arial" w:hAnsi="Arial" w:cs="Arial"/>
                <w:b/>
                <w:bCs/>
                <w:sz w:val="20"/>
              </w:rPr>
              <w:t>Initiator</w:t>
            </w:r>
          </w:p>
        </w:tc>
      </w:tr>
      <w:tr w:rsidR="004D413A" w:rsidRPr="009C6A16" w:rsidTr="009332F1">
        <w:tc>
          <w:tcPr>
            <w:tcW w:w="7054" w:type="dxa"/>
            <w:tcBorders>
              <w:right w:val="double" w:sz="4" w:space="0" w:color="auto"/>
            </w:tcBorders>
          </w:tcPr>
          <w:p w:rsidR="004D413A" w:rsidRPr="009C6A16" w:rsidRDefault="004D413A" w:rsidP="009332F1">
            <w:pPr>
              <w:spacing w:before="60"/>
              <w:rPr>
                <w:rFonts w:ascii="Arial" w:hAnsi="Arial" w:cs="Arial"/>
                <w:sz w:val="20"/>
              </w:rPr>
            </w:pPr>
            <w:proofErr w:type="gramStart"/>
            <w:r w:rsidRPr="009C6A16">
              <w:rPr>
                <w:rFonts w:ascii="Arial" w:hAnsi="Arial" w:cs="Arial"/>
                <w:b/>
                <w:bCs/>
                <w:sz w:val="20"/>
                <w:u w:val="single"/>
              </w:rPr>
              <w:t xml:space="preserve">Issue </w:t>
            </w:r>
            <w:r>
              <w:rPr>
                <w:rFonts w:ascii="Arial" w:hAnsi="Arial" w:cs="Arial"/>
                <w:b/>
                <w:bCs/>
                <w:sz w:val="20"/>
                <w:u w:val="single"/>
              </w:rPr>
              <w:t xml:space="preserve"> correction</w:t>
            </w:r>
            <w:proofErr w:type="gramEnd"/>
            <w:r>
              <w:rPr>
                <w:rFonts w:ascii="Arial" w:hAnsi="Arial" w:cs="Arial"/>
                <w:b/>
                <w:bCs/>
                <w:sz w:val="20"/>
                <w:u w:val="single"/>
              </w:rPr>
              <w:t xml:space="preserve"> Invoice </w:t>
            </w:r>
            <w:r w:rsidRPr="009C6A16">
              <w:rPr>
                <w:rFonts w:ascii="Arial" w:hAnsi="Arial" w:cs="Arial"/>
                <w:b/>
                <w:bCs/>
                <w:sz w:val="20"/>
                <w:u w:val="single"/>
              </w:rPr>
              <w:t>Tax Report</w:t>
            </w:r>
            <w:r w:rsidRPr="009C6A16">
              <w:rPr>
                <w:rFonts w:ascii="Arial" w:hAnsi="Arial" w:cs="Arial"/>
                <w:b/>
                <w:sz w:val="20"/>
                <w:u w:val="single"/>
              </w:rPr>
              <w:t>:</w:t>
            </w:r>
            <w:r w:rsidRPr="009C6A16">
              <w:rPr>
                <w:rFonts w:ascii="Arial" w:hAnsi="Arial" w:cs="Arial"/>
                <w:sz w:val="20"/>
              </w:rPr>
              <w:t xml:space="preserve"> The seller issues the </w:t>
            </w:r>
            <w:r w:rsidR="00F05674">
              <w:rPr>
                <w:rFonts w:ascii="Arial" w:hAnsi="Arial" w:cs="Arial"/>
                <w:sz w:val="20"/>
              </w:rPr>
              <w:t xml:space="preserve">corrected </w:t>
            </w:r>
            <w:r w:rsidRPr="009C6A16">
              <w:rPr>
                <w:rFonts w:ascii="Arial" w:hAnsi="Arial" w:cs="Arial"/>
                <w:sz w:val="20"/>
              </w:rPr>
              <w:t xml:space="preserve">Invoice </w:t>
            </w:r>
            <w:r w:rsidR="00F05674">
              <w:rPr>
                <w:rFonts w:ascii="Arial" w:hAnsi="Arial" w:cs="Arial"/>
                <w:sz w:val="20"/>
              </w:rPr>
              <w:t xml:space="preserve">and send </w:t>
            </w:r>
            <w:r w:rsidRPr="009C6A16">
              <w:rPr>
                <w:rFonts w:ascii="Arial" w:hAnsi="Arial" w:cs="Arial"/>
                <w:sz w:val="20"/>
              </w:rPr>
              <w:t xml:space="preserve">Tax Report based on </w:t>
            </w:r>
            <w:r>
              <w:rPr>
                <w:rFonts w:ascii="Arial" w:hAnsi="Arial" w:cs="Arial"/>
                <w:sz w:val="20"/>
              </w:rPr>
              <w:t>corrected i</w:t>
            </w:r>
            <w:r w:rsidRPr="009C6A16">
              <w:rPr>
                <w:rFonts w:ascii="Arial" w:hAnsi="Arial" w:cs="Arial"/>
                <w:sz w:val="20"/>
              </w:rPr>
              <w:t xml:space="preserve">nvoice data. </w:t>
            </w:r>
          </w:p>
          <w:p w:rsidR="004D413A" w:rsidRPr="009C6A16" w:rsidRDefault="004D413A" w:rsidP="009332F1">
            <w:pPr>
              <w:spacing w:before="60"/>
              <w:rPr>
                <w:rFonts w:ascii="Arial" w:hAnsi="Arial" w:cs="Arial"/>
                <w:sz w:val="20"/>
              </w:rPr>
            </w:pPr>
          </w:p>
        </w:tc>
        <w:tc>
          <w:tcPr>
            <w:tcW w:w="2335" w:type="dxa"/>
            <w:tcBorders>
              <w:left w:val="double" w:sz="4" w:space="0" w:color="auto"/>
            </w:tcBorders>
          </w:tcPr>
          <w:p w:rsidR="004D413A" w:rsidRPr="009C6A16" w:rsidRDefault="004D413A" w:rsidP="009332F1">
            <w:pPr>
              <w:spacing w:before="60"/>
              <w:rPr>
                <w:rFonts w:ascii="Arial" w:hAnsi="Arial" w:cs="Arial"/>
                <w:b/>
                <w:bCs/>
                <w:sz w:val="20"/>
              </w:rPr>
            </w:pPr>
            <w:r w:rsidRPr="009C6A16">
              <w:rPr>
                <w:rFonts w:ascii="Arial" w:hAnsi="Arial" w:cs="Arial"/>
                <w:b/>
                <w:bCs/>
                <w:sz w:val="20"/>
              </w:rPr>
              <w:t>Seller</w:t>
            </w:r>
          </w:p>
        </w:tc>
      </w:tr>
      <w:tr w:rsidR="004D413A" w:rsidRPr="009C6A16" w:rsidTr="009332F1">
        <w:tc>
          <w:tcPr>
            <w:tcW w:w="7054" w:type="dxa"/>
            <w:tcBorders>
              <w:right w:val="double" w:sz="4" w:space="0" w:color="auto"/>
            </w:tcBorders>
          </w:tcPr>
          <w:p w:rsidR="004D413A" w:rsidRPr="009C6A16" w:rsidRDefault="004D413A" w:rsidP="009332F1">
            <w:pPr>
              <w:spacing w:before="60"/>
              <w:rPr>
                <w:rFonts w:ascii="Arial" w:hAnsi="Arial" w:cs="Arial"/>
                <w:b/>
                <w:sz w:val="20"/>
              </w:rPr>
            </w:pPr>
            <w:r w:rsidRPr="00CF221E">
              <w:rPr>
                <w:rFonts w:ascii="Arial" w:hAnsi="Arial" w:cs="Arial"/>
                <w:b/>
                <w:sz w:val="20"/>
                <w:u w:val="single"/>
              </w:rPr>
              <w:t>Issue Invoice Tax Report Status Advice message:</w:t>
            </w:r>
            <w:r w:rsidRPr="009C6A16">
              <w:rPr>
                <w:rFonts w:ascii="Arial" w:hAnsi="Arial" w:cs="Arial"/>
                <w:sz w:val="20"/>
              </w:rPr>
              <w:t xml:space="preserve"> The </w:t>
            </w:r>
            <w:r w:rsidR="00F05674">
              <w:rPr>
                <w:rFonts w:ascii="Arial" w:hAnsi="Arial" w:cs="Arial"/>
                <w:sz w:val="20"/>
              </w:rPr>
              <w:t>t</w:t>
            </w:r>
            <w:r w:rsidRPr="00EE6F07">
              <w:rPr>
                <w:rFonts w:ascii="Arial" w:hAnsi="Arial" w:cs="Arial"/>
                <w:sz w:val="20"/>
              </w:rPr>
              <w:t xml:space="preserve">ax </w:t>
            </w:r>
            <w:r w:rsidR="00F05674">
              <w:rPr>
                <w:rFonts w:ascii="Arial" w:hAnsi="Arial" w:cs="Arial"/>
                <w:sz w:val="20"/>
              </w:rPr>
              <w:t>a</w:t>
            </w:r>
            <w:r w:rsidRPr="00EE6F07">
              <w:rPr>
                <w:rFonts w:ascii="Arial" w:hAnsi="Arial" w:cs="Arial"/>
                <w:sz w:val="20"/>
              </w:rPr>
              <w:t>uthority</w:t>
            </w:r>
            <w:r w:rsidRPr="009C6A16">
              <w:rPr>
                <w:rFonts w:ascii="Arial" w:hAnsi="Arial" w:cs="Arial"/>
                <w:sz w:val="20"/>
              </w:rPr>
              <w:t xml:space="preserve"> issue</w:t>
            </w:r>
            <w:r>
              <w:rPr>
                <w:rFonts w:ascii="Arial" w:hAnsi="Arial" w:cs="Arial"/>
                <w:sz w:val="20"/>
              </w:rPr>
              <w:t>s an</w:t>
            </w:r>
            <w:r w:rsidRPr="009C6A16">
              <w:rPr>
                <w:rFonts w:ascii="Arial" w:hAnsi="Arial" w:cs="Arial"/>
                <w:sz w:val="20"/>
              </w:rPr>
              <w:t xml:space="preserve"> </w:t>
            </w:r>
            <w:r w:rsidRPr="006B1989">
              <w:rPr>
                <w:rFonts w:ascii="Arial" w:hAnsi="Arial" w:cs="Arial"/>
                <w:sz w:val="20"/>
              </w:rPr>
              <w:t xml:space="preserve">Invoice Tax Report Status Advice </w:t>
            </w:r>
            <w:r>
              <w:rPr>
                <w:rFonts w:ascii="Arial" w:hAnsi="Arial" w:cs="Arial"/>
                <w:sz w:val="20"/>
              </w:rPr>
              <w:t>message</w:t>
            </w:r>
            <w:r w:rsidRPr="009C6A16">
              <w:rPr>
                <w:rFonts w:ascii="Arial" w:hAnsi="Arial" w:cs="Arial"/>
                <w:sz w:val="20"/>
              </w:rPr>
              <w:t xml:space="preserve"> to indicate that he has received the Invoice Tax Report and he can </w:t>
            </w:r>
            <w:r>
              <w:rPr>
                <w:rFonts w:ascii="Arial" w:hAnsi="Arial" w:cs="Arial"/>
                <w:sz w:val="20"/>
              </w:rPr>
              <w:t xml:space="preserve">or cannot </w:t>
            </w:r>
            <w:r w:rsidRPr="009C6A16">
              <w:rPr>
                <w:rFonts w:ascii="Arial" w:hAnsi="Arial" w:cs="Arial"/>
                <w:sz w:val="20"/>
              </w:rPr>
              <w:t>handle it.</w:t>
            </w:r>
          </w:p>
          <w:p w:rsidR="004D413A" w:rsidRPr="009C6A16" w:rsidRDefault="004D413A" w:rsidP="009332F1">
            <w:pPr>
              <w:spacing w:before="60"/>
              <w:rPr>
                <w:rFonts w:ascii="Arial" w:hAnsi="Arial" w:cs="Arial"/>
                <w:sz w:val="20"/>
              </w:rPr>
            </w:pPr>
          </w:p>
        </w:tc>
        <w:tc>
          <w:tcPr>
            <w:tcW w:w="2335" w:type="dxa"/>
            <w:tcBorders>
              <w:left w:val="double" w:sz="4" w:space="0" w:color="auto"/>
            </w:tcBorders>
          </w:tcPr>
          <w:p w:rsidR="004D413A" w:rsidRPr="009C6A16" w:rsidRDefault="004D413A" w:rsidP="009332F1">
            <w:pPr>
              <w:spacing w:before="0"/>
              <w:rPr>
                <w:rFonts w:ascii="Arial" w:hAnsi="Arial" w:cs="Arial"/>
                <w:b/>
                <w:bCs/>
                <w:sz w:val="20"/>
              </w:rPr>
            </w:pPr>
            <w:r w:rsidRPr="009C6A16">
              <w:rPr>
                <w:rFonts w:ascii="Arial" w:hAnsi="Arial" w:cs="Arial"/>
                <w:b/>
                <w:bCs/>
                <w:sz w:val="20"/>
              </w:rPr>
              <w:t>Tax</w:t>
            </w:r>
            <w:r w:rsidRPr="00B64114">
              <w:rPr>
                <w:rFonts w:ascii="Arial" w:hAnsi="Arial" w:cs="Arial"/>
                <w:b/>
                <w:bCs/>
                <w:sz w:val="20"/>
              </w:rPr>
              <w:t xml:space="preserve"> authority</w:t>
            </w:r>
          </w:p>
        </w:tc>
      </w:tr>
      <w:tr w:rsidR="004D413A" w:rsidRPr="009C6A16" w:rsidTr="009332F1">
        <w:tc>
          <w:tcPr>
            <w:tcW w:w="7054" w:type="dxa"/>
            <w:tcBorders>
              <w:right w:val="double" w:sz="4" w:space="0" w:color="auto"/>
            </w:tcBorders>
          </w:tcPr>
          <w:p w:rsidR="004D413A" w:rsidRPr="00964175" w:rsidRDefault="004D413A" w:rsidP="00F05674">
            <w:pPr>
              <w:spacing w:before="60"/>
              <w:rPr>
                <w:rFonts w:ascii="Arial" w:hAnsi="Arial" w:cs="Arial"/>
                <w:sz w:val="20"/>
              </w:rPr>
            </w:pPr>
            <w:r>
              <w:rPr>
                <w:rFonts w:ascii="Arial" w:hAnsi="Arial" w:cs="Arial"/>
                <w:b/>
                <w:sz w:val="20"/>
                <w:u w:val="single"/>
              </w:rPr>
              <w:lastRenderedPageBreak/>
              <w:t xml:space="preserve">Process Tax Authority’s Response: </w:t>
            </w:r>
            <w:r>
              <w:rPr>
                <w:rFonts w:ascii="Arial" w:hAnsi="Arial" w:cs="Arial"/>
                <w:sz w:val="20"/>
              </w:rPr>
              <w:t xml:space="preserve">The seller checks the </w:t>
            </w:r>
            <w:r w:rsidR="00F05674">
              <w:rPr>
                <w:rFonts w:ascii="Arial" w:hAnsi="Arial" w:cs="Arial"/>
                <w:sz w:val="20"/>
              </w:rPr>
              <w:t>t</w:t>
            </w:r>
            <w:r>
              <w:rPr>
                <w:rFonts w:ascii="Arial" w:hAnsi="Arial" w:cs="Arial"/>
                <w:sz w:val="20"/>
              </w:rPr>
              <w:t xml:space="preserve">ax </w:t>
            </w:r>
            <w:r w:rsidR="00F05674">
              <w:rPr>
                <w:rFonts w:ascii="Arial" w:hAnsi="Arial" w:cs="Arial"/>
                <w:sz w:val="20"/>
              </w:rPr>
              <w:t>a</w:t>
            </w:r>
            <w:r>
              <w:rPr>
                <w:rFonts w:ascii="Arial" w:hAnsi="Arial" w:cs="Arial"/>
                <w:sz w:val="20"/>
              </w:rPr>
              <w:t xml:space="preserve">uthority’s response and correct the Tax Report if necessary and send the correct report to </w:t>
            </w:r>
            <w:r w:rsidR="00F05674">
              <w:rPr>
                <w:rFonts w:ascii="Arial" w:hAnsi="Arial" w:cs="Arial"/>
                <w:sz w:val="20"/>
              </w:rPr>
              <w:t>the t</w:t>
            </w:r>
            <w:r>
              <w:rPr>
                <w:rFonts w:ascii="Arial" w:hAnsi="Arial" w:cs="Arial"/>
                <w:sz w:val="20"/>
              </w:rPr>
              <w:t xml:space="preserve">ax </w:t>
            </w:r>
            <w:r w:rsidR="00F05674">
              <w:rPr>
                <w:rFonts w:ascii="Arial" w:hAnsi="Arial" w:cs="Arial"/>
                <w:sz w:val="20"/>
              </w:rPr>
              <w:t>a</w:t>
            </w:r>
            <w:r>
              <w:rPr>
                <w:rFonts w:ascii="Arial" w:hAnsi="Arial" w:cs="Arial"/>
                <w:sz w:val="20"/>
              </w:rPr>
              <w:t xml:space="preserve">uthority. </w:t>
            </w:r>
          </w:p>
        </w:tc>
        <w:tc>
          <w:tcPr>
            <w:tcW w:w="2335" w:type="dxa"/>
            <w:tcBorders>
              <w:left w:val="double" w:sz="4" w:space="0" w:color="auto"/>
            </w:tcBorders>
          </w:tcPr>
          <w:p w:rsidR="004D413A" w:rsidRPr="009C6A16" w:rsidRDefault="004D413A" w:rsidP="009332F1">
            <w:pPr>
              <w:spacing w:before="0"/>
              <w:rPr>
                <w:rFonts w:ascii="Arial" w:hAnsi="Arial" w:cs="Arial"/>
                <w:b/>
                <w:bCs/>
                <w:sz w:val="20"/>
              </w:rPr>
            </w:pPr>
            <w:r>
              <w:rPr>
                <w:rFonts w:ascii="Arial" w:hAnsi="Arial" w:cs="Arial"/>
                <w:b/>
                <w:bCs/>
                <w:sz w:val="20"/>
              </w:rPr>
              <w:t>Seller</w:t>
            </w:r>
          </w:p>
        </w:tc>
      </w:tr>
    </w:tbl>
    <w:p w:rsidR="004C3105" w:rsidRDefault="004E26BC" w:rsidP="004C3105">
      <w:pPr>
        <w:pStyle w:val="Heading2"/>
        <w:rPr>
          <w:rFonts w:cs="Arial"/>
          <w:sz w:val="20"/>
        </w:rPr>
      </w:pPr>
      <w:bookmarkStart w:id="35" w:name="_Toc450831827"/>
      <w:proofErr w:type="spellStart"/>
      <w:r w:rsidRPr="00EB021F">
        <w:rPr>
          <w:rFonts w:cs="Arial"/>
          <w:sz w:val="20"/>
        </w:rPr>
        <w:t>BusinessProcess</w:t>
      </w:r>
      <w:proofErr w:type="spellEnd"/>
      <w:r w:rsidRPr="00EB021F">
        <w:rPr>
          <w:rFonts w:cs="Arial"/>
          <w:sz w:val="20"/>
        </w:rPr>
        <w:t xml:space="preserve"> – </w:t>
      </w:r>
      <w:r w:rsidR="004C3105" w:rsidRPr="00EB021F">
        <w:rPr>
          <w:rFonts w:cs="Arial"/>
          <w:sz w:val="20"/>
        </w:rPr>
        <w:t xml:space="preserve">E-invoice </w:t>
      </w:r>
      <w:r w:rsidR="00DE6940">
        <w:rPr>
          <w:rFonts w:cs="Arial"/>
          <w:sz w:val="20"/>
        </w:rPr>
        <w:t>o</w:t>
      </w:r>
      <w:r w:rsidR="004C3105" w:rsidRPr="00EB021F">
        <w:rPr>
          <w:rFonts w:cs="Arial"/>
          <w:sz w:val="20"/>
        </w:rPr>
        <w:t xml:space="preserve">perator issues the </w:t>
      </w:r>
      <w:r w:rsidR="004C3105">
        <w:rPr>
          <w:rFonts w:cs="Arial"/>
          <w:sz w:val="20"/>
        </w:rPr>
        <w:t xml:space="preserve">correction </w:t>
      </w:r>
      <w:r w:rsidR="004C3105" w:rsidRPr="00EB021F">
        <w:rPr>
          <w:rFonts w:cs="Arial"/>
          <w:sz w:val="20"/>
        </w:rPr>
        <w:t>Invoice Tax Report</w:t>
      </w:r>
      <w:bookmarkEnd w:id="35"/>
      <w:r w:rsidR="004C3105">
        <w:rPr>
          <w:rFonts w:cs="Arial"/>
          <w:sz w:val="20"/>
        </w:rPr>
        <w:t xml:space="preserve"> </w:t>
      </w:r>
    </w:p>
    <w:p w:rsidR="0060784D" w:rsidRPr="0060784D" w:rsidRDefault="0060784D" w:rsidP="0060784D"/>
    <w:p w:rsidR="004D413A" w:rsidRDefault="00597CBD" w:rsidP="00647CB6">
      <w:pPr>
        <w:rPr>
          <w:rFonts w:cs="Arial"/>
          <w:sz w:val="20"/>
        </w:rPr>
      </w:pPr>
      <w:r>
        <w:object w:dxaOrig="13373" w:dyaOrig="8966">
          <v:shape id="_x0000_i1031" type="#_x0000_t75" style="width:513.4pt;height:343.1pt" o:ole="">
            <v:imagedata r:id="rId35" o:title=""/>
          </v:shape>
          <o:OLEObject Type="Embed" ProgID="Visio.Drawing.11" ShapeID="_x0000_i1031" DrawAspect="Content" ObjectID="_1537615817" r:id="rId36"/>
        </w:obje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4"/>
        <w:gridCol w:w="2335"/>
      </w:tblGrid>
      <w:tr w:rsidR="004E26BC" w:rsidRPr="00EB021F" w:rsidTr="009332F1">
        <w:trPr>
          <w:tblHeader/>
        </w:trPr>
        <w:tc>
          <w:tcPr>
            <w:tcW w:w="9389" w:type="dxa"/>
            <w:gridSpan w:val="2"/>
            <w:shd w:val="clear" w:color="auto" w:fill="E0E0E0"/>
          </w:tcPr>
          <w:p w:rsidR="004E26BC" w:rsidRPr="00EB021F" w:rsidRDefault="004E26BC" w:rsidP="009332F1">
            <w:pPr>
              <w:spacing w:before="60"/>
              <w:jc w:val="center"/>
              <w:rPr>
                <w:rFonts w:ascii="Arial" w:hAnsi="Arial" w:cs="Arial"/>
                <w:b/>
                <w:bCs/>
                <w:sz w:val="20"/>
              </w:rPr>
            </w:pPr>
            <w:r w:rsidRPr="00EB021F">
              <w:rPr>
                <w:rFonts w:ascii="Arial" w:hAnsi="Arial" w:cs="Arial"/>
                <w:b/>
                <w:bCs/>
                <w:sz w:val="20"/>
              </w:rPr>
              <w:t xml:space="preserve">Descriptions of the </w:t>
            </w:r>
            <w:proofErr w:type="spellStart"/>
            <w:r w:rsidRPr="00EB021F">
              <w:rPr>
                <w:rFonts w:ascii="Arial" w:hAnsi="Arial" w:cs="Arial"/>
                <w:b/>
                <w:bCs/>
                <w:sz w:val="20"/>
              </w:rPr>
              <w:t>BusinessActivities</w:t>
            </w:r>
            <w:proofErr w:type="spellEnd"/>
          </w:p>
        </w:tc>
      </w:tr>
      <w:tr w:rsidR="004E26BC" w:rsidRPr="009C6A16" w:rsidTr="009332F1">
        <w:trPr>
          <w:tblHeader/>
        </w:trPr>
        <w:tc>
          <w:tcPr>
            <w:tcW w:w="7054" w:type="dxa"/>
            <w:tcBorders>
              <w:right w:val="double" w:sz="4" w:space="0" w:color="auto"/>
            </w:tcBorders>
            <w:shd w:val="clear" w:color="auto" w:fill="E0E0E0"/>
          </w:tcPr>
          <w:p w:rsidR="004E26BC" w:rsidRPr="009C6A16" w:rsidRDefault="004E26BC" w:rsidP="009332F1">
            <w:pPr>
              <w:spacing w:before="60"/>
              <w:jc w:val="center"/>
              <w:rPr>
                <w:rFonts w:ascii="Arial" w:hAnsi="Arial" w:cs="Arial"/>
                <w:b/>
                <w:bCs/>
                <w:sz w:val="20"/>
              </w:rPr>
            </w:pPr>
          </w:p>
        </w:tc>
        <w:tc>
          <w:tcPr>
            <w:tcW w:w="2335" w:type="dxa"/>
            <w:tcBorders>
              <w:left w:val="double" w:sz="4" w:space="0" w:color="auto"/>
            </w:tcBorders>
            <w:shd w:val="clear" w:color="auto" w:fill="E0E0E0"/>
          </w:tcPr>
          <w:p w:rsidR="004E26BC" w:rsidRPr="009C6A16" w:rsidRDefault="004E26BC" w:rsidP="009332F1">
            <w:pPr>
              <w:spacing w:before="60"/>
              <w:jc w:val="center"/>
              <w:rPr>
                <w:rFonts w:ascii="Arial" w:hAnsi="Arial" w:cs="Arial"/>
                <w:b/>
                <w:bCs/>
                <w:sz w:val="20"/>
              </w:rPr>
            </w:pPr>
            <w:r w:rsidRPr="009C6A16">
              <w:rPr>
                <w:rFonts w:ascii="Arial" w:hAnsi="Arial" w:cs="Arial"/>
                <w:b/>
                <w:bCs/>
                <w:sz w:val="20"/>
              </w:rPr>
              <w:t>Initiator</w:t>
            </w:r>
          </w:p>
        </w:tc>
      </w:tr>
      <w:tr w:rsidR="0060784D" w:rsidRPr="009C6A16" w:rsidTr="009332F1">
        <w:tc>
          <w:tcPr>
            <w:tcW w:w="7054" w:type="dxa"/>
            <w:tcBorders>
              <w:right w:val="double" w:sz="4" w:space="0" w:color="auto"/>
            </w:tcBorders>
          </w:tcPr>
          <w:p w:rsidR="0060784D" w:rsidRPr="009C6A16" w:rsidRDefault="0060784D" w:rsidP="009332F1">
            <w:pPr>
              <w:spacing w:before="60"/>
              <w:rPr>
                <w:rFonts w:ascii="Arial" w:hAnsi="Arial" w:cs="Arial"/>
                <w:sz w:val="20"/>
              </w:rPr>
            </w:pPr>
            <w:r w:rsidRPr="009C6A16">
              <w:rPr>
                <w:rFonts w:ascii="Arial" w:hAnsi="Arial" w:cs="Arial"/>
                <w:b/>
                <w:bCs/>
                <w:sz w:val="20"/>
                <w:u w:val="single"/>
              </w:rPr>
              <w:t>Issue invoice data:</w:t>
            </w:r>
            <w:r w:rsidRPr="009C6A16">
              <w:rPr>
                <w:rFonts w:ascii="Arial" w:hAnsi="Arial" w:cs="Arial"/>
                <w:sz w:val="20"/>
              </w:rPr>
              <w:t xml:space="preserve"> The </w:t>
            </w:r>
            <w:r>
              <w:rPr>
                <w:rFonts w:ascii="Arial" w:hAnsi="Arial" w:cs="Arial"/>
                <w:sz w:val="20"/>
              </w:rPr>
              <w:t>s</w:t>
            </w:r>
            <w:r w:rsidRPr="009C6A16">
              <w:rPr>
                <w:rFonts w:ascii="Arial" w:hAnsi="Arial" w:cs="Arial"/>
                <w:sz w:val="20"/>
              </w:rPr>
              <w:t>eller send</w:t>
            </w:r>
            <w:r>
              <w:rPr>
                <w:rFonts w:ascii="Arial" w:hAnsi="Arial" w:cs="Arial"/>
                <w:sz w:val="20"/>
              </w:rPr>
              <w:t>s</w:t>
            </w:r>
            <w:r w:rsidRPr="009C6A16">
              <w:rPr>
                <w:rFonts w:ascii="Arial" w:hAnsi="Arial" w:cs="Arial"/>
                <w:sz w:val="20"/>
              </w:rPr>
              <w:t xml:space="preserve"> invoice data to </w:t>
            </w:r>
            <w:r>
              <w:rPr>
                <w:rFonts w:ascii="Arial" w:hAnsi="Arial" w:cs="Arial"/>
                <w:sz w:val="20"/>
              </w:rPr>
              <w:t>e</w:t>
            </w:r>
            <w:r w:rsidRPr="009C6A16">
              <w:rPr>
                <w:rFonts w:ascii="Arial" w:hAnsi="Arial" w:cs="Arial"/>
                <w:sz w:val="20"/>
              </w:rPr>
              <w:t xml:space="preserve">-invoice </w:t>
            </w:r>
            <w:r>
              <w:rPr>
                <w:rFonts w:ascii="Arial" w:hAnsi="Arial" w:cs="Arial"/>
                <w:sz w:val="20"/>
              </w:rPr>
              <w:t>o</w:t>
            </w:r>
            <w:r w:rsidRPr="009C6A16">
              <w:rPr>
                <w:rFonts w:ascii="Arial" w:hAnsi="Arial" w:cs="Arial"/>
                <w:sz w:val="20"/>
              </w:rPr>
              <w:t>perator</w:t>
            </w:r>
          </w:p>
          <w:p w:rsidR="0060784D" w:rsidRPr="009C6A16" w:rsidRDefault="0060784D" w:rsidP="009332F1">
            <w:pPr>
              <w:spacing w:before="60"/>
              <w:rPr>
                <w:rFonts w:ascii="Arial" w:hAnsi="Arial" w:cs="Arial"/>
                <w:sz w:val="20"/>
              </w:rPr>
            </w:pPr>
          </w:p>
        </w:tc>
        <w:tc>
          <w:tcPr>
            <w:tcW w:w="2335" w:type="dxa"/>
            <w:tcBorders>
              <w:left w:val="double" w:sz="4" w:space="0" w:color="auto"/>
            </w:tcBorders>
          </w:tcPr>
          <w:p w:rsidR="0060784D" w:rsidRPr="009C6A16" w:rsidRDefault="0060784D" w:rsidP="009332F1">
            <w:pPr>
              <w:spacing w:before="60"/>
              <w:rPr>
                <w:rFonts w:ascii="Arial" w:hAnsi="Arial" w:cs="Arial"/>
                <w:b/>
                <w:bCs/>
                <w:sz w:val="20"/>
              </w:rPr>
            </w:pPr>
            <w:r w:rsidRPr="009C6A16">
              <w:rPr>
                <w:rFonts w:ascii="Arial" w:hAnsi="Arial" w:cs="Arial"/>
                <w:b/>
                <w:bCs/>
                <w:sz w:val="20"/>
              </w:rPr>
              <w:t>Seller</w:t>
            </w:r>
          </w:p>
        </w:tc>
      </w:tr>
      <w:tr w:rsidR="0060784D" w:rsidRPr="009C6A16" w:rsidTr="009332F1">
        <w:tc>
          <w:tcPr>
            <w:tcW w:w="7054" w:type="dxa"/>
            <w:tcBorders>
              <w:right w:val="double" w:sz="4" w:space="0" w:color="auto"/>
            </w:tcBorders>
          </w:tcPr>
          <w:p w:rsidR="0060784D" w:rsidRPr="009C6A16" w:rsidRDefault="0060784D" w:rsidP="009332F1">
            <w:pPr>
              <w:spacing w:before="60"/>
              <w:rPr>
                <w:rFonts w:ascii="Arial" w:hAnsi="Arial" w:cs="Arial"/>
                <w:sz w:val="20"/>
              </w:rPr>
            </w:pPr>
            <w:r w:rsidRPr="009C6A16">
              <w:rPr>
                <w:rFonts w:ascii="Arial" w:hAnsi="Arial" w:cs="Arial"/>
                <w:b/>
                <w:bCs/>
                <w:sz w:val="20"/>
                <w:u w:val="single"/>
              </w:rPr>
              <w:t xml:space="preserve">Issue </w:t>
            </w:r>
            <w:r>
              <w:rPr>
                <w:rFonts w:ascii="Arial" w:hAnsi="Arial" w:cs="Arial"/>
                <w:b/>
                <w:bCs/>
                <w:sz w:val="20"/>
                <w:u w:val="single"/>
              </w:rPr>
              <w:t xml:space="preserve">Invoice </w:t>
            </w:r>
            <w:r w:rsidRPr="009C6A16">
              <w:rPr>
                <w:rFonts w:ascii="Arial" w:hAnsi="Arial" w:cs="Arial"/>
                <w:b/>
                <w:bCs/>
                <w:sz w:val="20"/>
                <w:u w:val="single"/>
              </w:rPr>
              <w:t>Tax Report</w:t>
            </w:r>
            <w:r w:rsidRPr="009C6A16">
              <w:rPr>
                <w:rFonts w:ascii="Arial" w:hAnsi="Arial" w:cs="Arial"/>
                <w:b/>
                <w:sz w:val="20"/>
                <w:u w:val="single"/>
              </w:rPr>
              <w:t>:</w:t>
            </w:r>
            <w:r w:rsidRPr="009C6A16">
              <w:rPr>
                <w:rFonts w:ascii="Arial" w:hAnsi="Arial" w:cs="Arial"/>
                <w:sz w:val="20"/>
              </w:rPr>
              <w:t xml:space="preserve"> The e-invoice operator issues the Invoice Tax Report based on Invoice data. </w:t>
            </w:r>
          </w:p>
          <w:p w:rsidR="0060784D" w:rsidRPr="009C6A16" w:rsidRDefault="0060784D" w:rsidP="009332F1">
            <w:pPr>
              <w:spacing w:before="60"/>
              <w:rPr>
                <w:rFonts w:ascii="Arial" w:hAnsi="Arial" w:cs="Arial"/>
                <w:b/>
                <w:bCs/>
                <w:sz w:val="20"/>
                <w:u w:val="single"/>
              </w:rPr>
            </w:pPr>
          </w:p>
        </w:tc>
        <w:tc>
          <w:tcPr>
            <w:tcW w:w="2335" w:type="dxa"/>
            <w:tcBorders>
              <w:left w:val="double" w:sz="4" w:space="0" w:color="auto"/>
            </w:tcBorders>
          </w:tcPr>
          <w:p w:rsidR="0060784D" w:rsidRPr="009C6A16" w:rsidRDefault="0060784D" w:rsidP="009332F1">
            <w:pPr>
              <w:spacing w:before="60"/>
              <w:rPr>
                <w:rFonts w:ascii="Arial" w:hAnsi="Arial" w:cs="Arial"/>
                <w:b/>
                <w:bCs/>
                <w:sz w:val="20"/>
              </w:rPr>
            </w:pPr>
            <w:r w:rsidRPr="009C6A16">
              <w:rPr>
                <w:rFonts w:ascii="Arial" w:hAnsi="Arial" w:cs="Arial"/>
                <w:b/>
                <w:bCs/>
                <w:sz w:val="20"/>
              </w:rPr>
              <w:t>E-invoice operator</w:t>
            </w:r>
          </w:p>
        </w:tc>
      </w:tr>
      <w:tr w:rsidR="0060784D" w:rsidRPr="009C6A16" w:rsidTr="009332F1">
        <w:tc>
          <w:tcPr>
            <w:tcW w:w="7054" w:type="dxa"/>
            <w:tcBorders>
              <w:right w:val="double" w:sz="4" w:space="0" w:color="auto"/>
            </w:tcBorders>
          </w:tcPr>
          <w:p w:rsidR="0060784D" w:rsidRPr="009C6A16" w:rsidRDefault="0060784D" w:rsidP="009332F1">
            <w:pPr>
              <w:spacing w:before="60"/>
              <w:rPr>
                <w:rFonts w:ascii="Arial" w:hAnsi="Arial" w:cs="Arial"/>
                <w:b/>
                <w:sz w:val="20"/>
              </w:rPr>
            </w:pPr>
            <w:r w:rsidRPr="00CF221E">
              <w:rPr>
                <w:rFonts w:ascii="Arial" w:hAnsi="Arial" w:cs="Arial"/>
                <w:b/>
                <w:sz w:val="20"/>
                <w:u w:val="single"/>
              </w:rPr>
              <w:t>Issue Invoice Tax Report Status Advice message:</w:t>
            </w:r>
            <w:r w:rsidRPr="009C6A16">
              <w:rPr>
                <w:rFonts w:ascii="Arial" w:hAnsi="Arial" w:cs="Arial"/>
                <w:sz w:val="20"/>
              </w:rPr>
              <w:t xml:space="preserve"> The </w:t>
            </w:r>
            <w:r>
              <w:rPr>
                <w:rFonts w:ascii="Arial" w:hAnsi="Arial" w:cs="Arial"/>
                <w:sz w:val="20"/>
              </w:rPr>
              <w:t>t</w:t>
            </w:r>
            <w:r w:rsidRPr="00EE6F07">
              <w:rPr>
                <w:rFonts w:ascii="Arial" w:hAnsi="Arial" w:cs="Arial"/>
                <w:sz w:val="20"/>
              </w:rPr>
              <w:t xml:space="preserve">ax </w:t>
            </w:r>
            <w:r>
              <w:rPr>
                <w:rFonts w:ascii="Arial" w:hAnsi="Arial" w:cs="Arial"/>
                <w:sz w:val="20"/>
              </w:rPr>
              <w:t>a</w:t>
            </w:r>
            <w:r w:rsidRPr="00EE6F07">
              <w:rPr>
                <w:rFonts w:ascii="Arial" w:hAnsi="Arial" w:cs="Arial"/>
                <w:sz w:val="20"/>
              </w:rPr>
              <w:t>uthority</w:t>
            </w:r>
            <w:r w:rsidRPr="009C6A16">
              <w:rPr>
                <w:rFonts w:ascii="Arial" w:hAnsi="Arial" w:cs="Arial"/>
                <w:sz w:val="20"/>
              </w:rPr>
              <w:t xml:space="preserve"> issue</w:t>
            </w:r>
            <w:r>
              <w:rPr>
                <w:rFonts w:ascii="Arial" w:hAnsi="Arial" w:cs="Arial"/>
                <w:sz w:val="20"/>
              </w:rPr>
              <w:t>s an</w:t>
            </w:r>
            <w:r w:rsidRPr="009C6A16">
              <w:rPr>
                <w:rFonts w:ascii="Arial" w:hAnsi="Arial" w:cs="Arial"/>
                <w:sz w:val="20"/>
              </w:rPr>
              <w:t xml:space="preserve"> </w:t>
            </w:r>
            <w:r w:rsidRPr="006B1989">
              <w:rPr>
                <w:rFonts w:ascii="Arial" w:hAnsi="Arial" w:cs="Arial"/>
                <w:sz w:val="20"/>
              </w:rPr>
              <w:t xml:space="preserve">Invoice Tax Report Status Advice </w:t>
            </w:r>
            <w:r>
              <w:rPr>
                <w:rFonts w:ascii="Arial" w:hAnsi="Arial" w:cs="Arial"/>
                <w:sz w:val="20"/>
              </w:rPr>
              <w:t>message</w:t>
            </w:r>
            <w:r w:rsidRPr="009C6A16">
              <w:rPr>
                <w:rFonts w:ascii="Arial" w:hAnsi="Arial" w:cs="Arial"/>
                <w:sz w:val="20"/>
              </w:rPr>
              <w:t xml:space="preserve"> to indicate that he has received the Invoice Tax Report and he can </w:t>
            </w:r>
            <w:r>
              <w:rPr>
                <w:rFonts w:ascii="Arial" w:hAnsi="Arial" w:cs="Arial"/>
                <w:sz w:val="20"/>
              </w:rPr>
              <w:t xml:space="preserve">or cannot </w:t>
            </w:r>
            <w:r w:rsidRPr="009C6A16">
              <w:rPr>
                <w:rFonts w:ascii="Arial" w:hAnsi="Arial" w:cs="Arial"/>
                <w:sz w:val="20"/>
              </w:rPr>
              <w:t>handle it.</w:t>
            </w:r>
          </w:p>
          <w:p w:rsidR="0060784D" w:rsidRPr="009C6A16" w:rsidRDefault="0060784D" w:rsidP="009332F1">
            <w:pPr>
              <w:spacing w:before="60"/>
              <w:rPr>
                <w:rFonts w:ascii="Arial" w:hAnsi="Arial" w:cs="Arial"/>
                <w:sz w:val="20"/>
              </w:rPr>
            </w:pPr>
          </w:p>
        </w:tc>
        <w:tc>
          <w:tcPr>
            <w:tcW w:w="2335" w:type="dxa"/>
            <w:tcBorders>
              <w:left w:val="double" w:sz="4" w:space="0" w:color="auto"/>
            </w:tcBorders>
          </w:tcPr>
          <w:p w:rsidR="0060784D" w:rsidRPr="009C6A16" w:rsidRDefault="0060784D" w:rsidP="009332F1">
            <w:pPr>
              <w:spacing w:before="0"/>
              <w:rPr>
                <w:rFonts w:ascii="Arial" w:hAnsi="Arial" w:cs="Arial"/>
                <w:b/>
                <w:bCs/>
                <w:sz w:val="20"/>
              </w:rPr>
            </w:pPr>
            <w:r w:rsidRPr="009C6A16">
              <w:rPr>
                <w:rFonts w:ascii="Arial" w:hAnsi="Arial" w:cs="Arial"/>
                <w:b/>
                <w:bCs/>
                <w:sz w:val="20"/>
              </w:rPr>
              <w:t>Tax</w:t>
            </w:r>
            <w:r w:rsidRPr="00B64114">
              <w:rPr>
                <w:rFonts w:ascii="Arial" w:hAnsi="Arial" w:cs="Arial"/>
                <w:b/>
                <w:bCs/>
                <w:sz w:val="20"/>
              </w:rPr>
              <w:t xml:space="preserve"> authority</w:t>
            </w:r>
          </w:p>
        </w:tc>
      </w:tr>
      <w:tr w:rsidR="0060784D" w:rsidRPr="009C6A16" w:rsidTr="0060784D">
        <w:trPr>
          <w:trHeight w:val="709"/>
        </w:trPr>
        <w:tc>
          <w:tcPr>
            <w:tcW w:w="7054" w:type="dxa"/>
            <w:tcBorders>
              <w:right w:val="double" w:sz="4" w:space="0" w:color="auto"/>
            </w:tcBorders>
          </w:tcPr>
          <w:p w:rsidR="0060784D" w:rsidRPr="00964175" w:rsidRDefault="0060784D" w:rsidP="0060784D">
            <w:pPr>
              <w:spacing w:before="60"/>
              <w:rPr>
                <w:rFonts w:ascii="Arial" w:hAnsi="Arial" w:cs="Arial"/>
                <w:sz w:val="20"/>
              </w:rPr>
            </w:pPr>
            <w:r>
              <w:rPr>
                <w:rFonts w:ascii="Arial" w:hAnsi="Arial" w:cs="Arial"/>
                <w:b/>
                <w:sz w:val="20"/>
                <w:u w:val="single"/>
              </w:rPr>
              <w:t xml:space="preserve">Process Tax Authority’s Response: </w:t>
            </w:r>
            <w:r>
              <w:rPr>
                <w:rFonts w:ascii="Arial" w:hAnsi="Arial" w:cs="Arial"/>
                <w:sz w:val="20"/>
              </w:rPr>
              <w:t xml:space="preserve">The e-invoice </w:t>
            </w:r>
            <w:r w:rsidR="00647CB6">
              <w:rPr>
                <w:rFonts w:ascii="Arial" w:hAnsi="Arial" w:cs="Arial"/>
                <w:sz w:val="20"/>
              </w:rPr>
              <w:t>operator checks the tax authority’s response and asks</w:t>
            </w:r>
            <w:r>
              <w:rPr>
                <w:rFonts w:ascii="Arial" w:hAnsi="Arial" w:cs="Arial"/>
                <w:sz w:val="20"/>
              </w:rPr>
              <w:t xml:space="preserve"> the seller to correct the invoice data. </w:t>
            </w:r>
          </w:p>
        </w:tc>
        <w:tc>
          <w:tcPr>
            <w:tcW w:w="2335" w:type="dxa"/>
            <w:tcBorders>
              <w:left w:val="double" w:sz="4" w:space="0" w:color="auto"/>
            </w:tcBorders>
          </w:tcPr>
          <w:p w:rsidR="0060784D" w:rsidRPr="009C6A16" w:rsidRDefault="0060784D" w:rsidP="009332F1">
            <w:pPr>
              <w:spacing w:before="0"/>
              <w:rPr>
                <w:rFonts w:ascii="Arial" w:hAnsi="Arial" w:cs="Arial"/>
                <w:b/>
                <w:bCs/>
                <w:sz w:val="20"/>
              </w:rPr>
            </w:pPr>
            <w:r>
              <w:rPr>
                <w:rFonts w:ascii="Arial" w:hAnsi="Arial" w:cs="Arial"/>
                <w:b/>
                <w:bCs/>
                <w:sz w:val="20"/>
              </w:rPr>
              <w:t>E-invoice operator</w:t>
            </w:r>
          </w:p>
        </w:tc>
      </w:tr>
      <w:tr w:rsidR="0060784D" w:rsidRPr="009C6A16" w:rsidTr="009332F1">
        <w:tc>
          <w:tcPr>
            <w:tcW w:w="7054" w:type="dxa"/>
            <w:tcBorders>
              <w:right w:val="double" w:sz="4" w:space="0" w:color="auto"/>
            </w:tcBorders>
          </w:tcPr>
          <w:p w:rsidR="0060784D" w:rsidRPr="009C6A16" w:rsidRDefault="0060784D" w:rsidP="00647CB6">
            <w:pPr>
              <w:spacing w:before="60"/>
              <w:rPr>
                <w:rFonts w:ascii="Arial" w:hAnsi="Arial" w:cs="Arial"/>
                <w:sz w:val="20"/>
              </w:rPr>
            </w:pPr>
            <w:proofErr w:type="gramStart"/>
            <w:r w:rsidRPr="009C6A16">
              <w:rPr>
                <w:rFonts w:ascii="Arial" w:hAnsi="Arial" w:cs="Arial"/>
                <w:b/>
                <w:bCs/>
                <w:sz w:val="20"/>
                <w:u w:val="single"/>
              </w:rPr>
              <w:t xml:space="preserve">Issue </w:t>
            </w:r>
            <w:r>
              <w:rPr>
                <w:rFonts w:ascii="Arial" w:hAnsi="Arial" w:cs="Arial"/>
                <w:b/>
                <w:bCs/>
                <w:sz w:val="20"/>
                <w:u w:val="single"/>
              </w:rPr>
              <w:t xml:space="preserve"> correction</w:t>
            </w:r>
            <w:proofErr w:type="gramEnd"/>
            <w:r>
              <w:rPr>
                <w:rFonts w:ascii="Arial" w:hAnsi="Arial" w:cs="Arial"/>
                <w:b/>
                <w:bCs/>
                <w:sz w:val="20"/>
                <w:u w:val="single"/>
              </w:rPr>
              <w:t xml:space="preserve"> Invoice </w:t>
            </w:r>
            <w:r w:rsidR="00647CB6">
              <w:rPr>
                <w:rFonts w:ascii="Arial" w:hAnsi="Arial" w:cs="Arial"/>
                <w:b/>
                <w:bCs/>
                <w:sz w:val="20"/>
                <w:u w:val="single"/>
              </w:rPr>
              <w:t>Data</w:t>
            </w:r>
            <w:r w:rsidRPr="009C6A16">
              <w:rPr>
                <w:rFonts w:ascii="Arial" w:hAnsi="Arial" w:cs="Arial"/>
                <w:b/>
                <w:sz w:val="20"/>
                <w:u w:val="single"/>
              </w:rPr>
              <w:t>:</w:t>
            </w:r>
            <w:r w:rsidRPr="009C6A16">
              <w:rPr>
                <w:rFonts w:ascii="Arial" w:hAnsi="Arial" w:cs="Arial"/>
                <w:sz w:val="20"/>
              </w:rPr>
              <w:t xml:space="preserve"> The seller issues the </w:t>
            </w:r>
            <w:r>
              <w:rPr>
                <w:rFonts w:ascii="Arial" w:hAnsi="Arial" w:cs="Arial"/>
                <w:sz w:val="20"/>
              </w:rPr>
              <w:t xml:space="preserve">corrected invoice </w:t>
            </w:r>
            <w:r>
              <w:rPr>
                <w:rFonts w:ascii="Arial" w:hAnsi="Arial" w:cs="Arial"/>
                <w:sz w:val="20"/>
              </w:rPr>
              <w:lastRenderedPageBreak/>
              <w:t>data</w:t>
            </w:r>
            <w:r w:rsidRPr="009C6A16">
              <w:rPr>
                <w:rFonts w:ascii="Arial" w:hAnsi="Arial" w:cs="Arial"/>
                <w:sz w:val="20"/>
              </w:rPr>
              <w:t xml:space="preserve">. </w:t>
            </w:r>
          </w:p>
        </w:tc>
        <w:tc>
          <w:tcPr>
            <w:tcW w:w="2335" w:type="dxa"/>
            <w:tcBorders>
              <w:left w:val="double" w:sz="4" w:space="0" w:color="auto"/>
            </w:tcBorders>
          </w:tcPr>
          <w:p w:rsidR="0060784D" w:rsidRPr="009C6A16" w:rsidRDefault="0060784D" w:rsidP="009332F1">
            <w:pPr>
              <w:spacing w:before="60"/>
              <w:rPr>
                <w:rFonts w:ascii="Arial" w:hAnsi="Arial" w:cs="Arial"/>
                <w:b/>
                <w:bCs/>
                <w:sz w:val="20"/>
              </w:rPr>
            </w:pPr>
            <w:r w:rsidRPr="009C6A16">
              <w:rPr>
                <w:rFonts w:ascii="Arial" w:hAnsi="Arial" w:cs="Arial"/>
                <w:b/>
                <w:bCs/>
                <w:sz w:val="20"/>
              </w:rPr>
              <w:lastRenderedPageBreak/>
              <w:t>Seller</w:t>
            </w:r>
          </w:p>
        </w:tc>
      </w:tr>
      <w:tr w:rsidR="0060784D" w:rsidRPr="009C6A16" w:rsidTr="009332F1">
        <w:tc>
          <w:tcPr>
            <w:tcW w:w="7054" w:type="dxa"/>
            <w:tcBorders>
              <w:right w:val="double" w:sz="4" w:space="0" w:color="auto"/>
            </w:tcBorders>
          </w:tcPr>
          <w:p w:rsidR="0060784D" w:rsidRPr="009C6A16" w:rsidRDefault="0060784D" w:rsidP="009332F1">
            <w:pPr>
              <w:spacing w:before="60"/>
              <w:rPr>
                <w:rFonts w:ascii="Arial" w:hAnsi="Arial" w:cs="Arial"/>
                <w:sz w:val="20"/>
              </w:rPr>
            </w:pPr>
            <w:r w:rsidRPr="009C6A16">
              <w:rPr>
                <w:rFonts w:ascii="Arial" w:hAnsi="Arial" w:cs="Arial"/>
                <w:b/>
                <w:bCs/>
                <w:sz w:val="20"/>
                <w:u w:val="single"/>
              </w:rPr>
              <w:lastRenderedPageBreak/>
              <w:t xml:space="preserve">Issue </w:t>
            </w:r>
            <w:r>
              <w:rPr>
                <w:rFonts w:ascii="Arial" w:hAnsi="Arial" w:cs="Arial"/>
                <w:b/>
                <w:bCs/>
                <w:sz w:val="20"/>
                <w:u w:val="single"/>
              </w:rPr>
              <w:t xml:space="preserve">Invoice </w:t>
            </w:r>
            <w:r w:rsidRPr="009C6A16">
              <w:rPr>
                <w:rFonts w:ascii="Arial" w:hAnsi="Arial" w:cs="Arial"/>
                <w:b/>
                <w:bCs/>
                <w:sz w:val="20"/>
                <w:u w:val="single"/>
              </w:rPr>
              <w:t>Tax Report</w:t>
            </w:r>
            <w:r w:rsidRPr="009C6A16">
              <w:rPr>
                <w:rFonts w:ascii="Arial" w:hAnsi="Arial" w:cs="Arial"/>
                <w:b/>
                <w:sz w:val="20"/>
                <w:u w:val="single"/>
              </w:rPr>
              <w:t>:</w:t>
            </w:r>
            <w:r w:rsidRPr="009C6A16">
              <w:rPr>
                <w:rFonts w:ascii="Arial" w:hAnsi="Arial" w:cs="Arial"/>
                <w:sz w:val="20"/>
              </w:rPr>
              <w:t xml:space="preserve"> The e-invoice operator issues the Invoice Tax Report based on </w:t>
            </w:r>
            <w:r>
              <w:rPr>
                <w:rFonts w:ascii="Arial" w:hAnsi="Arial" w:cs="Arial"/>
                <w:sz w:val="20"/>
              </w:rPr>
              <w:t xml:space="preserve">corrected </w:t>
            </w:r>
            <w:r w:rsidRPr="009C6A16">
              <w:rPr>
                <w:rFonts w:ascii="Arial" w:hAnsi="Arial" w:cs="Arial"/>
                <w:sz w:val="20"/>
              </w:rPr>
              <w:t xml:space="preserve">Invoice data. </w:t>
            </w:r>
          </w:p>
          <w:p w:rsidR="0060784D" w:rsidRPr="009C6A16" w:rsidRDefault="0060784D" w:rsidP="009332F1">
            <w:pPr>
              <w:spacing w:before="60"/>
              <w:rPr>
                <w:rFonts w:ascii="Arial" w:hAnsi="Arial" w:cs="Arial"/>
                <w:b/>
                <w:bCs/>
                <w:sz w:val="20"/>
                <w:u w:val="single"/>
              </w:rPr>
            </w:pPr>
          </w:p>
        </w:tc>
        <w:tc>
          <w:tcPr>
            <w:tcW w:w="2335" w:type="dxa"/>
            <w:tcBorders>
              <w:left w:val="double" w:sz="4" w:space="0" w:color="auto"/>
            </w:tcBorders>
          </w:tcPr>
          <w:p w:rsidR="0060784D" w:rsidRPr="009C6A16" w:rsidRDefault="0060784D" w:rsidP="009332F1">
            <w:pPr>
              <w:spacing w:before="60"/>
              <w:rPr>
                <w:rFonts w:ascii="Arial" w:hAnsi="Arial" w:cs="Arial"/>
                <w:b/>
                <w:bCs/>
                <w:sz w:val="20"/>
              </w:rPr>
            </w:pPr>
            <w:r w:rsidRPr="009C6A16">
              <w:rPr>
                <w:rFonts w:ascii="Arial" w:hAnsi="Arial" w:cs="Arial"/>
                <w:b/>
                <w:bCs/>
                <w:sz w:val="20"/>
              </w:rPr>
              <w:t>E-invoice operator</w:t>
            </w:r>
          </w:p>
        </w:tc>
      </w:tr>
      <w:tr w:rsidR="0060784D" w:rsidRPr="009C6A16" w:rsidTr="009332F1">
        <w:tc>
          <w:tcPr>
            <w:tcW w:w="7054" w:type="dxa"/>
            <w:tcBorders>
              <w:right w:val="double" w:sz="4" w:space="0" w:color="auto"/>
            </w:tcBorders>
          </w:tcPr>
          <w:p w:rsidR="0060784D" w:rsidRPr="009C6A16" w:rsidRDefault="0060784D" w:rsidP="0060784D">
            <w:pPr>
              <w:spacing w:before="60"/>
              <w:rPr>
                <w:rFonts w:ascii="Arial" w:hAnsi="Arial" w:cs="Arial"/>
                <w:sz w:val="20"/>
              </w:rPr>
            </w:pPr>
            <w:r w:rsidRPr="00CF221E">
              <w:rPr>
                <w:rFonts w:ascii="Arial" w:hAnsi="Arial" w:cs="Arial"/>
                <w:b/>
                <w:sz w:val="20"/>
                <w:u w:val="single"/>
              </w:rPr>
              <w:t>Issue Invoice Tax Report Status Advice message:</w:t>
            </w:r>
            <w:r w:rsidRPr="009C6A16">
              <w:rPr>
                <w:rFonts w:ascii="Arial" w:hAnsi="Arial" w:cs="Arial"/>
                <w:sz w:val="20"/>
              </w:rPr>
              <w:t xml:space="preserve"> The </w:t>
            </w:r>
            <w:r>
              <w:rPr>
                <w:rFonts w:ascii="Arial" w:hAnsi="Arial" w:cs="Arial"/>
                <w:sz w:val="20"/>
              </w:rPr>
              <w:t>t</w:t>
            </w:r>
            <w:r w:rsidRPr="00EE6F07">
              <w:rPr>
                <w:rFonts w:ascii="Arial" w:hAnsi="Arial" w:cs="Arial"/>
                <w:sz w:val="20"/>
              </w:rPr>
              <w:t xml:space="preserve">ax </w:t>
            </w:r>
            <w:r>
              <w:rPr>
                <w:rFonts w:ascii="Arial" w:hAnsi="Arial" w:cs="Arial"/>
                <w:sz w:val="20"/>
              </w:rPr>
              <w:t>a</w:t>
            </w:r>
            <w:r w:rsidRPr="00EE6F07">
              <w:rPr>
                <w:rFonts w:ascii="Arial" w:hAnsi="Arial" w:cs="Arial"/>
                <w:sz w:val="20"/>
              </w:rPr>
              <w:t>uthority</w:t>
            </w:r>
            <w:r w:rsidRPr="009C6A16">
              <w:rPr>
                <w:rFonts w:ascii="Arial" w:hAnsi="Arial" w:cs="Arial"/>
                <w:sz w:val="20"/>
              </w:rPr>
              <w:t xml:space="preserve"> issue</w:t>
            </w:r>
            <w:r>
              <w:rPr>
                <w:rFonts w:ascii="Arial" w:hAnsi="Arial" w:cs="Arial"/>
                <w:sz w:val="20"/>
              </w:rPr>
              <w:t>s an</w:t>
            </w:r>
            <w:r w:rsidRPr="009C6A16">
              <w:rPr>
                <w:rFonts w:ascii="Arial" w:hAnsi="Arial" w:cs="Arial"/>
                <w:sz w:val="20"/>
              </w:rPr>
              <w:t xml:space="preserve"> </w:t>
            </w:r>
            <w:r w:rsidRPr="006B1989">
              <w:rPr>
                <w:rFonts w:ascii="Arial" w:hAnsi="Arial" w:cs="Arial"/>
                <w:sz w:val="20"/>
              </w:rPr>
              <w:t xml:space="preserve">Invoice Tax Report Status Advice </w:t>
            </w:r>
            <w:r>
              <w:rPr>
                <w:rFonts w:ascii="Arial" w:hAnsi="Arial" w:cs="Arial"/>
                <w:sz w:val="20"/>
              </w:rPr>
              <w:t>message</w:t>
            </w:r>
            <w:r w:rsidRPr="009C6A16">
              <w:rPr>
                <w:rFonts w:ascii="Arial" w:hAnsi="Arial" w:cs="Arial"/>
                <w:sz w:val="20"/>
              </w:rPr>
              <w:t xml:space="preserve"> to indicate that he has received the Invoice Tax Report and he can </w:t>
            </w:r>
            <w:r>
              <w:rPr>
                <w:rFonts w:ascii="Arial" w:hAnsi="Arial" w:cs="Arial"/>
                <w:sz w:val="20"/>
              </w:rPr>
              <w:t xml:space="preserve">or cannot </w:t>
            </w:r>
            <w:r w:rsidRPr="009C6A16">
              <w:rPr>
                <w:rFonts w:ascii="Arial" w:hAnsi="Arial" w:cs="Arial"/>
                <w:sz w:val="20"/>
              </w:rPr>
              <w:t>handle it.</w:t>
            </w:r>
          </w:p>
        </w:tc>
        <w:tc>
          <w:tcPr>
            <w:tcW w:w="2335" w:type="dxa"/>
            <w:tcBorders>
              <w:left w:val="double" w:sz="4" w:space="0" w:color="auto"/>
            </w:tcBorders>
          </w:tcPr>
          <w:p w:rsidR="0060784D" w:rsidRPr="009C6A16" w:rsidRDefault="0060784D" w:rsidP="009332F1">
            <w:pPr>
              <w:spacing w:before="0"/>
              <w:rPr>
                <w:rFonts w:ascii="Arial" w:hAnsi="Arial" w:cs="Arial"/>
                <w:b/>
                <w:bCs/>
                <w:sz w:val="20"/>
              </w:rPr>
            </w:pPr>
            <w:r w:rsidRPr="009C6A16">
              <w:rPr>
                <w:rFonts w:ascii="Arial" w:hAnsi="Arial" w:cs="Arial"/>
                <w:b/>
                <w:bCs/>
                <w:sz w:val="20"/>
              </w:rPr>
              <w:t>Tax</w:t>
            </w:r>
            <w:r w:rsidRPr="00B64114">
              <w:rPr>
                <w:rFonts w:ascii="Arial" w:hAnsi="Arial" w:cs="Arial"/>
                <w:b/>
                <w:bCs/>
                <w:sz w:val="20"/>
              </w:rPr>
              <w:t xml:space="preserve"> authority</w:t>
            </w:r>
          </w:p>
        </w:tc>
      </w:tr>
      <w:tr w:rsidR="0060784D" w:rsidRPr="009C6A16" w:rsidTr="009332F1">
        <w:tc>
          <w:tcPr>
            <w:tcW w:w="7054" w:type="dxa"/>
            <w:tcBorders>
              <w:right w:val="double" w:sz="4" w:space="0" w:color="auto"/>
            </w:tcBorders>
          </w:tcPr>
          <w:p w:rsidR="0060784D" w:rsidRPr="00964175" w:rsidRDefault="0060784D" w:rsidP="009332F1">
            <w:pPr>
              <w:spacing w:before="60"/>
              <w:rPr>
                <w:rFonts w:ascii="Arial" w:hAnsi="Arial" w:cs="Arial"/>
                <w:sz w:val="20"/>
              </w:rPr>
            </w:pPr>
            <w:r>
              <w:rPr>
                <w:rFonts w:ascii="Arial" w:hAnsi="Arial" w:cs="Arial"/>
                <w:b/>
                <w:sz w:val="20"/>
                <w:u w:val="single"/>
              </w:rPr>
              <w:t xml:space="preserve">Process Tax Authority’s Response: </w:t>
            </w:r>
            <w:r>
              <w:rPr>
                <w:rFonts w:ascii="Arial" w:hAnsi="Arial" w:cs="Arial"/>
                <w:sz w:val="20"/>
              </w:rPr>
              <w:t xml:space="preserve">The e-invoice operator checks the Tax Authority’s response and corrects the Tax Report if necessary and sends the correct report to Tax Authority. </w:t>
            </w:r>
          </w:p>
        </w:tc>
        <w:tc>
          <w:tcPr>
            <w:tcW w:w="2335" w:type="dxa"/>
            <w:tcBorders>
              <w:left w:val="double" w:sz="4" w:space="0" w:color="auto"/>
            </w:tcBorders>
          </w:tcPr>
          <w:p w:rsidR="0060784D" w:rsidRPr="009C6A16" w:rsidRDefault="0060784D" w:rsidP="009332F1">
            <w:pPr>
              <w:spacing w:before="60"/>
              <w:rPr>
                <w:rFonts w:ascii="Arial" w:hAnsi="Arial" w:cs="Arial"/>
                <w:b/>
                <w:bCs/>
                <w:sz w:val="20"/>
              </w:rPr>
            </w:pPr>
            <w:r w:rsidRPr="009C6A16">
              <w:rPr>
                <w:rFonts w:ascii="Arial" w:hAnsi="Arial" w:cs="Arial"/>
                <w:b/>
                <w:bCs/>
                <w:sz w:val="20"/>
              </w:rPr>
              <w:t>E-invoice operator</w:t>
            </w:r>
          </w:p>
        </w:tc>
      </w:tr>
    </w:tbl>
    <w:p w:rsidR="00721AE7" w:rsidRPr="00EB021F" w:rsidRDefault="00911DFF" w:rsidP="00746347">
      <w:pPr>
        <w:pStyle w:val="Heading1"/>
        <w:rPr>
          <w:rFonts w:cs="Arial"/>
          <w:sz w:val="20"/>
        </w:rPr>
      </w:pPr>
      <w:bookmarkStart w:id="36" w:name="_Toc450831828"/>
      <w:proofErr w:type="spellStart"/>
      <w:r w:rsidRPr="00EB021F">
        <w:rPr>
          <w:rFonts w:cs="Arial"/>
          <w:sz w:val="20"/>
        </w:rPr>
        <w:t>BusinessTransactions</w:t>
      </w:r>
      <w:bookmarkEnd w:id="36"/>
      <w:proofErr w:type="spellEnd"/>
    </w:p>
    <w:p w:rsidR="005B2E5D" w:rsidRPr="00EB021F" w:rsidRDefault="005B2E5D" w:rsidP="005B2E5D">
      <w:pPr>
        <w:jc w:val="both"/>
        <w:rPr>
          <w:rFonts w:ascii="Arial" w:hAnsi="Arial" w:cs="Arial"/>
          <w:sz w:val="20"/>
        </w:rPr>
      </w:pPr>
      <w:bookmarkStart w:id="37" w:name="_Toc447529651"/>
      <w:bookmarkStart w:id="38" w:name="_Toc447530826"/>
      <w:bookmarkStart w:id="39" w:name="_Toc447531267"/>
      <w:bookmarkStart w:id="40" w:name="_Toc449841187"/>
      <w:bookmarkStart w:id="41" w:name="_Toc449841430"/>
      <w:bookmarkStart w:id="42" w:name="_Toc450819670"/>
      <w:bookmarkStart w:id="43" w:name="_Toc450974818"/>
      <w:bookmarkStart w:id="44" w:name="_Toc450979706"/>
      <w:bookmarkStart w:id="45" w:name="_Toc450980147"/>
      <w:bookmarkStart w:id="46" w:name="_Toc451158661"/>
      <w:r w:rsidRPr="00EB021F">
        <w:rPr>
          <w:rFonts w:ascii="Arial" w:hAnsi="Arial" w:cs="Arial"/>
          <w:sz w:val="20"/>
        </w:rPr>
        <w:t xml:space="preserve">This section describes the message flows based on the activity diagrams documented above. It shows the typical exchanges of information in the context of a </w:t>
      </w:r>
      <w:proofErr w:type="spellStart"/>
      <w:r w:rsidR="00911DFF" w:rsidRPr="00EB021F">
        <w:rPr>
          <w:rFonts w:ascii="Arial" w:hAnsi="Arial" w:cs="Arial"/>
          <w:sz w:val="20"/>
        </w:rPr>
        <w:t>BusinessT</w:t>
      </w:r>
      <w:r w:rsidRPr="00EB021F">
        <w:rPr>
          <w:rFonts w:ascii="Arial" w:hAnsi="Arial" w:cs="Arial"/>
          <w:sz w:val="20"/>
        </w:rPr>
        <w:t>ransaction</w:t>
      </w:r>
      <w:proofErr w:type="spellEnd"/>
      <w:r w:rsidRPr="00EB021F">
        <w:rPr>
          <w:rFonts w:ascii="Arial" w:hAnsi="Arial" w:cs="Arial"/>
          <w:sz w:val="20"/>
        </w:rPr>
        <w:t>.</w:t>
      </w:r>
    </w:p>
    <w:p w:rsidR="005B2E5D" w:rsidRPr="00EB021F" w:rsidRDefault="00A54145" w:rsidP="005B2E5D">
      <w:pPr>
        <w:pStyle w:val="Heading2"/>
        <w:rPr>
          <w:rFonts w:cs="Arial"/>
          <w:sz w:val="20"/>
        </w:rPr>
      </w:pPr>
      <w:bookmarkStart w:id="47" w:name="_Toc348941503"/>
      <w:bookmarkStart w:id="48" w:name="_Toc450831829"/>
      <w:r w:rsidRPr="00EB021F">
        <w:rPr>
          <w:rFonts w:cs="Arial"/>
          <w:sz w:val="20"/>
        </w:rPr>
        <w:t>Invoice Tax Report</w:t>
      </w:r>
      <w:r w:rsidR="005B2E5D" w:rsidRPr="00EB021F">
        <w:rPr>
          <w:rFonts w:cs="Arial"/>
          <w:sz w:val="20"/>
        </w:rPr>
        <w:t xml:space="preserve"> </w:t>
      </w:r>
      <w:proofErr w:type="spellStart"/>
      <w:r w:rsidR="00911DFF" w:rsidRPr="00EB021F">
        <w:rPr>
          <w:rFonts w:cs="Arial"/>
          <w:sz w:val="20"/>
        </w:rPr>
        <w:t>Business</w:t>
      </w:r>
      <w:bookmarkEnd w:id="47"/>
      <w:r w:rsidR="00911DFF" w:rsidRPr="00EB021F">
        <w:rPr>
          <w:rFonts w:cs="Arial"/>
          <w:sz w:val="20"/>
        </w:rPr>
        <w:t>Transaction</w:t>
      </w:r>
      <w:bookmarkEnd w:id="48"/>
      <w:proofErr w:type="spellEnd"/>
    </w:p>
    <w:p w:rsidR="005B2E5D" w:rsidRPr="009C6A16" w:rsidRDefault="00F95CB7" w:rsidP="005B2E5D">
      <w:pPr>
        <w:rPr>
          <w:rFonts w:ascii="Arial" w:hAnsi="Arial" w:cs="Arial"/>
          <w:sz w:val="20"/>
        </w:rPr>
      </w:pPr>
      <w:r>
        <w:object w:dxaOrig="5210" w:dyaOrig="2819">
          <v:shape id="_x0000_i1032" type="#_x0000_t75" style="width:259.85pt;height:140.85pt" o:ole="">
            <v:imagedata r:id="rId37" o:title=""/>
          </v:shape>
          <o:OLEObject Type="Embed" ProgID="Visio.Drawing.11" ShapeID="_x0000_i1032" DrawAspect="Content" ObjectID="_1537615818" r:id="rId38"/>
        </w:object>
      </w:r>
    </w:p>
    <w:p w:rsidR="005B2E5D" w:rsidRPr="00EB021F" w:rsidRDefault="005B2E5D" w:rsidP="005B2E5D">
      <w:pPr>
        <w:rPr>
          <w:rFonts w:ascii="Arial" w:hAnsi="Arial" w:cs="Arial"/>
          <w:sz w:val="20"/>
        </w:rPr>
      </w:pPr>
      <w:r w:rsidRPr="00EB021F">
        <w:rPr>
          <w:rFonts w:ascii="Arial" w:hAnsi="Arial" w:cs="Arial"/>
          <w:sz w:val="20"/>
        </w:rPr>
        <w:t xml:space="preserve">Description of the </w:t>
      </w:r>
      <w:proofErr w:type="spellStart"/>
      <w:r w:rsidR="00911DFF" w:rsidRPr="00EB021F">
        <w:rPr>
          <w:rFonts w:ascii="Arial" w:hAnsi="Arial" w:cs="Arial"/>
          <w:sz w:val="20"/>
        </w:rPr>
        <w:t>BusinessTransaction</w:t>
      </w:r>
      <w:proofErr w:type="spellEnd"/>
    </w:p>
    <w:p w:rsidR="00BB6CD7" w:rsidRDefault="00BB6CD7" w:rsidP="00BB6CD7">
      <w:pPr>
        <w:spacing w:before="60"/>
        <w:rPr>
          <w:rFonts w:ascii="Arial" w:hAnsi="Arial" w:cs="Arial"/>
          <w:sz w:val="20"/>
        </w:rPr>
      </w:pPr>
      <w:r>
        <w:rPr>
          <w:rFonts w:ascii="Arial" w:hAnsi="Arial" w:cs="Arial"/>
          <w:sz w:val="20"/>
        </w:rPr>
        <w:t xml:space="preserve">Seller sends invoice and </w:t>
      </w:r>
      <w:r w:rsidRPr="009C6A16">
        <w:rPr>
          <w:rFonts w:ascii="Arial" w:hAnsi="Arial" w:cs="Arial"/>
          <w:sz w:val="20"/>
        </w:rPr>
        <w:t xml:space="preserve">issues the Invoice Tax Report based on </w:t>
      </w:r>
      <w:r>
        <w:rPr>
          <w:rFonts w:ascii="Arial" w:hAnsi="Arial" w:cs="Arial"/>
          <w:sz w:val="20"/>
        </w:rPr>
        <w:t>i</w:t>
      </w:r>
      <w:r w:rsidRPr="009C6A16">
        <w:rPr>
          <w:rFonts w:ascii="Arial" w:hAnsi="Arial" w:cs="Arial"/>
          <w:sz w:val="20"/>
        </w:rPr>
        <w:t xml:space="preserve">nvoice data. </w:t>
      </w:r>
    </w:p>
    <w:p w:rsidR="00BB6CD7" w:rsidRDefault="00BB6CD7" w:rsidP="00BB6CD7">
      <w:pPr>
        <w:spacing w:before="60"/>
        <w:rPr>
          <w:rFonts w:ascii="Arial" w:hAnsi="Arial" w:cs="Arial"/>
          <w:sz w:val="20"/>
        </w:rPr>
      </w:pPr>
    </w:p>
    <w:p w:rsidR="00EE4BC8" w:rsidRDefault="007C211C" w:rsidP="00BB6CD7">
      <w:pPr>
        <w:spacing w:before="60"/>
      </w:pPr>
      <w:r w:rsidRPr="007C211C">
        <w:rPr>
          <w:rFonts w:ascii="Arial" w:hAnsi="Arial" w:cs="Arial"/>
          <w:sz w:val="20"/>
        </w:rPr>
        <w:t xml:space="preserve">The Tax Authority sends the </w:t>
      </w:r>
      <w:r w:rsidR="00B804EB" w:rsidRPr="006B1989">
        <w:rPr>
          <w:rFonts w:ascii="Arial" w:hAnsi="Arial" w:cs="Arial"/>
          <w:sz w:val="20"/>
        </w:rPr>
        <w:t xml:space="preserve">Invoice Tax Report Status Advice </w:t>
      </w:r>
      <w:r w:rsidR="00B804EB">
        <w:rPr>
          <w:rFonts w:ascii="Arial" w:hAnsi="Arial" w:cs="Arial"/>
          <w:sz w:val="20"/>
        </w:rPr>
        <w:t>message</w:t>
      </w:r>
      <w:r w:rsidR="00B804EB" w:rsidRPr="007C211C">
        <w:rPr>
          <w:rFonts w:ascii="Arial" w:hAnsi="Arial" w:cs="Arial"/>
          <w:sz w:val="20"/>
        </w:rPr>
        <w:t xml:space="preserve"> </w:t>
      </w:r>
      <w:r w:rsidRPr="007C211C">
        <w:rPr>
          <w:rFonts w:ascii="Arial" w:hAnsi="Arial" w:cs="Arial"/>
          <w:sz w:val="20"/>
        </w:rPr>
        <w:t xml:space="preserve">to indicate that </w:t>
      </w:r>
      <w:r w:rsidR="008B67F9">
        <w:rPr>
          <w:rFonts w:ascii="Arial" w:hAnsi="Arial" w:cs="Arial"/>
          <w:sz w:val="20"/>
        </w:rPr>
        <w:t>it</w:t>
      </w:r>
      <w:r w:rsidRPr="007C211C">
        <w:rPr>
          <w:rFonts w:ascii="Arial" w:hAnsi="Arial" w:cs="Arial"/>
          <w:sz w:val="20"/>
        </w:rPr>
        <w:t xml:space="preserve"> has received the Invoice Tax Report and he can handle it. </w:t>
      </w:r>
    </w:p>
    <w:p w:rsidR="00EE4BC8" w:rsidRDefault="00EE4BC8" w:rsidP="00BB6CD7">
      <w:pPr>
        <w:spacing w:before="60"/>
      </w:pPr>
    </w:p>
    <w:p w:rsidR="00EE4BC8" w:rsidRDefault="00F95CB7" w:rsidP="00BB6CD7">
      <w:pPr>
        <w:spacing w:before="60"/>
      </w:pPr>
      <w:r>
        <w:object w:dxaOrig="7459" w:dyaOrig="2902">
          <v:shape id="_x0000_i1033" type="#_x0000_t75" style="width:371.9pt;height:145.25pt" o:ole="">
            <v:imagedata r:id="rId39" o:title=""/>
          </v:shape>
          <o:OLEObject Type="Embed" ProgID="Visio.Drawing.11" ShapeID="_x0000_i1033" DrawAspect="Content" ObjectID="_1537615819" r:id="rId40"/>
        </w:object>
      </w:r>
    </w:p>
    <w:p w:rsidR="00EE4BC8" w:rsidRDefault="00EE4BC8" w:rsidP="00BB6CD7">
      <w:pPr>
        <w:spacing w:before="60"/>
      </w:pPr>
    </w:p>
    <w:p w:rsidR="00EE4BC8" w:rsidRPr="00EB021F" w:rsidRDefault="00EE4BC8" w:rsidP="00EE4BC8">
      <w:pPr>
        <w:rPr>
          <w:rFonts w:ascii="Arial" w:hAnsi="Arial" w:cs="Arial"/>
          <w:sz w:val="20"/>
        </w:rPr>
      </w:pPr>
      <w:r w:rsidRPr="00EB021F">
        <w:rPr>
          <w:rFonts w:ascii="Arial" w:hAnsi="Arial" w:cs="Arial"/>
          <w:sz w:val="20"/>
        </w:rPr>
        <w:t xml:space="preserve">Description of the </w:t>
      </w:r>
      <w:proofErr w:type="spellStart"/>
      <w:r w:rsidRPr="00EB021F">
        <w:rPr>
          <w:rFonts w:ascii="Arial" w:hAnsi="Arial" w:cs="Arial"/>
          <w:sz w:val="20"/>
        </w:rPr>
        <w:t>BusinessTransaction</w:t>
      </w:r>
      <w:proofErr w:type="spellEnd"/>
    </w:p>
    <w:p w:rsidR="00D170D2" w:rsidRPr="00D170D2" w:rsidRDefault="00D170D2" w:rsidP="00D170D2">
      <w:pPr>
        <w:rPr>
          <w:rFonts w:ascii="Arial" w:hAnsi="Arial" w:cs="Arial"/>
          <w:sz w:val="20"/>
        </w:rPr>
      </w:pPr>
      <w:r w:rsidRPr="00D170D2">
        <w:rPr>
          <w:rFonts w:ascii="Arial" w:hAnsi="Arial" w:cs="Arial"/>
          <w:sz w:val="20"/>
        </w:rPr>
        <w:lastRenderedPageBreak/>
        <w:t>Seller sends invoice</w:t>
      </w:r>
      <w:r>
        <w:rPr>
          <w:rFonts w:ascii="Arial" w:hAnsi="Arial" w:cs="Arial"/>
          <w:sz w:val="20"/>
        </w:rPr>
        <w:t xml:space="preserve"> data to the e-invoice operator. The e-invoice operator</w:t>
      </w:r>
      <w:r w:rsidRPr="00D170D2">
        <w:rPr>
          <w:rFonts w:ascii="Arial" w:hAnsi="Arial" w:cs="Arial"/>
          <w:sz w:val="20"/>
        </w:rPr>
        <w:t xml:space="preserve"> issues the Invoice Tax Report based on invoice data. </w:t>
      </w:r>
    </w:p>
    <w:p w:rsidR="00EE4BC8" w:rsidRDefault="00D170D2" w:rsidP="00D170D2">
      <w:pPr>
        <w:rPr>
          <w:rFonts w:ascii="Arial" w:hAnsi="Arial" w:cs="Arial"/>
          <w:sz w:val="20"/>
        </w:rPr>
      </w:pPr>
      <w:r w:rsidRPr="00D170D2">
        <w:rPr>
          <w:rFonts w:ascii="Arial" w:hAnsi="Arial" w:cs="Arial"/>
          <w:sz w:val="20"/>
        </w:rPr>
        <w:t xml:space="preserve">The Tax Authority sends the </w:t>
      </w:r>
      <w:r w:rsidR="00B804EB" w:rsidRPr="006B1989">
        <w:rPr>
          <w:rFonts w:ascii="Arial" w:hAnsi="Arial" w:cs="Arial"/>
          <w:sz w:val="20"/>
        </w:rPr>
        <w:t xml:space="preserve">Invoice Tax Report Status Advice </w:t>
      </w:r>
      <w:r w:rsidR="00B804EB">
        <w:rPr>
          <w:rFonts w:ascii="Arial" w:hAnsi="Arial" w:cs="Arial"/>
          <w:sz w:val="20"/>
        </w:rPr>
        <w:t>message</w:t>
      </w:r>
      <w:r w:rsidR="00B804EB" w:rsidRPr="00D170D2">
        <w:rPr>
          <w:rFonts w:ascii="Arial" w:hAnsi="Arial" w:cs="Arial"/>
          <w:sz w:val="20"/>
        </w:rPr>
        <w:t xml:space="preserve"> </w:t>
      </w:r>
      <w:r w:rsidRPr="00D170D2">
        <w:rPr>
          <w:rFonts w:ascii="Arial" w:hAnsi="Arial" w:cs="Arial"/>
          <w:sz w:val="20"/>
        </w:rPr>
        <w:t xml:space="preserve">to indicate that </w:t>
      </w:r>
      <w:r w:rsidR="008B67F9">
        <w:rPr>
          <w:rFonts w:ascii="Arial" w:hAnsi="Arial" w:cs="Arial"/>
          <w:sz w:val="20"/>
        </w:rPr>
        <w:t xml:space="preserve">it </w:t>
      </w:r>
      <w:r w:rsidRPr="00D170D2">
        <w:rPr>
          <w:rFonts w:ascii="Arial" w:hAnsi="Arial" w:cs="Arial"/>
          <w:sz w:val="20"/>
        </w:rPr>
        <w:t xml:space="preserve">has received the Invoice Tax Report and he can handle it. </w:t>
      </w:r>
    </w:p>
    <w:p w:rsidR="00502FDA" w:rsidRPr="00D170D2" w:rsidRDefault="00502FDA" w:rsidP="00D170D2">
      <w:pPr>
        <w:rPr>
          <w:rFonts w:ascii="Arial" w:hAnsi="Arial" w:cs="Arial"/>
          <w:sz w:val="20"/>
        </w:rPr>
      </w:pPr>
    </w:p>
    <w:p w:rsidR="00EE4BC8" w:rsidRDefault="000D3B37" w:rsidP="00EE4BC8">
      <w:pPr>
        <w:rPr>
          <w:rFonts w:ascii="Arial" w:hAnsi="Arial" w:cs="Arial"/>
          <w:sz w:val="20"/>
        </w:rPr>
      </w:pPr>
      <w:r>
        <w:object w:dxaOrig="5210" w:dyaOrig="2819">
          <v:shape id="_x0000_i1034" type="#_x0000_t75" style="width:259.85pt;height:140.85pt" o:ole="">
            <v:imagedata r:id="rId41" o:title=""/>
          </v:shape>
          <o:OLEObject Type="Embed" ProgID="Visio.Drawing.11" ShapeID="_x0000_i1034" DrawAspect="Content" ObjectID="_1537615820" r:id="rId42"/>
        </w:object>
      </w:r>
    </w:p>
    <w:p w:rsidR="00EE4BC8" w:rsidRPr="00EB021F" w:rsidRDefault="00EE4BC8" w:rsidP="00EE4BC8">
      <w:pPr>
        <w:rPr>
          <w:rFonts w:ascii="Arial" w:hAnsi="Arial" w:cs="Arial"/>
          <w:sz w:val="20"/>
        </w:rPr>
      </w:pPr>
      <w:r w:rsidRPr="00EB021F">
        <w:rPr>
          <w:rFonts w:ascii="Arial" w:hAnsi="Arial" w:cs="Arial"/>
          <w:sz w:val="20"/>
        </w:rPr>
        <w:t xml:space="preserve">Description of the </w:t>
      </w:r>
      <w:proofErr w:type="spellStart"/>
      <w:r w:rsidRPr="00EB021F">
        <w:rPr>
          <w:rFonts w:ascii="Arial" w:hAnsi="Arial" w:cs="Arial"/>
          <w:sz w:val="20"/>
        </w:rPr>
        <w:t>BusinessTransaction</w:t>
      </w:r>
      <w:proofErr w:type="spellEnd"/>
    </w:p>
    <w:p w:rsidR="00D170D2" w:rsidRPr="00D170D2" w:rsidRDefault="00D170D2" w:rsidP="00D170D2">
      <w:pPr>
        <w:rPr>
          <w:rFonts w:ascii="Arial" w:hAnsi="Arial" w:cs="Arial"/>
          <w:sz w:val="20"/>
        </w:rPr>
      </w:pPr>
      <w:r w:rsidRPr="00D170D2">
        <w:rPr>
          <w:rFonts w:ascii="Arial" w:hAnsi="Arial" w:cs="Arial"/>
          <w:sz w:val="20"/>
        </w:rPr>
        <w:t>Seller sends invoice</w:t>
      </w:r>
      <w:r>
        <w:rPr>
          <w:rFonts w:ascii="Arial" w:hAnsi="Arial" w:cs="Arial"/>
          <w:sz w:val="20"/>
        </w:rPr>
        <w:t xml:space="preserve"> data to the e-invoice operator. The e-invoice operator</w:t>
      </w:r>
      <w:r w:rsidRPr="00D170D2">
        <w:rPr>
          <w:rFonts w:ascii="Arial" w:hAnsi="Arial" w:cs="Arial"/>
          <w:sz w:val="20"/>
        </w:rPr>
        <w:t xml:space="preserve"> issues the Invoice Tax Report based on invoice data. </w:t>
      </w:r>
    </w:p>
    <w:p w:rsidR="00D170D2" w:rsidRPr="00D170D2" w:rsidRDefault="00D170D2" w:rsidP="00D170D2">
      <w:pPr>
        <w:rPr>
          <w:rFonts w:ascii="Arial" w:hAnsi="Arial" w:cs="Arial"/>
          <w:sz w:val="20"/>
        </w:rPr>
      </w:pPr>
      <w:r w:rsidRPr="00D170D2">
        <w:rPr>
          <w:rFonts w:ascii="Arial" w:hAnsi="Arial" w:cs="Arial"/>
          <w:sz w:val="20"/>
        </w:rPr>
        <w:t xml:space="preserve">The Tax Authority sends the </w:t>
      </w:r>
      <w:r w:rsidR="00B804EB" w:rsidRPr="006B1989">
        <w:rPr>
          <w:rFonts w:ascii="Arial" w:hAnsi="Arial" w:cs="Arial"/>
          <w:sz w:val="20"/>
        </w:rPr>
        <w:t xml:space="preserve">Invoice Tax Report Status Advice </w:t>
      </w:r>
      <w:r w:rsidR="00B804EB">
        <w:rPr>
          <w:rFonts w:ascii="Arial" w:hAnsi="Arial" w:cs="Arial"/>
          <w:sz w:val="20"/>
        </w:rPr>
        <w:t>message</w:t>
      </w:r>
      <w:r w:rsidRPr="00D170D2">
        <w:rPr>
          <w:rFonts w:ascii="Arial" w:hAnsi="Arial" w:cs="Arial"/>
          <w:sz w:val="20"/>
        </w:rPr>
        <w:t xml:space="preserve"> to indicate that </w:t>
      </w:r>
      <w:r w:rsidR="008B67F9">
        <w:rPr>
          <w:rFonts w:ascii="Arial" w:hAnsi="Arial" w:cs="Arial"/>
          <w:sz w:val="20"/>
        </w:rPr>
        <w:t>it</w:t>
      </w:r>
      <w:r w:rsidRPr="00D170D2">
        <w:rPr>
          <w:rFonts w:ascii="Arial" w:hAnsi="Arial" w:cs="Arial"/>
          <w:sz w:val="20"/>
        </w:rPr>
        <w:t xml:space="preserve"> has received the Invoice Tax Report and he cannot handle it.</w:t>
      </w:r>
      <w:r>
        <w:rPr>
          <w:rFonts w:ascii="Arial" w:hAnsi="Arial" w:cs="Arial"/>
          <w:sz w:val="20"/>
        </w:rPr>
        <w:t xml:space="preserve"> T</w:t>
      </w:r>
      <w:r w:rsidRPr="00D170D2">
        <w:rPr>
          <w:rFonts w:ascii="Arial" w:hAnsi="Arial" w:cs="Arial"/>
          <w:sz w:val="20"/>
        </w:rPr>
        <w:t>he Seller correct</w:t>
      </w:r>
      <w:r w:rsidR="00083FAB">
        <w:rPr>
          <w:rFonts w:ascii="Arial" w:hAnsi="Arial" w:cs="Arial"/>
          <w:sz w:val="20"/>
        </w:rPr>
        <w:t>s</w:t>
      </w:r>
      <w:r w:rsidRPr="00D170D2">
        <w:rPr>
          <w:rFonts w:ascii="Arial" w:hAnsi="Arial" w:cs="Arial"/>
          <w:sz w:val="20"/>
        </w:rPr>
        <w:t xml:space="preserve"> the report and send</w:t>
      </w:r>
      <w:r w:rsidR="00083FAB">
        <w:rPr>
          <w:rFonts w:ascii="Arial" w:hAnsi="Arial" w:cs="Arial"/>
          <w:sz w:val="20"/>
        </w:rPr>
        <w:t>s</w:t>
      </w:r>
      <w:r w:rsidRPr="00D170D2">
        <w:rPr>
          <w:rFonts w:ascii="Arial" w:hAnsi="Arial" w:cs="Arial"/>
          <w:sz w:val="20"/>
        </w:rPr>
        <w:t xml:space="preserve"> the Tax Report again.</w:t>
      </w:r>
    </w:p>
    <w:p w:rsidR="00EE4BC8" w:rsidRDefault="00083FAB" w:rsidP="00BB6CD7">
      <w:pPr>
        <w:spacing w:before="60"/>
        <w:rPr>
          <w:rFonts w:ascii="Arial" w:hAnsi="Arial" w:cs="Arial"/>
          <w:sz w:val="20"/>
        </w:rPr>
      </w:pPr>
      <w:r w:rsidRPr="00D170D2">
        <w:rPr>
          <w:rFonts w:ascii="Arial" w:hAnsi="Arial" w:cs="Arial"/>
          <w:sz w:val="20"/>
        </w:rPr>
        <w:t xml:space="preserve">The Tax Authority sends the </w:t>
      </w:r>
      <w:r w:rsidR="00F95CB7" w:rsidRPr="006B1989">
        <w:rPr>
          <w:rFonts w:ascii="Arial" w:hAnsi="Arial" w:cs="Arial"/>
          <w:sz w:val="20"/>
        </w:rPr>
        <w:t xml:space="preserve">Invoice Tax Report Status Advice </w:t>
      </w:r>
      <w:r w:rsidR="00F95CB7">
        <w:rPr>
          <w:rFonts w:ascii="Arial" w:hAnsi="Arial" w:cs="Arial"/>
          <w:sz w:val="20"/>
        </w:rPr>
        <w:t>message</w:t>
      </w:r>
      <w:r w:rsidRPr="00D170D2">
        <w:rPr>
          <w:rFonts w:ascii="Arial" w:hAnsi="Arial" w:cs="Arial"/>
          <w:sz w:val="20"/>
        </w:rPr>
        <w:t xml:space="preserve"> to indicate that </w:t>
      </w:r>
      <w:r w:rsidR="008B67F9">
        <w:rPr>
          <w:rFonts w:ascii="Arial" w:hAnsi="Arial" w:cs="Arial"/>
          <w:sz w:val="20"/>
        </w:rPr>
        <w:t>it</w:t>
      </w:r>
      <w:r w:rsidRPr="00D170D2">
        <w:rPr>
          <w:rFonts w:ascii="Arial" w:hAnsi="Arial" w:cs="Arial"/>
          <w:sz w:val="20"/>
        </w:rPr>
        <w:t xml:space="preserve"> has received the Invoice Tax Report</w:t>
      </w:r>
      <w:r>
        <w:rPr>
          <w:rFonts w:ascii="Arial" w:hAnsi="Arial" w:cs="Arial"/>
          <w:sz w:val="20"/>
        </w:rPr>
        <w:t xml:space="preserve"> and it can handle it.</w:t>
      </w:r>
    </w:p>
    <w:p w:rsidR="000D3B37" w:rsidRDefault="000D3B37" w:rsidP="000D3B37">
      <w:pPr>
        <w:rPr>
          <w:rFonts w:ascii="Arial" w:hAnsi="Arial" w:cs="Arial"/>
          <w:sz w:val="20"/>
        </w:rPr>
      </w:pPr>
    </w:p>
    <w:p w:rsidR="00DE6940" w:rsidRPr="00EB021F" w:rsidRDefault="000D3B37" w:rsidP="00DE6940">
      <w:pPr>
        <w:rPr>
          <w:rFonts w:ascii="Arial" w:hAnsi="Arial" w:cs="Arial"/>
          <w:sz w:val="20"/>
        </w:rPr>
      </w:pPr>
      <w:r>
        <w:object w:dxaOrig="9609" w:dyaOrig="4020">
          <v:shape id="_x0000_i1035" type="#_x0000_t75" style="width:480.2pt;height:201.6pt" o:ole="">
            <v:imagedata r:id="rId43" o:title=""/>
          </v:shape>
          <o:OLEObject Type="Embed" ProgID="Visio.Drawing.11" ShapeID="_x0000_i1035" DrawAspect="Content" ObjectID="_1537615821" r:id="rId44"/>
        </w:object>
      </w:r>
      <w:r w:rsidR="00DE6940" w:rsidRPr="00DE6940">
        <w:rPr>
          <w:rFonts w:ascii="Arial" w:hAnsi="Arial" w:cs="Arial"/>
          <w:sz w:val="20"/>
        </w:rPr>
        <w:t xml:space="preserve"> </w:t>
      </w:r>
      <w:r w:rsidR="00DE6940" w:rsidRPr="00EB021F">
        <w:rPr>
          <w:rFonts w:ascii="Arial" w:hAnsi="Arial" w:cs="Arial"/>
          <w:sz w:val="20"/>
        </w:rPr>
        <w:t xml:space="preserve">Description of the </w:t>
      </w:r>
      <w:proofErr w:type="spellStart"/>
      <w:r w:rsidR="00DE6940" w:rsidRPr="00EB021F">
        <w:rPr>
          <w:rFonts w:ascii="Arial" w:hAnsi="Arial" w:cs="Arial"/>
          <w:sz w:val="20"/>
        </w:rPr>
        <w:t>BusinessTransaction</w:t>
      </w:r>
      <w:proofErr w:type="spellEnd"/>
    </w:p>
    <w:p w:rsidR="00DE6940" w:rsidRPr="00D170D2" w:rsidRDefault="00DE6940" w:rsidP="00DE6940">
      <w:pPr>
        <w:rPr>
          <w:rFonts w:ascii="Arial" w:hAnsi="Arial" w:cs="Arial"/>
          <w:sz w:val="20"/>
        </w:rPr>
      </w:pPr>
      <w:r w:rsidRPr="00D170D2">
        <w:rPr>
          <w:rFonts w:ascii="Arial" w:hAnsi="Arial" w:cs="Arial"/>
          <w:sz w:val="20"/>
        </w:rPr>
        <w:t>Seller sends invoice</w:t>
      </w:r>
      <w:r>
        <w:rPr>
          <w:rFonts w:ascii="Arial" w:hAnsi="Arial" w:cs="Arial"/>
          <w:sz w:val="20"/>
        </w:rPr>
        <w:t xml:space="preserve"> data to the e-invoice operator. The e-invoice operator</w:t>
      </w:r>
      <w:r w:rsidRPr="00D170D2">
        <w:rPr>
          <w:rFonts w:ascii="Arial" w:hAnsi="Arial" w:cs="Arial"/>
          <w:sz w:val="20"/>
        </w:rPr>
        <w:t xml:space="preserve"> issues the Invoice Tax Report based on invoice data. </w:t>
      </w:r>
    </w:p>
    <w:p w:rsidR="00DE6940" w:rsidRDefault="00DE6940" w:rsidP="00DE6940">
      <w:pPr>
        <w:rPr>
          <w:rFonts w:ascii="Arial" w:hAnsi="Arial" w:cs="Arial"/>
          <w:sz w:val="20"/>
        </w:rPr>
      </w:pPr>
      <w:r w:rsidRPr="00D170D2">
        <w:rPr>
          <w:rFonts w:ascii="Arial" w:hAnsi="Arial" w:cs="Arial"/>
          <w:sz w:val="20"/>
        </w:rPr>
        <w:t xml:space="preserve">The Tax Authority sends the </w:t>
      </w:r>
      <w:r w:rsidRPr="006B1989">
        <w:rPr>
          <w:rFonts w:ascii="Arial" w:hAnsi="Arial" w:cs="Arial"/>
          <w:sz w:val="20"/>
        </w:rPr>
        <w:t xml:space="preserve">Invoice Tax Report Status Advice </w:t>
      </w:r>
      <w:r>
        <w:rPr>
          <w:rFonts w:ascii="Arial" w:hAnsi="Arial" w:cs="Arial"/>
          <w:sz w:val="20"/>
        </w:rPr>
        <w:t>message</w:t>
      </w:r>
      <w:r w:rsidRPr="00D170D2">
        <w:rPr>
          <w:rFonts w:ascii="Arial" w:hAnsi="Arial" w:cs="Arial"/>
          <w:sz w:val="20"/>
        </w:rPr>
        <w:t xml:space="preserve"> to indicate that </w:t>
      </w:r>
      <w:r>
        <w:rPr>
          <w:rFonts w:ascii="Arial" w:hAnsi="Arial" w:cs="Arial"/>
          <w:sz w:val="20"/>
        </w:rPr>
        <w:t>it</w:t>
      </w:r>
      <w:r w:rsidRPr="00D170D2">
        <w:rPr>
          <w:rFonts w:ascii="Arial" w:hAnsi="Arial" w:cs="Arial"/>
          <w:sz w:val="20"/>
        </w:rPr>
        <w:t xml:space="preserve"> has received the Invoice Tax Report and he cannot handle it.</w:t>
      </w:r>
      <w:r>
        <w:rPr>
          <w:rFonts w:ascii="Arial" w:hAnsi="Arial" w:cs="Arial"/>
          <w:sz w:val="20"/>
        </w:rPr>
        <w:t xml:space="preserve"> T</w:t>
      </w:r>
      <w:r w:rsidRPr="00D170D2">
        <w:rPr>
          <w:rFonts w:ascii="Arial" w:hAnsi="Arial" w:cs="Arial"/>
          <w:sz w:val="20"/>
        </w:rPr>
        <w:t xml:space="preserve">he </w:t>
      </w:r>
      <w:r>
        <w:rPr>
          <w:rFonts w:ascii="Arial" w:hAnsi="Arial" w:cs="Arial"/>
          <w:sz w:val="20"/>
        </w:rPr>
        <w:t xml:space="preserve">e-invoice operator informs the </w:t>
      </w:r>
      <w:r w:rsidR="00647CB6">
        <w:rPr>
          <w:rFonts w:ascii="Arial" w:hAnsi="Arial" w:cs="Arial"/>
          <w:sz w:val="20"/>
        </w:rPr>
        <w:t>s</w:t>
      </w:r>
      <w:r w:rsidRPr="00D170D2">
        <w:rPr>
          <w:rFonts w:ascii="Arial" w:hAnsi="Arial" w:cs="Arial"/>
          <w:sz w:val="20"/>
        </w:rPr>
        <w:t xml:space="preserve">eller </w:t>
      </w:r>
      <w:r>
        <w:rPr>
          <w:rFonts w:ascii="Arial" w:hAnsi="Arial" w:cs="Arial"/>
          <w:sz w:val="20"/>
        </w:rPr>
        <w:t xml:space="preserve">that the invoice data is not correct. The </w:t>
      </w:r>
      <w:r w:rsidR="00647CB6">
        <w:rPr>
          <w:rFonts w:ascii="Arial" w:hAnsi="Arial" w:cs="Arial"/>
          <w:sz w:val="20"/>
        </w:rPr>
        <w:t>s</w:t>
      </w:r>
      <w:r>
        <w:rPr>
          <w:rFonts w:ascii="Arial" w:hAnsi="Arial" w:cs="Arial"/>
          <w:sz w:val="20"/>
        </w:rPr>
        <w:t xml:space="preserve">eller </w:t>
      </w:r>
      <w:r w:rsidRPr="00D170D2">
        <w:rPr>
          <w:rFonts w:ascii="Arial" w:hAnsi="Arial" w:cs="Arial"/>
          <w:sz w:val="20"/>
        </w:rPr>
        <w:t>correct</w:t>
      </w:r>
      <w:r>
        <w:rPr>
          <w:rFonts w:ascii="Arial" w:hAnsi="Arial" w:cs="Arial"/>
          <w:sz w:val="20"/>
        </w:rPr>
        <w:t>s</w:t>
      </w:r>
      <w:r w:rsidRPr="00D170D2">
        <w:rPr>
          <w:rFonts w:ascii="Arial" w:hAnsi="Arial" w:cs="Arial"/>
          <w:sz w:val="20"/>
        </w:rPr>
        <w:t xml:space="preserve"> the </w:t>
      </w:r>
      <w:r>
        <w:rPr>
          <w:rFonts w:ascii="Arial" w:hAnsi="Arial" w:cs="Arial"/>
          <w:sz w:val="20"/>
        </w:rPr>
        <w:t>invoice data and send corrected invoice data to the e-invoice operator</w:t>
      </w:r>
      <w:r w:rsidR="006751A5">
        <w:rPr>
          <w:rFonts w:ascii="Arial" w:hAnsi="Arial" w:cs="Arial"/>
          <w:sz w:val="20"/>
        </w:rPr>
        <w:t xml:space="preserve">. </w:t>
      </w:r>
    </w:p>
    <w:p w:rsidR="00DE6940" w:rsidRDefault="006751A5" w:rsidP="00DE6940">
      <w:pPr>
        <w:rPr>
          <w:rFonts w:ascii="Arial" w:hAnsi="Arial" w:cs="Arial"/>
          <w:sz w:val="20"/>
        </w:rPr>
      </w:pPr>
      <w:r>
        <w:rPr>
          <w:rFonts w:ascii="Arial" w:hAnsi="Arial" w:cs="Arial"/>
          <w:sz w:val="20"/>
        </w:rPr>
        <w:t xml:space="preserve">The e-invoice operator Issues the Invoice Tax Report based on corrected invoice data </w:t>
      </w:r>
      <w:r w:rsidR="00DE6940" w:rsidRPr="00D170D2">
        <w:rPr>
          <w:rFonts w:ascii="Arial" w:hAnsi="Arial" w:cs="Arial"/>
          <w:sz w:val="20"/>
        </w:rPr>
        <w:t>and send</w:t>
      </w:r>
      <w:r w:rsidR="00DE6940">
        <w:rPr>
          <w:rFonts w:ascii="Arial" w:hAnsi="Arial" w:cs="Arial"/>
          <w:sz w:val="20"/>
        </w:rPr>
        <w:t>s</w:t>
      </w:r>
      <w:r w:rsidR="00DE6940" w:rsidRPr="00D170D2">
        <w:rPr>
          <w:rFonts w:ascii="Arial" w:hAnsi="Arial" w:cs="Arial"/>
          <w:sz w:val="20"/>
        </w:rPr>
        <w:t xml:space="preserve"> the Tax Report again.</w:t>
      </w:r>
    </w:p>
    <w:p w:rsidR="006751A5" w:rsidRPr="00D170D2" w:rsidRDefault="006751A5" w:rsidP="00DE6940">
      <w:pPr>
        <w:rPr>
          <w:rFonts w:ascii="Arial" w:hAnsi="Arial" w:cs="Arial"/>
          <w:sz w:val="20"/>
        </w:rPr>
      </w:pPr>
    </w:p>
    <w:p w:rsidR="00DE6940" w:rsidRDefault="00DE6940" w:rsidP="00DE6940">
      <w:pPr>
        <w:spacing w:before="60"/>
        <w:rPr>
          <w:rFonts w:ascii="Arial" w:hAnsi="Arial" w:cs="Arial"/>
          <w:sz w:val="20"/>
        </w:rPr>
      </w:pPr>
      <w:r w:rsidRPr="00D170D2">
        <w:rPr>
          <w:rFonts w:ascii="Arial" w:hAnsi="Arial" w:cs="Arial"/>
          <w:sz w:val="20"/>
        </w:rPr>
        <w:t xml:space="preserve">The Tax Authority sends the </w:t>
      </w:r>
      <w:r w:rsidRPr="006B1989">
        <w:rPr>
          <w:rFonts w:ascii="Arial" w:hAnsi="Arial" w:cs="Arial"/>
          <w:sz w:val="20"/>
        </w:rPr>
        <w:t xml:space="preserve">Invoice Tax Report Status Advice </w:t>
      </w:r>
      <w:r>
        <w:rPr>
          <w:rFonts w:ascii="Arial" w:hAnsi="Arial" w:cs="Arial"/>
          <w:sz w:val="20"/>
        </w:rPr>
        <w:t>message</w:t>
      </w:r>
      <w:r w:rsidRPr="00D170D2">
        <w:rPr>
          <w:rFonts w:ascii="Arial" w:hAnsi="Arial" w:cs="Arial"/>
          <w:sz w:val="20"/>
        </w:rPr>
        <w:t xml:space="preserve"> to indicate that </w:t>
      </w:r>
      <w:r>
        <w:rPr>
          <w:rFonts w:ascii="Arial" w:hAnsi="Arial" w:cs="Arial"/>
          <w:sz w:val="20"/>
        </w:rPr>
        <w:t>it</w:t>
      </w:r>
      <w:r w:rsidRPr="00D170D2">
        <w:rPr>
          <w:rFonts w:ascii="Arial" w:hAnsi="Arial" w:cs="Arial"/>
          <w:sz w:val="20"/>
        </w:rPr>
        <w:t xml:space="preserve"> has received the Invoice Tax Report</w:t>
      </w:r>
      <w:r>
        <w:rPr>
          <w:rFonts w:ascii="Arial" w:hAnsi="Arial" w:cs="Arial"/>
          <w:sz w:val="20"/>
        </w:rPr>
        <w:t xml:space="preserve"> and it can handle it.</w:t>
      </w:r>
    </w:p>
    <w:p w:rsidR="000579F3" w:rsidRPr="009C6A16" w:rsidRDefault="000579F3" w:rsidP="000579F3">
      <w:pPr>
        <w:pStyle w:val="Heading1"/>
        <w:widowControl w:val="0"/>
        <w:rPr>
          <w:rFonts w:cs="Arial"/>
          <w:sz w:val="20"/>
        </w:rPr>
      </w:pPr>
      <w:bookmarkStart w:id="49" w:name="_Toc259630496"/>
      <w:bookmarkStart w:id="50" w:name="_Toc373227232"/>
      <w:bookmarkStart w:id="51" w:name="_Toc373486623"/>
      <w:bookmarkStart w:id="52" w:name="_Toc450831830"/>
      <w:r w:rsidRPr="009C6A16">
        <w:rPr>
          <w:rFonts w:cs="Arial"/>
          <w:sz w:val="20"/>
        </w:rPr>
        <w:t>Examples</w:t>
      </w:r>
      <w:bookmarkEnd w:id="49"/>
      <w:bookmarkEnd w:id="50"/>
      <w:bookmarkEnd w:id="51"/>
      <w:bookmarkEnd w:id="52"/>
      <w:r w:rsidR="00647CB6">
        <w:rPr>
          <w:rFonts w:cs="Arial"/>
          <w:sz w:val="20"/>
        </w:rPr>
        <w:t xml:space="preserve"> </w:t>
      </w:r>
    </w:p>
    <w:p w:rsidR="000579F3" w:rsidRPr="009C6A16" w:rsidRDefault="00A54145" w:rsidP="000579F3">
      <w:pPr>
        <w:pStyle w:val="Heading2"/>
        <w:widowControl w:val="0"/>
        <w:rPr>
          <w:rFonts w:cs="Arial"/>
          <w:sz w:val="20"/>
        </w:rPr>
      </w:pPr>
      <w:bookmarkStart w:id="53" w:name="_Toc259630497"/>
      <w:bookmarkStart w:id="54" w:name="_Toc373227233"/>
      <w:bookmarkStart w:id="55" w:name="_Toc373486624"/>
      <w:bookmarkStart w:id="56" w:name="_Toc450831831"/>
      <w:r>
        <w:rPr>
          <w:rFonts w:cs="Arial"/>
          <w:sz w:val="20"/>
        </w:rPr>
        <w:t xml:space="preserve">Invoice </w:t>
      </w:r>
      <w:r w:rsidR="00AF09B6" w:rsidRPr="009C6A16">
        <w:rPr>
          <w:rFonts w:cs="Arial"/>
          <w:sz w:val="20"/>
        </w:rPr>
        <w:t>Tax Report</w:t>
      </w:r>
      <w:r w:rsidR="000579F3" w:rsidRPr="009C6A16">
        <w:rPr>
          <w:rFonts w:cs="Arial"/>
          <w:sz w:val="20"/>
        </w:rPr>
        <w:t xml:space="preserve"> - </w:t>
      </w:r>
      <w:r w:rsidR="00AF09B6" w:rsidRPr="009C6A16">
        <w:rPr>
          <w:rFonts w:cs="Arial"/>
          <w:sz w:val="20"/>
        </w:rPr>
        <w:t>auth</w:t>
      </w:r>
      <w:r w:rsidR="000579F3" w:rsidRPr="009C6A16">
        <w:rPr>
          <w:rFonts w:cs="Arial"/>
          <w:sz w:val="20"/>
        </w:rPr>
        <w:t>.</w:t>
      </w:r>
      <w:r w:rsidRPr="009C6A16">
        <w:rPr>
          <w:rFonts w:cs="Arial"/>
          <w:sz w:val="20"/>
        </w:rPr>
        <w:t>0</w:t>
      </w:r>
      <w:r>
        <w:rPr>
          <w:rFonts w:cs="Arial"/>
          <w:sz w:val="20"/>
        </w:rPr>
        <w:t>34</w:t>
      </w:r>
      <w:r w:rsidR="000579F3" w:rsidRPr="009C6A16">
        <w:rPr>
          <w:rFonts w:cs="Arial"/>
          <w:sz w:val="20"/>
        </w:rPr>
        <w:t>.001.0</w:t>
      </w:r>
      <w:bookmarkEnd w:id="53"/>
      <w:bookmarkEnd w:id="54"/>
      <w:bookmarkEnd w:id="55"/>
      <w:r w:rsidR="00AF09B6" w:rsidRPr="009C6A16">
        <w:rPr>
          <w:rFonts w:cs="Arial"/>
          <w:sz w:val="20"/>
        </w:rPr>
        <w:t>1</w:t>
      </w:r>
      <w:bookmarkEnd w:id="56"/>
    </w:p>
    <w:p w:rsidR="000579F3" w:rsidRPr="009C6A16" w:rsidRDefault="000579F3" w:rsidP="000579F3">
      <w:pPr>
        <w:pStyle w:val="StyleBlockLabelLeft0"/>
        <w:rPr>
          <w:rFonts w:cs="Arial"/>
        </w:rPr>
      </w:pPr>
      <w:r w:rsidRPr="009C6A16">
        <w:rPr>
          <w:rFonts w:cs="Arial"/>
        </w:rPr>
        <w:t>Description</w:t>
      </w:r>
    </w:p>
    <w:p w:rsidR="009C6A16" w:rsidRPr="009C6A16" w:rsidRDefault="00003A13" w:rsidP="000579F3">
      <w:pPr>
        <w:rPr>
          <w:rFonts w:ascii="Arial" w:hAnsi="Arial" w:cs="Arial"/>
          <w:sz w:val="20"/>
        </w:rPr>
      </w:pPr>
      <w:r w:rsidRPr="009C6A16">
        <w:rPr>
          <w:rFonts w:ascii="Arial" w:hAnsi="Arial" w:cs="Arial"/>
          <w:sz w:val="20"/>
        </w:rPr>
        <w:t xml:space="preserve">This example describes </w:t>
      </w:r>
      <w:r w:rsidR="00A54145">
        <w:rPr>
          <w:rFonts w:ascii="Arial" w:hAnsi="Arial" w:cs="Arial"/>
          <w:sz w:val="20"/>
        </w:rPr>
        <w:t xml:space="preserve">the </w:t>
      </w:r>
      <w:r w:rsidRPr="009C6A16">
        <w:rPr>
          <w:rFonts w:ascii="Arial" w:hAnsi="Arial" w:cs="Arial"/>
          <w:sz w:val="20"/>
        </w:rPr>
        <w:t>Invoice Tax Report based on one invoice.  The seller has issued invoice and created</w:t>
      </w:r>
      <w:r w:rsidR="00A54145">
        <w:rPr>
          <w:rFonts w:ascii="Arial" w:hAnsi="Arial" w:cs="Arial"/>
          <w:sz w:val="20"/>
        </w:rPr>
        <w:t xml:space="preserve"> an</w:t>
      </w:r>
      <w:r w:rsidRPr="009C6A16">
        <w:rPr>
          <w:rFonts w:ascii="Arial" w:hAnsi="Arial" w:cs="Arial"/>
          <w:sz w:val="20"/>
        </w:rPr>
        <w:t xml:space="preserve"> Invoice Tax Report.</w:t>
      </w:r>
    </w:p>
    <w:p w:rsidR="000579F3" w:rsidRPr="009C6A16" w:rsidRDefault="000579F3" w:rsidP="000579F3">
      <w:pPr>
        <w:pStyle w:val="StyleBlockLabelLeft0"/>
        <w:rPr>
          <w:rFonts w:cs="Arial"/>
        </w:rPr>
      </w:pPr>
      <w:r w:rsidRPr="009C6A16">
        <w:rPr>
          <w:rFonts w:cs="Arial"/>
        </w:rPr>
        <w:t>Example</w:t>
      </w:r>
    </w:p>
    <w:p w:rsidR="000579F3" w:rsidRPr="009C6A16" w:rsidRDefault="000579F3" w:rsidP="000579F3">
      <w:pPr>
        <w:rPr>
          <w:rStyle w:val="Bold"/>
          <w:rFonts w:ascii="Arial" w:hAnsi="Arial" w:cs="Arial"/>
          <w:sz w:val="20"/>
        </w:rPr>
      </w:pPr>
      <w:r w:rsidRPr="009C6A16">
        <w:rPr>
          <w:rStyle w:val="Bold"/>
          <w:rFonts w:ascii="Arial" w:hAnsi="Arial" w:cs="Arial"/>
          <w:sz w:val="20"/>
        </w:rPr>
        <w:t>Issue name</w:t>
      </w:r>
    </w:p>
    <w:p w:rsidR="001B4CB8" w:rsidRPr="009C6A16" w:rsidRDefault="001B4CB8" w:rsidP="000579F3">
      <w:pPr>
        <w:rPr>
          <w:rFonts w:ascii="Arial" w:hAnsi="Arial" w:cs="Arial"/>
          <w:sz w:val="20"/>
        </w:rPr>
      </w:pPr>
      <w:r w:rsidRPr="009C6A16">
        <w:rPr>
          <w:rFonts w:ascii="Arial" w:hAnsi="Arial" w:cs="Arial"/>
          <w:sz w:val="20"/>
          <w:highlight w:val="white"/>
          <w:lang w:val="en-US" w:eastAsia="en-GB"/>
        </w:rPr>
        <w:t>T</w:t>
      </w:r>
      <w:proofErr w:type="spellStart"/>
      <w:r w:rsidRPr="009C6A16">
        <w:rPr>
          <w:rFonts w:ascii="Arial" w:hAnsi="Arial" w:cs="Arial"/>
          <w:sz w:val="20"/>
        </w:rPr>
        <w:t>estSeller</w:t>
      </w:r>
      <w:proofErr w:type="spellEnd"/>
      <w:r w:rsidR="009352CC" w:rsidRPr="009C6A16">
        <w:rPr>
          <w:rFonts w:ascii="Arial" w:hAnsi="Arial" w:cs="Arial"/>
          <w:sz w:val="20"/>
        </w:rPr>
        <w:t xml:space="preserve"> and VAT id </w:t>
      </w:r>
      <w:r w:rsidR="009352CC" w:rsidRPr="009C6A16">
        <w:rPr>
          <w:rFonts w:ascii="Arial" w:hAnsi="Arial" w:cs="Arial"/>
          <w:sz w:val="20"/>
          <w:highlight w:val="white"/>
          <w:lang w:val="en-US" w:eastAsia="en-GB"/>
        </w:rPr>
        <w:t>1234567-8</w:t>
      </w:r>
    </w:p>
    <w:p w:rsidR="001B4CB8" w:rsidRPr="009C6A16" w:rsidRDefault="001B4CB8" w:rsidP="000579F3">
      <w:pPr>
        <w:rPr>
          <w:rFonts w:ascii="Arial" w:hAnsi="Arial" w:cs="Arial"/>
          <w:b/>
          <w:sz w:val="20"/>
        </w:rPr>
      </w:pPr>
      <w:r w:rsidRPr="009C6A16">
        <w:rPr>
          <w:rFonts w:ascii="Arial" w:hAnsi="Arial" w:cs="Arial"/>
          <w:b/>
          <w:sz w:val="20"/>
        </w:rPr>
        <w:t>VAT amount</w:t>
      </w:r>
    </w:p>
    <w:p w:rsidR="001B4CB8" w:rsidRPr="009C6A16" w:rsidRDefault="001B4CB8" w:rsidP="000579F3">
      <w:pPr>
        <w:rPr>
          <w:rFonts w:ascii="Arial" w:hAnsi="Arial" w:cs="Arial"/>
          <w:sz w:val="20"/>
        </w:rPr>
      </w:pPr>
      <w:r w:rsidRPr="009C6A16">
        <w:rPr>
          <w:rFonts w:ascii="Arial" w:hAnsi="Arial" w:cs="Arial"/>
          <w:sz w:val="20"/>
        </w:rPr>
        <w:t>Invoice amount</w:t>
      </w:r>
      <w:r w:rsidRPr="009C6A16">
        <w:rPr>
          <w:rFonts w:ascii="Arial" w:hAnsi="Arial" w:cs="Arial"/>
          <w:b/>
          <w:sz w:val="20"/>
        </w:rPr>
        <w:t xml:space="preserve"> </w:t>
      </w:r>
      <w:r w:rsidRPr="009C6A16">
        <w:rPr>
          <w:rFonts w:ascii="Arial" w:hAnsi="Arial" w:cs="Arial"/>
          <w:sz w:val="20"/>
        </w:rPr>
        <w:t>279.00</w:t>
      </w:r>
    </w:p>
    <w:p w:rsidR="001B4CB8" w:rsidRPr="009C6A16" w:rsidRDefault="001B4CB8" w:rsidP="000579F3">
      <w:pPr>
        <w:rPr>
          <w:rFonts w:ascii="Arial" w:hAnsi="Arial" w:cs="Arial"/>
          <w:sz w:val="20"/>
        </w:rPr>
      </w:pPr>
      <w:r w:rsidRPr="009C6A16">
        <w:rPr>
          <w:rFonts w:ascii="Arial" w:hAnsi="Arial" w:cs="Arial"/>
          <w:sz w:val="20"/>
        </w:rPr>
        <w:t>Base amount 225.00</w:t>
      </w:r>
    </w:p>
    <w:p w:rsidR="001B4CB8" w:rsidRPr="009C6A16" w:rsidRDefault="001B4CB8" w:rsidP="000579F3">
      <w:pPr>
        <w:rPr>
          <w:rFonts w:ascii="Arial" w:hAnsi="Arial" w:cs="Arial"/>
          <w:sz w:val="20"/>
        </w:rPr>
      </w:pPr>
      <w:r w:rsidRPr="009C6A16">
        <w:rPr>
          <w:rFonts w:ascii="Arial" w:hAnsi="Arial" w:cs="Arial"/>
          <w:sz w:val="20"/>
        </w:rPr>
        <w:t>VAT Amount 54.00</w:t>
      </w:r>
    </w:p>
    <w:p w:rsidR="001B4CB8" w:rsidRDefault="001B4CB8" w:rsidP="000579F3">
      <w:pPr>
        <w:rPr>
          <w:rFonts w:ascii="Arial" w:hAnsi="Arial" w:cs="Arial"/>
          <w:sz w:val="20"/>
        </w:rPr>
      </w:pPr>
      <w:r w:rsidRPr="009C6A16">
        <w:rPr>
          <w:rFonts w:ascii="Arial" w:hAnsi="Arial" w:cs="Arial"/>
          <w:sz w:val="20"/>
        </w:rPr>
        <w:t>VAT rate 24 %</w:t>
      </w:r>
    </w:p>
    <w:p w:rsidR="00F66E30" w:rsidRPr="009C6A16" w:rsidRDefault="00F66E30" w:rsidP="000579F3">
      <w:pPr>
        <w:rPr>
          <w:rFonts w:ascii="Arial" w:hAnsi="Arial" w:cs="Arial"/>
          <w:sz w:val="20"/>
        </w:rPr>
      </w:pPr>
      <w:r>
        <w:rPr>
          <w:rFonts w:ascii="Arial" w:hAnsi="Arial" w:cs="Arial"/>
          <w:sz w:val="20"/>
        </w:rPr>
        <w:t xml:space="preserve">Tax Report identification </w:t>
      </w:r>
      <w:r w:rsidR="000446E1">
        <w:rPr>
          <w:rFonts w:ascii="Arial" w:hAnsi="Arial" w:cs="Arial"/>
          <w:sz w:val="20"/>
        </w:rPr>
        <w:t>001</w:t>
      </w:r>
    </w:p>
    <w:p w:rsidR="000579F3" w:rsidRDefault="000579F3" w:rsidP="000579F3">
      <w:pPr>
        <w:pStyle w:val="BlockLabel"/>
        <w:ind w:left="0"/>
        <w:rPr>
          <w:rFonts w:cs="Arial"/>
          <w:lang w:val="fr-BE"/>
        </w:rPr>
      </w:pPr>
      <w:r w:rsidRPr="008C4473">
        <w:rPr>
          <w:rFonts w:cs="Arial"/>
          <w:lang w:val="fr-BE"/>
        </w:rPr>
        <w:t>Message Instance</w:t>
      </w:r>
      <w:r w:rsidR="00AF09B6" w:rsidRPr="008C4473">
        <w:rPr>
          <w:rFonts w:cs="Arial"/>
          <w:lang w:val="fr-BE"/>
        </w:rPr>
        <w:t xml:space="preserve"> </w:t>
      </w:r>
    </w:p>
    <w:p w:rsidR="00E018ED" w:rsidRPr="00B24483" w:rsidRDefault="00E018ED" w:rsidP="00E018ED">
      <w:pPr>
        <w:autoSpaceDE w:val="0"/>
        <w:autoSpaceDN w:val="0"/>
        <w:adjustRightInd w:val="0"/>
        <w:spacing w:before="0"/>
        <w:rPr>
          <w:rFonts w:ascii="Arial" w:hAnsi="Arial" w:cs="Arial"/>
          <w:color w:val="000000"/>
          <w:sz w:val="20"/>
          <w:highlight w:val="white"/>
          <w:lang w:val="fr-FR" w:eastAsia="en-GB"/>
        </w:rPr>
      </w:pPr>
      <w:r w:rsidRPr="00B24483">
        <w:rPr>
          <w:rFonts w:ascii="Arial" w:hAnsi="Arial" w:cs="Arial"/>
          <w:color w:val="0000FF"/>
          <w:sz w:val="20"/>
          <w:highlight w:val="white"/>
          <w:lang w:val="fr-FR" w:eastAsia="en-GB"/>
        </w:rPr>
        <w:t>&lt;</w:t>
      </w:r>
      <w:r w:rsidRPr="00B24483">
        <w:rPr>
          <w:rFonts w:ascii="Arial" w:hAnsi="Arial" w:cs="Arial"/>
          <w:color w:val="800000"/>
          <w:sz w:val="20"/>
          <w:highlight w:val="white"/>
          <w:lang w:val="fr-FR" w:eastAsia="en-GB"/>
        </w:rPr>
        <w:t>Document</w:t>
      </w:r>
      <w:r w:rsidRPr="00B24483">
        <w:rPr>
          <w:rFonts w:ascii="Arial" w:hAnsi="Arial" w:cs="Arial"/>
          <w:color w:val="0000FF"/>
          <w:sz w:val="20"/>
          <w:highlight w:val="white"/>
          <w:lang w:val="fr-FR" w:eastAsia="en-GB"/>
        </w:rPr>
        <w:t>&gt;</w:t>
      </w:r>
    </w:p>
    <w:p w:rsidR="00E018ED" w:rsidRPr="00B24483" w:rsidRDefault="00E018ED" w:rsidP="00E018ED">
      <w:pPr>
        <w:autoSpaceDE w:val="0"/>
        <w:autoSpaceDN w:val="0"/>
        <w:adjustRightInd w:val="0"/>
        <w:spacing w:before="0"/>
        <w:rPr>
          <w:rFonts w:ascii="Arial" w:hAnsi="Arial" w:cs="Arial"/>
          <w:color w:val="000000"/>
          <w:sz w:val="20"/>
          <w:highlight w:val="white"/>
          <w:lang w:val="fr-FR" w:eastAsia="en-GB"/>
        </w:rPr>
      </w:pPr>
      <w:r w:rsidRPr="00B24483">
        <w:rPr>
          <w:rFonts w:ascii="Arial" w:hAnsi="Arial" w:cs="Arial"/>
          <w:color w:val="000000"/>
          <w:sz w:val="20"/>
          <w:highlight w:val="white"/>
          <w:lang w:val="fr-FR" w:eastAsia="en-GB"/>
        </w:rPr>
        <w:tab/>
      </w:r>
      <w:r w:rsidRPr="00B24483">
        <w:rPr>
          <w:rFonts w:ascii="Arial" w:hAnsi="Arial" w:cs="Arial"/>
          <w:color w:val="0000FF"/>
          <w:sz w:val="20"/>
          <w:highlight w:val="white"/>
          <w:lang w:val="fr-FR" w:eastAsia="en-GB"/>
        </w:rPr>
        <w:t>&lt;</w:t>
      </w:r>
      <w:proofErr w:type="spellStart"/>
      <w:r w:rsidRPr="00B24483">
        <w:rPr>
          <w:rFonts w:ascii="Arial" w:hAnsi="Arial" w:cs="Arial"/>
          <w:color w:val="800000"/>
          <w:sz w:val="20"/>
          <w:highlight w:val="white"/>
          <w:lang w:val="fr-FR" w:eastAsia="en-GB"/>
        </w:rPr>
        <w:t>InvcTaxRpt</w:t>
      </w:r>
      <w:proofErr w:type="spellEnd"/>
      <w:r w:rsidRPr="00B24483">
        <w:rPr>
          <w:rFonts w:ascii="Arial" w:hAnsi="Arial" w:cs="Arial"/>
          <w:color w:val="0000FF"/>
          <w:sz w:val="20"/>
          <w:highlight w:val="white"/>
          <w:lang w:val="fr-FR" w:eastAsia="en-GB"/>
        </w:rPr>
        <w:t>&gt;</w:t>
      </w:r>
    </w:p>
    <w:p w:rsidR="00E018ED" w:rsidRPr="00B24483" w:rsidRDefault="00E018ED" w:rsidP="00E018ED">
      <w:pPr>
        <w:autoSpaceDE w:val="0"/>
        <w:autoSpaceDN w:val="0"/>
        <w:adjustRightInd w:val="0"/>
        <w:spacing w:before="0"/>
        <w:rPr>
          <w:rFonts w:ascii="Arial" w:hAnsi="Arial" w:cs="Arial"/>
          <w:color w:val="000000"/>
          <w:sz w:val="20"/>
          <w:highlight w:val="white"/>
          <w:lang w:val="fr-FR" w:eastAsia="en-GB"/>
        </w:rPr>
      </w:pPr>
      <w:r w:rsidRPr="00B24483">
        <w:rPr>
          <w:rFonts w:ascii="Arial" w:hAnsi="Arial" w:cs="Arial"/>
          <w:color w:val="000000"/>
          <w:sz w:val="20"/>
          <w:highlight w:val="white"/>
          <w:lang w:val="fr-FR" w:eastAsia="en-GB"/>
        </w:rPr>
        <w:tab/>
      </w:r>
      <w:r w:rsidRPr="00B24483">
        <w:rPr>
          <w:rFonts w:ascii="Arial" w:hAnsi="Arial" w:cs="Arial"/>
          <w:color w:val="000000"/>
          <w:sz w:val="20"/>
          <w:highlight w:val="white"/>
          <w:lang w:val="fr-FR" w:eastAsia="en-GB"/>
        </w:rPr>
        <w:tab/>
      </w:r>
      <w:r w:rsidRPr="00B24483">
        <w:rPr>
          <w:rFonts w:ascii="Arial" w:hAnsi="Arial" w:cs="Arial"/>
          <w:color w:val="0000FF"/>
          <w:sz w:val="20"/>
          <w:highlight w:val="white"/>
          <w:lang w:val="fr-FR" w:eastAsia="en-GB"/>
        </w:rPr>
        <w:t>&lt;</w:t>
      </w:r>
      <w:proofErr w:type="spellStart"/>
      <w:r w:rsidRPr="00B24483">
        <w:rPr>
          <w:rFonts w:ascii="Arial" w:hAnsi="Arial" w:cs="Arial"/>
          <w:color w:val="800000"/>
          <w:sz w:val="20"/>
          <w:highlight w:val="white"/>
          <w:lang w:val="fr-FR" w:eastAsia="en-GB"/>
        </w:rPr>
        <w:t>InvcTaxRptHdr</w:t>
      </w:r>
      <w:proofErr w:type="spellEnd"/>
      <w:r w:rsidRPr="00B24483">
        <w:rPr>
          <w:rFonts w:ascii="Arial" w:hAnsi="Arial" w:cs="Arial"/>
          <w:color w:val="0000FF"/>
          <w:sz w:val="20"/>
          <w:highlight w:val="white"/>
          <w:lang w:val="fr-FR"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B24483">
        <w:rPr>
          <w:rFonts w:ascii="Arial" w:hAnsi="Arial" w:cs="Arial"/>
          <w:color w:val="000000"/>
          <w:sz w:val="20"/>
          <w:highlight w:val="white"/>
          <w:lang w:val="fr-FR" w:eastAsia="en-GB"/>
        </w:rPr>
        <w:tab/>
      </w:r>
      <w:r w:rsidRPr="00B24483">
        <w:rPr>
          <w:rFonts w:ascii="Arial" w:hAnsi="Arial" w:cs="Arial"/>
          <w:color w:val="000000"/>
          <w:sz w:val="20"/>
          <w:highlight w:val="white"/>
          <w:lang w:val="fr-FR" w:eastAsia="en-GB"/>
        </w:rPr>
        <w:tab/>
      </w:r>
      <w:r w:rsidRPr="00B24483">
        <w:rPr>
          <w:rFonts w:ascii="Arial" w:hAnsi="Arial" w:cs="Arial"/>
          <w:color w:val="000000"/>
          <w:sz w:val="20"/>
          <w:highlight w:val="white"/>
          <w:lang w:val="fr-FR"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MsgId</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r w:rsidRPr="00E018ED">
        <w:rPr>
          <w:rFonts w:ascii="Arial" w:hAnsi="Arial" w:cs="Arial"/>
          <w:color w:val="800000"/>
          <w:sz w:val="20"/>
          <w:highlight w:val="white"/>
          <w:lang w:eastAsia="en-GB"/>
        </w:rPr>
        <w:t>Id</w:t>
      </w:r>
      <w:r w:rsidRPr="00E018ED">
        <w:rPr>
          <w:rFonts w:ascii="Arial" w:hAnsi="Arial" w:cs="Arial"/>
          <w:color w:val="0000FF"/>
          <w:sz w:val="20"/>
          <w:highlight w:val="white"/>
          <w:lang w:eastAsia="en-GB"/>
        </w:rPr>
        <w:t>&gt;</w:t>
      </w:r>
      <w:r w:rsidRPr="00E018ED">
        <w:rPr>
          <w:rFonts w:ascii="Arial" w:hAnsi="Arial" w:cs="Arial"/>
          <w:color w:val="000000"/>
          <w:sz w:val="20"/>
          <w:highlight w:val="white"/>
          <w:lang w:eastAsia="en-GB"/>
        </w:rPr>
        <w:t>001</w:t>
      </w:r>
      <w:r w:rsidRPr="00E018ED">
        <w:rPr>
          <w:rFonts w:ascii="Arial" w:hAnsi="Arial" w:cs="Arial"/>
          <w:color w:val="0000FF"/>
          <w:sz w:val="20"/>
          <w:highlight w:val="white"/>
          <w:lang w:eastAsia="en-GB"/>
        </w:rPr>
        <w:t>&lt;/</w:t>
      </w:r>
      <w:r w:rsidRPr="00E018ED">
        <w:rPr>
          <w:rFonts w:ascii="Arial" w:hAnsi="Arial" w:cs="Arial"/>
          <w:color w:val="800000"/>
          <w:sz w:val="20"/>
          <w:highlight w:val="white"/>
          <w:lang w:eastAsia="en-GB"/>
        </w:rPr>
        <w:t>Id</w:t>
      </w:r>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CreDtTm</w:t>
      </w:r>
      <w:proofErr w:type="spellEnd"/>
      <w:r w:rsidRPr="00E018ED">
        <w:rPr>
          <w:rFonts w:ascii="Arial" w:hAnsi="Arial" w:cs="Arial"/>
          <w:color w:val="0000FF"/>
          <w:sz w:val="20"/>
          <w:highlight w:val="white"/>
          <w:lang w:eastAsia="en-GB"/>
        </w:rPr>
        <w:t>&gt;</w:t>
      </w:r>
      <w:r w:rsidRPr="00E018ED">
        <w:rPr>
          <w:rFonts w:ascii="Arial" w:hAnsi="Arial" w:cs="Arial"/>
          <w:color w:val="000000"/>
          <w:sz w:val="20"/>
          <w:highlight w:val="white"/>
          <w:lang w:eastAsia="en-GB"/>
        </w:rPr>
        <w:t>2015-07-10T08:19:00</w:t>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CreDtTm</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MsgId</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NbOfTaxRpts</w:t>
      </w:r>
      <w:proofErr w:type="spellEnd"/>
      <w:r w:rsidRPr="00E018ED">
        <w:rPr>
          <w:rFonts w:ascii="Arial" w:hAnsi="Arial" w:cs="Arial"/>
          <w:color w:val="0000FF"/>
          <w:sz w:val="20"/>
          <w:highlight w:val="white"/>
          <w:lang w:eastAsia="en-GB"/>
        </w:rPr>
        <w:t>&gt;</w:t>
      </w:r>
      <w:r w:rsidRPr="00E018ED">
        <w:rPr>
          <w:rFonts w:ascii="Arial" w:hAnsi="Arial" w:cs="Arial"/>
          <w:color w:val="000000"/>
          <w:sz w:val="20"/>
          <w:highlight w:val="white"/>
          <w:lang w:eastAsia="en-GB"/>
        </w:rPr>
        <w:t>1</w:t>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NbOfTaxRpts</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InvcTaxRptHdr</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TaxRpt</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TaxRptHdr</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r w:rsidRPr="00E018ED">
        <w:rPr>
          <w:rFonts w:ascii="Arial" w:hAnsi="Arial" w:cs="Arial"/>
          <w:color w:val="800000"/>
          <w:sz w:val="20"/>
          <w:highlight w:val="white"/>
          <w:lang w:eastAsia="en-GB"/>
        </w:rPr>
        <w:t>Id</w:t>
      </w:r>
      <w:r w:rsidRPr="00E018ED">
        <w:rPr>
          <w:rFonts w:ascii="Arial" w:hAnsi="Arial" w:cs="Arial"/>
          <w:color w:val="0000FF"/>
          <w:sz w:val="20"/>
          <w:highlight w:val="white"/>
          <w:lang w:eastAsia="en-GB"/>
        </w:rPr>
        <w:t>&gt;</w:t>
      </w:r>
      <w:r w:rsidRPr="00E018ED">
        <w:rPr>
          <w:rFonts w:ascii="Arial" w:hAnsi="Arial" w:cs="Arial"/>
          <w:color w:val="000000"/>
          <w:sz w:val="20"/>
          <w:highlight w:val="white"/>
          <w:lang w:eastAsia="en-GB"/>
        </w:rPr>
        <w:t>123</w:t>
      </w:r>
      <w:r w:rsidRPr="00E018ED">
        <w:rPr>
          <w:rFonts w:ascii="Arial" w:hAnsi="Arial" w:cs="Arial"/>
          <w:color w:val="0000FF"/>
          <w:sz w:val="20"/>
          <w:highlight w:val="white"/>
          <w:lang w:eastAsia="en-GB"/>
        </w:rPr>
        <w:t>&lt;/</w:t>
      </w:r>
      <w:r w:rsidRPr="00E018ED">
        <w:rPr>
          <w:rFonts w:ascii="Arial" w:hAnsi="Arial" w:cs="Arial"/>
          <w:color w:val="800000"/>
          <w:sz w:val="20"/>
          <w:highlight w:val="white"/>
          <w:lang w:eastAsia="en-GB"/>
        </w:rPr>
        <w:t>Id</w:t>
      </w:r>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IssdDt</w:t>
      </w:r>
      <w:proofErr w:type="spellEnd"/>
      <w:r w:rsidRPr="00E018ED">
        <w:rPr>
          <w:rFonts w:ascii="Arial" w:hAnsi="Arial" w:cs="Arial"/>
          <w:color w:val="0000FF"/>
          <w:sz w:val="20"/>
          <w:highlight w:val="white"/>
          <w:lang w:eastAsia="en-GB"/>
        </w:rPr>
        <w:t>&gt;</w:t>
      </w:r>
      <w:r w:rsidRPr="00E018ED">
        <w:rPr>
          <w:rFonts w:ascii="Arial" w:hAnsi="Arial" w:cs="Arial"/>
          <w:color w:val="000000"/>
          <w:sz w:val="20"/>
          <w:highlight w:val="white"/>
          <w:lang w:eastAsia="en-GB"/>
        </w:rPr>
        <w:t>2015-07-10</w:t>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IssdDt</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RptCtgy</w:t>
      </w:r>
      <w:proofErr w:type="spellEnd"/>
      <w:r w:rsidRPr="00E018ED">
        <w:rPr>
          <w:rFonts w:ascii="Arial" w:hAnsi="Arial" w:cs="Arial"/>
          <w:color w:val="0000FF"/>
          <w:sz w:val="20"/>
          <w:highlight w:val="white"/>
          <w:lang w:eastAsia="en-GB"/>
        </w:rPr>
        <w:t>&gt;</w:t>
      </w:r>
      <w:r w:rsidRPr="00E018ED">
        <w:rPr>
          <w:rFonts w:ascii="Arial" w:hAnsi="Arial" w:cs="Arial"/>
          <w:color w:val="000000"/>
          <w:sz w:val="20"/>
          <w:highlight w:val="white"/>
          <w:lang w:eastAsia="en-GB"/>
        </w:rPr>
        <w:t>INV</w:t>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RptCtgy</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TaxRptPurp</w:t>
      </w:r>
      <w:proofErr w:type="spellEnd"/>
      <w:r w:rsidRPr="00E018ED">
        <w:rPr>
          <w:rFonts w:ascii="Arial" w:hAnsi="Arial" w:cs="Arial"/>
          <w:color w:val="0000FF"/>
          <w:sz w:val="20"/>
          <w:highlight w:val="white"/>
          <w:lang w:eastAsia="en-GB"/>
        </w:rPr>
        <w:t>&gt;</w:t>
      </w:r>
      <w:r w:rsidRPr="00E018ED">
        <w:rPr>
          <w:rFonts w:ascii="Arial" w:hAnsi="Arial" w:cs="Arial"/>
          <w:color w:val="000000"/>
          <w:sz w:val="20"/>
          <w:highlight w:val="white"/>
          <w:lang w:eastAsia="en-GB"/>
        </w:rPr>
        <w:t>CINV</w:t>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TaxRptPurp</w:t>
      </w:r>
      <w:proofErr w:type="spellEnd"/>
      <w:r w:rsidRPr="00E018ED">
        <w:rPr>
          <w:rFonts w:ascii="Arial" w:hAnsi="Arial" w:cs="Arial"/>
          <w:color w:val="0000FF"/>
          <w:sz w:val="20"/>
          <w:highlight w:val="white"/>
          <w:lang w:eastAsia="en-GB"/>
        </w:rPr>
        <w:t>&gt;</w:t>
      </w:r>
    </w:p>
    <w:p w:rsidR="00E018ED" w:rsidRPr="00B24483" w:rsidRDefault="00E018ED" w:rsidP="00E018ED">
      <w:pPr>
        <w:autoSpaceDE w:val="0"/>
        <w:autoSpaceDN w:val="0"/>
        <w:adjustRightInd w:val="0"/>
        <w:spacing w:before="0"/>
        <w:rPr>
          <w:rFonts w:ascii="Arial" w:hAnsi="Arial" w:cs="Arial"/>
          <w:color w:val="000000"/>
          <w:sz w:val="20"/>
          <w:highlight w:val="white"/>
          <w:lang w:val="fr-FR"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B24483">
        <w:rPr>
          <w:rFonts w:ascii="Arial" w:hAnsi="Arial" w:cs="Arial"/>
          <w:color w:val="0000FF"/>
          <w:sz w:val="20"/>
          <w:highlight w:val="white"/>
          <w:lang w:val="fr-FR" w:eastAsia="en-GB"/>
        </w:rPr>
        <w:t>&lt;</w:t>
      </w:r>
      <w:proofErr w:type="spellStart"/>
      <w:r w:rsidRPr="00B24483">
        <w:rPr>
          <w:rFonts w:ascii="Arial" w:hAnsi="Arial" w:cs="Arial"/>
          <w:color w:val="800000"/>
          <w:sz w:val="20"/>
          <w:highlight w:val="white"/>
          <w:lang w:val="fr-FR" w:eastAsia="en-GB"/>
        </w:rPr>
        <w:t>LangCd</w:t>
      </w:r>
      <w:proofErr w:type="spellEnd"/>
      <w:r w:rsidRPr="00B24483">
        <w:rPr>
          <w:rFonts w:ascii="Arial" w:hAnsi="Arial" w:cs="Arial"/>
          <w:color w:val="0000FF"/>
          <w:sz w:val="20"/>
          <w:highlight w:val="white"/>
          <w:lang w:val="fr-FR" w:eastAsia="en-GB"/>
        </w:rPr>
        <w:t>&gt;</w:t>
      </w:r>
      <w:r w:rsidRPr="00B24483">
        <w:rPr>
          <w:rFonts w:ascii="Arial" w:hAnsi="Arial" w:cs="Arial"/>
          <w:color w:val="000000"/>
          <w:sz w:val="20"/>
          <w:highlight w:val="white"/>
          <w:lang w:val="fr-FR" w:eastAsia="en-GB"/>
        </w:rPr>
        <w:t>EN</w:t>
      </w:r>
      <w:r w:rsidRPr="00B24483">
        <w:rPr>
          <w:rFonts w:ascii="Arial" w:hAnsi="Arial" w:cs="Arial"/>
          <w:color w:val="0000FF"/>
          <w:sz w:val="20"/>
          <w:highlight w:val="white"/>
          <w:lang w:val="fr-FR" w:eastAsia="en-GB"/>
        </w:rPr>
        <w:t>&lt;/</w:t>
      </w:r>
      <w:proofErr w:type="spellStart"/>
      <w:r w:rsidRPr="00B24483">
        <w:rPr>
          <w:rFonts w:ascii="Arial" w:hAnsi="Arial" w:cs="Arial"/>
          <w:color w:val="800000"/>
          <w:sz w:val="20"/>
          <w:highlight w:val="white"/>
          <w:lang w:val="fr-FR" w:eastAsia="en-GB"/>
        </w:rPr>
        <w:t>LangCd</w:t>
      </w:r>
      <w:proofErr w:type="spellEnd"/>
      <w:r w:rsidRPr="00B24483">
        <w:rPr>
          <w:rFonts w:ascii="Arial" w:hAnsi="Arial" w:cs="Arial"/>
          <w:color w:val="0000FF"/>
          <w:sz w:val="20"/>
          <w:highlight w:val="white"/>
          <w:lang w:val="fr-FR" w:eastAsia="en-GB"/>
        </w:rPr>
        <w:t>&gt;</w:t>
      </w:r>
    </w:p>
    <w:p w:rsidR="00E018ED" w:rsidRPr="00B24483" w:rsidRDefault="00E018ED" w:rsidP="00E018ED">
      <w:pPr>
        <w:autoSpaceDE w:val="0"/>
        <w:autoSpaceDN w:val="0"/>
        <w:adjustRightInd w:val="0"/>
        <w:spacing w:before="0"/>
        <w:rPr>
          <w:rFonts w:ascii="Arial" w:hAnsi="Arial" w:cs="Arial"/>
          <w:color w:val="000000"/>
          <w:sz w:val="20"/>
          <w:highlight w:val="white"/>
          <w:lang w:val="fr-FR" w:eastAsia="en-GB"/>
        </w:rPr>
      </w:pPr>
      <w:r w:rsidRPr="00B24483">
        <w:rPr>
          <w:rFonts w:ascii="Arial" w:hAnsi="Arial" w:cs="Arial"/>
          <w:color w:val="000000"/>
          <w:sz w:val="20"/>
          <w:highlight w:val="white"/>
          <w:lang w:val="fr-FR" w:eastAsia="en-GB"/>
        </w:rPr>
        <w:tab/>
      </w:r>
      <w:r w:rsidRPr="00B24483">
        <w:rPr>
          <w:rFonts w:ascii="Arial" w:hAnsi="Arial" w:cs="Arial"/>
          <w:color w:val="000000"/>
          <w:sz w:val="20"/>
          <w:highlight w:val="white"/>
          <w:lang w:val="fr-FR" w:eastAsia="en-GB"/>
        </w:rPr>
        <w:tab/>
      </w:r>
      <w:r w:rsidRPr="00B24483">
        <w:rPr>
          <w:rFonts w:ascii="Arial" w:hAnsi="Arial" w:cs="Arial"/>
          <w:color w:val="000000"/>
          <w:sz w:val="20"/>
          <w:highlight w:val="white"/>
          <w:lang w:val="fr-FR" w:eastAsia="en-GB"/>
        </w:rPr>
        <w:tab/>
      </w:r>
      <w:r w:rsidRPr="00B24483">
        <w:rPr>
          <w:rFonts w:ascii="Arial" w:hAnsi="Arial" w:cs="Arial"/>
          <w:color w:val="0000FF"/>
          <w:sz w:val="20"/>
          <w:highlight w:val="white"/>
          <w:lang w:val="fr-FR" w:eastAsia="en-GB"/>
        </w:rPr>
        <w:t>&lt;/</w:t>
      </w:r>
      <w:proofErr w:type="spellStart"/>
      <w:r w:rsidRPr="00B24483">
        <w:rPr>
          <w:rFonts w:ascii="Arial" w:hAnsi="Arial" w:cs="Arial"/>
          <w:color w:val="800000"/>
          <w:sz w:val="20"/>
          <w:highlight w:val="white"/>
          <w:lang w:val="fr-FR" w:eastAsia="en-GB"/>
        </w:rPr>
        <w:t>TaxRptHdr</w:t>
      </w:r>
      <w:proofErr w:type="spellEnd"/>
      <w:r w:rsidRPr="00B24483">
        <w:rPr>
          <w:rFonts w:ascii="Arial" w:hAnsi="Arial" w:cs="Arial"/>
          <w:color w:val="0000FF"/>
          <w:sz w:val="20"/>
          <w:highlight w:val="white"/>
          <w:lang w:val="fr-FR" w:eastAsia="en-GB"/>
        </w:rPr>
        <w:t>&gt;</w:t>
      </w:r>
    </w:p>
    <w:p w:rsidR="00E018ED" w:rsidRPr="00B24483" w:rsidRDefault="00E018ED" w:rsidP="00E018ED">
      <w:pPr>
        <w:autoSpaceDE w:val="0"/>
        <w:autoSpaceDN w:val="0"/>
        <w:adjustRightInd w:val="0"/>
        <w:spacing w:before="0"/>
        <w:rPr>
          <w:rFonts w:ascii="Arial" w:hAnsi="Arial" w:cs="Arial"/>
          <w:color w:val="000000"/>
          <w:sz w:val="20"/>
          <w:highlight w:val="white"/>
          <w:lang w:val="fr-FR" w:eastAsia="en-GB"/>
        </w:rPr>
      </w:pPr>
      <w:r w:rsidRPr="00B24483">
        <w:rPr>
          <w:rFonts w:ascii="Arial" w:hAnsi="Arial" w:cs="Arial"/>
          <w:color w:val="000000"/>
          <w:sz w:val="20"/>
          <w:highlight w:val="white"/>
          <w:lang w:val="fr-FR" w:eastAsia="en-GB"/>
        </w:rPr>
        <w:tab/>
      </w:r>
      <w:r w:rsidRPr="00B24483">
        <w:rPr>
          <w:rFonts w:ascii="Arial" w:hAnsi="Arial" w:cs="Arial"/>
          <w:color w:val="000000"/>
          <w:sz w:val="20"/>
          <w:highlight w:val="white"/>
          <w:lang w:val="fr-FR" w:eastAsia="en-GB"/>
        </w:rPr>
        <w:tab/>
      </w:r>
      <w:r w:rsidRPr="00B24483">
        <w:rPr>
          <w:rFonts w:ascii="Arial" w:hAnsi="Arial" w:cs="Arial"/>
          <w:color w:val="000000"/>
          <w:sz w:val="20"/>
          <w:highlight w:val="white"/>
          <w:lang w:val="fr-FR" w:eastAsia="en-GB"/>
        </w:rPr>
        <w:tab/>
      </w:r>
      <w:r w:rsidRPr="00B24483">
        <w:rPr>
          <w:rFonts w:ascii="Arial" w:hAnsi="Arial" w:cs="Arial"/>
          <w:color w:val="0000FF"/>
          <w:sz w:val="20"/>
          <w:highlight w:val="white"/>
          <w:lang w:val="fr-FR" w:eastAsia="en-GB"/>
        </w:rPr>
        <w:t>&lt;</w:t>
      </w:r>
      <w:proofErr w:type="spellStart"/>
      <w:r w:rsidRPr="00B24483">
        <w:rPr>
          <w:rFonts w:ascii="Arial" w:hAnsi="Arial" w:cs="Arial"/>
          <w:color w:val="800000"/>
          <w:sz w:val="20"/>
          <w:highlight w:val="white"/>
          <w:lang w:val="fr-FR" w:eastAsia="en-GB"/>
        </w:rPr>
        <w:t>Sellr</w:t>
      </w:r>
      <w:proofErr w:type="spellEnd"/>
      <w:r w:rsidRPr="00B24483">
        <w:rPr>
          <w:rFonts w:ascii="Arial" w:hAnsi="Arial" w:cs="Arial"/>
          <w:color w:val="0000FF"/>
          <w:sz w:val="20"/>
          <w:highlight w:val="white"/>
          <w:lang w:val="fr-FR"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B24483">
        <w:rPr>
          <w:rFonts w:ascii="Arial" w:hAnsi="Arial" w:cs="Arial"/>
          <w:color w:val="000000"/>
          <w:sz w:val="20"/>
          <w:highlight w:val="white"/>
          <w:lang w:val="fr-FR" w:eastAsia="en-GB"/>
        </w:rPr>
        <w:tab/>
      </w:r>
      <w:r w:rsidRPr="00B24483">
        <w:rPr>
          <w:rFonts w:ascii="Arial" w:hAnsi="Arial" w:cs="Arial"/>
          <w:color w:val="000000"/>
          <w:sz w:val="20"/>
          <w:highlight w:val="white"/>
          <w:lang w:val="fr-FR" w:eastAsia="en-GB"/>
        </w:rPr>
        <w:tab/>
      </w:r>
      <w:r w:rsidRPr="00B24483">
        <w:rPr>
          <w:rFonts w:ascii="Arial" w:hAnsi="Arial" w:cs="Arial"/>
          <w:color w:val="000000"/>
          <w:sz w:val="20"/>
          <w:highlight w:val="white"/>
          <w:lang w:val="fr-FR" w:eastAsia="en-GB"/>
        </w:rPr>
        <w:tab/>
      </w:r>
      <w:r w:rsidRPr="00B24483">
        <w:rPr>
          <w:rFonts w:ascii="Arial" w:hAnsi="Arial" w:cs="Arial"/>
          <w:color w:val="000000"/>
          <w:sz w:val="20"/>
          <w:highlight w:val="white"/>
          <w:lang w:val="fr-FR"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PtyId</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r w:rsidRPr="00E018ED">
        <w:rPr>
          <w:rFonts w:ascii="Arial" w:hAnsi="Arial" w:cs="Arial"/>
          <w:color w:val="800000"/>
          <w:sz w:val="20"/>
          <w:highlight w:val="white"/>
          <w:lang w:eastAsia="en-GB"/>
        </w:rPr>
        <w:t>Nm</w:t>
      </w:r>
      <w:r w:rsidRPr="00E018ED">
        <w:rPr>
          <w:rFonts w:ascii="Arial" w:hAnsi="Arial" w:cs="Arial"/>
          <w:color w:val="0000FF"/>
          <w:sz w:val="20"/>
          <w:highlight w:val="white"/>
          <w:lang w:eastAsia="en-GB"/>
        </w:rPr>
        <w:t>&gt;</w:t>
      </w:r>
      <w:proofErr w:type="spellStart"/>
      <w:r w:rsidRPr="00E018ED">
        <w:rPr>
          <w:rFonts w:ascii="Arial" w:hAnsi="Arial" w:cs="Arial"/>
          <w:color w:val="000000"/>
          <w:sz w:val="20"/>
          <w:highlight w:val="white"/>
          <w:lang w:eastAsia="en-GB"/>
        </w:rPr>
        <w:t>TestSeller</w:t>
      </w:r>
      <w:proofErr w:type="spellEnd"/>
      <w:r w:rsidRPr="00E018ED">
        <w:rPr>
          <w:rFonts w:ascii="Arial" w:hAnsi="Arial" w:cs="Arial"/>
          <w:color w:val="000000"/>
          <w:sz w:val="20"/>
          <w:highlight w:val="white"/>
          <w:lang w:eastAsia="en-GB"/>
        </w:rPr>
        <w:t xml:space="preserve"> </w:t>
      </w:r>
      <w:r w:rsidRPr="00E018ED">
        <w:rPr>
          <w:rFonts w:ascii="Arial" w:hAnsi="Arial" w:cs="Arial"/>
          <w:color w:val="0000FF"/>
          <w:sz w:val="20"/>
          <w:highlight w:val="white"/>
          <w:lang w:eastAsia="en-GB"/>
        </w:rPr>
        <w:t>&lt;/</w:t>
      </w:r>
      <w:r w:rsidRPr="00E018ED">
        <w:rPr>
          <w:rFonts w:ascii="Arial" w:hAnsi="Arial" w:cs="Arial"/>
          <w:color w:val="800000"/>
          <w:sz w:val="20"/>
          <w:highlight w:val="white"/>
          <w:lang w:eastAsia="en-GB"/>
        </w:rPr>
        <w:t>Nm</w:t>
      </w:r>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PstlAdr</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AdrTp</w:t>
      </w:r>
      <w:proofErr w:type="spellEnd"/>
      <w:r w:rsidRPr="00E018ED">
        <w:rPr>
          <w:rFonts w:ascii="Arial" w:hAnsi="Arial" w:cs="Arial"/>
          <w:color w:val="0000FF"/>
          <w:sz w:val="20"/>
          <w:highlight w:val="white"/>
          <w:lang w:eastAsia="en-GB"/>
        </w:rPr>
        <w:t>&gt;</w:t>
      </w:r>
      <w:r w:rsidRPr="00E018ED">
        <w:rPr>
          <w:rFonts w:ascii="Arial" w:hAnsi="Arial" w:cs="Arial"/>
          <w:color w:val="000000"/>
          <w:sz w:val="20"/>
          <w:highlight w:val="white"/>
          <w:lang w:eastAsia="en-GB"/>
        </w:rPr>
        <w:t>ADDR</w:t>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AdrTp</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StrtNm</w:t>
      </w:r>
      <w:proofErr w:type="spellEnd"/>
      <w:r w:rsidRPr="00E018ED">
        <w:rPr>
          <w:rFonts w:ascii="Arial" w:hAnsi="Arial" w:cs="Arial"/>
          <w:color w:val="0000FF"/>
          <w:sz w:val="20"/>
          <w:highlight w:val="white"/>
          <w:lang w:eastAsia="en-GB"/>
        </w:rPr>
        <w:t>&gt;</w:t>
      </w:r>
      <w:proofErr w:type="spellStart"/>
      <w:r w:rsidRPr="00E018ED">
        <w:rPr>
          <w:rFonts w:ascii="Arial" w:hAnsi="Arial" w:cs="Arial"/>
          <w:color w:val="000000"/>
          <w:sz w:val="20"/>
          <w:highlight w:val="white"/>
          <w:lang w:eastAsia="en-GB"/>
        </w:rPr>
        <w:t>TestStreet</w:t>
      </w:r>
      <w:proofErr w:type="spellEnd"/>
      <w:r w:rsidRPr="00E018ED">
        <w:rPr>
          <w:rFonts w:ascii="Arial" w:hAnsi="Arial" w:cs="Arial"/>
          <w:color w:val="000000"/>
          <w:sz w:val="20"/>
          <w:highlight w:val="white"/>
          <w:lang w:eastAsia="en-GB"/>
        </w:rPr>
        <w:t xml:space="preserve"> 1</w:t>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StrtNm</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PstCd</w:t>
      </w:r>
      <w:proofErr w:type="spellEnd"/>
      <w:r w:rsidRPr="00E018ED">
        <w:rPr>
          <w:rFonts w:ascii="Arial" w:hAnsi="Arial" w:cs="Arial"/>
          <w:color w:val="0000FF"/>
          <w:sz w:val="20"/>
          <w:highlight w:val="white"/>
          <w:lang w:eastAsia="en-GB"/>
        </w:rPr>
        <w:t>&gt;</w:t>
      </w:r>
      <w:r w:rsidRPr="00E018ED">
        <w:rPr>
          <w:rFonts w:ascii="Arial" w:hAnsi="Arial" w:cs="Arial"/>
          <w:color w:val="000000"/>
          <w:sz w:val="20"/>
          <w:highlight w:val="white"/>
          <w:lang w:eastAsia="en-GB"/>
        </w:rPr>
        <w:t>00001</w:t>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PstCd</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TwnNm</w:t>
      </w:r>
      <w:proofErr w:type="spellEnd"/>
      <w:r w:rsidRPr="00E018ED">
        <w:rPr>
          <w:rFonts w:ascii="Arial" w:hAnsi="Arial" w:cs="Arial"/>
          <w:color w:val="0000FF"/>
          <w:sz w:val="20"/>
          <w:highlight w:val="white"/>
          <w:lang w:eastAsia="en-GB"/>
        </w:rPr>
        <w:t>&gt;</w:t>
      </w:r>
      <w:r w:rsidRPr="00E018ED">
        <w:rPr>
          <w:rFonts w:ascii="Arial" w:hAnsi="Arial" w:cs="Arial"/>
          <w:color w:val="000000"/>
          <w:sz w:val="20"/>
          <w:highlight w:val="white"/>
          <w:lang w:eastAsia="en-GB"/>
        </w:rPr>
        <w:t>TEST</w:t>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TwnNm</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Ctry</w:t>
      </w:r>
      <w:proofErr w:type="spellEnd"/>
      <w:r w:rsidRPr="00E018ED">
        <w:rPr>
          <w:rFonts w:ascii="Arial" w:hAnsi="Arial" w:cs="Arial"/>
          <w:color w:val="0000FF"/>
          <w:sz w:val="20"/>
          <w:highlight w:val="white"/>
          <w:lang w:eastAsia="en-GB"/>
        </w:rPr>
        <w:t>&gt;</w:t>
      </w:r>
      <w:r w:rsidRPr="00E018ED">
        <w:rPr>
          <w:rFonts w:ascii="Arial" w:hAnsi="Arial" w:cs="Arial"/>
          <w:color w:val="000000"/>
          <w:sz w:val="20"/>
          <w:highlight w:val="white"/>
          <w:lang w:eastAsia="en-GB"/>
        </w:rPr>
        <w:t>FI</w:t>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Ctry</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PstlAdr</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r w:rsidRPr="00E018ED">
        <w:rPr>
          <w:rFonts w:ascii="Arial" w:hAnsi="Arial" w:cs="Arial"/>
          <w:color w:val="800000"/>
          <w:sz w:val="20"/>
          <w:highlight w:val="white"/>
          <w:lang w:eastAsia="en-GB"/>
        </w:rPr>
        <w:t>Id</w:t>
      </w:r>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OrgId</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Othr</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lastRenderedPageBreak/>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r w:rsidRPr="00E018ED">
        <w:rPr>
          <w:rFonts w:ascii="Arial" w:hAnsi="Arial" w:cs="Arial"/>
          <w:color w:val="800000"/>
          <w:sz w:val="20"/>
          <w:highlight w:val="white"/>
          <w:lang w:eastAsia="en-GB"/>
        </w:rPr>
        <w:t>Id</w:t>
      </w:r>
      <w:r w:rsidRPr="00E018ED">
        <w:rPr>
          <w:rFonts w:ascii="Arial" w:hAnsi="Arial" w:cs="Arial"/>
          <w:color w:val="0000FF"/>
          <w:sz w:val="20"/>
          <w:highlight w:val="white"/>
          <w:lang w:eastAsia="en-GB"/>
        </w:rPr>
        <w:t>&gt;</w:t>
      </w:r>
      <w:r w:rsidRPr="00E018ED">
        <w:rPr>
          <w:rFonts w:ascii="Arial" w:hAnsi="Arial" w:cs="Arial"/>
          <w:color w:val="000000"/>
          <w:sz w:val="20"/>
          <w:highlight w:val="white"/>
          <w:lang w:eastAsia="en-GB"/>
        </w:rPr>
        <w:t>1234567-8</w:t>
      </w:r>
      <w:r w:rsidRPr="00E018ED">
        <w:rPr>
          <w:rFonts w:ascii="Arial" w:hAnsi="Arial" w:cs="Arial"/>
          <w:color w:val="0000FF"/>
          <w:sz w:val="20"/>
          <w:highlight w:val="white"/>
          <w:lang w:eastAsia="en-GB"/>
        </w:rPr>
        <w:t>&lt;/</w:t>
      </w:r>
      <w:r w:rsidRPr="00E018ED">
        <w:rPr>
          <w:rFonts w:ascii="Arial" w:hAnsi="Arial" w:cs="Arial"/>
          <w:color w:val="800000"/>
          <w:sz w:val="20"/>
          <w:highlight w:val="white"/>
          <w:lang w:eastAsia="en-GB"/>
        </w:rPr>
        <w:t>Id</w:t>
      </w:r>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SchmeNm</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r w:rsidRPr="00E018ED">
        <w:rPr>
          <w:rFonts w:ascii="Arial" w:hAnsi="Arial" w:cs="Arial"/>
          <w:color w:val="800000"/>
          <w:sz w:val="20"/>
          <w:highlight w:val="white"/>
          <w:lang w:eastAsia="en-GB"/>
        </w:rPr>
        <w:t>Cd</w:t>
      </w:r>
      <w:r w:rsidRPr="00E018ED">
        <w:rPr>
          <w:rFonts w:ascii="Arial" w:hAnsi="Arial" w:cs="Arial"/>
          <w:color w:val="0000FF"/>
          <w:sz w:val="20"/>
          <w:highlight w:val="white"/>
          <w:lang w:eastAsia="en-GB"/>
        </w:rPr>
        <w:t>&gt;</w:t>
      </w:r>
      <w:r w:rsidRPr="00E018ED">
        <w:rPr>
          <w:rFonts w:ascii="Arial" w:hAnsi="Arial" w:cs="Arial"/>
          <w:color w:val="000000"/>
          <w:sz w:val="20"/>
          <w:highlight w:val="white"/>
          <w:lang w:eastAsia="en-GB"/>
        </w:rPr>
        <w:t>COID</w:t>
      </w:r>
      <w:r w:rsidRPr="00E018ED">
        <w:rPr>
          <w:rFonts w:ascii="Arial" w:hAnsi="Arial" w:cs="Arial"/>
          <w:color w:val="0000FF"/>
          <w:sz w:val="20"/>
          <w:highlight w:val="white"/>
          <w:lang w:eastAsia="en-GB"/>
        </w:rPr>
        <w:t>&lt;/</w:t>
      </w:r>
      <w:r w:rsidRPr="00E018ED">
        <w:rPr>
          <w:rFonts w:ascii="Arial" w:hAnsi="Arial" w:cs="Arial"/>
          <w:color w:val="800000"/>
          <w:sz w:val="20"/>
          <w:highlight w:val="white"/>
          <w:lang w:eastAsia="en-GB"/>
        </w:rPr>
        <w:t>Cd</w:t>
      </w:r>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SchmeNm</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Othr</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OrgId</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r w:rsidRPr="00E018ED">
        <w:rPr>
          <w:rFonts w:ascii="Arial" w:hAnsi="Arial" w:cs="Arial"/>
          <w:color w:val="800000"/>
          <w:sz w:val="20"/>
          <w:highlight w:val="white"/>
          <w:lang w:eastAsia="en-GB"/>
        </w:rPr>
        <w:t>Id</w:t>
      </w:r>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CtctDtls</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r w:rsidRPr="00E018ED">
        <w:rPr>
          <w:rFonts w:ascii="Arial" w:hAnsi="Arial" w:cs="Arial"/>
          <w:color w:val="800000"/>
          <w:sz w:val="20"/>
          <w:highlight w:val="white"/>
          <w:lang w:eastAsia="en-GB"/>
        </w:rPr>
        <w:t>Nm</w:t>
      </w:r>
      <w:r w:rsidRPr="00E018ED">
        <w:rPr>
          <w:rFonts w:ascii="Arial" w:hAnsi="Arial" w:cs="Arial"/>
          <w:color w:val="0000FF"/>
          <w:sz w:val="20"/>
          <w:highlight w:val="white"/>
          <w:lang w:eastAsia="en-GB"/>
        </w:rPr>
        <w:t>&gt;</w:t>
      </w:r>
      <w:r w:rsidRPr="00E018ED">
        <w:rPr>
          <w:rFonts w:ascii="Arial" w:hAnsi="Arial" w:cs="Arial"/>
          <w:color w:val="000000"/>
          <w:sz w:val="20"/>
          <w:highlight w:val="white"/>
          <w:lang w:eastAsia="en-GB"/>
        </w:rPr>
        <w:t>Test Seller</w:t>
      </w:r>
      <w:r w:rsidRPr="00E018ED">
        <w:rPr>
          <w:rFonts w:ascii="Arial" w:hAnsi="Arial" w:cs="Arial"/>
          <w:color w:val="0000FF"/>
          <w:sz w:val="20"/>
          <w:highlight w:val="white"/>
          <w:lang w:eastAsia="en-GB"/>
        </w:rPr>
        <w:t>&lt;/</w:t>
      </w:r>
      <w:r w:rsidRPr="00E018ED">
        <w:rPr>
          <w:rFonts w:ascii="Arial" w:hAnsi="Arial" w:cs="Arial"/>
          <w:color w:val="800000"/>
          <w:sz w:val="20"/>
          <w:highlight w:val="white"/>
          <w:lang w:eastAsia="en-GB"/>
        </w:rPr>
        <w:t>Nm</w:t>
      </w:r>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EmailAdr</w:t>
      </w:r>
      <w:proofErr w:type="spellEnd"/>
      <w:r w:rsidRPr="00E018ED">
        <w:rPr>
          <w:rFonts w:ascii="Arial" w:hAnsi="Arial" w:cs="Arial"/>
          <w:color w:val="0000FF"/>
          <w:sz w:val="20"/>
          <w:highlight w:val="white"/>
          <w:lang w:eastAsia="en-GB"/>
        </w:rPr>
        <w:t>&gt;</w:t>
      </w:r>
      <w:r w:rsidRPr="00E018ED">
        <w:rPr>
          <w:rFonts w:ascii="Arial" w:hAnsi="Arial" w:cs="Arial"/>
          <w:color w:val="000000"/>
          <w:sz w:val="20"/>
          <w:highlight w:val="white"/>
          <w:lang w:eastAsia="en-GB"/>
        </w:rPr>
        <w:t>test@test.com</w:t>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EmailAdr</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CtctDtls</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PtyId</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LglOrg</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r w:rsidRPr="00E018ED">
        <w:rPr>
          <w:rFonts w:ascii="Arial" w:hAnsi="Arial" w:cs="Arial"/>
          <w:color w:val="800000"/>
          <w:sz w:val="20"/>
          <w:highlight w:val="white"/>
          <w:lang w:eastAsia="en-GB"/>
        </w:rPr>
        <w:t>Id</w:t>
      </w:r>
      <w:r w:rsidRPr="00E018ED">
        <w:rPr>
          <w:rFonts w:ascii="Arial" w:hAnsi="Arial" w:cs="Arial"/>
          <w:color w:val="0000FF"/>
          <w:sz w:val="20"/>
          <w:highlight w:val="white"/>
          <w:lang w:eastAsia="en-GB"/>
        </w:rPr>
        <w:t>&gt;</w:t>
      </w:r>
      <w:r w:rsidRPr="00E018ED">
        <w:rPr>
          <w:rFonts w:ascii="Arial" w:hAnsi="Arial" w:cs="Arial"/>
          <w:color w:val="000000"/>
          <w:sz w:val="20"/>
          <w:highlight w:val="white"/>
          <w:lang w:eastAsia="en-GB"/>
        </w:rPr>
        <w:t>1234567-8</w:t>
      </w:r>
      <w:r w:rsidRPr="00E018ED">
        <w:rPr>
          <w:rFonts w:ascii="Arial" w:hAnsi="Arial" w:cs="Arial"/>
          <w:color w:val="0000FF"/>
          <w:sz w:val="20"/>
          <w:highlight w:val="white"/>
          <w:lang w:eastAsia="en-GB"/>
        </w:rPr>
        <w:t>&lt;/</w:t>
      </w:r>
      <w:r w:rsidRPr="00E018ED">
        <w:rPr>
          <w:rFonts w:ascii="Arial" w:hAnsi="Arial" w:cs="Arial"/>
          <w:color w:val="800000"/>
          <w:sz w:val="20"/>
          <w:highlight w:val="white"/>
          <w:lang w:eastAsia="en-GB"/>
        </w:rPr>
        <w:t>Id</w:t>
      </w:r>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r w:rsidRPr="00E018ED">
        <w:rPr>
          <w:rFonts w:ascii="Arial" w:hAnsi="Arial" w:cs="Arial"/>
          <w:color w:val="800000"/>
          <w:sz w:val="20"/>
          <w:highlight w:val="white"/>
          <w:lang w:eastAsia="en-GB"/>
        </w:rPr>
        <w:t>Nm</w:t>
      </w:r>
      <w:r w:rsidRPr="00E018ED">
        <w:rPr>
          <w:rFonts w:ascii="Arial" w:hAnsi="Arial" w:cs="Arial"/>
          <w:color w:val="0000FF"/>
          <w:sz w:val="20"/>
          <w:highlight w:val="white"/>
          <w:lang w:eastAsia="en-GB"/>
        </w:rPr>
        <w:t>&gt;</w:t>
      </w:r>
      <w:proofErr w:type="spellStart"/>
      <w:r w:rsidRPr="00E018ED">
        <w:rPr>
          <w:rFonts w:ascii="Arial" w:hAnsi="Arial" w:cs="Arial"/>
          <w:color w:val="000000"/>
          <w:sz w:val="20"/>
          <w:highlight w:val="white"/>
          <w:lang w:eastAsia="en-GB"/>
        </w:rPr>
        <w:t>TestSeller</w:t>
      </w:r>
      <w:proofErr w:type="spellEnd"/>
      <w:r w:rsidRPr="00E018ED">
        <w:rPr>
          <w:rFonts w:ascii="Arial" w:hAnsi="Arial" w:cs="Arial"/>
          <w:color w:val="0000FF"/>
          <w:sz w:val="20"/>
          <w:highlight w:val="white"/>
          <w:lang w:eastAsia="en-GB"/>
        </w:rPr>
        <w:t>&lt;/</w:t>
      </w:r>
      <w:r w:rsidRPr="00E018ED">
        <w:rPr>
          <w:rFonts w:ascii="Arial" w:hAnsi="Arial" w:cs="Arial"/>
          <w:color w:val="800000"/>
          <w:sz w:val="20"/>
          <w:highlight w:val="white"/>
          <w:lang w:eastAsia="en-GB"/>
        </w:rPr>
        <w:t>Nm</w:t>
      </w:r>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LglOrg</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TaxPty</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TaxId</w:t>
      </w:r>
      <w:proofErr w:type="spellEnd"/>
      <w:r w:rsidRPr="00E018ED">
        <w:rPr>
          <w:rFonts w:ascii="Arial" w:hAnsi="Arial" w:cs="Arial"/>
          <w:color w:val="0000FF"/>
          <w:sz w:val="20"/>
          <w:highlight w:val="white"/>
          <w:lang w:eastAsia="en-GB"/>
        </w:rPr>
        <w:t>&gt;</w:t>
      </w:r>
      <w:r w:rsidRPr="00E018ED">
        <w:rPr>
          <w:rFonts w:ascii="Arial" w:hAnsi="Arial" w:cs="Arial"/>
          <w:color w:val="000000"/>
          <w:sz w:val="20"/>
          <w:highlight w:val="white"/>
          <w:lang w:eastAsia="en-GB"/>
        </w:rPr>
        <w:t>FI12345678</w:t>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TaxId</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TaxPty</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Sellr</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Buyr</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PtyId</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r w:rsidRPr="00E018ED">
        <w:rPr>
          <w:rFonts w:ascii="Arial" w:hAnsi="Arial" w:cs="Arial"/>
          <w:color w:val="800000"/>
          <w:sz w:val="20"/>
          <w:highlight w:val="white"/>
          <w:lang w:eastAsia="en-GB"/>
        </w:rPr>
        <w:t>Nm</w:t>
      </w:r>
      <w:r w:rsidRPr="00E018ED">
        <w:rPr>
          <w:rFonts w:ascii="Arial" w:hAnsi="Arial" w:cs="Arial"/>
          <w:color w:val="0000FF"/>
          <w:sz w:val="20"/>
          <w:highlight w:val="white"/>
          <w:lang w:eastAsia="en-GB"/>
        </w:rPr>
        <w:t>&gt;</w:t>
      </w:r>
      <w:proofErr w:type="spellStart"/>
      <w:r w:rsidRPr="00E018ED">
        <w:rPr>
          <w:rFonts w:ascii="Arial" w:hAnsi="Arial" w:cs="Arial"/>
          <w:color w:val="000000"/>
          <w:sz w:val="20"/>
          <w:highlight w:val="white"/>
          <w:lang w:eastAsia="en-GB"/>
        </w:rPr>
        <w:t>TestBuyer</w:t>
      </w:r>
      <w:proofErr w:type="spellEnd"/>
      <w:r w:rsidRPr="00E018ED">
        <w:rPr>
          <w:rFonts w:ascii="Arial" w:hAnsi="Arial" w:cs="Arial"/>
          <w:color w:val="0000FF"/>
          <w:sz w:val="20"/>
          <w:highlight w:val="white"/>
          <w:lang w:eastAsia="en-GB"/>
        </w:rPr>
        <w:t>&lt;/</w:t>
      </w:r>
      <w:r w:rsidRPr="00E018ED">
        <w:rPr>
          <w:rFonts w:ascii="Arial" w:hAnsi="Arial" w:cs="Arial"/>
          <w:color w:val="800000"/>
          <w:sz w:val="20"/>
          <w:highlight w:val="white"/>
          <w:lang w:eastAsia="en-GB"/>
        </w:rPr>
        <w:t>Nm</w:t>
      </w:r>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PstlAdr</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AdrTp</w:t>
      </w:r>
      <w:proofErr w:type="spellEnd"/>
      <w:r w:rsidRPr="00E018ED">
        <w:rPr>
          <w:rFonts w:ascii="Arial" w:hAnsi="Arial" w:cs="Arial"/>
          <w:color w:val="0000FF"/>
          <w:sz w:val="20"/>
          <w:highlight w:val="white"/>
          <w:lang w:eastAsia="en-GB"/>
        </w:rPr>
        <w:t>&gt;</w:t>
      </w:r>
      <w:r w:rsidRPr="00E018ED">
        <w:rPr>
          <w:rFonts w:ascii="Arial" w:hAnsi="Arial" w:cs="Arial"/>
          <w:color w:val="000000"/>
          <w:sz w:val="20"/>
          <w:highlight w:val="white"/>
          <w:lang w:eastAsia="en-GB"/>
        </w:rPr>
        <w:t>ADDR</w:t>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AdrTp</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StrtNm</w:t>
      </w:r>
      <w:proofErr w:type="spellEnd"/>
      <w:r w:rsidRPr="00E018ED">
        <w:rPr>
          <w:rFonts w:ascii="Arial" w:hAnsi="Arial" w:cs="Arial"/>
          <w:color w:val="0000FF"/>
          <w:sz w:val="20"/>
          <w:highlight w:val="white"/>
          <w:lang w:eastAsia="en-GB"/>
        </w:rPr>
        <w:t>&gt;</w:t>
      </w:r>
      <w:proofErr w:type="spellStart"/>
      <w:r w:rsidRPr="00E018ED">
        <w:rPr>
          <w:rFonts w:ascii="Arial" w:hAnsi="Arial" w:cs="Arial"/>
          <w:color w:val="000000"/>
          <w:sz w:val="20"/>
          <w:highlight w:val="white"/>
          <w:lang w:eastAsia="en-GB"/>
        </w:rPr>
        <w:t>TestStreet</w:t>
      </w:r>
      <w:proofErr w:type="spellEnd"/>
      <w:r w:rsidRPr="00E018ED">
        <w:rPr>
          <w:rFonts w:ascii="Arial" w:hAnsi="Arial" w:cs="Arial"/>
          <w:color w:val="000000"/>
          <w:sz w:val="20"/>
          <w:highlight w:val="white"/>
          <w:lang w:eastAsia="en-GB"/>
        </w:rPr>
        <w:t xml:space="preserve"> 2</w:t>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StrtNm</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PstCd</w:t>
      </w:r>
      <w:proofErr w:type="spellEnd"/>
      <w:r w:rsidRPr="00E018ED">
        <w:rPr>
          <w:rFonts w:ascii="Arial" w:hAnsi="Arial" w:cs="Arial"/>
          <w:color w:val="0000FF"/>
          <w:sz w:val="20"/>
          <w:highlight w:val="white"/>
          <w:lang w:eastAsia="en-GB"/>
        </w:rPr>
        <w:t>&gt;</w:t>
      </w:r>
      <w:r w:rsidRPr="00E018ED">
        <w:rPr>
          <w:rFonts w:ascii="Arial" w:hAnsi="Arial" w:cs="Arial"/>
          <w:color w:val="000000"/>
          <w:sz w:val="20"/>
          <w:highlight w:val="white"/>
          <w:lang w:eastAsia="en-GB"/>
        </w:rPr>
        <w:t>00001</w:t>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PstCd</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TwnNm</w:t>
      </w:r>
      <w:proofErr w:type="spellEnd"/>
      <w:r w:rsidRPr="00E018ED">
        <w:rPr>
          <w:rFonts w:ascii="Arial" w:hAnsi="Arial" w:cs="Arial"/>
          <w:color w:val="0000FF"/>
          <w:sz w:val="20"/>
          <w:highlight w:val="white"/>
          <w:lang w:eastAsia="en-GB"/>
        </w:rPr>
        <w:t>&gt;</w:t>
      </w:r>
      <w:r w:rsidRPr="00E018ED">
        <w:rPr>
          <w:rFonts w:ascii="Arial" w:hAnsi="Arial" w:cs="Arial"/>
          <w:color w:val="000000"/>
          <w:sz w:val="20"/>
          <w:highlight w:val="white"/>
          <w:lang w:eastAsia="en-GB"/>
        </w:rPr>
        <w:t>TESTTOWN</w:t>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TwnNm</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Ctry</w:t>
      </w:r>
      <w:proofErr w:type="spellEnd"/>
      <w:r w:rsidRPr="00E018ED">
        <w:rPr>
          <w:rFonts w:ascii="Arial" w:hAnsi="Arial" w:cs="Arial"/>
          <w:color w:val="0000FF"/>
          <w:sz w:val="20"/>
          <w:highlight w:val="white"/>
          <w:lang w:eastAsia="en-GB"/>
        </w:rPr>
        <w:t>&gt;</w:t>
      </w:r>
      <w:r w:rsidRPr="00E018ED">
        <w:rPr>
          <w:rFonts w:ascii="Arial" w:hAnsi="Arial" w:cs="Arial"/>
          <w:color w:val="000000"/>
          <w:sz w:val="20"/>
          <w:highlight w:val="white"/>
          <w:lang w:eastAsia="en-GB"/>
        </w:rPr>
        <w:t>FI</w:t>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Ctry</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PstlAdr</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r w:rsidRPr="00E018ED">
        <w:rPr>
          <w:rFonts w:ascii="Arial" w:hAnsi="Arial" w:cs="Arial"/>
          <w:color w:val="800000"/>
          <w:sz w:val="20"/>
          <w:highlight w:val="white"/>
          <w:lang w:eastAsia="en-GB"/>
        </w:rPr>
        <w:t>Id</w:t>
      </w:r>
      <w:r w:rsidRPr="00E018ED">
        <w:rPr>
          <w:rFonts w:ascii="Arial" w:hAnsi="Arial" w:cs="Arial"/>
          <w:color w:val="0000FF"/>
          <w:sz w:val="20"/>
          <w:highlight w:val="white"/>
          <w:lang w:eastAsia="en-GB"/>
        </w:rPr>
        <w:t>&gt;</w:t>
      </w:r>
    </w:p>
    <w:p w:rsidR="00E018ED" w:rsidRPr="00BD4B15"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BD4B15">
        <w:rPr>
          <w:rFonts w:ascii="Arial" w:hAnsi="Arial" w:cs="Arial"/>
          <w:color w:val="0000FF"/>
          <w:sz w:val="20"/>
          <w:highlight w:val="white"/>
          <w:lang w:eastAsia="en-GB"/>
        </w:rPr>
        <w:t>&lt;</w:t>
      </w:r>
      <w:proofErr w:type="spellStart"/>
      <w:r w:rsidRPr="00BD4B15">
        <w:rPr>
          <w:rFonts w:ascii="Arial" w:hAnsi="Arial" w:cs="Arial"/>
          <w:color w:val="800000"/>
          <w:sz w:val="20"/>
          <w:highlight w:val="white"/>
          <w:lang w:eastAsia="en-GB"/>
        </w:rPr>
        <w:t>OrgId</w:t>
      </w:r>
      <w:proofErr w:type="spellEnd"/>
      <w:r w:rsidRPr="00BD4B15">
        <w:rPr>
          <w:rFonts w:ascii="Arial" w:hAnsi="Arial" w:cs="Arial"/>
          <w:color w:val="0000FF"/>
          <w:sz w:val="20"/>
          <w:highlight w:val="white"/>
          <w:lang w:eastAsia="en-GB"/>
        </w:rPr>
        <w:t>&gt;</w:t>
      </w:r>
    </w:p>
    <w:p w:rsidR="00E018ED" w:rsidRPr="00BD4B15" w:rsidRDefault="00E018ED" w:rsidP="00E018ED">
      <w:pPr>
        <w:autoSpaceDE w:val="0"/>
        <w:autoSpaceDN w:val="0"/>
        <w:adjustRightInd w:val="0"/>
        <w:spacing w:before="0"/>
        <w:rPr>
          <w:rFonts w:ascii="Arial" w:hAnsi="Arial" w:cs="Arial"/>
          <w:color w:val="000000"/>
          <w:sz w:val="20"/>
          <w:highlight w:val="white"/>
          <w:lang w:eastAsia="en-GB"/>
        </w:rPr>
      </w:pPr>
      <w:r w:rsidRPr="00BD4B15">
        <w:rPr>
          <w:rFonts w:ascii="Arial" w:hAnsi="Arial" w:cs="Arial"/>
          <w:color w:val="000000"/>
          <w:sz w:val="20"/>
          <w:highlight w:val="white"/>
          <w:lang w:eastAsia="en-GB"/>
        </w:rPr>
        <w:tab/>
      </w:r>
      <w:r w:rsidRPr="00BD4B15">
        <w:rPr>
          <w:rFonts w:ascii="Arial" w:hAnsi="Arial" w:cs="Arial"/>
          <w:color w:val="000000"/>
          <w:sz w:val="20"/>
          <w:highlight w:val="white"/>
          <w:lang w:eastAsia="en-GB"/>
        </w:rPr>
        <w:tab/>
      </w:r>
      <w:r w:rsidRPr="00BD4B15">
        <w:rPr>
          <w:rFonts w:ascii="Arial" w:hAnsi="Arial" w:cs="Arial"/>
          <w:color w:val="000000"/>
          <w:sz w:val="20"/>
          <w:highlight w:val="white"/>
          <w:lang w:eastAsia="en-GB"/>
        </w:rPr>
        <w:tab/>
      </w:r>
      <w:r w:rsidRPr="00BD4B15">
        <w:rPr>
          <w:rFonts w:ascii="Arial" w:hAnsi="Arial" w:cs="Arial"/>
          <w:color w:val="000000"/>
          <w:sz w:val="20"/>
          <w:highlight w:val="white"/>
          <w:lang w:eastAsia="en-GB"/>
        </w:rPr>
        <w:tab/>
      </w:r>
      <w:r w:rsidRPr="00BD4B15">
        <w:rPr>
          <w:rFonts w:ascii="Arial" w:hAnsi="Arial" w:cs="Arial"/>
          <w:color w:val="000000"/>
          <w:sz w:val="20"/>
          <w:highlight w:val="white"/>
          <w:lang w:eastAsia="en-GB"/>
        </w:rPr>
        <w:tab/>
      </w:r>
      <w:r w:rsidRPr="00BD4B15">
        <w:rPr>
          <w:rFonts w:ascii="Arial" w:hAnsi="Arial" w:cs="Arial"/>
          <w:color w:val="000000"/>
          <w:sz w:val="20"/>
          <w:highlight w:val="white"/>
          <w:lang w:eastAsia="en-GB"/>
        </w:rPr>
        <w:tab/>
      </w:r>
      <w:r w:rsidRPr="00BD4B15">
        <w:rPr>
          <w:rFonts w:ascii="Arial" w:hAnsi="Arial" w:cs="Arial"/>
          <w:color w:val="000000"/>
          <w:sz w:val="20"/>
          <w:highlight w:val="white"/>
          <w:lang w:eastAsia="en-GB"/>
        </w:rPr>
        <w:tab/>
      </w:r>
      <w:r w:rsidRPr="00BD4B15">
        <w:rPr>
          <w:rFonts w:ascii="Arial" w:hAnsi="Arial" w:cs="Arial"/>
          <w:color w:val="0000FF"/>
          <w:sz w:val="20"/>
          <w:highlight w:val="white"/>
          <w:lang w:eastAsia="en-GB"/>
        </w:rPr>
        <w:t>&lt;</w:t>
      </w:r>
      <w:proofErr w:type="spellStart"/>
      <w:r w:rsidRPr="00BD4B15">
        <w:rPr>
          <w:rFonts w:ascii="Arial" w:hAnsi="Arial" w:cs="Arial"/>
          <w:color w:val="800000"/>
          <w:sz w:val="20"/>
          <w:highlight w:val="white"/>
          <w:lang w:eastAsia="en-GB"/>
        </w:rPr>
        <w:t>Othr</w:t>
      </w:r>
      <w:proofErr w:type="spellEnd"/>
      <w:r w:rsidRPr="00BD4B15">
        <w:rPr>
          <w:rFonts w:ascii="Arial" w:hAnsi="Arial" w:cs="Arial"/>
          <w:color w:val="0000FF"/>
          <w:sz w:val="20"/>
          <w:highlight w:val="white"/>
          <w:lang w:eastAsia="en-GB"/>
        </w:rPr>
        <w:t>&gt;</w:t>
      </w:r>
    </w:p>
    <w:p w:rsidR="00E018ED" w:rsidRPr="00BD4B15" w:rsidRDefault="00E018ED" w:rsidP="00E018ED">
      <w:pPr>
        <w:autoSpaceDE w:val="0"/>
        <w:autoSpaceDN w:val="0"/>
        <w:adjustRightInd w:val="0"/>
        <w:spacing w:before="0"/>
        <w:rPr>
          <w:rFonts w:ascii="Arial" w:hAnsi="Arial" w:cs="Arial"/>
          <w:color w:val="000000"/>
          <w:sz w:val="20"/>
          <w:highlight w:val="white"/>
          <w:lang w:eastAsia="en-GB"/>
        </w:rPr>
      </w:pPr>
      <w:r w:rsidRPr="00BD4B15">
        <w:rPr>
          <w:rFonts w:ascii="Arial" w:hAnsi="Arial" w:cs="Arial"/>
          <w:color w:val="000000"/>
          <w:sz w:val="20"/>
          <w:highlight w:val="white"/>
          <w:lang w:eastAsia="en-GB"/>
        </w:rPr>
        <w:tab/>
      </w:r>
      <w:r w:rsidRPr="00BD4B15">
        <w:rPr>
          <w:rFonts w:ascii="Arial" w:hAnsi="Arial" w:cs="Arial"/>
          <w:color w:val="000000"/>
          <w:sz w:val="20"/>
          <w:highlight w:val="white"/>
          <w:lang w:eastAsia="en-GB"/>
        </w:rPr>
        <w:tab/>
      </w:r>
      <w:r w:rsidRPr="00BD4B15">
        <w:rPr>
          <w:rFonts w:ascii="Arial" w:hAnsi="Arial" w:cs="Arial"/>
          <w:color w:val="000000"/>
          <w:sz w:val="20"/>
          <w:highlight w:val="white"/>
          <w:lang w:eastAsia="en-GB"/>
        </w:rPr>
        <w:tab/>
      </w:r>
      <w:r w:rsidRPr="00BD4B15">
        <w:rPr>
          <w:rFonts w:ascii="Arial" w:hAnsi="Arial" w:cs="Arial"/>
          <w:color w:val="000000"/>
          <w:sz w:val="20"/>
          <w:highlight w:val="white"/>
          <w:lang w:eastAsia="en-GB"/>
        </w:rPr>
        <w:tab/>
      </w:r>
      <w:r w:rsidRPr="00BD4B15">
        <w:rPr>
          <w:rFonts w:ascii="Arial" w:hAnsi="Arial" w:cs="Arial"/>
          <w:color w:val="000000"/>
          <w:sz w:val="20"/>
          <w:highlight w:val="white"/>
          <w:lang w:eastAsia="en-GB"/>
        </w:rPr>
        <w:tab/>
      </w:r>
      <w:r w:rsidRPr="00BD4B15">
        <w:rPr>
          <w:rFonts w:ascii="Arial" w:hAnsi="Arial" w:cs="Arial"/>
          <w:color w:val="000000"/>
          <w:sz w:val="20"/>
          <w:highlight w:val="white"/>
          <w:lang w:eastAsia="en-GB"/>
        </w:rPr>
        <w:tab/>
      </w:r>
      <w:r w:rsidRPr="00BD4B15">
        <w:rPr>
          <w:rFonts w:ascii="Arial" w:hAnsi="Arial" w:cs="Arial"/>
          <w:color w:val="000000"/>
          <w:sz w:val="20"/>
          <w:highlight w:val="white"/>
          <w:lang w:eastAsia="en-GB"/>
        </w:rPr>
        <w:tab/>
      </w:r>
      <w:r w:rsidRPr="00BD4B15">
        <w:rPr>
          <w:rFonts w:ascii="Arial" w:hAnsi="Arial" w:cs="Arial"/>
          <w:color w:val="000000"/>
          <w:sz w:val="20"/>
          <w:highlight w:val="white"/>
          <w:lang w:eastAsia="en-GB"/>
        </w:rPr>
        <w:tab/>
      </w:r>
      <w:r w:rsidRPr="00BD4B15">
        <w:rPr>
          <w:rFonts w:ascii="Arial" w:hAnsi="Arial" w:cs="Arial"/>
          <w:color w:val="0000FF"/>
          <w:sz w:val="20"/>
          <w:highlight w:val="white"/>
          <w:lang w:eastAsia="en-GB"/>
        </w:rPr>
        <w:t>&lt;</w:t>
      </w:r>
      <w:r w:rsidRPr="00BD4B15">
        <w:rPr>
          <w:rFonts w:ascii="Arial" w:hAnsi="Arial" w:cs="Arial"/>
          <w:color w:val="800000"/>
          <w:sz w:val="20"/>
          <w:highlight w:val="white"/>
          <w:lang w:eastAsia="en-GB"/>
        </w:rPr>
        <w:t>Id</w:t>
      </w:r>
      <w:r w:rsidRPr="00BD4B15">
        <w:rPr>
          <w:rFonts w:ascii="Arial" w:hAnsi="Arial" w:cs="Arial"/>
          <w:color w:val="0000FF"/>
          <w:sz w:val="20"/>
          <w:highlight w:val="white"/>
          <w:lang w:eastAsia="en-GB"/>
        </w:rPr>
        <w:t>&gt;</w:t>
      </w:r>
      <w:r w:rsidRPr="00BD4B15">
        <w:rPr>
          <w:rFonts w:ascii="Arial" w:hAnsi="Arial" w:cs="Arial"/>
          <w:color w:val="000000"/>
          <w:sz w:val="20"/>
          <w:highlight w:val="white"/>
          <w:lang w:eastAsia="en-GB"/>
        </w:rPr>
        <w:t>8765432-1</w:t>
      </w:r>
      <w:r w:rsidRPr="00BD4B15">
        <w:rPr>
          <w:rFonts w:ascii="Arial" w:hAnsi="Arial" w:cs="Arial"/>
          <w:color w:val="0000FF"/>
          <w:sz w:val="20"/>
          <w:highlight w:val="white"/>
          <w:lang w:eastAsia="en-GB"/>
        </w:rPr>
        <w:t>&lt;/</w:t>
      </w:r>
      <w:r w:rsidRPr="00BD4B15">
        <w:rPr>
          <w:rFonts w:ascii="Arial" w:hAnsi="Arial" w:cs="Arial"/>
          <w:color w:val="800000"/>
          <w:sz w:val="20"/>
          <w:highlight w:val="white"/>
          <w:lang w:eastAsia="en-GB"/>
        </w:rPr>
        <w:t>Id</w:t>
      </w:r>
      <w:r w:rsidRPr="00BD4B15">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BD4B15">
        <w:rPr>
          <w:rFonts w:ascii="Arial" w:hAnsi="Arial" w:cs="Arial"/>
          <w:color w:val="000000"/>
          <w:sz w:val="20"/>
          <w:highlight w:val="white"/>
          <w:lang w:eastAsia="en-GB"/>
        </w:rPr>
        <w:tab/>
      </w:r>
      <w:r w:rsidRPr="00BD4B15">
        <w:rPr>
          <w:rFonts w:ascii="Arial" w:hAnsi="Arial" w:cs="Arial"/>
          <w:color w:val="000000"/>
          <w:sz w:val="20"/>
          <w:highlight w:val="white"/>
          <w:lang w:eastAsia="en-GB"/>
        </w:rPr>
        <w:tab/>
      </w:r>
      <w:r w:rsidRPr="00BD4B15">
        <w:rPr>
          <w:rFonts w:ascii="Arial" w:hAnsi="Arial" w:cs="Arial"/>
          <w:color w:val="000000"/>
          <w:sz w:val="20"/>
          <w:highlight w:val="white"/>
          <w:lang w:eastAsia="en-GB"/>
        </w:rPr>
        <w:tab/>
      </w:r>
      <w:r w:rsidRPr="00BD4B15">
        <w:rPr>
          <w:rFonts w:ascii="Arial" w:hAnsi="Arial" w:cs="Arial"/>
          <w:color w:val="000000"/>
          <w:sz w:val="20"/>
          <w:highlight w:val="white"/>
          <w:lang w:eastAsia="en-GB"/>
        </w:rPr>
        <w:tab/>
      </w:r>
      <w:r w:rsidRPr="00BD4B15">
        <w:rPr>
          <w:rFonts w:ascii="Arial" w:hAnsi="Arial" w:cs="Arial"/>
          <w:color w:val="000000"/>
          <w:sz w:val="20"/>
          <w:highlight w:val="white"/>
          <w:lang w:eastAsia="en-GB"/>
        </w:rPr>
        <w:tab/>
      </w:r>
      <w:r w:rsidRPr="00BD4B15">
        <w:rPr>
          <w:rFonts w:ascii="Arial" w:hAnsi="Arial" w:cs="Arial"/>
          <w:color w:val="000000"/>
          <w:sz w:val="20"/>
          <w:highlight w:val="white"/>
          <w:lang w:eastAsia="en-GB"/>
        </w:rPr>
        <w:tab/>
      </w:r>
      <w:r w:rsidRPr="00BD4B15">
        <w:rPr>
          <w:rFonts w:ascii="Arial" w:hAnsi="Arial" w:cs="Arial"/>
          <w:color w:val="000000"/>
          <w:sz w:val="20"/>
          <w:highlight w:val="white"/>
          <w:lang w:eastAsia="en-GB"/>
        </w:rPr>
        <w:tab/>
      </w:r>
      <w:r w:rsidRPr="00BD4B15">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SchmeNm</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r w:rsidRPr="00E018ED">
        <w:rPr>
          <w:rFonts w:ascii="Arial" w:hAnsi="Arial" w:cs="Arial"/>
          <w:color w:val="800000"/>
          <w:sz w:val="20"/>
          <w:highlight w:val="white"/>
          <w:lang w:eastAsia="en-GB"/>
        </w:rPr>
        <w:t>Cd</w:t>
      </w:r>
      <w:r w:rsidRPr="00E018ED">
        <w:rPr>
          <w:rFonts w:ascii="Arial" w:hAnsi="Arial" w:cs="Arial"/>
          <w:color w:val="0000FF"/>
          <w:sz w:val="20"/>
          <w:highlight w:val="white"/>
          <w:lang w:eastAsia="en-GB"/>
        </w:rPr>
        <w:t>&gt;</w:t>
      </w:r>
      <w:r w:rsidRPr="00E018ED">
        <w:rPr>
          <w:rFonts w:ascii="Arial" w:hAnsi="Arial" w:cs="Arial"/>
          <w:color w:val="000000"/>
          <w:sz w:val="20"/>
          <w:highlight w:val="white"/>
          <w:lang w:eastAsia="en-GB"/>
        </w:rPr>
        <w:t>COID</w:t>
      </w:r>
      <w:r w:rsidRPr="00E018ED">
        <w:rPr>
          <w:rFonts w:ascii="Arial" w:hAnsi="Arial" w:cs="Arial"/>
          <w:color w:val="0000FF"/>
          <w:sz w:val="20"/>
          <w:highlight w:val="white"/>
          <w:lang w:eastAsia="en-GB"/>
        </w:rPr>
        <w:t>&lt;/</w:t>
      </w:r>
      <w:r w:rsidRPr="00E018ED">
        <w:rPr>
          <w:rFonts w:ascii="Arial" w:hAnsi="Arial" w:cs="Arial"/>
          <w:color w:val="800000"/>
          <w:sz w:val="20"/>
          <w:highlight w:val="white"/>
          <w:lang w:eastAsia="en-GB"/>
        </w:rPr>
        <w:t>Cd</w:t>
      </w:r>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SchmeNm</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Issr</w:t>
      </w:r>
      <w:proofErr w:type="spellEnd"/>
      <w:r w:rsidRPr="00E018ED">
        <w:rPr>
          <w:rFonts w:ascii="Arial" w:hAnsi="Arial" w:cs="Arial"/>
          <w:color w:val="0000FF"/>
          <w:sz w:val="20"/>
          <w:highlight w:val="white"/>
          <w:lang w:eastAsia="en-GB"/>
        </w:rPr>
        <w:t>&gt;</w:t>
      </w:r>
      <w:r w:rsidRPr="00E018ED">
        <w:rPr>
          <w:rFonts w:ascii="Arial" w:hAnsi="Arial" w:cs="Arial"/>
          <w:color w:val="000000"/>
          <w:sz w:val="20"/>
          <w:highlight w:val="white"/>
          <w:lang w:eastAsia="en-GB"/>
        </w:rPr>
        <w:t>a</w:t>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Issr</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Othr</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OrgId</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r w:rsidRPr="00E018ED">
        <w:rPr>
          <w:rFonts w:ascii="Arial" w:hAnsi="Arial" w:cs="Arial"/>
          <w:color w:val="800000"/>
          <w:sz w:val="20"/>
          <w:highlight w:val="white"/>
          <w:lang w:eastAsia="en-GB"/>
        </w:rPr>
        <w:t>Id</w:t>
      </w:r>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PtyId</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TaxPty</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TaxId</w:t>
      </w:r>
      <w:proofErr w:type="spellEnd"/>
      <w:r w:rsidRPr="00E018ED">
        <w:rPr>
          <w:rFonts w:ascii="Arial" w:hAnsi="Arial" w:cs="Arial"/>
          <w:color w:val="0000FF"/>
          <w:sz w:val="20"/>
          <w:highlight w:val="white"/>
          <w:lang w:eastAsia="en-GB"/>
        </w:rPr>
        <w:t>&gt;</w:t>
      </w:r>
      <w:r w:rsidRPr="00E018ED">
        <w:rPr>
          <w:rFonts w:ascii="Arial" w:hAnsi="Arial" w:cs="Arial"/>
          <w:color w:val="000000"/>
          <w:sz w:val="20"/>
          <w:highlight w:val="white"/>
          <w:lang w:eastAsia="en-GB"/>
        </w:rPr>
        <w:t>FI87654321</w:t>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TaxId</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TaxPty</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Buyr</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TradSttlm</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PmtRef</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Tp</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CdOrPrtry</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r w:rsidRPr="00E018ED">
        <w:rPr>
          <w:rFonts w:ascii="Arial" w:hAnsi="Arial" w:cs="Arial"/>
          <w:color w:val="800000"/>
          <w:sz w:val="20"/>
          <w:highlight w:val="white"/>
          <w:lang w:eastAsia="en-GB"/>
        </w:rPr>
        <w:t>Cd</w:t>
      </w:r>
      <w:r w:rsidRPr="00E018ED">
        <w:rPr>
          <w:rFonts w:ascii="Arial" w:hAnsi="Arial" w:cs="Arial"/>
          <w:color w:val="0000FF"/>
          <w:sz w:val="20"/>
          <w:highlight w:val="white"/>
          <w:lang w:eastAsia="en-GB"/>
        </w:rPr>
        <w:t>&gt;</w:t>
      </w:r>
      <w:r w:rsidRPr="00E018ED">
        <w:rPr>
          <w:rFonts w:ascii="Arial" w:hAnsi="Arial" w:cs="Arial"/>
          <w:color w:val="000000"/>
          <w:sz w:val="20"/>
          <w:highlight w:val="white"/>
          <w:lang w:eastAsia="en-GB"/>
        </w:rPr>
        <w:t>SCOR</w:t>
      </w:r>
      <w:r w:rsidRPr="00E018ED">
        <w:rPr>
          <w:rFonts w:ascii="Arial" w:hAnsi="Arial" w:cs="Arial"/>
          <w:color w:val="0000FF"/>
          <w:sz w:val="20"/>
          <w:highlight w:val="white"/>
          <w:lang w:eastAsia="en-GB"/>
        </w:rPr>
        <w:t>&lt;/</w:t>
      </w:r>
      <w:r w:rsidRPr="00E018ED">
        <w:rPr>
          <w:rFonts w:ascii="Arial" w:hAnsi="Arial" w:cs="Arial"/>
          <w:color w:val="800000"/>
          <w:sz w:val="20"/>
          <w:highlight w:val="white"/>
          <w:lang w:eastAsia="en-GB"/>
        </w:rPr>
        <w:t>Cd</w:t>
      </w:r>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CdOrPrtry</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Issr</w:t>
      </w:r>
      <w:proofErr w:type="spellEnd"/>
      <w:r w:rsidRPr="00E018ED">
        <w:rPr>
          <w:rFonts w:ascii="Arial" w:hAnsi="Arial" w:cs="Arial"/>
          <w:color w:val="0000FF"/>
          <w:sz w:val="20"/>
          <w:highlight w:val="white"/>
          <w:lang w:eastAsia="en-GB"/>
        </w:rPr>
        <w:t>&gt;</w:t>
      </w:r>
      <w:r w:rsidRPr="00E018ED">
        <w:rPr>
          <w:rFonts w:ascii="Arial" w:hAnsi="Arial" w:cs="Arial"/>
          <w:color w:val="000000"/>
          <w:sz w:val="20"/>
          <w:highlight w:val="white"/>
          <w:lang w:eastAsia="en-GB"/>
        </w:rPr>
        <w:t>ISO</w:t>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Issr</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Tp</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r w:rsidRPr="00E018ED">
        <w:rPr>
          <w:rFonts w:ascii="Arial" w:hAnsi="Arial" w:cs="Arial"/>
          <w:color w:val="800000"/>
          <w:sz w:val="20"/>
          <w:highlight w:val="white"/>
          <w:lang w:eastAsia="en-GB"/>
        </w:rPr>
        <w:t>Ref</w:t>
      </w:r>
      <w:r w:rsidRPr="00E018ED">
        <w:rPr>
          <w:rFonts w:ascii="Arial" w:hAnsi="Arial" w:cs="Arial"/>
          <w:color w:val="0000FF"/>
          <w:sz w:val="20"/>
          <w:highlight w:val="white"/>
          <w:lang w:eastAsia="en-GB"/>
        </w:rPr>
        <w:t>&gt;</w:t>
      </w:r>
      <w:r w:rsidRPr="00E018ED">
        <w:rPr>
          <w:rFonts w:ascii="Arial" w:hAnsi="Arial" w:cs="Arial"/>
          <w:color w:val="000000"/>
          <w:sz w:val="20"/>
          <w:highlight w:val="white"/>
          <w:lang w:eastAsia="en-GB"/>
        </w:rPr>
        <w:t>RF1212345678</w:t>
      </w:r>
      <w:r w:rsidRPr="00E018ED">
        <w:rPr>
          <w:rFonts w:ascii="Arial" w:hAnsi="Arial" w:cs="Arial"/>
          <w:color w:val="0000FF"/>
          <w:sz w:val="20"/>
          <w:highlight w:val="white"/>
          <w:lang w:eastAsia="en-GB"/>
        </w:rPr>
        <w:t>&lt;/</w:t>
      </w:r>
      <w:r w:rsidRPr="00E018ED">
        <w:rPr>
          <w:rFonts w:ascii="Arial" w:hAnsi="Arial" w:cs="Arial"/>
          <w:color w:val="800000"/>
          <w:sz w:val="20"/>
          <w:highlight w:val="white"/>
          <w:lang w:eastAsia="en-GB"/>
        </w:rPr>
        <w:t>Ref</w:t>
      </w:r>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PmtRef</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DueDt</w:t>
      </w:r>
      <w:proofErr w:type="spellEnd"/>
      <w:r w:rsidRPr="00E018ED">
        <w:rPr>
          <w:rFonts w:ascii="Arial" w:hAnsi="Arial" w:cs="Arial"/>
          <w:color w:val="0000FF"/>
          <w:sz w:val="20"/>
          <w:highlight w:val="white"/>
          <w:lang w:eastAsia="en-GB"/>
        </w:rPr>
        <w:t>&gt;</w:t>
      </w:r>
      <w:r w:rsidRPr="00E018ED">
        <w:rPr>
          <w:rFonts w:ascii="Arial" w:hAnsi="Arial" w:cs="Arial"/>
          <w:color w:val="000000"/>
          <w:sz w:val="20"/>
          <w:highlight w:val="white"/>
          <w:lang w:eastAsia="en-GB"/>
        </w:rPr>
        <w:t>2015-07-24</w:t>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DueDt</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DuePyblAmt</w:t>
      </w:r>
      <w:proofErr w:type="spellEnd"/>
      <w:r w:rsidRPr="00E018ED">
        <w:rPr>
          <w:rFonts w:ascii="Arial" w:hAnsi="Arial" w:cs="Arial"/>
          <w:color w:val="FF0000"/>
          <w:sz w:val="20"/>
          <w:highlight w:val="white"/>
          <w:lang w:eastAsia="en-GB"/>
        </w:rPr>
        <w:t xml:space="preserve"> </w:t>
      </w:r>
      <w:proofErr w:type="spellStart"/>
      <w:r w:rsidRPr="00E018ED">
        <w:rPr>
          <w:rFonts w:ascii="Arial" w:hAnsi="Arial" w:cs="Arial"/>
          <w:color w:val="FF0000"/>
          <w:sz w:val="20"/>
          <w:highlight w:val="white"/>
          <w:lang w:eastAsia="en-GB"/>
        </w:rPr>
        <w:t>Ccy</w:t>
      </w:r>
      <w:proofErr w:type="spellEnd"/>
      <w:r w:rsidRPr="00E018ED">
        <w:rPr>
          <w:rFonts w:ascii="Arial" w:hAnsi="Arial" w:cs="Arial"/>
          <w:color w:val="0000FF"/>
          <w:sz w:val="20"/>
          <w:highlight w:val="white"/>
          <w:lang w:eastAsia="en-GB"/>
        </w:rPr>
        <w:t>="</w:t>
      </w:r>
      <w:r w:rsidRPr="00E018ED">
        <w:rPr>
          <w:rFonts w:ascii="Arial" w:hAnsi="Arial" w:cs="Arial"/>
          <w:color w:val="000000"/>
          <w:sz w:val="20"/>
          <w:highlight w:val="white"/>
          <w:lang w:eastAsia="en-GB"/>
        </w:rPr>
        <w:t>EUR</w:t>
      </w:r>
      <w:r w:rsidRPr="00E018ED">
        <w:rPr>
          <w:rFonts w:ascii="Arial" w:hAnsi="Arial" w:cs="Arial"/>
          <w:color w:val="0000FF"/>
          <w:sz w:val="20"/>
          <w:highlight w:val="white"/>
          <w:lang w:eastAsia="en-GB"/>
        </w:rPr>
        <w:t>"&gt;</w:t>
      </w:r>
      <w:r w:rsidRPr="00E018ED">
        <w:rPr>
          <w:rFonts w:ascii="Arial" w:hAnsi="Arial" w:cs="Arial"/>
          <w:color w:val="000000"/>
          <w:sz w:val="20"/>
          <w:highlight w:val="white"/>
          <w:lang w:eastAsia="en-GB"/>
        </w:rPr>
        <w:t>279.00</w:t>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DuePyblAmt</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DlvryDt</w:t>
      </w:r>
      <w:proofErr w:type="spellEnd"/>
      <w:r w:rsidRPr="00E018ED">
        <w:rPr>
          <w:rFonts w:ascii="Arial" w:hAnsi="Arial" w:cs="Arial"/>
          <w:color w:val="0000FF"/>
          <w:sz w:val="20"/>
          <w:highlight w:val="white"/>
          <w:lang w:eastAsia="en-GB"/>
        </w:rPr>
        <w:t>&gt;</w:t>
      </w:r>
      <w:r w:rsidRPr="00E018ED">
        <w:rPr>
          <w:rFonts w:ascii="Arial" w:hAnsi="Arial" w:cs="Arial"/>
          <w:color w:val="000000"/>
          <w:sz w:val="20"/>
          <w:highlight w:val="white"/>
          <w:lang w:eastAsia="en-GB"/>
        </w:rPr>
        <w:t>2015-07-10</w:t>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DlvryDt</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TaxTtlAmt</w:t>
      </w:r>
      <w:proofErr w:type="spellEnd"/>
      <w:r w:rsidRPr="00E018ED">
        <w:rPr>
          <w:rFonts w:ascii="Arial" w:hAnsi="Arial" w:cs="Arial"/>
          <w:color w:val="FF0000"/>
          <w:sz w:val="20"/>
          <w:highlight w:val="white"/>
          <w:lang w:eastAsia="en-GB"/>
        </w:rPr>
        <w:t xml:space="preserve"> </w:t>
      </w:r>
      <w:proofErr w:type="spellStart"/>
      <w:r w:rsidRPr="00E018ED">
        <w:rPr>
          <w:rFonts w:ascii="Arial" w:hAnsi="Arial" w:cs="Arial"/>
          <w:color w:val="FF0000"/>
          <w:sz w:val="20"/>
          <w:highlight w:val="white"/>
          <w:lang w:eastAsia="en-GB"/>
        </w:rPr>
        <w:t>Ccy</w:t>
      </w:r>
      <w:proofErr w:type="spellEnd"/>
      <w:r w:rsidRPr="00E018ED">
        <w:rPr>
          <w:rFonts w:ascii="Arial" w:hAnsi="Arial" w:cs="Arial"/>
          <w:color w:val="0000FF"/>
          <w:sz w:val="20"/>
          <w:highlight w:val="white"/>
          <w:lang w:eastAsia="en-GB"/>
        </w:rPr>
        <w:t>="</w:t>
      </w:r>
      <w:r w:rsidRPr="00E018ED">
        <w:rPr>
          <w:rFonts w:ascii="Arial" w:hAnsi="Arial" w:cs="Arial"/>
          <w:color w:val="000000"/>
          <w:sz w:val="20"/>
          <w:highlight w:val="white"/>
          <w:lang w:eastAsia="en-GB"/>
        </w:rPr>
        <w:t>EUR</w:t>
      </w:r>
      <w:r w:rsidRPr="00E018ED">
        <w:rPr>
          <w:rFonts w:ascii="Arial" w:hAnsi="Arial" w:cs="Arial"/>
          <w:color w:val="0000FF"/>
          <w:sz w:val="20"/>
          <w:highlight w:val="white"/>
          <w:lang w:eastAsia="en-GB"/>
        </w:rPr>
        <w:t>"&gt;</w:t>
      </w:r>
      <w:r w:rsidRPr="00E018ED">
        <w:rPr>
          <w:rFonts w:ascii="Arial" w:hAnsi="Arial" w:cs="Arial"/>
          <w:color w:val="000000"/>
          <w:sz w:val="20"/>
          <w:highlight w:val="white"/>
          <w:lang w:eastAsia="en-GB"/>
        </w:rPr>
        <w:t>54.00</w:t>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TaxTtlAmt</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SubTtlClctdTax</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lastRenderedPageBreak/>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TpCd</w:t>
      </w:r>
      <w:proofErr w:type="spellEnd"/>
      <w:r w:rsidRPr="00E018ED">
        <w:rPr>
          <w:rFonts w:ascii="Arial" w:hAnsi="Arial" w:cs="Arial"/>
          <w:color w:val="0000FF"/>
          <w:sz w:val="20"/>
          <w:highlight w:val="white"/>
          <w:lang w:eastAsia="en-GB"/>
        </w:rPr>
        <w:t>&gt;</w:t>
      </w:r>
      <w:r w:rsidRPr="00E018ED">
        <w:rPr>
          <w:rFonts w:ascii="Arial" w:hAnsi="Arial" w:cs="Arial"/>
          <w:color w:val="000000"/>
          <w:sz w:val="20"/>
          <w:highlight w:val="white"/>
          <w:lang w:eastAsia="en-GB"/>
        </w:rPr>
        <w:t>VAT</w:t>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TpCd</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ClctdRate</w:t>
      </w:r>
      <w:proofErr w:type="spellEnd"/>
      <w:r w:rsidRPr="00E018ED">
        <w:rPr>
          <w:rFonts w:ascii="Arial" w:hAnsi="Arial" w:cs="Arial"/>
          <w:color w:val="0000FF"/>
          <w:sz w:val="20"/>
          <w:highlight w:val="white"/>
          <w:lang w:eastAsia="en-GB"/>
        </w:rPr>
        <w:t>&gt;</w:t>
      </w:r>
      <w:r w:rsidRPr="00E018ED">
        <w:rPr>
          <w:rFonts w:ascii="Arial" w:hAnsi="Arial" w:cs="Arial"/>
          <w:color w:val="000000"/>
          <w:sz w:val="20"/>
          <w:highlight w:val="white"/>
          <w:lang w:eastAsia="en-GB"/>
        </w:rPr>
        <w:t>24</w:t>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ClctdRate</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BsisAmt</w:t>
      </w:r>
      <w:proofErr w:type="spellEnd"/>
      <w:r w:rsidRPr="00E018ED">
        <w:rPr>
          <w:rFonts w:ascii="Arial" w:hAnsi="Arial" w:cs="Arial"/>
          <w:color w:val="FF0000"/>
          <w:sz w:val="20"/>
          <w:highlight w:val="white"/>
          <w:lang w:eastAsia="en-GB"/>
        </w:rPr>
        <w:t xml:space="preserve"> </w:t>
      </w:r>
      <w:proofErr w:type="spellStart"/>
      <w:r w:rsidRPr="00E018ED">
        <w:rPr>
          <w:rFonts w:ascii="Arial" w:hAnsi="Arial" w:cs="Arial"/>
          <w:color w:val="FF0000"/>
          <w:sz w:val="20"/>
          <w:highlight w:val="white"/>
          <w:lang w:eastAsia="en-GB"/>
        </w:rPr>
        <w:t>Ccy</w:t>
      </w:r>
      <w:proofErr w:type="spellEnd"/>
      <w:r w:rsidRPr="00E018ED">
        <w:rPr>
          <w:rFonts w:ascii="Arial" w:hAnsi="Arial" w:cs="Arial"/>
          <w:color w:val="0000FF"/>
          <w:sz w:val="20"/>
          <w:highlight w:val="white"/>
          <w:lang w:eastAsia="en-GB"/>
        </w:rPr>
        <w:t>="</w:t>
      </w:r>
      <w:r w:rsidRPr="00E018ED">
        <w:rPr>
          <w:rFonts w:ascii="Arial" w:hAnsi="Arial" w:cs="Arial"/>
          <w:color w:val="000000"/>
          <w:sz w:val="20"/>
          <w:highlight w:val="white"/>
          <w:lang w:eastAsia="en-GB"/>
        </w:rPr>
        <w:t>EUR</w:t>
      </w:r>
      <w:r w:rsidRPr="00E018ED">
        <w:rPr>
          <w:rFonts w:ascii="Arial" w:hAnsi="Arial" w:cs="Arial"/>
          <w:color w:val="0000FF"/>
          <w:sz w:val="20"/>
          <w:highlight w:val="white"/>
          <w:lang w:eastAsia="en-GB"/>
        </w:rPr>
        <w:t>"&gt;</w:t>
      </w:r>
      <w:r w:rsidRPr="00E018ED">
        <w:rPr>
          <w:rFonts w:ascii="Arial" w:hAnsi="Arial" w:cs="Arial"/>
          <w:color w:val="000000"/>
          <w:sz w:val="20"/>
          <w:highlight w:val="white"/>
          <w:lang w:eastAsia="en-GB"/>
        </w:rPr>
        <w:t>225.00</w:t>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BsisAmt</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ClctdAmt</w:t>
      </w:r>
      <w:proofErr w:type="spellEnd"/>
      <w:r w:rsidRPr="00E018ED">
        <w:rPr>
          <w:rFonts w:ascii="Arial" w:hAnsi="Arial" w:cs="Arial"/>
          <w:color w:val="FF0000"/>
          <w:sz w:val="20"/>
          <w:highlight w:val="white"/>
          <w:lang w:eastAsia="en-GB"/>
        </w:rPr>
        <w:t xml:space="preserve"> </w:t>
      </w:r>
      <w:proofErr w:type="spellStart"/>
      <w:r w:rsidRPr="00E018ED">
        <w:rPr>
          <w:rFonts w:ascii="Arial" w:hAnsi="Arial" w:cs="Arial"/>
          <w:color w:val="FF0000"/>
          <w:sz w:val="20"/>
          <w:highlight w:val="white"/>
          <w:lang w:eastAsia="en-GB"/>
        </w:rPr>
        <w:t>Ccy</w:t>
      </w:r>
      <w:proofErr w:type="spellEnd"/>
      <w:r w:rsidRPr="00E018ED">
        <w:rPr>
          <w:rFonts w:ascii="Arial" w:hAnsi="Arial" w:cs="Arial"/>
          <w:color w:val="0000FF"/>
          <w:sz w:val="20"/>
          <w:highlight w:val="white"/>
          <w:lang w:eastAsia="en-GB"/>
        </w:rPr>
        <w:t>="</w:t>
      </w:r>
      <w:r w:rsidRPr="00E018ED">
        <w:rPr>
          <w:rFonts w:ascii="Arial" w:hAnsi="Arial" w:cs="Arial"/>
          <w:color w:val="000000"/>
          <w:sz w:val="20"/>
          <w:highlight w:val="white"/>
          <w:lang w:eastAsia="en-GB"/>
        </w:rPr>
        <w:t>EUR</w:t>
      </w:r>
      <w:r w:rsidRPr="00E018ED">
        <w:rPr>
          <w:rFonts w:ascii="Arial" w:hAnsi="Arial" w:cs="Arial"/>
          <w:color w:val="0000FF"/>
          <w:sz w:val="20"/>
          <w:highlight w:val="white"/>
          <w:lang w:eastAsia="en-GB"/>
        </w:rPr>
        <w:t>"&gt;</w:t>
      </w:r>
      <w:r w:rsidRPr="00E018ED">
        <w:rPr>
          <w:rFonts w:ascii="Arial" w:hAnsi="Arial" w:cs="Arial"/>
          <w:color w:val="000000"/>
          <w:sz w:val="20"/>
          <w:highlight w:val="white"/>
          <w:lang w:eastAsia="en-GB"/>
        </w:rPr>
        <w:t>54.00</w:t>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ClctdAmt</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SubTtlClctdTax</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TradSttlm</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TaxRpt</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00"/>
          <w:sz w:val="20"/>
          <w:highlight w:val="white"/>
          <w:lang w:eastAsia="en-GB"/>
        </w:rPr>
        <w:tab/>
      </w:r>
      <w:r w:rsidRPr="00E018ED">
        <w:rPr>
          <w:rFonts w:ascii="Arial" w:hAnsi="Arial" w:cs="Arial"/>
          <w:color w:val="0000FF"/>
          <w:sz w:val="20"/>
          <w:highlight w:val="white"/>
          <w:lang w:eastAsia="en-GB"/>
        </w:rPr>
        <w:t>&lt;/</w:t>
      </w:r>
      <w:proofErr w:type="spellStart"/>
      <w:r w:rsidRPr="00E018ED">
        <w:rPr>
          <w:rFonts w:ascii="Arial" w:hAnsi="Arial" w:cs="Arial"/>
          <w:color w:val="800000"/>
          <w:sz w:val="20"/>
          <w:highlight w:val="white"/>
          <w:lang w:eastAsia="en-GB"/>
        </w:rPr>
        <w:t>InvcTaxRpt</w:t>
      </w:r>
      <w:proofErr w:type="spellEnd"/>
      <w:r w:rsidRPr="00E018ED">
        <w:rPr>
          <w:rFonts w:ascii="Arial" w:hAnsi="Arial" w:cs="Arial"/>
          <w:color w:val="0000FF"/>
          <w:sz w:val="20"/>
          <w:highlight w:val="white"/>
          <w:lang w:eastAsia="en-GB"/>
        </w:rPr>
        <w:t>&gt;</w:t>
      </w:r>
    </w:p>
    <w:p w:rsidR="00E018ED" w:rsidRPr="00E018ED" w:rsidRDefault="00E018ED" w:rsidP="00E018ED">
      <w:pPr>
        <w:autoSpaceDE w:val="0"/>
        <w:autoSpaceDN w:val="0"/>
        <w:adjustRightInd w:val="0"/>
        <w:spacing w:before="0"/>
        <w:rPr>
          <w:rFonts w:ascii="Arial" w:hAnsi="Arial" w:cs="Arial"/>
          <w:color w:val="000000"/>
          <w:sz w:val="20"/>
          <w:highlight w:val="white"/>
          <w:lang w:eastAsia="en-GB"/>
        </w:rPr>
      </w:pPr>
      <w:r w:rsidRPr="00E018ED">
        <w:rPr>
          <w:rFonts w:ascii="Arial" w:hAnsi="Arial" w:cs="Arial"/>
          <w:color w:val="0000FF"/>
          <w:sz w:val="20"/>
          <w:highlight w:val="white"/>
          <w:lang w:eastAsia="en-GB"/>
        </w:rPr>
        <w:t>&lt;/</w:t>
      </w:r>
      <w:r w:rsidRPr="00E018ED">
        <w:rPr>
          <w:rFonts w:ascii="Arial" w:hAnsi="Arial" w:cs="Arial"/>
          <w:color w:val="800000"/>
          <w:sz w:val="20"/>
          <w:highlight w:val="white"/>
          <w:lang w:eastAsia="en-GB"/>
        </w:rPr>
        <w:t>Document</w:t>
      </w:r>
      <w:r w:rsidRPr="00E018ED">
        <w:rPr>
          <w:rFonts w:ascii="Arial" w:hAnsi="Arial" w:cs="Arial"/>
          <w:color w:val="0000FF"/>
          <w:sz w:val="20"/>
          <w:highlight w:val="white"/>
          <w:lang w:eastAsia="en-GB"/>
        </w:rPr>
        <w:t>&gt;</w:t>
      </w:r>
    </w:p>
    <w:p w:rsidR="000446E1" w:rsidRPr="00E018ED" w:rsidRDefault="000446E1" w:rsidP="00BE5E25">
      <w:pPr>
        <w:autoSpaceDE w:val="0"/>
        <w:autoSpaceDN w:val="0"/>
        <w:adjustRightInd w:val="0"/>
        <w:spacing w:before="0"/>
        <w:rPr>
          <w:rFonts w:ascii="Arial" w:hAnsi="Arial" w:cs="Arial"/>
          <w:color w:val="0000FF"/>
          <w:sz w:val="20"/>
          <w:highlight w:val="white"/>
          <w:lang w:eastAsia="en-GB"/>
        </w:rPr>
      </w:pPr>
    </w:p>
    <w:p w:rsidR="008E5FA8" w:rsidRPr="008E5FA8" w:rsidRDefault="00B804EB" w:rsidP="00B804EB">
      <w:pPr>
        <w:pStyle w:val="Heading2"/>
      </w:pPr>
      <w:bookmarkStart w:id="57" w:name="_Toc450831832"/>
      <w:bookmarkStart w:id="58" w:name="_Toc348941504"/>
      <w:bookmarkEnd w:id="37"/>
      <w:bookmarkEnd w:id="38"/>
      <w:bookmarkEnd w:id="39"/>
      <w:bookmarkEnd w:id="40"/>
      <w:bookmarkEnd w:id="41"/>
      <w:bookmarkEnd w:id="42"/>
      <w:bookmarkEnd w:id="43"/>
      <w:bookmarkEnd w:id="44"/>
      <w:bookmarkEnd w:id="45"/>
      <w:bookmarkEnd w:id="46"/>
      <w:r w:rsidRPr="00B804EB">
        <w:t>Invoice Tax Report Status Advice message</w:t>
      </w:r>
      <w:r w:rsidR="00F66E30">
        <w:t xml:space="preserve"> </w:t>
      </w:r>
      <w:r w:rsidR="00171286">
        <w:t>auth.038.</w:t>
      </w:r>
      <w:r w:rsidR="00F66E30">
        <w:t>001.01</w:t>
      </w:r>
      <w:bookmarkEnd w:id="57"/>
    </w:p>
    <w:p w:rsidR="00F66E30" w:rsidRPr="009C6A16" w:rsidRDefault="00F66E30" w:rsidP="00F66E30">
      <w:pPr>
        <w:pStyle w:val="StyleBlockLabelLeft0"/>
        <w:rPr>
          <w:rFonts w:cs="Arial"/>
        </w:rPr>
      </w:pPr>
      <w:r w:rsidRPr="009C6A16">
        <w:rPr>
          <w:rFonts w:cs="Arial"/>
        </w:rPr>
        <w:t>Description</w:t>
      </w:r>
    </w:p>
    <w:p w:rsidR="00F66E30" w:rsidRPr="009C6A16" w:rsidRDefault="00F66E30" w:rsidP="00F80FDF">
      <w:pPr>
        <w:rPr>
          <w:rFonts w:ascii="Arial" w:hAnsi="Arial" w:cs="Arial"/>
          <w:sz w:val="20"/>
        </w:rPr>
      </w:pPr>
      <w:r w:rsidRPr="009C6A16">
        <w:rPr>
          <w:rFonts w:ascii="Arial" w:hAnsi="Arial" w:cs="Arial"/>
          <w:sz w:val="20"/>
        </w:rPr>
        <w:t xml:space="preserve">This example describes </w:t>
      </w:r>
      <w:r>
        <w:rPr>
          <w:rFonts w:ascii="Arial" w:hAnsi="Arial" w:cs="Arial"/>
          <w:sz w:val="20"/>
        </w:rPr>
        <w:t xml:space="preserve">the </w:t>
      </w:r>
      <w:r w:rsidR="00B804EB" w:rsidRPr="006B1989">
        <w:rPr>
          <w:rFonts w:ascii="Arial" w:hAnsi="Arial" w:cs="Arial"/>
          <w:sz w:val="20"/>
        </w:rPr>
        <w:t xml:space="preserve">Invoice Tax Report Status Advice </w:t>
      </w:r>
      <w:r w:rsidR="00B804EB">
        <w:rPr>
          <w:rFonts w:ascii="Arial" w:hAnsi="Arial" w:cs="Arial"/>
          <w:sz w:val="20"/>
        </w:rPr>
        <w:t>message</w:t>
      </w:r>
      <w:r w:rsidRPr="009C6A16">
        <w:rPr>
          <w:rFonts w:ascii="Arial" w:hAnsi="Arial" w:cs="Arial"/>
          <w:sz w:val="20"/>
        </w:rPr>
        <w:t xml:space="preserve"> based on </w:t>
      </w:r>
      <w:r w:rsidR="00640512">
        <w:rPr>
          <w:rFonts w:ascii="Arial" w:hAnsi="Arial" w:cs="Arial"/>
          <w:sz w:val="20"/>
        </w:rPr>
        <w:t>the Tax Report</w:t>
      </w:r>
      <w:r w:rsidRPr="009C6A16">
        <w:rPr>
          <w:rFonts w:ascii="Arial" w:hAnsi="Arial" w:cs="Arial"/>
          <w:sz w:val="20"/>
        </w:rPr>
        <w:t xml:space="preserve">.  The </w:t>
      </w:r>
      <w:r>
        <w:rPr>
          <w:rFonts w:ascii="Arial" w:hAnsi="Arial" w:cs="Arial"/>
          <w:sz w:val="20"/>
        </w:rPr>
        <w:t xml:space="preserve">Tax Authority </w:t>
      </w:r>
      <w:r w:rsidRPr="009C6A16">
        <w:rPr>
          <w:rFonts w:ascii="Arial" w:hAnsi="Arial" w:cs="Arial"/>
          <w:sz w:val="20"/>
        </w:rPr>
        <w:t xml:space="preserve">has </w:t>
      </w:r>
      <w:r>
        <w:rPr>
          <w:rFonts w:ascii="Arial" w:hAnsi="Arial" w:cs="Arial"/>
          <w:sz w:val="20"/>
        </w:rPr>
        <w:t xml:space="preserve">received the Tax Report and </w:t>
      </w:r>
      <w:r w:rsidR="008B67F9">
        <w:rPr>
          <w:rFonts w:ascii="Arial" w:hAnsi="Arial" w:cs="Arial"/>
          <w:sz w:val="20"/>
        </w:rPr>
        <w:t>it</w:t>
      </w:r>
      <w:r>
        <w:rPr>
          <w:rFonts w:ascii="Arial" w:hAnsi="Arial" w:cs="Arial"/>
          <w:sz w:val="20"/>
        </w:rPr>
        <w:t xml:space="preserve"> accepts the file and handles it further</w:t>
      </w:r>
      <w:r w:rsidRPr="009C6A16">
        <w:rPr>
          <w:rFonts w:ascii="Arial" w:hAnsi="Arial" w:cs="Arial"/>
          <w:sz w:val="20"/>
        </w:rPr>
        <w:t>.</w:t>
      </w:r>
    </w:p>
    <w:p w:rsidR="00F66E30" w:rsidRPr="009C6A16" w:rsidRDefault="00F66E30" w:rsidP="00F66E30">
      <w:pPr>
        <w:pStyle w:val="StyleBlockLabelLeft0"/>
        <w:rPr>
          <w:rFonts w:cs="Arial"/>
        </w:rPr>
      </w:pPr>
      <w:r w:rsidRPr="009C6A16">
        <w:rPr>
          <w:rFonts w:cs="Arial"/>
        </w:rPr>
        <w:t>Example</w:t>
      </w:r>
    </w:p>
    <w:p w:rsidR="00F66E30" w:rsidRPr="009C6A16" w:rsidRDefault="00F66E30" w:rsidP="00F66E30">
      <w:pPr>
        <w:rPr>
          <w:rFonts w:ascii="Arial" w:hAnsi="Arial" w:cs="Arial"/>
          <w:sz w:val="20"/>
        </w:rPr>
      </w:pPr>
      <w:r>
        <w:rPr>
          <w:rFonts w:ascii="Arial" w:hAnsi="Arial" w:cs="Arial"/>
          <w:sz w:val="20"/>
        </w:rPr>
        <w:t xml:space="preserve">Tax Report identification </w:t>
      </w:r>
      <w:r w:rsidR="000446E1">
        <w:rPr>
          <w:rFonts w:ascii="Arial" w:hAnsi="Arial" w:cs="Arial"/>
          <w:sz w:val="20"/>
        </w:rPr>
        <w:t>A1</w:t>
      </w:r>
      <w:r>
        <w:rPr>
          <w:rFonts w:ascii="Arial" w:hAnsi="Arial" w:cs="Arial"/>
          <w:sz w:val="20"/>
        </w:rPr>
        <w:t>23</w:t>
      </w:r>
    </w:p>
    <w:p w:rsidR="00F66E30" w:rsidRPr="00640512" w:rsidRDefault="00F95CB7" w:rsidP="00F66E30">
      <w:pPr>
        <w:rPr>
          <w:rFonts w:ascii="Arial" w:hAnsi="Arial" w:cs="Arial"/>
          <w:sz w:val="20"/>
          <w:lang w:val="en-US"/>
        </w:rPr>
      </w:pPr>
      <w:r w:rsidRPr="006B1989">
        <w:rPr>
          <w:rFonts w:ascii="Arial" w:hAnsi="Arial" w:cs="Arial"/>
          <w:sz w:val="20"/>
        </w:rPr>
        <w:t xml:space="preserve">Invoice Tax Report Status Advice </w:t>
      </w:r>
      <w:r>
        <w:rPr>
          <w:rFonts w:ascii="Arial" w:hAnsi="Arial" w:cs="Arial"/>
          <w:sz w:val="20"/>
        </w:rPr>
        <w:t>message</w:t>
      </w:r>
      <w:r w:rsidR="00640512" w:rsidRPr="00640512">
        <w:rPr>
          <w:rFonts w:ascii="Arial" w:hAnsi="Arial" w:cs="Arial"/>
          <w:color w:val="000000"/>
          <w:sz w:val="20"/>
          <w:highlight w:val="white"/>
          <w:lang w:val="en-US" w:eastAsia="en-GB"/>
        </w:rPr>
        <w:t xml:space="preserve"> Request</w:t>
      </w:r>
      <w:r w:rsidR="00640512" w:rsidRPr="00640512">
        <w:rPr>
          <w:rFonts w:ascii="Arial" w:hAnsi="Arial" w:cs="Arial"/>
          <w:color w:val="000000"/>
          <w:sz w:val="20"/>
          <w:lang w:val="en-US" w:eastAsia="en-GB"/>
        </w:rPr>
        <w:t xml:space="preserve"> </w:t>
      </w:r>
      <w:r w:rsidR="00640512">
        <w:rPr>
          <w:rFonts w:ascii="Arial" w:hAnsi="Arial" w:cs="Arial"/>
          <w:color w:val="000000"/>
          <w:sz w:val="20"/>
          <w:lang w:val="en-US" w:eastAsia="en-GB"/>
        </w:rPr>
        <w:t xml:space="preserve">Code </w:t>
      </w:r>
      <w:r w:rsidR="00640512" w:rsidRPr="00640512">
        <w:rPr>
          <w:rFonts w:ascii="Arial" w:hAnsi="Arial" w:cs="Arial"/>
          <w:color w:val="000000"/>
          <w:sz w:val="20"/>
          <w:lang w:val="en-US" w:eastAsia="en-GB"/>
        </w:rPr>
        <w:t>positive</w:t>
      </w:r>
    </w:p>
    <w:p w:rsidR="00F66E30" w:rsidRDefault="00F66E30" w:rsidP="00F66E30">
      <w:pPr>
        <w:pStyle w:val="BlockLabel"/>
        <w:ind w:left="0"/>
        <w:rPr>
          <w:rFonts w:cs="Arial"/>
        </w:rPr>
      </w:pPr>
      <w:r w:rsidRPr="009C6A16">
        <w:rPr>
          <w:rFonts w:cs="Arial"/>
        </w:rPr>
        <w:t xml:space="preserve">Message Instance </w:t>
      </w:r>
    </w:p>
    <w:p w:rsidR="00BD4B15" w:rsidRPr="00BD4B15" w:rsidRDefault="00BD4B15" w:rsidP="00BD4B15">
      <w:pPr>
        <w:autoSpaceDE w:val="0"/>
        <w:autoSpaceDN w:val="0"/>
        <w:adjustRightInd w:val="0"/>
        <w:spacing w:before="0"/>
        <w:rPr>
          <w:rFonts w:ascii="Arial" w:hAnsi="Arial" w:cs="Arial"/>
          <w:color w:val="000000"/>
          <w:sz w:val="20"/>
          <w:highlight w:val="white"/>
          <w:lang w:eastAsia="en-GB"/>
        </w:rPr>
      </w:pPr>
      <w:r w:rsidRPr="00BD4B15">
        <w:rPr>
          <w:rFonts w:ascii="Arial" w:hAnsi="Arial" w:cs="Arial"/>
          <w:color w:val="0000FF"/>
          <w:sz w:val="20"/>
          <w:highlight w:val="white"/>
          <w:lang w:eastAsia="en-GB"/>
        </w:rPr>
        <w:t>&lt;</w:t>
      </w:r>
      <w:r w:rsidRPr="00BD4B15">
        <w:rPr>
          <w:rFonts w:ascii="Arial" w:hAnsi="Arial" w:cs="Arial"/>
          <w:color w:val="800000"/>
          <w:sz w:val="20"/>
          <w:highlight w:val="white"/>
          <w:lang w:eastAsia="en-GB"/>
        </w:rPr>
        <w:t>Document</w:t>
      </w:r>
      <w:r w:rsidRPr="00BD4B15">
        <w:rPr>
          <w:rFonts w:ascii="Arial" w:hAnsi="Arial" w:cs="Arial"/>
          <w:color w:val="0000FF"/>
          <w:sz w:val="20"/>
          <w:highlight w:val="white"/>
          <w:lang w:eastAsia="en-GB"/>
        </w:rPr>
        <w:t>&gt;</w:t>
      </w:r>
    </w:p>
    <w:p w:rsidR="00BD4B15" w:rsidRPr="00BD4B15" w:rsidRDefault="00BD4B15" w:rsidP="00BD4B15">
      <w:pPr>
        <w:autoSpaceDE w:val="0"/>
        <w:autoSpaceDN w:val="0"/>
        <w:adjustRightInd w:val="0"/>
        <w:spacing w:before="0"/>
        <w:rPr>
          <w:rFonts w:ascii="Arial" w:hAnsi="Arial" w:cs="Arial"/>
          <w:color w:val="000000"/>
          <w:sz w:val="20"/>
          <w:highlight w:val="white"/>
          <w:lang w:eastAsia="en-GB"/>
        </w:rPr>
      </w:pPr>
      <w:r w:rsidRPr="00BD4B15">
        <w:rPr>
          <w:rFonts w:ascii="Arial" w:hAnsi="Arial" w:cs="Arial"/>
          <w:color w:val="000000"/>
          <w:sz w:val="20"/>
          <w:highlight w:val="white"/>
          <w:lang w:eastAsia="en-GB"/>
        </w:rPr>
        <w:tab/>
      </w:r>
      <w:r w:rsidRPr="00BD4B15">
        <w:rPr>
          <w:rFonts w:ascii="Arial" w:hAnsi="Arial" w:cs="Arial"/>
          <w:color w:val="0000FF"/>
          <w:sz w:val="20"/>
          <w:highlight w:val="white"/>
          <w:lang w:eastAsia="en-GB"/>
        </w:rPr>
        <w:t>&lt;</w:t>
      </w:r>
      <w:proofErr w:type="spellStart"/>
      <w:r w:rsidRPr="00BD4B15">
        <w:rPr>
          <w:rFonts w:ascii="Arial" w:hAnsi="Arial" w:cs="Arial"/>
          <w:color w:val="800000"/>
          <w:sz w:val="20"/>
          <w:highlight w:val="white"/>
          <w:lang w:eastAsia="en-GB"/>
        </w:rPr>
        <w:t>InvcTaxRptStsAdvc</w:t>
      </w:r>
      <w:proofErr w:type="spellEnd"/>
      <w:r w:rsidRPr="00BD4B15">
        <w:rPr>
          <w:rFonts w:ascii="Arial" w:hAnsi="Arial" w:cs="Arial"/>
          <w:color w:val="0000FF"/>
          <w:sz w:val="20"/>
          <w:highlight w:val="white"/>
          <w:lang w:eastAsia="en-GB"/>
        </w:rPr>
        <w:t>&gt;</w:t>
      </w:r>
    </w:p>
    <w:p w:rsidR="00BD4B15" w:rsidRPr="00BD4B15" w:rsidRDefault="00BD4B15" w:rsidP="00BD4B15">
      <w:pPr>
        <w:autoSpaceDE w:val="0"/>
        <w:autoSpaceDN w:val="0"/>
        <w:adjustRightInd w:val="0"/>
        <w:spacing w:before="0"/>
        <w:rPr>
          <w:rFonts w:ascii="Arial" w:hAnsi="Arial" w:cs="Arial"/>
          <w:color w:val="000000"/>
          <w:sz w:val="20"/>
          <w:highlight w:val="white"/>
          <w:lang w:eastAsia="en-GB"/>
        </w:rPr>
      </w:pPr>
      <w:r w:rsidRPr="00BD4B15">
        <w:rPr>
          <w:rFonts w:ascii="Arial" w:hAnsi="Arial" w:cs="Arial"/>
          <w:color w:val="000000"/>
          <w:sz w:val="20"/>
          <w:highlight w:val="white"/>
          <w:lang w:eastAsia="en-GB"/>
        </w:rPr>
        <w:tab/>
      </w:r>
      <w:r w:rsidRPr="00BD4B15">
        <w:rPr>
          <w:rFonts w:ascii="Arial" w:hAnsi="Arial" w:cs="Arial"/>
          <w:color w:val="000000"/>
          <w:sz w:val="20"/>
          <w:highlight w:val="white"/>
          <w:lang w:eastAsia="en-GB"/>
        </w:rPr>
        <w:tab/>
      </w:r>
      <w:r w:rsidRPr="00BD4B15">
        <w:rPr>
          <w:rFonts w:ascii="Arial" w:hAnsi="Arial" w:cs="Arial"/>
          <w:color w:val="0000FF"/>
          <w:sz w:val="20"/>
          <w:highlight w:val="white"/>
          <w:lang w:eastAsia="en-GB"/>
        </w:rPr>
        <w:t>&lt;</w:t>
      </w:r>
      <w:proofErr w:type="spellStart"/>
      <w:r w:rsidRPr="00BD4B15">
        <w:rPr>
          <w:rFonts w:ascii="Arial" w:hAnsi="Arial" w:cs="Arial"/>
          <w:color w:val="800000"/>
          <w:sz w:val="20"/>
          <w:highlight w:val="white"/>
          <w:lang w:eastAsia="en-GB"/>
        </w:rPr>
        <w:t>StsRptHdr</w:t>
      </w:r>
      <w:proofErr w:type="spellEnd"/>
      <w:r w:rsidRPr="00BD4B15">
        <w:rPr>
          <w:rFonts w:ascii="Arial" w:hAnsi="Arial" w:cs="Arial"/>
          <w:color w:val="0000FF"/>
          <w:sz w:val="20"/>
          <w:highlight w:val="white"/>
          <w:lang w:eastAsia="en-GB"/>
        </w:rPr>
        <w:t>&gt;</w:t>
      </w:r>
    </w:p>
    <w:p w:rsidR="00BD4B15" w:rsidRPr="00BD4B15" w:rsidRDefault="00BD4B15" w:rsidP="00BD4B15">
      <w:pPr>
        <w:autoSpaceDE w:val="0"/>
        <w:autoSpaceDN w:val="0"/>
        <w:adjustRightInd w:val="0"/>
        <w:spacing w:before="0"/>
        <w:rPr>
          <w:rFonts w:ascii="Arial" w:hAnsi="Arial" w:cs="Arial"/>
          <w:color w:val="000000"/>
          <w:sz w:val="20"/>
          <w:highlight w:val="white"/>
          <w:lang w:eastAsia="en-GB"/>
        </w:rPr>
      </w:pPr>
      <w:r w:rsidRPr="00BD4B15">
        <w:rPr>
          <w:rFonts w:ascii="Arial" w:hAnsi="Arial" w:cs="Arial"/>
          <w:color w:val="000000"/>
          <w:sz w:val="20"/>
          <w:highlight w:val="white"/>
          <w:lang w:eastAsia="en-GB"/>
        </w:rPr>
        <w:tab/>
      </w:r>
      <w:r w:rsidRPr="00BD4B15">
        <w:rPr>
          <w:rFonts w:ascii="Arial" w:hAnsi="Arial" w:cs="Arial"/>
          <w:color w:val="000000"/>
          <w:sz w:val="20"/>
          <w:highlight w:val="white"/>
          <w:lang w:eastAsia="en-GB"/>
        </w:rPr>
        <w:tab/>
      </w:r>
      <w:r w:rsidRPr="00BD4B15">
        <w:rPr>
          <w:rFonts w:ascii="Arial" w:hAnsi="Arial" w:cs="Arial"/>
          <w:color w:val="000000"/>
          <w:sz w:val="20"/>
          <w:highlight w:val="white"/>
          <w:lang w:eastAsia="en-GB"/>
        </w:rPr>
        <w:tab/>
      </w:r>
      <w:r w:rsidRPr="00BD4B15">
        <w:rPr>
          <w:rFonts w:ascii="Arial" w:hAnsi="Arial" w:cs="Arial"/>
          <w:color w:val="0000FF"/>
          <w:sz w:val="20"/>
          <w:highlight w:val="white"/>
          <w:lang w:eastAsia="en-GB"/>
        </w:rPr>
        <w:t>&lt;</w:t>
      </w:r>
      <w:proofErr w:type="spellStart"/>
      <w:r w:rsidRPr="00BD4B15">
        <w:rPr>
          <w:rFonts w:ascii="Arial" w:hAnsi="Arial" w:cs="Arial"/>
          <w:color w:val="800000"/>
          <w:sz w:val="20"/>
          <w:highlight w:val="white"/>
          <w:lang w:eastAsia="en-GB"/>
        </w:rPr>
        <w:t>MsgId</w:t>
      </w:r>
      <w:proofErr w:type="spellEnd"/>
      <w:r w:rsidRPr="00BD4B15">
        <w:rPr>
          <w:rFonts w:ascii="Arial" w:hAnsi="Arial" w:cs="Arial"/>
          <w:color w:val="0000FF"/>
          <w:sz w:val="20"/>
          <w:highlight w:val="white"/>
          <w:lang w:eastAsia="en-GB"/>
        </w:rPr>
        <w:t>&gt;</w:t>
      </w:r>
    </w:p>
    <w:p w:rsidR="00BD4B15" w:rsidRPr="00BD4B15" w:rsidRDefault="00BD4B15" w:rsidP="00BD4B15">
      <w:pPr>
        <w:autoSpaceDE w:val="0"/>
        <w:autoSpaceDN w:val="0"/>
        <w:adjustRightInd w:val="0"/>
        <w:spacing w:before="0"/>
        <w:rPr>
          <w:rFonts w:ascii="Arial" w:hAnsi="Arial" w:cs="Arial"/>
          <w:color w:val="000000"/>
          <w:sz w:val="20"/>
          <w:highlight w:val="white"/>
          <w:lang w:eastAsia="en-GB"/>
        </w:rPr>
      </w:pPr>
      <w:r w:rsidRPr="00BD4B15">
        <w:rPr>
          <w:rFonts w:ascii="Arial" w:hAnsi="Arial" w:cs="Arial"/>
          <w:color w:val="000000"/>
          <w:sz w:val="20"/>
          <w:highlight w:val="white"/>
          <w:lang w:eastAsia="en-GB"/>
        </w:rPr>
        <w:tab/>
      </w:r>
      <w:r w:rsidRPr="00BD4B15">
        <w:rPr>
          <w:rFonts w:ascii="Arial" w:hAnsi="Arial" w:cs="Arial"/>
          <w:color w:val="000000"/>
          <w:sz w:val="20"/>
          <w:highlight w:val="white"/>
          <w:lang w:eastAsia="en-GB"/>
        </w:rPr>
        <w:tab/>
      </w:r>
      <w:r w:rsidRPr="00BD4B15">
        <w:rPr>
          <w:rFonts w:ascii="Arial" w:hAnsi="Arial" w:cs="Arial"/>
          <w:color w:val="000000"/>
          <w:sz w:val="20"/>
          <w:highlight w:val="white"/>
          <w:lang w:eastAsia="en-GB"/>
        </w:rPr>
        <w:tab/>
      </w:r>
      <w:r w:rsidRPr="00BD4B15">
        <w:rPr>
          <w:rFonts w:ascii="Arial" w:hAnsi="Arial" w:cs="Arial"/>
          <w:color w:val="000000"/>
          <w:sz w:val="20"/>
          <w:highlight w:val="white"/>
          <w:lang w:eastAsia="en-GB"/>
        </w:rPr>
        <w:tab/>
      </w:r>
      <w:r w:rsidRPr="00BD4B15">
        <w:rPr>
          <w:rFonts w:ascii="Arial" w:hAnsi="Arial" w:cs="Arial"/>
          <w:color w:val="0000FF"/>
          <w:sz w:val="20"/>
          <w:highlight w:val="white"/>
          <w:lang w:eastAsia="en-GB"/>
        </w:rPr>
        <w:t>&lt;</w:t>
      </w:r>
      <w:r w:rsidRPr="00BD4B15">
        <w:rPr>
          <w:rFonts w:ascii="Arial" w:hAnsi="Arial" w:cs="Arial"/>
          <w:color w:val="800000"/>
          <w:sz w:val="20"/>
          <w:highlight w:val="white"/>
          <w:lang w:eastAsia="en-GB"/>
        </w:rPr>
        <w:t>Id</w:t>
      </w:r>
      <w:r w:rsidRPr="00BD4B15">
        <w:rPr>
          <w:rFonts w:ascii="Arial" w:hAnsi="Arial" w:cs="Arial"/>
          <w:color w:val="0000FF"/>
          <w:sz w:val="20"/>
          <w:highlight w:val="white"/>
          <w:lang w:eastAsia="en-GB"/>
        </w:rPr>
        <w:t>&gt;</w:t>
      </w:r>
      <w:r w:rsidRPr="00BD4B15">
        <w:rPr>
          <w:rFonts w:ascii="Arial" w:hAnsi="Arial" w:cs="Arial"/>
          <w:color w:val="000000"/>
          <w:sz w:val="20"/>
          <w:highlight w:val="white"/>
          <w:lang w:eastAsia="en-GB"/>
        </w:rPr>
        <w:t>A123</w:t>
      </w:r>
      <w:r w:rsidRPr="00BD4B15">
        <w:rPr>
          <w:rFonts w:ascii="Arial" w:hAnsi="Arial" w:cs="Arial"/>
          <w:color w:val="0000FF"/>
          <w:sz w:val="20"/>
          <w:highlight w:val="white"/>
          <w:lang w:eastAsia="en-GB"/>
        </w:rPr>
        <w:t>&lt;/</w:t>
      </w:r>
      <w:r w:rsidRPr="00BD4B15">
        <w:rPr>
          <w:rFonts w:ascii="Arial" w:hAnsi="Arial" w:cs="Arial"/>
          <w:color w:val="800000"/>
          <w:sz w:val="20"/>
          <w:highlight w:val="white"/>
          <w:lang w:eastAsia="en-GB"/>
        </w:rPr>
        <w:t>Id</w:t>
      </w:r>
      <w:r w:rsidRPr="00BD4B15">
        <w:rPr>
          <w:rFonts w:ascii="Arial" w:hAnsi="Arial" w:cs="Arial"/>
          <w:color w:val="0000FF"/>
          <w:sz w:val="20"/>
          <w:highlight w:val="white"/>
          <w:lang w:eastAsia="en-GB"/>
        </w:rPr>
        <w:t>&gt;</w:t>
      </w:r>
    </w:p>
    <w:p w:rsidR="00BD4B15" w:rsidRPr="00BD4B15" w:rsidRDefault="00BD4B15" w:rsidP="00BD4B15">
      <w:pPr>
        <w:autoSpaceDE w:val="0"/>
        <w:autoSpaceDN w:val="0"/>
        <w:adjustRightInd w:val="0"/>
        <w:spacing w:before="0"/>
        <w:rPr>
          <w:rFonts w:ascii="Arial" w:hAnsi="Arial" w:cs="Arial"/>
          <w:color w:val="000000"/>
          <w:sz w:val="20"/>
          <w:highlight w:val="white"/>
          <w:lang w:eastAsia="en-GB"/>
        </w:rPr>
      </w:pPr>
      <w:r w:rsidRPr="00BD4B15">
        <w:rPr>
          <w:rFonts w:ascii="Arial" w:hAnsi="Arial" w:cs="Arial"/>
          <w:color w:val="000000"/>
          <w:sz w:val="20"/>
          <w:highlight w:val="white"/>
          <w:lang w:eastAsia="en-GB"/>
        </w:rPr>
        <w:tab/>
      </w:r>
      <w:r w:rsidRPr="00BD4B15">
        <w:rPr>
          <w:rFonts w:ascii="Arial" w:hAnsi="Arial" w:cs="Arial"/>
          <w:color w:val="000000"/>
          <w:sz w:val="20"/>
          <w:highlight w:val="white"/>
          <w:lang w:eastAsia="en-GB"/>
        </w:rPr>
        <w:tab/>
      </w:r>
      <w:r w:rsidRPr="00BD4B15">
        <w:rPr>
          <w:rFonts w:ascii="Arial" w:hAnsi="Arial" w:cs="Arial"/>
          <w:color w:val="000000"/>
          <w:sz w:val="20"/>
          <w:highlight w:val="white"/>
          <w:lang w:eastAsia="en-GB"/>
        </w:rPr>
        <w:tab/>
      </w:r>
      <w:r w:rsidRPr="00BD4B15">
        <w:rPr>
          <w:rFonts w:ascii="Arial" w:hAnsi="Arial" w:cs="Arial"/>
          <w:color w:val="000000"/>
          <w:sz w:val="20"/>
          <w:highlight w:val="white"/>
          <w:lang w:eastAsia="en-GB"/>
        </w:rPr>
        <w:tab/>
      </w:r>
      <w:r w:rsidRPr="00BD4B15">
        <w:rPr>
          <w:rFonts w:ascii="Arial" w:hAnsi="Arial" w:cs="Arial"/>
          <w:color w:val="0000FF"/>
          <w:sz w:val="20"/>
          <w:highlight w:val="white"/>
          <w:lang w:eastAsia="en-GB"/>
        </w:rPr>
        <w:t>&lt;</w:t>
      </w:r>
      <w:proofErr w:type="spellStart"/>
      <w:r w:rsidRPr="00BD4B15">
        <w:rPr>
          <w:rFonts w:ascii="Arial" w:hAnsi="Arial" w:cs="Arial"/>
          <w:color w:val="800000"/>
          <w:sz w:val="20"/>
          <w:highlight w:val="white"/>
          <w:lang w:eastAsia="en-GB"/>
        </w:rPr>
        <w:t>CreDtTm</w:t>
      </w:r>
      <w:proofErr w:type="spellEnd"/>
      <w:r w:rsidRPr="00BD4B15">
        <w:rPr>
          <w:rFonts w:ascii="Arial" w:hAnsi="Arial" w:cs="Arial"/>
          <w:color w:val="0000FF"/>
          <w:sz w:val="20"/>
          <w:highlight w:val="white"/>
          <w:lang w:eastAsia="en-GB"/>
        </w:rPr>
        <w:t>&gt;</w:t>
      </w:r>
      <w:r w:rsidRPr="00BD4B15">
        <w:rPr>
          <w:rFonts w:ascii="Arial" w:hAnsi="Arial" w:cs="Arial"/>
          <w:color w:val="000000"/>
          <w:sz w:val="20"/>
          <w:highlight w:val="white"/>
          <w:lang w:eastAsia="en-GB"/>
        </w:rPr>
        <w:t>2016-07-10T09:00:00</w:t>
      </w:r>
      <w:r w:rsidRPr="00BD4B15">
        <w:rPr>
          <w:rFonts w:ascii="Arial" w:hAnsi="Arial" w:cs="Arial"/>
          <w:color w:val="0000FF"/>
          <w:sz w:val="20"/>
          <w:highlight w:val="white"/>
          <w:lang w:eastAsia="en-GB"/>
        </w:rPr>
        <w:t>&lt;/</w:t>
      </w:r>
      <w:proofErr w:type="spellStart"/>
      <w:r w:rsidRPr="00BD4B15">
        <w:rPr>
          <w:rFonts w:ascii="Arial" w:hAnsi="Arial" w:cs="Arial"/>
          <w:color w:val="800000"/>
          <w:sz w:val="20"/>
          <w:highlight w:val="white"/>
          <w:lang w:eastAsia="en-GB"/>
        </w:rPr>
        <w:t>CreDtTm</w:t>
      </w:r>
      <w:proofErr w:type="spellEnd"/>
      <w:r w:rsidRPr="00BD4B15">
        <w:rPr>
          <w:rFonts w:ascii="Arial" w:hAnsi="Arial" w:cs="Arial"/>
          <w:color w:val="0000FF"/>
          <w:sz w:val="20"/>
          <w:highlight w:val="white"/>
          <w:lang w:eastAsia="en-GB"/>
        </w:rPr>
        <w:t>&gt;</w:t>
      </w:r>
    </w:p>
    <w:p w:rsidR="00BD4B15" w:rsidRPr="00BD4B15" w:rsidRDefault="00BD4B15" w:rsidP="00BD4B15">
      <w:pPr>
        <w:autoSpaceDE w:val="0"/>
        <w:autoSpaceDN w:val="0"/>
        <w:adjustRightInd w:val="0"/>
        <w:spacing w:before="0"/>
        <w:rPr>
          <w:rFonts w:ascii="Arial" w:hAnsi="Arial" w:cs="Arial"/>
          <w:color w:val="000000"/>
          <w:sz w:val="20"/>
          <w:highlight w:val="white"/>
          <w:lang w:eastAsia="en-GB"/>
        </w:rPr>
      </w:pPr>
      <w:r w:rsidRPr="00BD4B15">
        <w:rPr>
          <w:rFonts w:ascii="Arial" w:hAnsi="Arial" w:cs="Arial"/>
          <w:color w:val="000000"/>
          <w:sz w:val="20"/>
          <w:highlight w:val="white"/>
          <w:lang w:eastAsia="en-GB"/>
        </w:rPr>
        <w:tab/>
      </w:r>
      <w:r w:rsidRPr="00BD4B15">
        <w:rPr>
          <w:rFonts w:ascii="Arial" w:hAnsi="Arial" w:cs="Arial"/>
          <w:color w:val="000000"/>
          <w:sz w:val="20"/>
          <w:highlight w:val="white"/>
          <w:lang w:eastAsia="en-GB"/>
        </w:rPr>
        <w:tab/>
      </w:r>
      <w:r w:rsidRPr="00BD4B15">
        <w:rPr>
          <w:rFonts w:ascii="Arial" w:hAnsi="Arial" w:cs="Arial"/>
          <w:color w:val="000000"/>
          <w:sz w:val="20"/>
          <w:highlight w:val="white"/>
          <w:lang w:eastAsia="en-GB"/>
        </w:rPr>
        <w:tab/>
      </w:r>
      <w:r w:rsidRPr="00BD4B15">
        <w:rPr>
          <w:rFonts w:ascii="Arial" w:hAnsi="Arial" w:cs="Arial"/>
          <w:color w:val="0000FF"/>
          <w:sz w:val="20"/>
          <w:highlight w:val="white"/>
          <w:lang w:eastAsia="en-GB"/>
        </w:rPr>
        <w:t>&lt;/</w:t>
      </w:r>
      <w:proofErr w:type="spellStart"/>
      <w:r w:rsidRPr="00BD4B15">
        <w:rPr>
          <w:rFonts w:ascii="Arial" w:hAnsi="Arial" w:cs="Arial"/>
          <w:color w:val="800000"/>
          <w:sz w:val="20"/>
          <w:highlight w:val="white"/>
          <w:lang w:eastAsia="en-GB"/>
        </w:rPr>
        <w:t>MsgId</w:t>
      </w:r>
      <w:proofErr w:type="spellEnd"/>
      <w:r w:rsidRPr="00BD4B15">
        <w:rPr>
          <w:rFonts w:ascii="Arial" w:hAnsi="Arial" w:cs="Arial"/>
          <w:color w:val="0000FF"/>
          <w:sz w:val="20"/>
          <w:highlight w:val="white"/>
          <w:lang w:eastAsia="en-GB"/>
        </w:rPr>
        <w:t>&gt;</w:t>
      </w:r>
    </w:p>
    <w:p w:rsidR="00BD4B15" w:rsidRPr="00BD4B15" w:rsidRDefault="00BD4B15" w:rsidP="00BD4B15">
      <w:pPr>
        <w:autoSpaceDE w:val="0"/>
        <w:autoSpaceDN w:val="0"/>
        <w:adjustRightInd w:val="0"/>
        <w:spacing w:before="0"/>
        <w:rPr>
          <w:rFonts w:ascii="Arial" w:hAnsi="Arial" w:cs="Arial"/>
          <w:color w:val="000000"/>
          <w:sz w:val="20"/>
          <w:highlight w:val="white"/>
          <w:lang w:eastAsia="en-GB"/>
        </w:rPr>
      </w:pPr>
      <w:r w:rsidRPr="00BD4B15">
        <w:rPr>
          <w:rFonts w:ascii="Arial" w:hAnsi="Arial" w:cs="Arial"/>
          <w:color w:val="000000"/>
          <w:sz w:val="20"/>
          <w:highlight w:val="white"/>
          <w:lang w:eastAsia="en-GB"/>
        </w:rPr>
        <w:tab/>
      </w:r>
      <w:r w:rsidRPr="00BD4B15">
        <w:rPr>
          <w:rFonts w:ascii="Arial" w:hAnsi="Arial" w:cs="Arial"/>
          <w:color w:val="000000"/>
          <w:sz w:val="20"/>
          <w:highlight w:val="white"/>
          <w:lang w:eastAsia="en-GB"/>
        </w:rPr>
        <w:tab/>
      </w:r>
      <w:r w:rsidRPr="00BD4B15">
        <w:rPr>
          <w:rFonts w:ascii="Arial" w:hAnsi="Arial" w:cs="Arial"/>
          <w:color w:val="000000"/>
          <w:sz w:val="20"/>
          <w:highlight w:val="white"/>
          <w:lang w:eastAsia="en-GB"/>
        </w:rPr>
        <w:tab/>
      </w:r>
      <w:r w:rsidRPr="00BD4B15">
        <w:rPr>
          <w:rFonts w:ascii="Arial" w:hAnsi="Arial" w:cs="Arial"/>
          <w:color w:val="0000FF"/>
          <w:sz w:val="20"/>
          <w:highlight w:val="white"/>
          <w:lang w:eastAsia="en-GB"/>
        </w:rPr>
        <w:t>&lt;</w:t>
      </w:r>
      <w:proofErr w:type="spellStart"/>
      <w:r w:rsidRPr="00BD4B15">
        <w:rPr>
          <w:rFonts w:ascii="Arial" w:hAnsi="Arial" w:cs="Arial"/>
          <w:color w:val="800000"/>
          <w:sz w:val="20"/>
          <w:highlight w:val="white"/>
          <w:lang w:eastAsia="en-GB"/>
        </w:rPr>
        <w:t>OrgnlMsgId</w:t>
      </w:r>
      <w:proofErr w:type="spellEnd"/>
      <w:r w:rsidRPr="00BD4B15">
        <w:rPr>
          <w:rFonts w:ascii="Arial" w:hAnsi="Arial" w:cs="Arial"/>
          <w:color w:val="0000FF"/>
          <w:sz w:val="20"/>
          <w:highlight w:val="white"/>
          <w:lang w:eastAsia="en-GB"/>
        </w:rPr>
        <w:t>&gt;</w:t>
      </w:r>
    </w:p>
    <w:p w:rsidR="00BD4B15" w:rsidRPr="00BD4B15" w:rsidRDefault="00BD4B15" w:rsidP="00BD4B15">
      <w:pPr>
        <w:autoSpaceDE w:val="0"/>
        <w:autoSpaceDN w:val="0"/>
        <w:adjustRightInd w:val="0"/>
        <w:spacing w:before="0"/>
        <w:rPr>
          <w:rFonts w:ascii="Arial" w:hAnsi="Arial" w:cs="Arial"/>
          <w:color w:val="000000"/>
          <w:sz w:val="20"/>
          <w:highlight w:val="white"/>
          <w:lang w:eastAsia="en-GB"/>
        </w:rPr>
      </w:pPr>
      <w:r w:rsidRPr="00BD4B15">
        <w:rPr>
          <w:rFonts w:ascii="Arial" w:hAnsi="Arial" w:cs="Arial"/>
          <w:color w:val="000000"/>
          <w:sz w:val="20"/>
          <w:highlight w:val="white"/>
          <w:lang w:eastAsia="en-GB"/>
        </w:rPr>
        <w:tab/>
      </w:r>
      <w:r w:rsidRPr="00BD4B15">
        <w:rPr>
          <w:rFonts w:ascii="Arial" w:hAnsi="Arial" w:cs="Arial"/>
          <w:color w:val="000000"/>
          <w:sz w:val="20"/>
          <w:highlight w:val="white"/>
          <w:lang w:eastAsia="en-GB"/>
        </w:rPr>
        <w:tab/>
      </w:r>
      <w:r w:rsidRPr="00BD4B15">
        <w:rPr>
          <w:rFonts w:ascii="Arial" w:hAnsi="Arial" w:cs="Arial"/>
          <w:color w:val="000000"/>
          <w:sz w:val="20"/>
          <w:highlight w:val="white"/>
          <w:lang w:eastAsia="en-GB"/>
        </w:rPr>
        <w:tab/>
      </w:r>
      <w:r w:rsidRPr="00BD4B15">
        <w:rPr>
          <w:rFonts w:ascii="Arial" w:hAnsi="Arial" w:cs="Arial"/>
          <w:color w:val="000000"/>
          <w:sz w:val="20"/>
          <w:highlight w:val="white"/>
          <w:lang w:eastAsia="en-GB"/>
        </w:rPr>
        <w:tab/>
      </w:r>
      <w:r w:rsidRPr="00BD4B15">
        <w:rPr>
          <w:rFonts w:ascii="Arial" w:hAnsi="Arial" w:cs="Arial"/>
          <w:color w:val="0000FF"/>
          <w:sz w:val="20"/>
          <w:highlight w:val="white"/>
          <w:lang w:eastAsia="en-GB"/>
        </w:rPr>
        <w:t>&lt;</w:t>
      </w:r>
      <w:r w:rsidRPr="00BD4B15">
        <w:rPr>
          <w:rFonts w:ascii="Arial" w:hAnsi="Arial" w:cs="Arial"/>
          <w:color w:val="800000"/>
          <w:sz w:val="20"/>
          <w:highlight w:val="white"/>
          <w:lang w:eastAsia="en-GB"/>
        </w:rPr>
        <w:t>Id</w:t>
      </w:r>
      <w:r w:rsidRPr="00BD4B15">
        <w:rPr>
          <w:rFonts w:ascii="Arial" w:hAnsi="Arial" w:cs="Arial"/>
          <w:color w:val="0000FF"/>
          <w:sz w:val="20"/>
          <w:highlight w:val="white"/>
          <w:lang w:eastAsia="en-GB"/>
        </w:rPr>
        <w:t>&gt;</w:t>
      </w:r>
      <w:r w:rsidRPr="00BD4B15">
        <w:rPr>
          <w:rFonts w:ascii="Arial" w:hAnsi="Arial" w:cs="Arial"/>
          <w:color w:val="000000"/>
          <w:sz w:val="20"/>
          <w:highlight w:val="white"/>
          <w:lang w:eastAsia="en-GB"/>
        </w:rPr>
        <w:t>R001</w:t>
      </w:r>
      <w:r w:rsidRPr="00BD4B15">
        <w:rPr>
          <w:rFonts w:ascii="Arial" w:hAnsi="Arial" w:cs="Arial"/>
          <w:color w:val="0000FF"/>
          <w:sz w:val="20"/>
          <w:highlight w:val="white"/>
          <w:lang w:eastAsia="en-GB"/>
        </w:rPr>
        <w:t>&lt;/</w:t>
      </w:r>
      <w:r w:rsidRPr="00BD4B15">
        <w:rPr>
          <w:rFonts w:ascii="Arial" w:hAnsi="Arial" w:cs="Arial"/>
          <w:color w:val="800000"/>
          <w:sz w:val="20"/>
          <w:highlight w:val="white"/>
          <w:lang w:eastAsia="en-GB"/>
        </w:rPr>
        <w:t>Id</w:t>
      </w:r>
      <w:r w:rsidRPr="00BD4B15">
        <w:rPr>
          <w:rFonts w:ascii="Arial" w:hAnsi="Arial" w:cs="Arial"/>
          <w:color w:val="0000FF"/>
          <w:sz w:val="20"/>
          <w:highlight w:val="white"/>
          <w:lang w:eastAsia="en-GB"/>
        </w:rPr>
        <w:t>&gt;</w:t>
      </w:r>
    </w:p>
    <w:p w:rsidR="00BD4B15" w:rsidRPr="00BD4B15" w:rsidRDefault="00BD4B15" w:rsidP="00BD4B15">
      <w:pPr>
        <w:autoSpaceDE w:val="0"/>
        <w:autoSpaceDN w:val="0"/>
        <w:adjustRightInd w:val="0"/>
        <w:spacing w:before="0"/>
        <w:rPr>
          <w:rFonts w:ascii="Arial" w:hAnsi="Arial" w:cs="Arial"/>
          <w:color w:val="000000"/>
          <w:sz w:val="20"/>
          <w:highlight w:val="white"/>
          <w:lang w:eastAsia="en-GB"/>
        </w:rPr>
      </w:pPr>
      <w:r w:rsidRPr="00BD4B15">
        <w:rPr>
          <w:rFonts w:ascii="Arial" w:hAnsi="Arial" w:cs="Arial"/>
          <w:color w:val="000000"/>
          <w:sz w:val="20"/>
          <w:highlight w:val="white"/>
          <w:lang w:eastAsia="en-GB"/>
        </w:rPr>
        <w:tab/>
      </w:r>
      <w:r w:rsidRPr="00BD4B15">
        <w:rPr>
          <w:rFonts w:ascii="Arial" w:hAnsi="Arial" w:cs="Arial"/>
          <w:color w:val="000000"/>
          <w:sz w:val="20"/>
          <w:highlight w:val="white"/>
          <w:lang w:eastAsia="en-GB"/>
        </w:rPr>
        <w:tab/>
      </w:r>
      <w:r w:rsidRPr="00BD4B15">
        <w:rPr>
          <w:rFonts w:ascii="Arial" w:hAnsi="Arial" w:cs="Arial"/>
          <w:color w:val="000000"/>
          <w:sz w:val="20"/>
          <w:highlight w:val="white"/>
          <w:lang w:eastAsia="en-GB"/>
        </w:rPr>
        <w:tab/>
      </w:r>
      <w:r w:rsidRPr="00BD4B15">
        <w:rPr>
          <w:rFonts w:ascii="Arial" w:hAnsi="Arial" w:cs="Arial"/>
          <w:color w:val="000000"/>
          <w:sz w:val="20"/>
          <w:highlight w:val="white"/>
          <w:lang w:eastAsia="en-GB"/>
        </w:rPr>
        <w:tab/>
      </w:r>
      <w:r w:rsidRPr="00BD4B15">
        <w:rPr>
          <w:rFonts w:ascii="Arial" w:hAnsi="Arial" w:cs="Arial"/>
          <w:color w:val="0000FF"/>
          <w:sz w:val="20"/>
          <w:highlight w:val="white"/>
          <w:lang w:eastAsia="en-GB"/>
        </w:rPr>
        <w:t>&lt;</w:t>
      </w:r>
      <w:proofErr w:type="spellStart"/>
      <w:r w:rsidRPr="00BD4B15">
        <w:rPr>
          <w:rFonts w:ascii="Arial" w:hAnsi="Arial" w:cs="Arial"/>
          <w:color w:val="800000"/>
          <w:sz w:val="20"/>
          <w:highlight w:val="white"/>
          <w:lang w:eastAsia="en-GB"/>
        </w:rPr>
        <w:t>CreDtTm</w:t>
      </w:r>
      <w:proofErr w:type="spellEnd"/>
      <w:r w:rsidRPr="00BD4B15">
        <w:rPr>
          <w:rFonts w:ascii="Arial" w:hAnsi="Arial" w:cs="Arial"/>
          <w:color w:val="0000FF"/>
          <w:sz w:val="20"/>
          <w:highlight w:val="white"/>
          <w:lang w:eastAsia="en-GB"/>
        </w:rPr>
        <w:t>&gt;</w:t>
      </w:r>
      <w:r w:rsidRPr="00BD4B15">
        <w:rPr>
          <w:rFonts w:ascii="Arial" w:hAnsi="Arial" w:cs="Arial"/>
          <w:color w:val="000000"/>
          <w:sz w:val="20"/>
          <w:highlight w:val="white"/>
          <w:lang w:eastAsia="en-GB"/>
        </w:rPr>
        <w:t>2016-07-10T07:55:00</w:t>
      </w:r>
      <w:r w:rsidRPr="00BD4B15">
        <w:rPr>
          <w:rFonts w:ascii="Arial" w:hAnsi="Arial" w:cs="Arial"/>
          <w:color w:val="0000FF"/>
          <w:sz w:val="20"/>
          <w:highlight w:val="white"/>
          <w:lang w:eastAsia="en-GB"/>
        </w:rPr>
        <w:t>&lt;/</w:t>
      </w:r>
      <w:proofErr w:type="spellStart"/>
      <w:r w:rsidRPr="00BD4B15">
        <w:rPr>
          <w:rFonts w:ascii="Arial" w:hAnsi="Arial" w:cs="Arial"/>
          <w:color w:val="800000"/>
          <w:sz w:val="20"/>
          <w:highlight w:val="white"/>
          <w:lang w:eastAsia="en-GB"/>
        </w:rPr>
        <w:t>CreDtTm</w:t>
      </w:r>
      <w:proofErr w:type="spellEnd"/>
      <w:r w:rsidRPr="00BD4B15">
        <w:rPr>
          <w:rFonts w:ascii="Arial" w:hAnsi="Arial" w:cs="Arial"/>
          <w:color w:val="0000FF"/>
          <w:sz w:val="20"/>
          <w:highlight w:val="white"/>
          <w:lang w:eastAsia="en-GB"/>
        </w:rPr>
        <w:t>&gt;</w:t>
      </w:r>
    </w:p>
    <w:p w:rsidR="00BD4B15" w:rsidRPr="00BD4B15" w:rsidRDefault="00BD4B15" w:rsidP="00BD4B15">
      <w:pPr>
        <w:autoSpaceDE w:val="0"/>
        <w:autoSpaceDN w:val="0"/>
        <w:adjustRightInd w:val="0"/>
        <w:spacing w:before="0"/>
        <w:rPr>
          <w:rFonts w:ascii="Arial" w:hAnsi="Arial" w:cs="Arial"/>
          <w:color w:val="000000"/>
          <w:sz w:val="20"/>
          <w:highlight w:val="white"/>
          <w:lang w:eastAsia="en-GB"/>
        </w:rPr>
      </w:pPr>
      <w:r w:rsidRPr="00BD4B15">
        <w:rPr>
          <w:rFonts w:ascii="Arial" w:hAnsi="Arial" w:cs="Arial"/>
          <w:color w:val="000000"/>
          <w:sz w:val="20"/>
          <w:highlight w:val="white"/>
          <w:lang w:eastAsia="en-GB"/>
        </w:rPr>
        <w:tab/>
      </w:r>
      <w:r w:rsidRPr="00BD4B15">
        <w:rPr>
          <w:rFonts w:ascii="Arial" w:hAnsi="Arial" w:cs="Arial"/>
          <w:color w:val="000000"/>
          <w:sz w:val="20"/>
          <w:highlight w:val="white"/>
          <w:lang w:eastAsia="en-GB"/>
        </w:rPr>
        <w:tab/>
      </w:r>
      <w:r w:rsidRPr="00BD4B15">
        <w:rPr>
          <w:rFonts w:ascii="Arial" w:hAnsi="Arial" w:cs="Arial"/>
          <w:color w:val="000000"/>
          <w:sz w:val="20"/>
          <w:highlight w:val="white"/>
          <w:lang w:eastAsia="en-GB"/>
        </w:rPr>
        <w:tab/>
      </w:r>
      <w:r w:rsidRPr="00BD4B15">
        <w:rPr>
          <w:rFonts w:ascii="Arial" w:hAnsi="Arial" w:cs="Arial"/>
          <w:color w:val="0000FF"/>
          <w:sz w:val="20"/>
          <w:highlight w:val="white"/>
          <w:lang w:eastAsia="en-GB"/>
        </w:rPr>
        <w:t>&lt;/</w:t>
      </w:r>
      <w:proofErr w:type="spellStart"/>
      <w:r w:rsidRPr="00BD4B15">
        <w:rPr>
          <w:rFonts w:ascii="Arial" w:hAnsi="Arial" w:cs="Arial"/>
          <w:color w:val="800000"/>
          <w:sz w:val="20"/>
          <w:highlight w:val="white"/>
          <w:lang w:eastAsia="en-GB"/>
        </w:rPr>
        <w:t>OrgnlMsgId</w:t>
      </w:r>
      <w:proofErr w:type="spellEnd"/>
      <w:r w:rsidRPr="00BD4B15">
        <w:rPr>
          <w:rFonts w:ascii="Arial" w:hAnsi="Arial" w:cs="Arial"/>
          <w:color w:val="0000FF"/>
          <w:sz w:val="20"/>
          <w:highlight w:val="white"/>
          <w:lang w:eastAsia="en-GB"/>
        </w:rPr>
        <w:t>&gt;</w:t>
      </w:r>
    </w:p>
    <w:p w:rsidR="00BD4B15" w:rsidRPr="00BD4B15" w:rsidRDefault="00BD4B15" w:rsidP="00BD4B15">
      <w:pPr>
        <w:autoSpaceDE w:val="0"/>
        <w:autoSpaceDN w:val="0"/>
        <w:adjustRightInd w:val="0"/>
        <w:spacing w:before="0"/>
        <w:rPr>
          <w:rFonts w:ascii="Arial" w:hAnsi="Arial" w:cs="Arial"/>
          <w:color w:val="000000"/>
          <w:sz w:val="20"/>
          <w:highlight w:val="white"/>
          <w:lang w:eastAsia="en-GB"/>
        </w:rPr>
      </w:pPr>
      <w:r w:rsidRPr="00BD4B15">
        <w:rPr>
          <w:rFonts w:ascii="Arial" w:hAnsi="Arial" w:cs="Arial"/>
          <w:color w:val="000000"/>
          <w:sz w:val="20"/>
          <w:highlight w:val="white"/>
          <w:lang w:eastAsia="en-GB"/>
        </w:rPr>
        <w:tab/>
      </w:r>
      <w:r w:rsidRPr="00BD4B15">
        <w:rPr>
          <w:rFonts w:ascii="Arial" w:hAnsi="Arial" w:cs="Arial"/>
          <w:color w:val="000000"/>
          <w:sz w:val="20"/>
          <w:highlight w:val="white"/>
          <w:lang w:eastAsia="en-GB"/>
        </w:rPr>
        <w:tab/>
      </w:r>
      <w:r w:rsidRPr="00BD4B15">
        <w:rPr>
          <w:rFonts w:ascii="Arial" w:hAnsi="Arial" w:cs="Arial"/>
          <w:color w:val="000000"/>
          <w:sz w:val="20"/>
          <w:highlight w:val="white"/>
          <w:lang w:eastAsia="en-GB"/>
        </w:rPr>
        <w:tab/>
      </w:r>
      <w:r w:rsidRPr="00BD4B15">
        <w:rPr>
          <w:rFonts w:ascii="Arial" w:hAnsi="Arial" w:cs="Arial"/>
          <w:color w:val="0000FF"/>
          <w:sz w:val="20"/>
          <w:highlight w:val="white"/>
          <w:lang w:eastAsia="en-GB"/>
        </w:rPr>
        <w:t>&lt;</w:t>
      </w:r>
      <w:proofErr w:type="spellStart"/>
      <w:r w:rsidRPr="00BD4B15">
        <w:rPr>
          <w:rFonts w:ascii="Arial" w:hAnsi="Arial" w:cs="Arial"/>
          <w:color w:val="800000"/>
          <w:sz w:val="20"/>
          <w:highlight w:val="white"/>
          <w:lang w:eastAsia="en-GB"/>
        </w:rPr>
        <w:t>RptSts</w:t>
      </w:r>
      <w:proofErr w:type="spellEnd"/>
      <w:r w:rsidRPr="00BD4B15">
        <w:rPr>
          <w:rFonts w:ascii="Arial" w:hAnsi="Arial" w:cs="Arial"/>
          <w:color w:val="0000FF"/>
          <w:sz w:val="20"/>
          <w:highlight w:val="white"/>
          <w:lang w:eastAsia="en-GB"/>
        </w:rPr>
        <w:t>&gt;</w:t>
      </w:r>
      <w:r w:rsidRPr="00BD4B15">
        <w:rPr>
          <w:rFonts w:ascii="Arial" w:hAnsi="Arial" w:cs="Arial"/>
          <w:color w:val="000000"/>
          <w:sz w:val="20"/>
          <w:highlight w:val="white"/>
          <w:lang w:eastAsia="en-GB"/>
        </w:rPr>
        <w:t>ACPT</w:t>
      </w:r>
      <w:r w:rsidRPr="00BD4B15">
        <w:rPr>
          <w:rFonts w:ascii="Arial" w:hAnsi="Arial" w:cs="Arial"/>
          <w:color w:val="0000FF"/>
          <w:sz w:val="20"/>
          <w:highlight w:val="white"/>
          <w:lang w:eastAsia="en-GB"/>
        </w:rPr>
        <w:t>&lt;/</w:t>
      </w:r>
      <w:proofErr w:type="spellStart"/>
      <w:r w:rsidRPr="00BD4B15">
        <w:rPr>
          <w:rFonts w:ascii="Arial" w:hAnsi="Arial" w:cs="Arial"/>
          <w:color w:val="800000"/>
          <w:sz w:val="20"/>
          <w:highlight w:val="white"/>
          <w:lang w:eastAsia="en-GB"/>
        </w:rPr>
        <w:t>RptSts</w:t>
      </w:r>
      <w:proofErr w:type="spellEnd"/>
      <w:r w:rsidRPr="00BD4B15">
        <w:rPr>
          <w:rFonts w:ascii="Arial" w:hAnsi="Arial" w:cs="Arial"/>
          <w:color w:val="0000FF"/>
          <w:sz w:val="20"/>
          <w:highlight w:val="white"/>
          <w:lang w:eastAsia="en-GB"/>
        </w:rPr>
        <w:t>&gt;</w:t>
      </w:r>
    </w:p>
    <w:p w:rsidR="00BD4B15" w:rsidRPr="00BD4B15" w:rsidRDefault="00BD4B15" w:rsidP="00BD4B15">
      <w:pPr>
        <w:autoSpaceDE w:val="0"/>
        <w:autoSpaceDN w:val="0"/>
        <w:adjustRightInd w:val="0"/>
        <w:spacing w:before="0"/>
        <w:rPr>
          <w:rFonts w:ascii="Arial" w:hAnsi="Arial" w:cs="Arial"/>
          <w:color w:val="000000"/>
          <w:sz w:val="20"/>
          <w:highlight w:val="white"/>
          <w:lang w:eastAsia="en-GB"/>
        </w:rPr>
      </w:pPr>
      <w:r w:rsidRPr="00BD4B15">
        <w:rPr>
          <w:rFonts w:ascii="Arial" w:hAnsi="Arial" w:cs="Arial"/>
          <w:color w:val="000000"/>
          <w:sz w:val="20"/>
          <w:highlight w:val="white"/>
          <w:lang w:eastAsia="en-GB"/>
        </w:rPr>
        <w:tab/>
      </w:r>
      <w:r w:rsidRPr="00BD4B15">
        <w:rPr>
          <w:rFonts w:ascii="Arial" w:hAnsi="Arial" w:cs="Arial"/>
          <w:color w:val="000000"/>
          <w:sz w:val="20"/>
          <w:highlight w:val="white"/>
          <w:lang w:eastAsia="en-GB"/>
        </w:rPr>
        <w:tab/>
      </w:r>
      <w:r w:rsidRPr="00BD4B15">
        <w:rPr>
          <w:rFonts w:ascii="Arial" w:hAnsi="Arial" w:cs="Arial"/>
          <w:color w:val="0000FF"/>
          <w:sz w:val="20"/>
          <w:highlight w:val="white"/>
          <w:lang w:eastAsia="en-GB"/>
        </w:rPr>
        <w:t>&lt;/</w:t>
      </w:r>
      <w:proofErr w:type="spellStart"/>
      <w:r w:rsidRPr="00BD4B15">
        <w:rPr>
          <w:rFonts w:ascii="Arial" w:hAnsi="Arial" w:cs="Arial"/>
          <w:color w:val="800000"/>
          <w:sz w:val="20"/>
          <w:highlight w:val="white"/>
          <w:lang w:eastAsia="en-GB"/>
        </w:rPr>
        <w:t>StsRptHdr</w:t>
      </w:r>
      <w:proofErr w:type="spellEnd"/>
      <w:r w:rsidRPr="00BD4B15">
        <w:rPr>
          <w:rFonts w:ascii="Arial" w:hAnsi="Arial" w:cs="Arial"/>
          <w:color w:val="0000FF"/>
          <w:sz w:val="20"/>
          <w:highlight w:val="white"/>
          <w:lang w:eastAsia="en-GB"/>
        </w:rPr>
        <w:t>&gt;</w:t>
      </w:r>
    </w:p>
    <w:p w:rsidR="00BD4B15" w:rsidRPr="00BD4B15" w:rsidRDefault="00BD4B15" w:rsidP="00BD4B15">
      <w:pPr>
        <w:autoSpaceDE w:val="0"/>
        <w:autoSpaceDN w:val="0"/>
        <w:adjustRightInd w:val="0"/>
        <w:spacing w:before="0"/>
        <w:rPr>
          <w:rFonts w:ascii="Arial" w:hAnsi="Arial" w:cs="Arial"/>
          <w:color w:val="000000"/>
          <w:sz w:val="20"/>
          <w:highlight w:val="white"/>
          <w:lang w:eastAsia="en-GB"/>
        </w:rPr>
      </w:pPr>
      <w:r w:rsidRPr="00BD4B15">
        <w:rPr>
          <w:rFonts w:ascii="Arial" w:hAnsi="Arial" w:cs="Arial"/>
          <w:color w:val="000000"/>
          <w:sz w:val="20"/>
          <w:highlight w:val="white"/>
          <w:lang w:eastAsia="en-GB"/>
        </w:rPr>
        <w:tab/>
      </w:r>
      <w:r w:rsidRPr="00BD4B15">
        <w:rPr>
          <w:rFonts w:ascii="Arial" w:hAnsi="Arial" w:cs="Arial"/>
          <w:color w:val="000000"/>
          <w:sz w:val="20"/>
          <w:highlight w:val="white"/>
          <w:lang w:eastAsia="en-GB"/>
        </w:rPr>
        <w:tab/>
      </w:r>
      <w:r w:rsidRPr="00BD4B15">
        <w:rPr>
          <w:rFonts w:ascii="Arial" w:hAnsi="Arial" w:cs="Arial"/>
          <w:color w:val="0000FF"/>
          <w:sz w:val="20"/>
          <w:highlight w:val="white"/>
          <w:lang w:eastAsia="en-GB"/>
        </w:rPr>
        <w:t>&lt;</w:t>
      </w:r>
      <w:proofErr w:type="spellStart"/>
      <w:r w:rsidRPr="00BD4B15">
        <w:rPr>
          <w:rFonts w:ascii="Arial" w:hAnsi="Arial" w:cs="Arial"/>
          <w:color w:val="800000"/>
          <w:sz w:val="20"/>
          <w:highlight w:val="white"/>
          <w:lang w:eastAsia="en-GB"/>
        </w:rPr>
        <w:t>TxSts</w:t>
      </w:r>
      <w:proofErr w:type="spellEnd"/>
      <w:r w:rsidRPr="00BD4B15">
        <w:rPr>
          <w:rFonts w:ascii="Arial" w:hAnsi="Arial" w:cs="Arial"/>
          <w:color w:val="0000FF"/>
          <w:sz w:val="20"/>
          <w:highlight w:val="white"/>
          <w:lang w:eastAsia="en-GB"/>
        </w:rPr>
        <w:t>&gt;</w:t>
      </w:r>
    </w:p>
    <w:p w:rsidR="00BD4B15" w:rsidRPr="00BD4B15" w:rsidRDefault="00BD4B15" w:rsidP="00BD4B15">
      <w:pPr>
        <w:autoSpaceDE w:val="0"/>
        <w:autoSpaceDN w:val="0"/>
        <w:adjustRightInd w:val="0"/>
        <w:spacing w:before="0"/>
        <w:rPr>
          <w:rFonts w:ascii="Arial" w:hAnsi="Arial" w:cs="Arial"/>
          <w:color w:val="000000"/>
          <w:sz w:val="20"/>
          <w:highlight w:val="white"/>
          <w:lang w:eastAsia="en-GB"/>
        </w:rPr>
      </w:pPr>
      <w:r w:rsidRPr="00BD4B15">
        <w:rPr>
          <w:rFonts w:ascii="Arial" w:hAnsi="Arial" w:cs="Arial"/>
          <w:color w:val="000000"/>
          <w:sz w:val="20"/>
          <w:highlight w:val="white"/>
          <w:lang w:eastAsia="en-GB"/>
        </w:rPr>
        <w:tab/>
      </w:r>
      <w:r w:rsidRPr="00BD4B15">
        <w:rPr>
          <w:rFonts w:ascii="Arial" w:hAnsi="Arial" w:cs="Arial"/>
          <w:color w:val="000000"/>
          <w:sz w:val="20"/>
          <w:highlight w:val="white"/>
          <w:lang w:eastAsia="en-GB"/>
        </w:rPr>
        <w:tab/>
      </w:r>
      <w:r w:rsidRPr="00BD4B15">
        <w:rPr>
          <w:rFonts w:ascii="Arial" w:hAnsi="Arial" w:cs="Arial"/>
          <w:color w:val="000000"/>
          <w:sz w:val="20"/>
          <w:highlight w:val="white"/>
          <w:lang w:eastAsia="en-GB"/>
        </w:rPr>
        <w:tab/>
      </w:r>
      <w:r w:rsidRPr="00BD4B15">
        <w:rPr>
          <w:rFonts w:ascii="Arial" w:hAnsi="Arial" w:cs="Arial"/>
          <w:color w:val="0000FF"/>
          <w:sz w:val="20"/>
          <w:highlight w:val="white"/>
          <w:lang w:eastAsia="en-GB"/>
        </w:rPr>
        <w:t>&lt;</w:t>
      </w:r>
      <w:proofErr w:type="spellStart"/>
      <w:r w:rsidRPr="00BD4B15">
        <w:rPr>
          <w:rFonts w:ascii="Arial" w:hAnsi="Arial" w:cs="Arial"/>
          <w:color w:val="800000"/>
          <w:sz w:val="20"/>
          <w:highlight w:val="white"/>
          <w:lang w:eastAsia="en-GB"/>
        </w:rPr>
        <w:t>TaxRptId</w:t>
      </w:r>
      <w:proofErr w:type="spellEnd"/>
      <w:r w:rsidRPr="00BD4B15">
        <w:rPr>
          <w:rFonts w:ascii="Arial" w:hAnsi="Arial" w:cs="Arial"/>
          <w:color w:val="0000FF"/>
          <w:sz w:val="20"/>
          <w:highlight w:val="white"/>
          <w:lang w:eastAsia="en-GB"/>
        </w:rPr>
        <w:t>&gt;</w:t>
      </w:r>
      <w:r w:rsidRPr="00BD4B15">
        <w:rPr>
          <w:rFonts w:ascii="Arial" w:hAnsi="Arial" w:cs="Arial"/>
          <w:color w:val="000000"/>
          <w:sz w:val="20"/>
          <w:highlight w:val="white"/>
          <w:lang w:eastAsia="en-GB"/>
        </w:rPr>
        <w:t>INV1001</w:t>
      </w:r>
      <w:r w:rsidRPr="00BD4B15">
        <w:rPr>
          <w:rFonts w:ascii="Arial" w:hAnsi="Arial" w:cs="Arial"/>
          <w:color w:val="0000FF"/>
          <w:sz w:val="20"/>
          <w:highlight w:val="white"/>
          <w:lang w:eastAsia="en-GB"/>
        </w:rPr>
        <w:t>&lt;/</w:t>
      </w:r>
      <w:proofErr w:type="spellStart"/>
      <w:r w:rsidRPr="00BD4B15">
        <w:rPr>
          <w:rFonts w:ascii="Arial" w:hAnsi="Arial" w:cs="Arial"/>
          <w:color w:val="800000"/>
          <w:sz w:val="20"/>
          <w:highlight w:val="white"/>
          <w:lang w:eastAsia="en-GB"/>
        </w:rPr>
        <w:t>TaxRptId</w:t>
      </w:r>
      <w:proofErr w:type="spellEnd"/>
      <w:r w:rsidRPr="00BD4B15">
        <w:rPr>
          <w:rFonts w:ascii="Arial" w:hAnsi="Arial" w:cs="Arial"/>
          <w:color w:val="0000FF"/>
          <w:sz w:val="20"/>
          <w:highlight w:val="white"/>
          <w:lang w:eastAsia="en-GB"/>
        </w:rPr>
        <w:t>&gt;</w:t>
      </w:r>
    </w:p>
    <w:p w:rsidR="00BD4B15" w:rsidRPr="00BD4B15" w:rsidRDefault="00BD4B15" w:rsidP="00BD4B15">
      <w:pPr>
        <w:autoSpaceDE w:val="0"/>
        <w:autoSpaceDN w:val="0"/>
        <w:adjustRightInd w:val="0"/>
        <w:spacing w:before="0"/>
        <w:rPr>
          <w:rFonts w:ascii="Arial" w:hAnsi="Arial" w:cs="Arial"/>
          <w:color w:val="000000"/>
          <w:sz w:val="20"/>
          <w:highlight w:val="white"/>
          <w:lang w:eastAsia="en-GB"/>
        </w:rPr>
      </w:pPr>
      <w:r w:rsidRPr="00BD4B15">
        <w:rPr>
          <w:rFonts w:ascii="Arial" w:hAnsi="Arial" w:cs="Arial"/>
          <w:color w:val="000000"/>
          <w:sz w:val="20"/>
          <w:highlight w:val="white"/>
          <w:lang w:eastAsia="en-GB"/>
        </w:rPr>
        <w:tab/>
      </w:r>
      <w:r w:rsidRPr="00BD4B15">
        <w:rPr>
          <w:rFonts w:ascii="Arial" w:hAnsi="Arial" w:cs="Arial"/>
          <w:color w:val="000000"/>
          <w:sz w:val="20"/>
          <w:highlight w:val="white"/>
          <w:lang w:eastAsia="en-GB"/>
        </w:rPr>
        <w:tab/>
      </w:r>
      <w:r w:rsidRPr="00BD4B15">
        <w:rPr>
          <w:rFonts w:ascii="Arial" w:hAnsi="Arial" w:cs="Arial"/>
          <w:color w:val="000000"/>
          <w:sz w:val="20"/>
          <w:highlight w:val="white"/>
          <w:lang w:eastAsia="en-GB"/>
        </w:rPr>
        <w:tab/>
      </w:r>
      <w:r w:rsidRPr="00BD4B15">
        <w:rPr>
          <w:rFonts w:ascii="Arial" w:hAnsi="Arial" w:cs="Arial"/>
          <w:color w:val="0000FF"/>
          <w:sz w:val="20"/>
          <w:highlight w:val="white"/>
          <w:lang w:eastAsia="en-GB"/>
        </w:rPr>
        <w:t>&lt;</w:t>
      </w:r>
      <w:proofErr w:type="spellStart"/>
      <w:r w:rsidRPr="00BD4B15">
        <w:rPr>
          <w:rFonts w:ascii="Arial" w:hAnsi="Arial" w:cs="Arial"/>
          <w:color w:val="800000"/>
          <w:sz w:val="20"/>
          <w:highlight w:val="white"/>
          <w:lang w:eastAsia="en-GB"/>
        </w:rPr>
        <w:t>Sts</w:t>
      </w:r>
      <w:proofErr w:type="spellEnd"/>
      <w:r w:rsidRPr="00BD4B15">
        <w:rPr>
          <w:rFonts w:ascii="Arial" w:hAnsi="Arial" w:cs="Arial"/>
          <w:color w:val="0000FF"/>
          <w:sz w:val="20"/>
          <w:highlight w:val="white"/>
          <w:lang w:eastAsia="en-GB"/>
        </w:rPr>
        <w:t>&gt;</w:t>
      </w:r>
      <w:r w:rsidRPr="00BD4B15">
        <w:rPr>
          <w:rFonts w:ascii="Arial" w:hAnsi="Arial" w:cs="Arial"/>
          <w:color w:val="000000"/>
          <w:sz w:val="20"/>
          <w:highlight w:val="white"/>
          <w:lang w:eastAsia="en-GB"/>
        </w:rPr>
        <w:t>ACPT</w:t>
      </w:r>
      <w:r w:rsidRPr="00BD4B15">
        <w:rPr>
          <w:rFonts w:ascii="Arial" w:hAnsi="Arial" w:cs="Arial"/>
          <w:color w:val="0000FF"/>
          <w:sz w:val="20"/>
          <w:highlight w:val="white"/>
          <w:lang w:eastAsia="en-GB"/>
        </w:rPr>
        <w:t>&lt;/</w:t>
      </w:r>
      <w:proofErr w:type="spellStart"/>
      <w:r w:rsidRPr="00BD4B15">
        <w:rPr>
          <w:rFonts w:ascii="Arial" w:hAnsi="Arial" w:cs="Arial"/>
          <w:color w:val="800000"/>
          <w:sz w:val="20"/>
          <w:highlight w:val="white"/>
          <w:lang w:eastAsia="en-GB"/>
        </w:rPr>
        <w:t>Sts</w:t>
      </w:r>
      <w:proofErr w:type="spellEnd"/>
      <w:r w:rsidRPr="00BD4B15">
        <w:rPr>
          <w:rFonts w:ascii="Arial" w:hAnsi="Arial" w:cs="Arial"/>
          <w:color w:val="0000FF"/>
          <w:sz w:val="20"/>
          <w:highlight w:val="white"/>
          <w:lang w:eastAsia="en-GB"/>
        </w:rPr>
        <w:t>&gt;</w:t>
      </w:r>
    </w:p>
    <w:p w:rsidR="00BD4B15" w:rsidRPr="00E969D7" w:rsidRDefault="00BD4B15" w:rsidP="00BD4B15">
      <w:pPr>
        <w:autoSpaceDE w:val="0"/>
        <w:autoSpaceDN w:val="0"/>
        <w:adjustRightInd w:val="0"/>
        <w:spacing w:before="0"/>
        <w:rPr>
          <w:rFonts w:ascii="Arial" w:hAnsi="Arial" w:cs="Arial"/>
          <w:color w:val="000000"/>
          <w:sz w:val="20"/>
          <w:highlight w:val="white"/>
          <w:lang w:eastAsia="en-GB"/>
        </w:rPr>
      </w:pPr>
      <w:r w:rsidRPr="00BD4B15">
        <w:rPr>
          <w:rFonts w:ascii="Arial" w:hAnsi="Arial" w:cs="Arial"/>
          <w:color w:val="000000"/>
          <w:sz w:val="20"/>
          <w:highlight w:val="white"/>
          <w:lang w:eastAsia="en-GB"/>
        </w:rPr>
        <w:tab/>
      </w:r>
      <w:r w:rsidRPr="00BD4B15">
        <w:rPr>
          <w:rFonts w:ascii="Arial" w:hAnsi="Arial" w:cs="Arial"/>
          <w:color w:val="000000"/>
          <w:sz w:val="20"/>
          <w:highlight w:val="white"/>
          <w:lang w:eastAsia="en-GB"/>
        </w:rPr>
        <w:tab/>
      </w:r>
      <w:r w:rsidRPr="00E969D7">
        <w:rPr>
          <w:rFonts w:ascii="Arial" w:hAnsi="Arial" w:cs="Arial"/>
          <w:color w:val="0000FF"/>
          <w:sz w:val="20"/>
          <w:highlight w:val="white"/>
          <w:lang w:eastAsia="en-GB"/>
        </w:rPr>
        <w:t>&lt;/</w:t>
      </w:r>
      <w:proofErr w:type="spellStart"/>
      <w:r w:rsidRPr="00E969D7">
        <w:rPr>
          <w:rFonts w:ascii="Arial" w:hAnsi="Arial" w:cs="Arial"/>
          <w:color w:val="800000"/>
          <w:sz w:val="20"/>
          <w:highlight w:val="white"/>
          <w:lang w:eastAsia="en-GB"/>
        </w:rPr>
        <w:t>TxSts</w:t>
      </w:r>
      <w:proofErr w:type="spellEnd"/>
      <w:r w:rsidRPr="00E969D7">
        <w:rPr>
          <w:rFonts w:ascii="Arial" w:hAnsi="Arial" w:cs="Arial"/>
          <w:color w:val="0000FF"/>
          <w:sz w:val="20"/>
          <w:highlight w:val="white"/>
          <w:lang w:eastAsia="en-GB"/>
        </w:rPr>
        <w:t>&gt;</w:t>
      </w:r>
    </w:p>
    <w:p w:rsidR="00BD4B15" w:rsidRPr="00E969D7" w:rsidRDefault="00BD4B15" w:rsidP="00BD4B15">
      <w:pPr>
        <w:autoSpaceDE w:val="0"/>
        <w:autoSpaceDN w:val="0"/>
        <w:adjustRightInd w:val="0"/>
        <w:spacing w:before="0"/>
        <w:rPr>
          <w:rFonts w:ascii="Arial" w:hAnsi="Arial" w:cs="Arial"/>
          <w:color w:val="000000"/>
          <w:sz w:val="20"/>
          <w:highlight w:val="white"/>
          <w:lang w:eastAsia="en-GB"/>
        </w:rPr>
      </w:pPr>
      <w:r w:rsidRPr="00E969D7">
        <w:rPr>
          <w:rFonts w:ascii="Arial" w:hAnsi="Arial" w:cs="Arial"/>
          <w:color w:val="000000"/>
          <w:sz w:val="20"/>
          <w:highlight w:val="white"/>
          <w:lang w:eastAsia="en-GB"/>
        </w:rPr>
        <w:tab/>
      </w:r>
      <w:r w:rsidRPr="00E969D7">
        <w:rPr>
          <w:rFonts w:ascii="Arial" w:hAnsi="Arial" w:cs="Arial"/>
          <w:color w:val="0000FF"/>
          <w:sz w:val="20"/>
          <w:highlight w:val="white"/>
          <w:lang w:eastAsia="en-GB"/>
        </w:rPr>
        <w:t>&lt;/</w:t>
      </w:r>
      <w:proofErr w:type="spellStart"/>
      <w:r w:rsidRPr="00E969D7">
        <w:rPr>
          <w:rFonts w:ascii="Arial" w:hAnsi="Arial" w:cs="Arial"/>
          <w:color w:val="800000"/>
          <w:sz w:val="20"/>
          <w:highlight w:val="white"/>
          <w:lang w:eastAsia="en-GB"/>
        </w:rPr>
        <w:t>InvcTaxRptStsAdvc</w:t>
      </w:r>
      <w:proofErr w:type="spellEnd"/>
      <w:r w:rsidRPr="00E969D7">
        <w:rPr>
          <w:rFonts w:ascii="Arial" w:hAnsi="Arial" w:cs="Arial"/>
          <w:color w:val="0000FF"/>
          <w:sz w:val="20"/>
          <w:highlight w:val="white"/>
          <w:lang w:eastAsia="en-GB"/>
        </w:rPr>
        <w:t>&gt;</w:t>
      </w:r>
    </w:p>
    <w:p w:rsidR="00BD4B15" w:rsidRDefault="00BD4B15" w:rsidP="00BD4B15">
      <w:pPr>
        <w:autoSpaceDE w:val="0"/>
        <w:autoSpaceDN w:val="0"/>
        <w:adjustRightInd w:val="0"/>
        <w:spacing w:before="0"/>
        <w:rPr>
          <w:rFonts w:ascii="Arial" w:hAnsi="Arial" w:cs="Arial"/>
          <w:color w:val="0000FF"/>
          <w:sz w:val="20"/>
          <w:highlight w:val="white"/>
          <w:lang w:val="fi-FI" w:eastAsia="en-GB"/>
        </w:rPr>
      </w:pPr>
      <w:r>
        <w:rPr>
          <w:rFonts w:ascii="Arial" w:hAnsi="Arial" w:cs="Arial"/>
          <w:color w:val="0000FF"/>
          <w:sz w:val="20"/>
          <w:highlight w:val="white"/>
          <w:lang w:val="fi-FI" w:eastAsia="en-GB"/>
        </w:rPr>
        <w:t>&lt;/</w:t>
      </w:r>
      <w:r>
        <w:rPr>
          <w:rFonts w:ascii="Arial" w:hAnsi="Arial" w:cs="Arial"/>
          <w:color w:val="800000"/>
          <w:sz w:val="20"/>
          <w:highlight w:val="white"/>
          <w:lang w:val="fi-FI" w:eastAsia="en-GB"/>
        </w:rPr>
        <w:t>Document</w:t>
      </w:r>
      <w:r>
        <w:rPr>
          <w:rFonts w:ascii="Arial" w:hAnsi="Arial" w:cs="Arial"/>
          <w:color w:val="0000FF"/>
          <w:sz w:val="20"/>
          <w:highlight w:val="white"/>
          <w:lang w:val="fi-FI" w:eastAsia="en-GB"/>
        </w:rPr>
        <w:t>&gt;</w:t>
      </w:r>
    </w:p>
    <w:p w:rsidR="005B2E5D" w:rsidRPr="009C6A16" w:rsidRDefault="005B2E5D" w:rsidP="008B67F9">
      <w:pPr>
        <w:pStyle w:val="Heading1"/>
        <w:rPr>
          <w:rFonts w:cs="Arial"/>
          <w:sz w:val="20"/>
        </w:rPr>
      </w:pPr>
      <w:bookmarkStart w:id="59" w:name="_Toc450831833"/>
      <w:r w:rsidRPr="009C6A16">
        <w:rPr>
          <w:rFonts w:cs="Arial"/>
          <w:sz w:val="20"/>
        </w:rPr>
        <w:t>Revision Record</w:t>
      </w:r>
      <w:bookmarkEnd w:id="58"/>
      <w:bookmarkEnd w:id="59"/>
    </w:p>
    <w:p w:rsidR="005B2E5D" w:rsidRPr="009C6A16" w:rsidRDefault="005B2E5D" w:rsidP="005B2E5D">
      <w:pPr>
        <w:rPr>
          <w:rFonts w:ascii="Arial" w:hAnsi="Arial" w:cs="Arial"/>
          <w:b/>
          <w:sz w:val="20"/>
        </w:rPr>
      </w:pPr>
    </w:p>
    <w:tbl>
      <w:tblPr>
        <w:tblStyle w:val="TableGrid"/>
        <w:tblW w:w="0" w:type="auto"/>
        <w:tblLook w:val="04A0" w:firstRow="1" w:lastRow="0" w:firstColumn="1" w:lastColumn="0" w:noHBand="0" w:noVBand="1"/>
      </w:tblPr>
      <w:tblGrid>
        <w:gridCol w:w="1903"/>
        <w:gridCol w:w="1903"/>
        <w:gridCol w:w="1903"/>
        <w:gridCol w:w="1903"/>
        <w:gridCol w:w="1903"/>
      </w:tblGrid>
      <w:tr w:rsidR="005B2E5D" w:rsidRPr="009C6A16" w:rsidTr="007A40BB">
        <w:tc>
          <w:tcPr>
            <w:tcW w:w="1903" w:type="dxa"/>
          </w:tcPr>
          <w:p w:rsidR="005B2E5D" w:rsidRPr="009C6A16" w:rsidRDefault="005B2E5D" w:rsidP="007A40BB">
            <w:pPr>
              <w:rPr>
                <w:rFonts w:ascii="Arial" w:hAnsi="Arial" w:cs="Arial"/>
                <w:b/>
                <w:sz w:val="20"/>
              </w:rPr>
            </w:pPr>
            <w:r w:rsidRPr="009C6A16">
              <w:rPr>
                <w:rFonts w:ascii="Arial" w:hAnsi="Arial" w:cs="Arial"/>
                <w:b/>
                <w:sz w:val="20"/>
              </w:rPr>
              <w:t>Revision</w:t>
            </w:r>
          </w:p>
        </w:tc>
        <w:tc>
          <w:tcPr>
            <w:tcW w:w="1903" w:type="dxa"/>
          </w:tcPr>
          <w:p w:rsidR="005B2E5D" w:rsidRPr="009C6A16" w:rsidRDefault="005B2E5D" w:rsidP="007A40BB">
            <w:pPr>
              <w:rPr>
                <w:rFonts w:ascii="Arial" w:hAnsi="Arial" w:cs="Arial"/>
                <w:b/>
                <w:sz w:val="20"/>
              </w:rPr>
            </w:pPr>
            <w:r w:rsidRPr="009C6A16">
              <w:rPr>
                <w:rFonts w:ascii="Arial" w:hAnsi="Arial" w:cs="Arial"/>
                <w:b/>
                <w:sz w:val="20"/>
              </w:rPr>
              <w:t>Date</w:t>
            </w:r>
          </w:p>
        </w:tc>
        <w:tc>
          <w:tcPr>
            <w:tcW w:w="1903" w:type="dxa"/>
          </w:tcPr>
          <w:p w:rsidR="005B2E5D" w:rsidRPr="009C6A16" w:rsidRDefault="005B2E5D" w:rsidP="007A40BB">
            <w:pPr>
              <w:rPr>
                <w:rFonts w:ascii="Arial" w:hAnsi="Arial" w:cs="Arial"/>
                <w:b/>
                <w:sz w:val="20"/>
              </w:rPr>
            </w:pPr>
            <w:r w:rsidRPr="009C6A16">
              <w:rPr>
                <w:rFonts w:ascii="Arial" w:hAnsi="Arial" w:cs="Arial"/>
                <w:b/>
                <w:sz w:val="20"/>
              </w:rPr>
              <w:t>Author</w:t>
            </w:r>
          </w:p>
        </w:tc>
        <w:tc>
          <w:tcPr>
            <w:tcW w:w="1903" w:type="dxa"/>
          </w:tcPr>
          <w:p w:rsidR="005B2E5D" w:rsidRPr="009C6A16" w:rsidRDefault="005B2E5D" w:rsidP="007A40BB">
            <w:pPr>
              <w:rPr>
                <w:rFonts w:ascii="Arial" w:hAnsi="Arial" w:cs="Arial"/>
                <w:b/>
                <w:sz w:val="20"/>
              </w:rPr>
            </w:pPr>
            <w:r w:rsidRPr="009C6A16">
              <w:rPr>
                <w:rFonts w:ascii="Arial" w:hAnsi="Arial" w:cs="Arial"/>
                <w:b/>
                <w:sz w:val="20"/>
              </w:rPr>
              <w:t>Description</w:t>
            </w:r>
          </w:p>
        </w:tc>
        <w:tc>
          <w:tcPr>
            <w:tcW w:w="1903" w:type="dxa"/>
          </w:tcPr>
          <w:p w:rsidR="005B2E5D" w:rsidRPr="009C6A16" w:rsidRDefault="005B2E5D" w:rsidP="007A40BB">
            <w:pPr>
              <w:rPr>
                <w:rFonts w:ascii="Arial" w:hAnsi="Arial" w:cs="Arial"/>
                <w:b/>
                <w:sz w:val="20"/>
              </w:rPr>
            </w:pPr>
            <w:r w:rsidRPr="009C6A16">
              <w:rPr>
                <w:rFonts w:ascii="Arial" w:hAnsi="Arial" w:cs="Arial"/>
                <w:b/>
                <w:sz w:val="20"/>
              </w:rPr>
              <w:t>Sections affected</w:t>
            </w:r>
          </w:p>
        </w:tc>
      </w:tr>
      <w:tr w:rsidR="00C71A04" w:rsidRPr="009C6A16" w:rsidTr="007A40BB">
        <w:tc>
          <w:tcPr>
            <w:tcW w:w="1903" w:type="dxa"/>
          </w:tcPr>
          <w:p w:rsidR="00C71A04" w:rsidRDefault="00C71A04" w:rsidP="007A40BB">
            <w:pPr>
              <w:rPr>
                <w:rFonts w:ascii="Arial" w:hAnsi="Arial" w:cs="Arial"/>
                <w:sz w:val="20"/>
              </w:rPr>
            </w:pPr>
            <w:r>
              <w:rPr>
                <w:rFonts w:ascii="Arial" w:hAnsi="Arial" w:cs="Arial"/>
                <w:sz w:val="20"/>
              </w:rPr>
              <w:t>1.0</w:t>
            </w:r>
          </w:p>
        </w:tc>
        <w:tc>
          <w:tcPr>
            <w:tcW w:w="1903" w:type="dxa"/>
          </w:tcPr>
          <w:p w:rsidR="00C71A04" w:rsidRDefault="007D5D96" w:rsidP="007D5D96">
            <w:pPr>
              <w:rPr>
                <w:rFonts w:ascii="Arial" w:hAnsi="Arial" w:cs="Arial"/>
                <w:sz w:val="20"/>
              </w:rPr>
            </w:pPr>
            <w:r>
              <w:rPr>
                <w:rFonts w:ascii="Arial" w:hAnsi="Arial" w:cs="Arial"/>
                <w:sz w:val="20"/>
              </w:rPr>
              <w:t>October</w:t>
            </w:r>
            <w:r w:rsidR="00C71A04">
              <w:rPr>
                <w:rFonts w:ascii="Arial" w:hAnsi="Arial" w:cs="Arial"/>
                <w:sz w:val="20"/>
              </w:rPr>
              <w:t xml:space="preserve"> 2016</w:t>
            </w:r>
          </w:p>
        </w:tc>
        <w:tc>
          <w:tcPr>
            <w:tcW w:w="1903" w:type="dxa"/>
          </w:tcPr>
          <w:p w:rsidR="00C71A04" w:rsidRDefault="00C71A04" w:rsidP="007A40BB">
            <w:pPr>
              <w:rPr>
                <w:rFonts w:ascii="Arial" w:hAnsi="Arial" w:cs="Arial"/>
                <w:sz w:val="20"/>
              </w:rPr>
            </w:pPr>
            <w:r>
              <w:rPr>
                <w:rFonts w:ascii="Arial" w:hAnsi="Arial" w:cs="Arial"/>
                <w:sz w:val="20"/>
              </w:rPr>
              <w:t>ISO 20022 RA</w:t>
            </w:r>
          </w:p>
        </w:tc>
        <w:tc>
          <w:tcPr>
            <w:tcW w:w="1903" w:type="dxa"/>
          </w:tcPr>
          <w:p w:rsidR="00C71A04" w:rsidRDefault="00C71A04" w:rsidP="007D5D96">
            <w:pPr>
              <w:rPr>
                <w:rFonts w:ascii="Arial" w:hAnsi="Arial" w:cs="Arial"/>
                <w:sz w:val="20"/>
              </w:rPr>
            </w:pPr>
            <w:r>
              <w:rPr>
                <w:rFonts w:ascii="Arial" w:hAnsi="Arial" w:cs="Arial"/>
                <w:sz w:val="20"/>
              </w:rPr>
              <w:t xml:space="preserve">Editing before </w:t>
            </w:r>
            <w:r w:rsidR="007D5D96">
              <w:rPr>
                <w:rFonts w:ascii="Arial" w:hAnsi="Arial" w:cs="Arial"/>
                <w:sz w:val="20"/>
              </w:rPr>
              <w:t>publication</w:t>
            </w:r>
          </w:p>
        </w:tc>
        <w:tc>
          <w:tcPr>
            <w:tcW w:w="1903" w:type="dxa"/>
          </w:tcPr>
          <w:p w:rsidR="00C71A04" w:rsidRDefault="00C71A04">
            <w:r w:rsidRPr="00252833">
              <w:rPr>
                <w:rFonts w:ascii="Arial" w:hAnsi="Arial" w:cs="Arial"/>
                <w:sz w:val="20"/>
              </w:rPr>
              <w:t>All</w:t>
            </w:r>
          </w:p>
        </w:tc>
      </w:tr>
    </w:tbl>
    <w:p w:rsidR="005B2E5D" w:rsidRPr="009C6A16" w:rsidRDefault="005B2E5D" w:rsidP="005B2E5D">
      <w:pPr>
        <w:rPr>
          <w:rFonts w:ascii="Arial" w:hAnsi="Arial" w:cs="Arial"/>
          <w:sz w:val="20"/>
        </w:rPr>
      </w:pPr>
    </w:p>
    <w:p w:rsidR="005B2E5D" w:rsidRPr="009C6A16" w:rsidRDefault="005B2E5D" w:rsidP="005B2E5D">
      <w:pPr>
        <w:autoSpaceDE w:val="0"/>
        <w:autoSpaceDN w:val="0"/>
        <w:adjustRightInd w:val="0"/>
        <w:spacing w:before="0"/>
        <w:rPr>
          <w:rFonts w:ascii="Arial" w:hAnsi="Arial" w:cs="Arial"/>
          <w:sz w:val="20"/>
          <w:lang w:eastAsia="en-GB"/>
        </w:rPr>
      </w:pPr>
      <w:r w:rsidRPr="009C6A16">
        <w:rPr>
          <w:rFonts w:ascii="Arial" w:hAnsi="Arial" w:cs="Arial"/>
          <w:b/>
          <w:bCs/>
          <w:sz w:val="20"/>
          <w:lang w:eastAsia="en-GB"/>
        </w:rPr>
        <w:t>Disclaimer</w:t>
      </w:r>
      <w:r w:rsidRPr="009C6A16">
        <w:rPr>
          <w:rFonts w:ascii="Arial" w:hAnsi="Arial" w:cs="Arial"/>
          <w:sz w:val="20"/>
          <w:lang w:eastAsia="en-GB"/>
        </w:rPr>
        <w:t>:</w:t>
      </w:r>
    </w:p>
    <w:p w:rsidR="005B2E5D" w:rsidRPr="009C6A16" w:rsidRDefault="005B2E5D" w:rsidP="005B2E5D">
      <w:pPr>
        <w:autoSpaceDE w:val="0"/>
        <w:autoSpaceDN w:val="0"/>
        <w:adjustRightInd w:val="0"/>
        <w:spacing w:before="0"/>
        <w:rPr>
          <w:rFonts w:ascii="Arial" w:hAnsi="Arial" w:cs="Arial"/>
          <w:sz w:val="20"/>
          <w:lang w:eastAsia="en-GB"/>
        </w:rPr>
      </w:pPr>
      <w:r w:rsidRPr="009C6A16">
        <w:rPr>
          <w:rFonts w:ascii="Arial" w:hAnsi="Arial" w:cs="Arial"/>
          <w:sz w:val="20"/>
          <w:lang w:eastAsia="en-GB"/>
        </w:rPr>
        <w:t xml:space="preserve">Although the Registration Authority has used all reasonable efforts to ensure accuracy of the contents of the iso20022.org website and the information published thereon, the Registration Authority assumes no liability whatsoever for any inadvertent errors or omissions that may appear thereon. Moreover, the information is provided on an "as is" basis. The Registration Authority disclaims all warranties and </w:t>
      </w:r>
      <w:r w:rsidRPr="009C6A16">
        <w:rPr>
          <w:rFonts w:ascii="Arial" w:hAnsi="Arial" w:cs="Arial"/>
          <w:sz w:val="20"/>
          <w:lang w:eastAsia="en-GB"/>
        </w:rPr>
        <w:lastRenderedPageBreak/>
        <w:t>conditions, either express or implied, including but not limited to implied warranties of merchantability, title, non-infringement and fitness for a particular purpose.</w:t>
      </w:r>
    </w:p>
    <w:p w:rsidR="005B2E5D" w:rsidRPr="009C6A16" w:rsidRDefault="00B94611" w:rsidP="005B2E5D">
      <w:pPr>
        <w:autoSpaceDE w:val="0"/>
        <w:autoSpaceDN w:val="0"/>
        <w:adjustRightInd w:val="0"/>
        <w:spacing w:before="0"/>
        <w:rPr>
          <w:rFonts w:ascii="Arial" w:hAnsi="Arial" w:cs="Arial"/>
          <w:sz w:val="20"/>
          <w:lang w:eastAsia="en-GB"/>
        </w:rPr>
      </w:pPr>
      <w:r>
        <w:rPr>
          <w:rFonts w:ascii="Arial" w:hAnsi="Arial" w:cs="Arial"/>
          <w:sz w:val="20"/>
          <w:lang w:eastAsia="en-GB"/>
        </w:rPr>
        <w:t>Neither th</w:t>
      </w:r>
      <w:r w:rsidR="005B2E5D" w:rsidRPr="009C6A16">
        <w:rPr>
          <w:rFonts w:ascii="Arial" w:hAnsi="Arial" w:cs="Arial"/>
          <w:sz w:val="20"/>
          <w:lang w:eastAsia="en-GB"/>
        </w:rPr>
        <w:t>e Registration Authority</w:t>
      </w:r>
      <w:r>
        <w:rPr>
          <w:rFonts w:ascii="Arial" w:hAnsi="Arial" w:cs="Arial"/>
          <w:sz w:val="20"/>
          <w:lang w:eastAsia="en-GB"/>
        </w:rPr>
        <w:t>, nor ISO,</w:t>
      </w:r>
      <w:r w:rsidR="005B2E5D" w:rsidRPr="009C6A16">
        <w:rPr>
          <w:rFonts w:ascii="Arial" w:hAnsi="Arial" w:cs="Arial"/>
          <w:sz w:val="20"/>
          <w:lang w:eastAsia="en-GB"/>
        </w:rPr>
        <w:t xml:space="preserve"> shall be liable for any direct, indirect, special or consequential damages arising out of the use of the information published on the iso20022.org website, even if the Registration Authority has been advised of the possibility of such damages.</w:t>
      </w:r>
      <w:bookmarkStart w:id="60" w:name="_GoBack"/>
      <w:bookmarkEnd w:id="60"/>
    </w:p>
    <w:p w:rsidR="005B2E5D" w:rsidRPr="009C6A16" w:rsidRDefault="005B2E5D" w:rsidP="005B2E5D">
      <w:pPr>
        <w:autoSpaceDE w:val="0"/>
        <w:autoSpaceDN w:val="0"/>
        <w:adjustRightInd w:val="0"/>
        <w:spacing w:before="0"/>
        <w:rPr>
          <w:rFonts w:ascii="Arial" w:hAnsi="Arial" w:cs="Arial"/>
          <w:sz w:val="20"/>
          <w:lang w:eastAsia="en-GB"/>
        </w:rPr>
      </w:pPr>
    </w:p>
    <w:p w:rsidR="005B2E5D" w:rsidRPr="009C6A16" w:rsidRDefault="005B2E5D" w:rsidP="005B2E5D">
      <w:pPr>
        <w:autoSpaceDE w:val="0"/>
        <w:autoSpaceDN w:val="0"/>
        <w:adjustRightInd w:val="0"/>
        <w:spacing w:before="0"/>
        <w:rPr>
          <w:rFonts w:ascii="Arial" w:hAnsi="Arial" w:cs="Arial"/>
          <w:sz w:val="20"/>
          <w:lang w:eastAsia="en-GB"/>
        </w:rPr>
      </w:pPr>
      <w:r w:rsidRPr="009C6A16">
        <w:rPr>
          <w:rFonts w:ascii="Arial" w:hAnsi="Arial" w:cs="Arial"/>
          <w:b/>
          <w:bCs/>
          <w:sz w:val="20"/>
          <w:lang w:eastAsia="en-GB"/>
        </w:rPr>
        <w:t>Intellectual Property Rights</w:t>
      </w:r>
      <w:r w:rsidRPr="009C6A16">
        <w:rPr>
          <w:rFonts w:ascii="Arial" w:hAnsi="Arial" w:cs="Arial"/>
          <w:sz w:val="20"/>
          <w:lang w:eastAsia="en-GB"/>
        </w:rPr>
        <w:t>:</w:t>
      </w:r>
    </w:p>
    <w:p w:rsidR="005B2E5D" w:rsidRPr="009C6A16" w:rsidRDefault="00DC4040" w:rsidP="005B2E5D">
      <w:pPr>
        <w:autoSpaceDE w:val="0"/>
        <w:autoSpaceDN w:val="0"/>
        <w:adjustRightInd w:val="0"/>
        <w:spacing w:before="0"/>
        <w:rPr>
          <w:rFonts w:ascii="Arial" w:hAnsi="Arial" w:cs="Arial"/>
          <w:sz w:val="20"/>
          <w:lang w:eastAsia="en-GB"/>
        </w:rPr>
      </w:pPr>
      <w:r w:rsidRPr="00C71A04">
        <w:rPr>
          <w:rFonts w:ascii="Arial" w:hAnsi="Arial" w:cs="Arial"/>
          <w:sz w:val="20"/>
          <w:lang w:eastAsia="en-GB"/>
        </w:rPr>
        <w:t xml:space="preserve">The ISO 20022 </w:t>
      </w:r>
      <w:proofErr w:type="spellStart"/>
      <w:r w:rsidRPr="00C71A04">
        <w:rPr>
          <w:rFonts w:ascii="Arial" w:hAnsi="Arial" w:cs="Arial"/>
          <w:sz w:val="20"/>
          <w:lang w:eastAsia="en-GB"/>
        </w:rPr>
        <w:t>Message</w:t>
      </w:r>
      <w:r w:rsidR="005B2E5D" w:rsidRPr="00C71A04">
        <w:rPr>
          <w:rFonts w:ascii="Arial" w:hAnsi="Arial" w:cs="Arial"/>
          <w:sz w:val="20"/>
          <w:lang w:eastAsia="en-GB"/>
        </w:rPr>
        <w:t>Definitions</w:t>
      </w:r>
      <w:proofErr w:type="spellEnd"/>
      <w:r w:rsidR="005B2E5D" w:rsidRPr="00C71A04">
        <w:rPr>
          <w:rFonts w:ascii="Arial" w:hAnsi="Arial" w:cs="Arial"/>
          <w:sz w:val="20"/>
          <w:lang w:eastAsia="en-GB"/>
        </w:rPr>
        <w:t xml:space="preserve"> described in this document were contributed</w:t>
      </w:r>
      <w:r w:rsidR="00B32C3D" w:rsidRPr="00C71A04">
        <w:rPr>
          <w:rFonts w:ascii="Arial" w:hAnsi="Arial" w:cs="Arial"/>
          <w:sz w:val="20"/>
          <w:lang w:eastAsia="en-GB"/>
        </w:rPr>
        <w:t xml:space="preserve"> by</w:t>
      </w:r>
      <w:r w:rsidR="005B2E5D" w:rsidRPr="009C6A16">
        <w:rPr>
          <w:rFonts w:ascii="Arial" w:hAnsi="Arial" w:cs="Arial"/>
          <w:sz w:val="20"/>
          <w:lang w:eastAsia="en-GB"/>
        </w:rPr>
        <w:t xml:space="preserve"> </w:t>
      </w:r>
      <w:r w:rsidR="00C71A04">
        <w:rPr>
          <w:rFonts w:ascii="Arial" w:hAnsi="Arial" w:cs="Arial"/>
          <w:sz w:val="20"/>
          <w:lang w:eastAsia="en-GB"/>
        </w:rPr>
        <w:t xml:space="preserve">the Federation of Finnish Financial Services and </w:t>
      </w:r>
      <w:proofErr w:type="spellStart"/>
      <w:r w:rsidR="00C71A04">
        <w:rPr>
          <w:rFonts w:ascii="Arial" w:hAnsi="Arial" w:cs="Arial"/>
          <w:sz w:val="20"/>
          <w:lang w:eastAsia="en-GB"/>
        </w:rPr>
        <w:t>Tieto</w:t>
      </w:r>
      <w:proofErr w:type="spellEnd"/>
      <w:r w:rsidR="00C71A04">
        <w:rPr>
          <w:rFonts w:ascii="Arial" w:hAnsi="Arial" w:cs="Arial"/>
          <w:sz w:val="20"/>
          <w:lang w:eastAsia="en-GB"/>
        </w:rPr>
        <w:t xml:space="preserve"> Corporation</w:t>
      </w:r>
      <w:r w:rsidR="005B2E5D" w:rsidRPr="009C6A16">
        <w:rPr>
          <w:rFonts w:ascii="Arial" w:hAnsi="Arial" w:cs="Arial"/>
          <w:sz w:val="20"/>
          <w:lang w:eastAsia="en-GB"/>
        </w:rPr>
        <w:t>. The ISO 20022 IPR policy is available at www.ISO20022.org &gt; About ISO 20022 &gt; Intellectual Property Rights.</w:t>
      </w:r>
    </w:p>
    <w:p w:rsidR="001F40EA" w:rsidRPr="009C6A16" w:rsidRDefault="001F40EA" w:rsidP="005B2E5D">
      <w:pPr>
        <w:pStyle w:val="Copyrighttext"/>
        <w:rPr>
          <w:rFonts w:cs="Arial"/>
          <w:szCs w:val="20"/>
        </w:rPr>
      </w:pPr>
    </w:p>
    <w:sectPr w:rsidR="001F40EA" w:rsidRPr="009C6A16" w:rsidSect="007A40BB">
      <w:headerReference w:type="default" r:id="rId45"/>
      <w:pgSz w:w="11907" w:h="16840" w:code="9"/>
      <w:pgMar w:top="1021" w:right="1304" w:bottom="1701" w:left="1304" w:header="567" w:footer="531" w:gutter="0"/>
      <w:pgBorders w:offsetFrom="page">
        <w:top w:val="none" w:sz="0" w:space="0" w:color="000000" w:shadow="1"/>
        <w:left w:val="none" w:sz="0" w:space="0" w:color="000000" w:shadow="1"/>
        <w:bottom w:val="none" w:sz="159" w:space="0" w:color="00004C" w:shadow="1"/>
        <w:right w:val="none" w:sz="18" w:space="0" w:color="00007C" w:shadow="1" w:frame="1"/>
      </w:pgBorders>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D96" w:rsidRDefault="007D5D96">
      <w:r>
        <w:separator/>
      </w:r>
    </w:p>
  </w:endnote>
  <w:endnote w:type="continuationSeparator" w:id="0">
    <w:p w:rsidR="007D5D96" w:rsidRDefault="007D5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neva">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D96" w:rsidRDefault="007D5D96" w:rsidP="00D93F65">
    <w:pPr>
      <w:pStyle w:val="Footereven"/>
    </w:pPr>
  </w:p>
  <w:tbl>
    <w:tblPr>
      <w:tblW w:w="0" w:type="auto"/>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7D5D96" w:rsidTr="00FA332B">
      <w:trPr>
        <w:cantSplit/>
        <w:trHeight w:hRule="exact" w:val="50"/>
      </w:trPr>
      <w:tc>
        <w:tcPr>
          <w:tcW w:w="9242" w:type="dxa"/>
        </w:tcPr>
        <w:p w:rsidR="007D5D96" w:rsidRDefault="007D5D96" w:rsidP="00D93F65"/>
      </w:tc>
    </w:tr>
  </w:tbl>
  <w:p w:rsidR="007D5D96" w:rsidRPr="00FA332B" w:rsidRDefault="007D5D96" w:rsidP="00FA332B">
    <w:pPr>
      <w:pStyle w:val="Footereven"/>
      <w:rPr>
        <w:lang w:val="fr-BE"/>
      </w:rPr>
    </w:pPr>
    <w:r w:rsidRPr="002B7BCA">
      <w:rPr>
        <w:rFonts w:eastAsia="Times"/>
      </w:rPr>
      <w:t>Message Definition Report – Part 1</w:t>
    </w:r>
    <w:r w:rsidRPr="00FA332B">
      <w:rPr>
        <w:rFonts w:eastAsia="Times"/>
        <w:lang w:val="fr-BE"/>
      </w:rPr>
      <w:tab/>
      <w:t xml:space="preserve">Page </w:t>
    </w:r>
    <w:r w:rsidRPr="000742E6">
      <w:rPr>
        <w:rFonts w:eastAsia="Times"/>
      </w:rPr>
      <w:fldChar w:fldCharType="begin"/>
    </w:r>
    <w:r w:rsidRPr="00FA332B">
      <w:rPr>
        <w:rFonts w:eastAsia="Times"/>
        <w:lang w:val="fr-BE"/>
      </w:rPr>
      <w:instrText xml:space="preserve"> PAGE   \* MERGEFORMAT </w:instrText>
    </w:r>
    <w:r w:rsidRPr="000742E6">
      <w:rPr>
        <w:rFonts w:eastAsia="Times"/>
      </w:rPr>
      <w:fldChar w:fldCharType="separate"/>
    </w:r>
    <w:r w:rsidR="00B94611">
      <w:rPr>
        <w:rFonts w:eastAsia="Times"/>
        <w:noProof/>
        <w:lang w:val="fr-BE"/>
      </w:rPr>
      <w:t>4</w:t>
    </w:r>
    <w:r w:rsidRPr="000742E6">
      <w:rPr>
        <w:rFonts w:eastAsia="Times"/>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D96" w:rsidRDefault="007D5D9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D96" w:rsidRDefault="007D5D96" w:rsidP="00A042A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7D5D96" w:rsidTr="00D93F65">
      <w:trPr>
        <w:cantSplit/>
        <w:trHeight w:hRule="exact" w:val="50"/>
      </w:trPr>
      <w:tc>
        <w:tcPr>
          <w:tcW w:w="9242" w:type="dxa"/>
        </w:tcPr>
        <w:p w:rsidR="007D5D96" w:rsidRDefault="007D5D96" w:rsidP="00D93F65"/>
      </w:tc>
    </w:tr>
  </w:tbl>
  <w:p w:rsidR="007D5D96" w:rsidRPr="00BB3079" w:rsidRDefault="007D5D96" w:rsidP="00A042A2">
    <w:pPr>
      <w:pStyle w:val="Footereven"/>
    </w:pPr>
    <w:r>
      <w:rPr>
        <w:rFonts w:eastAsia="Times"/>
      </w:rPr>
      <w:fldChar w:fldCharType="begin"/>
    </w:r>
    <w:r>
      <w:rPr>
        <w:rFonts w:eastAsia="Times"/>
      </w:rPr>
      <w:instrText xml:space="preserve"> PAGE </w:instrText>
    </w:r>
    <w:r>
      <w:rPr>
        <w:rFonts w:eastAsia="Times"/>
      </w:rPr>
      <w:fldChar w:fldCharType="separate"/>
    </w:r>
    <w:r w:rsidR="00B94611">
      <w:rPr>
        <w:rFonts w:eastAsia="Times"/>
        <w:noProof/>
      </w:rPr>
      <w:t>2</w:t>
    </w:r>
    <w:r>
      <w:rPr>
        <w:rFonts w:eastAsia="Times"/>
      </w:rPr>
      <w:fldChar w:fldCharType="end"/>
    </w:r>
    <w:r>
      <w:rPr>
        <w:rFonts w:eastAsia="Times"/>
      </w:rPr>
      <w:tab/>
      <w:t>&lt;Invoice Tax Report MDR Part1&gt;</w:t>
    </w:r>
  </w:p>
  <w:p w:rsidR="007D5D96" w:rsidRDefault="007D5D96" w:rsidP="0074068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D96" w:rsidRDefault="007D5D96">
      <w:r>
        <w:separator/>
      </w:r>
    </w:p>
  </w:footnote>
  <w:footnote w:type="continuationSeparator" w:id="0">
    <w:p w:rsidR="007D5D96" w:rsidRDefault="007D5D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D96" w:rsidRDefault="007D5D96" w:rsidP="002B7BCA">
    <w:pPr>
      <w:pStyle w:val="Headereven"/>
    </w:pPr>
    <w:r>
      <w:t>Invoice Tax Report</w:t>
    </w:r>
    <w:r>
      <w:tab/>
      <w:t>Edition October 2016</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7D5D96" w:rsidTr="00D93F65">
      <w:trPr>
        <w:cantSplit/>
        <w:trHeight w:hRule="exact" w:val="50"/>
      </w:trPr>
      <w:tc>
        <w:tcPr>
          <w:tcW w:w="9242" w:type="dxa"/>
        </w:tcPr>
        <w:p w:rsidR="007D5D96" w:rsidRDefault="007D5D96" w:rsidP="00D93F65">
          <w:pPr>
            <w:pStyle w:val="Headereveninstrucpages"/>
          </w:pPr>
        </w:p>
      </w:tc>
    </w:tr>
  </w:tbl>
  <w:p w:rsidR="007D5D96" w:rsidRDefault="007D5D96" w:rsidP="00D93F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8" w:type="dxa"/>
      <w:tblLayout w:type="fixed"/>
      <w:tblLook w:val="0000" w:firstRow="0" w:lastRow="0" w:firstColumn="0" w:lastColumn="0" w:noHBand="0" w:noVBand="0"/>
    </w:tblPr>
    <w:tblGrid>
      <w:gridCol w:w="9000"/>
    </w:tblGrid>
    <w:tr w:rsidR="007D5D96" w:rsidTr="009D4212">
      <w:trPr>
        <w:trHeight w:val="1135"/>
      </w:trPr>
      <w:tc>
        <w:tcPr>
          <w:tcW w:w="9000" w:type="dxa"/>
        </w:tcPr>
        <w:p w:rsidR="007D5D96" w:rsidRDefault="007D5D96" w:rsidP="00A10C50">
          <w:pPr>
            <w:pStyle w:val="Header"/>
          </w:pPr>
        </w:p>
      </w:tc>
    </w:tr>
  </w:tbl>
  <w:p w:rsidR="007D5D96" w:rsidRDefault="007D5D96">
    <w:pPr>
      <w:spacing w:befor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D96" w:rsidRDefault="007D5D96" w:rsidP="00A042A2">
    <w:pPr>
      <w:pStyle w:val="Headereven"/>
    </w:pPr>
    <w:r>
      <w:t>Invoice Tax Report</w:t>
    </w:r>
    <w:r>
      <w:tab/>
      <w:t>Edition October 2016</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7D5D96" w:rsidTr="00D93F65">
      <w:trPr>
        <w:cantSplit/>
        <w:trHeight w:hRule="exact" w:val="50"/>
      </w:trPr>
      <w:tc>
        <w:tcPr>
          <w:tcW w:w="9242" w:type="dxa"/>
        </w:tcPr>
        <w:p w:rsidR="007D5D96" w:rsidRDefault="007D5D96" w:rsidP="00D93F65">
          <w:pPr>
            <w:pStyle w:val="Headereveninstrucpages"/>
          </w:pPr>
        </w:p>
      </w:tc>
    </w:tr>
  </w:tbl>
  <w:p w:rsidR="007D5D96" w:rsidRDefault="007D5D9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D96" w:rsidRDefault="007D5D96" w:rsidP="002B7BCA">
    <w:pPr>
      <w:pStyle w:val="Headereven"/>
    </w:pPr>
    <w:r>
      <w:t>Invoice tax Report</w:t>
    </w:r>
    <w:r>
      <w:tab/>
      <w:t>Edition October 2016</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7D5D96" w:rsidTr="00D93F65">
      <w:trPr>
        <w:cantSplit/>
        <w:trHeight w:hRule="exact" w:val="50"/>
      </w:trPr>
      <w:tc>
        <w:tcPr>
          <w:tcW w:w="9242" w:type="dxa"/>
        </w:tcPr>
        <w:p w:rsidR="007D5D96" w:rsidRDefault="007D5D96" w:rsidP="00D93F65">
          <w:pPr>
            <w:pStyle w:val="Headereveninstrucpages"/>
          </w:pPr>
        </w:p>
      </w:tc>
    </w:tr>
  </w:tbl>
  <w:p w:rsidR="007D5D96" w:rsidRDefault="007D5D96" w:rsidP="00FC7BFA">
    <w:pPr>
      <w:spacing w:befor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D96" w:rsidRDefault="007D5D96" w:rsidP="00FA332B">
    <w:pPr>
      <w:pStyle w:val="Headereven"/>
    </w:pPr>
    <w:r>
      <w:rPr>
        <w:color w:val="4F81BD" w:themeColor="accent1"/>
      </w:rPr>
      <w:t>Invoice tax Report</w:t>
    </w:r>
    <w:r>
      <w:tab/>
    </w:r>
    <w:r w:rsidRPr="00C71A04">
      <w:t xml:space="preserve">Edition </w:t>
    </w:r>
    <w:r>
      <w:t xml:space="preserve">October </w:t>
    </w:r>
    <w:r w:rsidRPr="00C71A04">
      <w:t>2016</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7D5D96" w:rsidTr="00D93F65">
      <w:trPr>
        <w:cantSplit/>
        <w:trHeight w:hRule="exact" w:val="50"/>
      </w:trPr>
      <w:tc>
        <w:tcPr>
          <w:tcW w:w="9242" w:type="dxa"/>
        </w:tcPr>
        <w:p w:rsidR="007D5D96" w:rsidRDefault="007D5D96" w:rsidP="00D93F65">
          <w:pPr>
            <w:pStyle w:val="Headereveninstrucpages"/>
          </w:pPr>
        </w:p>
      </w:tc>
    </w:tr>
  </w:tbl>
  <w:p w:rsidR="007D5D96" w:rsidRDefault="007D5D96" w:rsidP="00EE5E54">
    <w:pPr>
      <w:spacing w:befor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00000000"/>
    <w:lvl w:ilvl="0">
      <w:start w:val="1"/>
      <w:numFmt w:val="bullet"/>
      <w:pStyle w:val="ListBullet2"/>
      <w:lvlText w:val="–"/>
      <w:lvlJc w:val="left"/>
      <w:pPr>
        <w:tabs>
          <w:tab w:val="num" w:pos="360"/>
        </w:tabs>
        <w:ind w:left="360" w:hanging="360"/>
      </w:pPr>
      <w:rPr>
        <w:rFonts w:ascii="Times New Roman" w:hAnsi="Times New Roman" w:hint="default"/>
        <w:b w:val="0"/>
        <w:i w:val="0"/>
        <w:sz w:val="20"/>
      </w:rPr>
    </w:lvl>
  </w:abstractNum>
  <w:abstractNum w:abstractNumId="1">
    <w:nsid w:val="FFFFFF88"/>
    <w:multiLevelType w:val="singleLevel"/>
    <w:tmpl w:val="00000000"/>
    <w:lvl w:ilvl="0">
      <w:start w:val="1"/>
      <w:numFmt w:val="lowerLetter"/>
      <w:pStyle w:val="ListNumber"/>
      <w:lvlText w:val="%1)"/>
      <w:lvlJc w:val="left"/>
      <w:pPr>
        <w:tabs>
          <w:tab w:val="num" w:pos="360"/>
        </w:tabs>
        <w:ind w:left="360" w:hanging="360"/>
      </w:pPr>
    </w:lvl>
  </w:abstractNum>
  <w:abstractNum w:abstractNumId="2">
    <w:nsid w:val="FFFFFF89"/>
    <w:multiLevelType w:val="singleLevel"/>
    <w:tmpl w:val="00000000"/>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FFFFFFFB"/>
    <w:multiLevelType w:val="multilevel"/>
    <w:tmpl w:val="346EC19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4">
    <w:nsid w:val="0C6F2C64"/>
    <w:multiLevelType w:val="hybridMultilevel"/>
    <w:tmpl w:val="76F2BAE0"/>
    <w:lvl w:ilvl="0" w:tplc="74EAAB3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4AF7F04"/>
    <w:multiLevelType w:val="hybridMultilevel"/>
    <w:tmpl w:val="4E6A8E64"/>
    <w:lvl w:ilvl="0" w:tplc="147C579E">
      <w:numFmt w:val="bullet"/>
      <w:lvlText w:val="-"/>
      <w:lvlJc w:val="left"/>
      <w:pPr>
        <w:tabs>
          <w:tab w:val="num" w:pos="1211"/>
        </w:tabs>
        <w:ind w:left="1211" w:hanging="360"/>
      </w:pPr>
      <w:rPr>
        <w:rFonts w:ascii="Verdana" w:eastAsia="Times New Roman" w:hAnsi="Verdana" w:cs="Times New Roman" w:hint="default"/>
      </w:rPr>
    </w:lvl>
    <w:lvl w:ilvl="1" w:tplc="A540040E" w:tentative="1">
      <w:start w:val="1"/>
      <w:numFmt w:val="bullet"/>
      <w:lvlText w:val="o"/>
      <w:lvlJc w:val="left"/>
      <w:pPr>
        <w:tabs>
          <w:tab w:val="num" w:pos="1931"/>
        </w:tabs>
        <w:ind w:left="1931" w:hanging="360"/>
      </w:pPr>
      <w:rPr>
        <w:rFonts w:ascii="Courier New" w:hAnsi="Courier New" w:cs="Courier New" w:hint="default"/>
      </w:rPr>
    </w:lvl>
    <w:lvl w:ilvl="2" w:tplc="D51053A4" w:tentative="1">
      <w:start w:val="1"/>
      <w:numFmt w:val="bullet"/>
      <w:lvlText w:val=""/>
      <w:lvlJc w:val="left"/>
      <w:pPr>
        <w:tabs>
          <w:tab w:val="num" w:pos="2651"/>
        </w:tabs>
        <w:ind w:left="2651" w:hanging="360"/>
      </w:pPr>
      <w:rPr>
        <w:rFonts w:ascii="Wingdings" w:hAnsi="Wingdings" w:hint="default"/>
      </w:rPr>
    </w:lvl>
    <w:lvl w:ilvl="3" w:tplc="13F0450C" w:tentative="1">
      <w:start w:val="1"/>
      <w:numFmt w:val="bullet"/>
      <w:lvlText w:val=""/>
      <w:lvlJc w:val="left"/>
      <w:pPr>
        <w:tabs>
          <w:tab w:val="num" w:pos="3371"/>
        </w:tabs>
        <w:ind w:left="3371" w:hanging="360"/>
      </w:pPr>
      <w:rPr>
        <w:rFonts w:ascii="Symbol" w:hAnsi="Symbol" w:hint="default"/>
      </w:rPr>
    </w:lvl>
    <w:lvl w:ilvl="4" w:tplc="2E3E7F64" w:tentative="1">
      <w:start w:val="1"/>
      <w:numFmt w:val="bullet"/>
      <w:lvlText w:val="o"/>
      <w:lvlJc w:val="left"/>
      <w:pPr>
        <w:tabs>
          <w:tab w:val="num" w:pos="4091"/>
        </w:tabs>
        <w:ind w:left="4091" w:hanging="360"/>
      </w:pPr>
      <w:rPr>
        <w:rFonts w:ascii="Courier New" w:hAnsi="Courier New" w:cs="Courier New" w:hint="default"/>
      </w:rPr>
    </w:lvl>
    <w:lvl w:ilvl="5" w:tplc="B664A798" w:tentative="1">
      <w:start w:val="1"/>
      <w:numFmt w:val="bullet"/>
      <w:lvlText w:val=""/>
      <w:lvlJc w:val="left"/>
      <w:pPr>
        <w:tabs>
          <w:tab w:val="num" w:pos="4811"/>
        </w:tabs>
        <w:ind w:left="4811" w:hanging="360"/>
      </w:pPr>
      <w:rPr>
        <w:rFonts w:ascii="Wingdings" w:hAnsi="Wingdings" w:hint="default"/>
      </w:rPr>
    </w:lvl>
    <w:lvl w:ilvl="6" w:tplc="FAB8F756" w:tentative="1">
      <w:start w:val="1"/>
      <w:numFmt w:val="bullet"/>
      <w:lvlText w:val=""/>
      <w:lvlJc w:val="left"/>
      <w:pPr>
        <w:tabs>
          <w:tab w:val="num" w:pos="5531"/>
        </w:tabs>
        <w:ind w:left="5531" w:hanging="360"/>
      </w:pPr>
      <w:rPr>
        <w:rFonts w:ascii="Symbol" w:hAnsi="Symbol" w:hint="default"/>
      </w:rPr>
    </w:lvl>
    <w:lvl w:ilvl="7" w:tplc="6AD84EBE" w:tentative="1">
      <w:start w:val="1"/>
      <w:numFmt w:val="bullet"/>
      <w:lvlText w:val="o"/>
      <w:lvlJc w:val="left"/>
      <w:pPr>
        <w:tabs>
          <w:tab w:val="num" w:pos="6251"/>
        </w:tabs>
        <w:ind w:left="6251" w:hanging="360"/>
      </w:pPr>
      <w:rPr>
        <w:rFonts w:ascii="Courier New" w:hAnsi="Courier New" w:cs="Courier New" w:hint="default"/>
      </w:rPr>
    </w:lvl>
    <w:lvl w:ilvl="8" w:tplc="40A2FF86" w:tentative="1">
      <w:start w:val="1"/>
      <w:numFmt w:val="bullet"/>
      <w:lvlText w:val=""/>
      <w:lvlJc w:val="left"/>
      <w:pPr>
        <w:tabs>
          <w:tab w:val="num" w:pos="6971"/>
        </w:tabs>
        <w:ind w:left="6971" w:hanging="360"/>
      </w:pPr>
      <w:rPr>
        <w:rFonts w:ascii="Wingdings" w:hAnsi="Wingdings" w:hint="default"/>
      </w:rPr>
    </w:lvl>
  </w:abstractNum>
  <w:abstractNum w:abstractNumId="6">
    <w:nsid w:val="37A572AF"/>
    <w:multiLevelType w:val="hybridMultilevel"/>
    <w:tmpl w:val="B98E0910"/>
    <w:lvl w:ilvl="0" w:tplc="04090001">
      <w:start w:val="1"/>
      <w:numFmt w:val="bullet"/>
      <w:lvlText w:val=""/>
      <w:lvlJc w:val="left"/>
      <w:pPr>
        <w:tabs>
          <w:tab w:val="num" w:pos="720"/>
        </w:tabs>
        <w:ind w:left="720" w:hanging="360"/>
      </w:pPr>
      <w:rPr>
        <w:rFonts w:ascii="Symbol" w:hAnsi="Symbol" w:hint="default"/>
      </w:rPr>
    </w:lvl>
    <w:lvl w:ilvl="1" w:tplc="A0FA2154">
      <w:start w:val="5"/>
      <w:numFmt w:val="bullet"/>
      <w:lvlText w:val=""/>
      <w:lvlJc w:val="left"/>
      <w:pPr>
        <w:tabs>
          <w:tab w:val="num" w:pos="1800"/>
        </w:tabs>
        <w:ind w:left="1800" w:hanging="720"/>
      </w:pPr>
      <w:rPr>
        <w:rFonts w:ascii="Wingdings" w:hAnsi="Wingdings" w:hint="default"/>
        <w:sz w:val="36"/>
        <w:u w:val="none"/>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0B14F18"/>
    <w:multiLevelType w:val="hybridMultilevel"/>
    <w:tmpl w:val="D098DD5A"/>
    <w:lvl w:ilvl="0" w:tplc="D8CA7998">
      <w:numFmt w:val="bullet"/>
      <w:lvlText w:val="-"/>
      <w:lvlJc w:val="left"/>
      <w:pPr>
        <w:tabs>
          <w:tab w:val="num" w:pos="1211"/>
        </w:tabs>
        <w:ind w:left="1211" w:hanging="360"/>
      </w:pPr>
      <w:rPr>
        <w:rFonts w:ascii="Verdana" w:eastAsia="Times New Roman" w:hAnsi="Verdana" w:cs="Times New Roman" w:hint="default"/>
      </w:rPr>
    </w:lvl>
    <w:lvl w:ilvl="1" w:tplc="08090003" w:tentative="1">
      <w:start w:val="1"/>
      <w:numFmt w:val="bullet"/>
      <w:pStyle w:val="StyleHeading2PatternClearGray-90"/>
      <w:lvlText w:val="o"/>
      <w:lvlJc w:val="left"/>
      <w:pPr>
        <w:tabs>
          <w:tab w:val="num" w:pos="1931"/>
        </w:tabs>
        <w:ind w:left="1931" w:hanging="360"/>
      </w:pPr>
      <w:rPr>
        <w:rFonts w:ascii="Courier New" w:hAnsi="Courier New" w:cs="Courier New" w:hint="default"/>
      </w:rPr>
    </w:lvl>
    <w:lvl w:ilvl="2" w:tplc="08090005" w:tentative="1">
      <w:start w:val="1"/>
      <w:numFmt w:val="bullet"/>
      <w:lvlText w:val=""/>
      <w:lvlJc w:val="left"/>
      <w:pPr>
        <w:tabs>
          <w:tab w:val="num" w:pos="2651"/>
        </w:tabs>
        <w:ind w:left="2651" w:hanging="360"/>
      </w:pPr>
      <w:rPr>
        <w:rFonts w:ascii="Wingdings" w:hAnsi="Wingdings" w:hint="default"/>
      </w:rPr>
    </w:lvl>
    <w:lvl w:ilvl="3" w:tplc="08090001" w:tentative="1">
      <w:start w:val="1"/>
      <w:numFmt w:val="bullet"/>
      <w:lvlText w:val=""/>
      <w:lvlJc w:val="left"/>
      <w:pPr>
        <w:tabs>
          <w:tab w:val="num" w:pos="3371"/>
        </w:tabs>
        <w:ind w:left="3371" w:hanging="360"/>
      </w:pPr>
      <w:rPr>
        <w:rFonts w:ascii="Symbol" w:hAnsi="Symbol" w:hint="default"/>
      </w:rPr>
    </w:lvl>
    <w:lvl w:ilvl="4" w:tplc="08090003" w:tentative="1">
      <w:start w:val="1"/>
      <w:numFmt w:val="bullet"/>
      <w:lvlText w:val="o"/>
      <w:lvlJc w:val="left"/>
      <w:pPr>
        <w:tabs>
          <w:tab w:val="num" w:pos="4091"/>
        </w:tabs>
        <w:ind w:left="4091" w:hanging="360"/>
      </w:pPr>
      <w:rPr>
        <w:rFonts w:ascii="Courier New" w:hAnsi="Courier New" w:cs="Courier New" w:hint="default"/>
      </w:rPr>
    </w:lvl>
    <w:lvl w:ilvl="5" w:tplc="08090005" w:tentative="1">
      <w:start w:val="1"/>
      <w:numFmt w:val="bullet"/>
      <w:lvlText w:val=""/>
      <w:lvlJc w:val="left"/>
      <w:pPr>
        <w:tabs>
          <w:tab w:val="num" w:pos="4811"/>
        </w:tabs>
        <w:ind w:left="4811" w:hanging="360"/>
      </w:pPr>
      <w:rPr>
        <w:rFonts w:ascii="Wingdings" w:hAnsi="Wingdings" w:hint="default"/>
      </w:rPr>
    </w:lvl>
    <w:lvl w:ilvl="6" w:tplc="08090001" w:tentative="1">
      <w:start w:val="1"/>
      <w:numFmt w:val="bullet"/>
      <w:lvlText w:val=""/>
      <w:lvlJc w:val="left"/>
      <w:pPr>
        <w:tabs>
          <w:tab w:val="num" w:pos="5531"/>
        </w:tabs>
        <w:ind w:left="5531" w:hanging="360"/>
      </w:pPr>
      <w:rPr>
        <w:rFonts w:ascii="Symbol" w:hAnsi="Symbol" w:hint="default"/>
      </w:rPr>
    </w:lvl>
    <w:lvl w:ilvl="7" w:tplc="08090003" w:tentative="1">
      <w:start w:val="1"/>
      <w:numFmt w:val="bullet"/>
      <w:lvlText w:val="o"/>
      <w:lvlJc w:val="left"/>
      <w:pPr>
        <w:tabs>
          <w:tab w:val="num" w:pos="6251"/>
        </w:tabs>
        <w:ind w:left="6251" w:hanging="360"/>
      </w:pPr>
      <w:rPr>
        <w:rFonts w:ascii="Courier New" w:hAnsi="Courier New" w:cs="Courier New" w:hint="default"/>
      </w:rPr>
    </w:lvl>
    <w:lvl w:ilvl="8" w:tplc="08090005" w:tentative="1">
      <w:start w:val="1"/>
      <w:numFmt w:val="bullet"/>
      <w:lvlText w:val=""/>
      <w:lvlJc w:val="left"/>
      <w:pPr>
        <w:tabs>
          <w:tab w:val="num" w:pos="6971"/>
        </w:tabs>
        <w:ind w:left="6971" w:hanging="360"/>
      </w:pPr>
      <w:rPr>
        <w:rFonts w:ascii="Wingdings" w:hAnsi="Wingdings" w:hint="default"/>
      </w:rPr>
    </w:lvl>
  </w:abstractNum>
  <w:abstractNum w:abstractNumId="8">
    <w:nsid w:val="64F14961"/>
    <w:multiLevelType w:val="hybridMultilevel"/>
    <w:tmpl w:val="AF667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7"/>
  </w:num>
  <w:num w:numId="5">
    <w:abstractNumId w:val="5"/>
  </w:num>
  <w:num w:numId="6">
    <w:abstractNumId w:val="6"/>
  </w:num>
  <w:num w:numId="7">
    <w:abstractNumId w:val="3"/>
  </w:num>
  <w:num w:numId="8">
    <w:abstractNumId w:val="4"/>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ctiveWritingStyle w:appName="MSWord" w:lang="en-US" w:vendorID="8" w:dllVersion="513" w:checkStyle="1"/>
  <w:activeWritingStyle w:appName="MSWord" w:lang="en-GB" w:vendorID="8" w:dllVersion="513" w:checkStyle="1"/>
  <w:activeWritingStyle w:appName="MSWord" w:lang="fi-FI" w:vendorID="22" w:dllVersion="513" w:checkStyle="1"/>
  <w:activeWritingStyle w:appName="MSWord" w:lang="sv-SE" w:vendorID="22"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18433" style="mso-position-vertical-relative:line" fillcolor="white">
      <v:fill color="white"/>
      <v:textbox inset=".5mm,.3mm,.5mm,.3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199"/>
    <w:rsid w:val="00001017"/>
    <w:rsid w:val="00002DDE"/>
    <w:rsid w:val="00002FDF"/>
    <w:rsid w:val="00003A13"/>
    <w:rsid w:val="00004240"/>
    <w:rsid w:val="00005800"/>
    <w:rsid w:val="0000704D"/>
    <w:rsid w:val="00010F86"/>
    <w:rsid w:val="00012A92"/>
    <w:rsid w:val="00012EC0"/>
    <w:rsid w:val="00014362"/>
    <w:rsid w:val="00014699"/>
    <w:rsid w:val="00017A15"/>
    <w:rsid w:val="000204FD"/>
    <w:rsid w:val="0002062E"/>
    <w:rsid w:val="0002124A"/>
    <w:rsid w:val="0002346C"/>
    <w:rsid w:val="00024331"/>
    <w:rsid w:val="000263BD"/>
    <w:rsid w:val="00026D8B"/>
    <w:rsid w:val="0003109F"/>
    <w:rsid w:val="00031D3C"/>
    <w:rsid w:val="00032947"/>
    <w:rsid w:val="00034DA4"/>
    <w:rsid w:val="0003650B"/>
    <w:rsid w:val="000368C4"/>
    <w:rsid w:val="00040735"/>
    <w:rsid w:val="00040C07"/>
    <w:rsid w:val="00041BD6"/>
    <w:rsid w:val="00041D00"/>
    <w:rsid w:val="000446E1"/>
    <w:rsid w:val="00052EBE"/>
    <w:rsid w:val="00055F12"/>
    <w:rsid w:val="00056BD0"/>
    <w:rsid w:val="00057641"/>
    <w:rsid w:val="000579F3"/>
    <w:rsid w:val="0006093B"/>
    <w:rsid w:val="000613A0"/>
    <w:rsid w:val="00062178"/>
    <w:rsid w:val="00062F1D"/>
    <w:rsid w:val="00066628"/>
    <w:rsid w:val="00067F02"/>
    <w:rsid w:val="00070C7B"/>
    <w:rsid w:val="00071011"/>
    <w:rsid w:val="000710A7"/>
    <w:rsid w:val="000723C1"/>
    <w:rsid w:val="000741B9"/>
    <w:rsid w:val="000742E6"/>
    <w:rsid w:val="00074341"/>
    <w:rsid w:val="00076743"/>
    <w:rsid w:val="00076BC0"/>
    <w:rsid w:val="00083145"/>
    <w:rsid w:val="00083FAB"/>
    <w:rsid w:val="00085D5E"/>
    <w:rsid w:val="00091492"/>
    <w:rsid w:val="00091715"/>
    <w:rsid w:val="000928D0"/>
    <w:rsid w:val="00093D9D"/>
    <w:rsid w:val="00097306"/>
    <w:rsid w:val="000A0532"/>
    <w:rsid w:val="000A25BF"/>
    <w:rsid w:val="000A2B59"/>
    <w:rsid w:val="000A3BA9"/>
    <w:rsid w:val="000A688E"/>
    <w:rsid w:val="000B16D1"/>
    <w:rsid w:val="000B39CB"/>
    <w:rsid w:val="000B5CDA"/>
    <w:rsid w:val="000B72F7"/>
    <w:rsid w:val="000B78E1"/>
    <w:rsid w:val="000C3523"/>
    <w:rsid w:val="000C4264"/>
    <w:rsid w:val="000C46FD"/>
    <w:rsid w:val="000C500F"/>
    <w:rsid w:val="000D3B37"/>
    <w:rsid w:val="000E52EB"/>
    <w:rsid w:val="000E675E"/>
    <w:rsid w:val="000F093C"/>
    <w:rsid w:val="000F0F52"/>
    <w:rsid w:val="000F2649"/>
    <w:rsid w:val="000F7AFF"/>
    <w:rsid w:val="0010291D"/>
    <w:rsid w:val="0010460A"/>
    <w:rsid w:val="00106DD6"/>
    <w:rsid w:val="001109D6"/>
    <w:rsid w:val="001131E9"/>
    <w:rsid w:val="001135FB"/>
    <w:rsid w:val="00113646"/>
    <w:rsid w:val="00115470"/>
    <w:rsid w:val="00116790"/>
    <w:rsid w:val="00124D32"/>
    <w:rsid w:val="001316B7"/>
    <w:rsid w:val="00141088"/>
    <w:rsid w:val="00143E36"/>
    <w:rsid w:val="0014421D"/>
    <w:rsid w:val="00147F00"/>
    <w:rsid w:val="001531C3"/>
    <w:rsid w:val="001546F1"/>
    <w:rsid w:val="00155D04"/>
    <w:rsid w:val="001601F8"/>
    <w:rsid w:val="00160D38"/>
    <w:rsid w:val="001614D6"/>
    <w:rsid w:val="00166426"/>
    <w:rsid w:val="00170DE0"/>
    <w:rsid w:val="00171286"/>
    <w:rsid w:val="0017319A"/>
    <w:rsid w:val="001734DC"/>
    <w:rsid w:val="001835EA"/>
    <w:rsid w:val="00185CFA"/>
    <w:rsid w:val="00187FFB"/>
    <w:rsid w:val="00195B80"/>
    <w:rsid w:val="001A0E06"/>
    <w:rsid w:val="001A1855"/>
    <w:rsid w:val="001B0E40"/>
    <w:rsid w:val="001B3E58"/>
    <w:rsid w:val="001B4CB8"/>
    <w:rsid w:val="001B602B"/>
    <w:rsid w:val="001B6E9E"/>
    <w:rsid w:val="001B7477"/>
    <w:rsid w:val="001C10A1"/>
    <w:rsid w:val="001C1E67"/>
    <w:rsid w:val="001C358B"/>
    <w:rsid w:val="001C380A"/>
    <w:rsid w:val="001C4FCE"/>
    <w:rsid w:val="001D10D1"/>
    <w:rsid w:val="001D21A4"/>
    <w:rsid w:val="001D5113"/>
    <w:rsid w:val="001D646A"/>
    <w:rsid w:val="001E21A0"/>
    <w:rsid w:val="001E272C"/>
    <w:rsid w:val="001F01CF"/>
    <w:rsid w:val="001F267C"/>
    <w:rsid w:val="001F3426"/>
    <w:rsid w:val="001F40EA"/>
    <w:rsid w:val="001F486A"/>
    <w:rsid w:val="001F7B99"/>
    <w:rsid w:val="001F7CB9"/>
    <w:rsid w:val="00202EAD"/>
    <w:rsid w:val="002054DB"/>
    <w:rsid w:val="00210C63"/>
    <w:rsid w:val="00214046"/>
    <w:rsid w:val="00215E7E"/>
    <w:rsid w:val="00216672"/>
    <w:rsid w:val="002211B7"/>
    <w:rsid w:val="00231701"/>
    <w:rsid w:val="0023231B"/>
    <w:rsid w:val="00233BAB"/>
    <w:rsid w:val="00233E08"/>
    <w:rsid w:val="002348D4"/>
    <w:rsid w:val="002354C1"/>
    <w:rsid w:val="00235A56"/>
    <w:rsid w:val="00236894"/>
    <w:rsid w:val="00242627"/>
    <w:rsid w:val="00245AF4"/>
    <w:rsid w:val="00247DDA"/>
    <w:rsid w:val="002518D4"/>
    <w:rsid w:val="00251DC7"/>
    <w:rsid w:val="00252F8A"/>
    <w:rsid w:val="00253CC2"/>
    <w:rsid w:val="002545C4"/>
    <w:rsid w:val="00260A8C"/>
    <w:rsid w:val="002639B4"/>
    <w:rsid w:val="0026405D"/>
    <w:rsid w:val="00264D89"/>
    <w:rsid w:val="00271374"/>
    <w:rsid w:val="002728CB"/>
    <w:rsid w:val="00277F1F"/>
    <w:rsid w:val="002840E1"/>
    <w:rsid w:val="00284DB0"/>
    <w:rsid w:val="0028636D"/>
    <w:rsid w:val="0029002B"/>
    <w:rsid w:val="0029215C"/>
    <w:rsid w:val="00292EC8"/>
    <w:rsid w:val="00294EE1"/>
    <w:rsid w:val="00297475"/>
    <w:rsid w:val="00297AC6"/>
    <w:rsid w:val="00297BB3"/>
    <w:rsid w:val="002A38D6"/>
    <w:rsid w:val="002A3F29"/>
    <w:rsid w:val="002A4BF7"/>
    <w:rsid w:val="002B1C3E"/>
    <w:rsid w:val="002B6275"/>
    <w:rsid w:val="002B7BCA"/>
    <w:rsid w:val="002C6152"/>
    <w:rsid w:val="002C6D28"/>
    <w:rsid w:val="002D0014"/>
    <w:rsid w:val="002D480D"/>
    <w:rsid w:val="002D4FAB"/>
    <w:rsid w:val="002D5956"/>
    <w:rsid w:val="002D6F02"/>
    <w:rsid w:val="002D7029"/>
    <w:rsid w:val="002E0409"/>
    <w:rsid w:val="002E0719"/>
    <w:rsid w:val="002E5011"/>
    <w:rsid w:val="002E53E2"/>
    <w:rsid w:val="002F62F4"/>
    <w:rsid w:val="00300AA2"/>
    <w:rsid w:val="00302A8D"/>
    <w:rsid w:val="003044A0"/>
    <w:rsid w:val="00305C43"/>
    <w:rsid w:val="00317059"/>
    <w:rsid w:val="00325B7B"/>
    <w:rsid w:val="00327270"/>
    <w:rsid w:val="00333957"/>
    <w:rsid w:val="00334404"/>
    <w:rsid w:val="0033506F"/>
    <w:rsid w:val="0033542B"/>
    <w:rsid w:val="003356A6"/>
    <w:rsid w:val="00337651"/>
    <w:rsid w:val="00351F8D"/>
    <w:rsid w:val="00353A92"/>
    <w:rsid w:val="0035726C"/>
    <w:rsid w:val="0036052C"/>
    <w:rsid w:val="003620C1"/>
    <w:rsid w:val="00362ED7"/>
    <w:rsid w:val="00363532"/>
    <w:rsid w:val="00363D78"/>
    <w:rsid w:val="00367969"/>
    <w:rsid w:val="00375596"/>
    <w:rsid w:val="00384731"/>
    <w:rsid w:val="003849E8"/>
    <w:rsid w:val="00384B80"/>
    <w:rsid w:val="00392745"/>
    <w:rsid w:val="00392BF6"/>
    <w:rsid w:val="003937F7"/>
    <w:rsid w:val="00394890"/>
    <w:rsid w:val="0039570C"/>
    <w:rsid w:val="00396C37"/>
    <w:rsid w:val="003A03D9"/>
    <w:rsid w:val="003A3CB3"/>
    <w:rsid w:val="003A6A34"/>
    <w:rsid w:val="003B0844"/>
    <w:rsid w:val="003B0989"/>
    <w:rsid w:val="003B0A4B"/>
    <w:rsid w:val="003B24C3"/>
    <w:rsid w:val="003B521C"/>
    <w:rsid w:val="003B76B0"/>
    <w:rsid w:val="003C1953"/>
    <w:rsid w:val="003C3185"/>
    <w:rsid w:val="003C4022"/>
    <w:rsid w:val="003C42B3"/>
    <w:rsid w:val="003C64E9"/>
    <w:rsid w:val="003C6A90"/>
    <w:rsid w:val="003D2AD7"/>
    <w:rsid w:val="003D450A"/>
    <w:rsid w:val="003D6D0D"/>
    <w:rsid w:val="003E7326"/>
    <w:rsid w:val="003F086A"/>
    <w:rsid w:val="003F1701"/>
    <w:rsid w:val="003F53E9"/>
    <w:rsid w:val="00403270"/>
    <w:rsid w:val="00405E32"/>
    <w:rsid w:val="0041391F"/>
    <w:rsid w:val="0041426B"/>
    <w:rsid w:val="00420E23"/>
    <w:rsid w:val="00421A01"/>
    <w:rsid w:val="00421CC2"/>
    <w:rsid w:val="00423BB5"/>
    <w:rsid w:val="00424809"/>
    <w:rsid w:val="0042547D"/>
    <w:rsid w:val="00427FBF"/>
    <w:rsid w:val="004330F5"/>
    <w:rsid w:val="00435190"/>
    <w:rsid w:val="00440019"/>
    <w:rsid w:val="00441100"/>
    <w:rsid w:val="00443B92"/>
    <w:rsid w:val="00447526"/>
    <w:rsid w:val="00451F31"/>
    <w:rsid w:val="00453E13"/>
    <w:rsid w:val="004547AC"/>
    <w:rsid w:val="00455179"/>
    <w:rsid w:val="00455290"/>
    <w:rsid w:val="004568F6"/>
    <w:rsid w:val="00462308"/>
    <w:rsid w:val="004642B7"/>
    <w:rsid w:val="00467DE1"/>
    <w:rsid w:val="004711A1"/>
    <w:rsid w:val="0047252E"/>
    <w:rsid w:val="004732A9"/>
    <w:rsid w:val="00473608"/>
    <w:rsid w:val="004736BD"/>
    <w:rsid w:val="004739DB"/>
    <w:rsid w:val="00476DF2"/>
    <w:rsid w:val="0048064C"/>
    <w:rsid w:val="00482584"/>
    <w:rsid w:val="00482902"/>
    <w:rsid w:val="0048523C"/>
    <w:rsid w:val="00490152"/>
    <w:rsid w:val="00493E71"/>
    <w:rsid w:val="004A1CB6"/>
    <w:rsid w:val="004A1FCB"/>
    <w:rsid w:val="004A3379"/>
    <w:rsid w:val="004A54B7"/>
    <w:rsid w:val="004A6A35"/>
    <w:rsid w:val="004B0D1B"/>
    <w:rsid w:val="004B25E0"/>
    <w:rsid w:val="004B628A"/>
    <w:rsid w:val="004B6FE9"/>
    <w:rsid w:val="004B74EB"/>
    <w:rsid w:val="004B7FF6"/>
    <w:rsid w:val="004C3105"/>
    <w:rsid w:val="004C3330"/>
    <w:rsid w:val="004C565A"/>
    <w:rsid w:val="004C7F44"/>
    <w:rsid w:val="004D0573"/>
    <w:rsid w:val="004D0B13"/>
    <w:rsid w:val="004D0BD6"/>
    <w:rsid w:val="004D0BE1"/>
    <w:rsid w:val="004D413A"/>
    <w:rsid w:val="004D5FE3"/>
    <w:rsid w:val="004E0D07"/>
    <w:rsid w:val="004E26BC"/>
    <w:rsid w:val="004F3996"/>
    <w:rsid w:val="004F3D37"/>
    <w:rsid w:val="004F3FC6"/>
    <w:rsid w:val="004F4E93"/>
    <w:rsid w:val="005020FF"/>
    <w:rsid w:val="00502FDA"/>
    <w:rsid w:val="005037EE"/>
    <w:rsid w:val="00504720"/>
    <w:rsid w:val="00504FE1"/>
    <w:rsid w:val="005054F7"/>
    <w:rsid w:val="00510B39"/>
    <w:rsid w:val="005150C9"/>
    <w:rsid w:val="00516143"/>
    <w:rsid w:val="00520BBC"/>
    <w:rsid w:val="00522375"/>
    <w:rsid w:val="00526D12"/>
    <w:rsid w:val="005301A8"/>
    <w:rsid w:val="00531657"/>
    <w:rsid w:val="00531F8A"/>
    <w:rsid w:val="0053281A"/>
    <w:rsid w:val="00533809"/>
    <w:rsid w:val="00540540"/>
    <w:rsid w:val="00543A38"/>
    <w:rsid w:val="00544A8C"/>
    <w:rsid w:val="00553A01"/>
    <w:rsid w:val="005560E2"/>
    <w:rsid w:val="005568C7"/>
    <w:rsid w:val="005659D3"/>
    <w:rsid w:val="005677D4"/>
    <w:rsid w:val="00574E47"/>
    <w:rsid w:val="00574F89"/>
    <w:rsid w:val="005758E9"/>
    <w:rsid w:val="00575AD2"/>
    <w:rsid w:val="00576B81"/>
    <w:rsid w:val="00577F83"/>
    <w:rsid w:val="00580FD2"/>
    <w:rsid w:val="0058126D"/>
    <w:rsid w:val="005812FA"/>
    <w:rsid w:val="00584622"/>
    <w:rsid w:val="00584874"/>
    <w:rsid w:val="0058635B"/>
    <w:rsid w:val="00587368"/>
    <w:rsid w:val="00591E94"/>
    <w:rsid w:val="00594B30"/>
    <w:rsid w:val="00595E31"/>
    <w:rsid w:val="00597CBD"/>
    <w:rsid w:val="005A08D1"/>
    <w:rsid w:val="005A4AAE"/>
    <w:rsid w:val="005A7CE9"/>
    <w:rsid w:val="005B1825"/>
    <w:rsid w:val="005B2E5D"/>
    <w:rsid w:val="005B4274"/>
    <w:rsid w:val="005B5ECF"/>
    <w:rsid w:val="005B64BF"/>
    <w:rsid w:val="005C0610"/>
    <w:rsid w:val="005C4627"/>
    <w:rsid w:val="005C5827"/>
    <w:rsid w:val="005C7E45"/>
    <w:rsid w:val="005D2786"/>
    <w:rsid w:val="005D4AB6"/>
    <w:rsid w:val="005D4D37"/>
    <w:rsid w:val="005D5624"/>
    <w:rsid w:val="005D7FDF"/>
    <w:rsid w:val="005E0530"/>
    <w:rsid w:val="005E1F76"/>
    <w:rsid w:val="005E2821"/>
    <w:rsid w:val="005E2991"/>
    <w:rsid w:val="005E2CE9"/>
    <w:rsid w:val="005E4B51"/>
    <w:rsid w:val="005E7676"/>
    <w:rsid w:val="005F21EA"/>
    <w:rsid w:val="005F2C3D"/>
    <w:rsid w:val="005F2D37"/>
    <w:rsid w:val="005F38E4"/>
    <w:rsid w:val="005F4C0C"/>
    <w:rsid w:val="005F67CC"/>
    <w:rsid w:val="00600CBE"/>
    <w:rsid w:val="00603B3A"/>
    <w:rsid w:val="0060696C"/>
    <w:rsid w:val="0060784D"/>
    <w:rsid w:val="006118E6"/>
    <w:rsid w:val="00615200"/>
    <w:rsid w:val="00615A18"/>
    <w:rsid w:val="00620A84"/>
    <w:rsid w:val="00620B3E"/>
    <w:rsid w:val="00621AC1"/>
    <w:rsid w:val="00626577"/>
    <w:rsid w:val="0062690E"/>
    <w:rsid w:val="00630324"/>
    <w:rsid w:val="00631E74"/>
    <w:rsid w:val="00633C4E"/>
    <w:rsid w:val="00633CB5"/>
    <w:rsid w:val="00636D71"/>
    <w:rsid w:val="00640512"/>
    <w:rsid w:val="0064101E"/>
    <w:rsid w:val="00642443"/>
    <w:rsid w:val="00645203"/>
    <w:rsid w:val="00647CB6"/>
    <w:rsid w:val="00650D9D"/>
    <w:rsid w:val="00652375"/>
    <w:rsid w:val="00652AB3"/>
    <w:rsid w:val="00660398"/>
    <w:rsid w:val="00662698"/>
    <w:rsid w:val="006677F7"/>
    <w:rsid w:val="00667A1D"/>
    <w:rsid w:val="006751A5"/>
    <w:rsid w:val="006766FD"/>
    <w:rsid w:val="00694AC5"/>
    <w:rsid w:val="00695843"/>
    <w:rsid w:val="0069764D"/>
    <w:rsid w:val="0069783B"/>
    <w:rsid w:val="006A0750"/>
    <w:rsid w:val="006A0BAE"/>
    <w:rsid w:val="006A3461"/>
    <w:rsid w:val="006A516C"/>
    <w:rsid w:val="006A5CA3"/>
    <w:rsid w:val="006A752B"/>
    <w:rsid w:val="006B1989"/>
    <w:rsid w:val="006B5C3C"/>
    <w:rsid w:val="006B6158"/>
    <w:rsid w:val="006B68FF"/>
    <w:rsid w:val="006B70DC"/>
    <w:rsid w:val="006C0445"/>
    <w:rsid w:val="006C0D63"/>
    <w:rsid w:val="006C1C43"/>
    <w:rsid w:val="006C47F9"/>
    <w:rsid w:val="006C5510"/>
    <w:rsid w:val="006D0199"/>
    <w:rsid w:val="006D0CDC"/>
    <w:rsid w:val="006D68E2"/>
    <w:rsid w:val="006E3AF9"/>
    <w:rsid w:val="006E3CD3"/>
    <w:rsid w:val="006E4A92"/>
    <w:rsid w:val="006F4480"/>
    <w:rsid w:val="006F4DD7"/>
    <w:rsid w:val="006F57A8"/>
    <w:rsid w:val="006F60F0"/>
    <w:rsid w:val="006F6A65"/>
    <w:rsid w:val="006F75A6"/>
    <w:rsid w:val="00700894"/>
    <w:rsid w:val="0070102A"/>
    <w:rsid w:val="00701597"/>
    <w:rsid w:val="0070354F"/>
    <w:rsid w:val="00703E0B"/>
    <w:rsid w:val="00714567"/>
    <w:rsid w:val="007152D2"/>
    <w:rsid w:val="007177B4"/>
    <w:rsid w:val="00721AE7"/>
    <w:rsid w:val="0072324C"/>
    <w:rsid w:val="0072331D"/>
    <w:rsid w:val="0072755E"/>
    <w:rsid w:val="00731D6C"/>
    <w:rsid w:val="00732B6C"/>
    <w:rsid w:val="00740687"/>
    <w:rsid w:val="007407CC"/>
    <w:rsid w:val="00740BDD"/>
    <w:rsid w:val="007410D6"/>
    <w:rsid w:val="00741B23"/>
    <w:rsid w:val="00746347"/>
    <w:rsid w:val="00746FCE"/>
    <w:rsid w:val="00751101"/>
    <w:rsid w:val="0075384C"/>
    <w:rsid w:val="007540B2"/>
    <w:rsid w:val="00754377"/>
    <w:rsid w:val="00755CDF"/>
    <w:rsid w:val="00755E11"/>
    <w:rsid w:val="0076047D"/>
    <w:rsid w:val="00760B0E"/>
    <w:rsid w:val="007625C7"/>
    <w:rsid w:val="007644A8"/>
    <w:rsid w:val="00770FC9"/>
    <w:rsid w:val="00772930"/>
    <w:rsid w:val="00774DE3"/>
    <w:rsid w:val="007750E8"/>
    <w:rsid w:val="0077529E"/>
    <w:rsid w:val="00775800"/>
    <w:rsid w:val="00777B7B"/>
    <w:rsid w:val="00777E2D"/>
    <w:rsid w:val="00780481"/>
    <w:rsid w:val="007804FC"/>
    <w:rsid w:val="007835B1"/>
    <w:rsid w:val="00783E77"/>
    <w:rsid w:val="007842E3"/>
    <w:rsid w:val="007860BE"/>
    <w:rsid w:val="007906F1"/>
    <w:rsid w:val="0079072F"/>
    <w:rsid w:val="00792E75"/>
    <w:rsid w:val="00793793"/>
    <w:rsid w:val="00794130"/>
    <w:rsid w:val="007947D4"/>
    <w:rsid w:val="00795443"/>
    <w:rsid w:val="007968E1"/>
    <w:rsid w:val="00797BBF"/>
    <w:rsid w:val="007A26A0"/>
    <w:rsid w:val="007A40BB"/>
    <w:rsid w:val="007A4298"/>
    <w:rsid w:val="007B409B"/>
    <w:rsid w:val="007B5EC3"/>
    <w:rsid w:val="007C0FF9"/>
    <w:rsid w:val="007C211C"/>
    <w:rsid w:val="007C2603"/>
    <w:rsid w:val="007C483A"/>
    <w:rsid w:val="007C7DCF"/>
    <w:rsid w:val="007D5D96"/>
    <w:rsid w:val="007D7DB9"/>
    <w:rsid w:val="007E25C8"/>
    <w:rsid w:val="007E2FD6"/>
    <w:rsid w:val="007E543F"/>
    <w:rsid w:val="007E7B99"/>
    <w:rsid w:val="007E7EF9"/>
    <w:rsid w:val="007F15A9"/>
    <w:rsid w:val="007F1C08"/>
    <w:rsid w:val="007F385C"/>
    <w:rsid w:val="007F75C1"/>
    <w:rsid w:val="00800E46"/>
    <w:rsid w:val="00801FD4"/>
    <w:rsid w:val="0080314C"/>
    <w:rsid w:val="0080354D"/>
    <w:rsid w:val="00804355"/>
    <w:rsid w:val="00805990"/>
    <w:rsid w:val="0080740E"/>
    <w:rsid w:val="00811052"/>
    <w:rsid w:val="00811097"/>
    <w:rsid w:val="00815D18"/>
    <w:rsid w:val="008166BA"/>
    <w:rsid w:val="00817A20"/>
    <w:rsid w:val="00820064"/>
    <w:rsid w:val="00820359"/>
    <w:rsid w:val="00822D58"/>
    <w:rsid w:val="0082798F"/>
    <w:rsid w:val="008336F1"/>
    <w:rsid w:val="0083438B"/>
    <w:rsid w:val="008368DB"/>
    <w:rsid w:val="00840A10"/>
    <w:rsid w:val="00843522"/>
    <w:rsid w:val="008437A0"/>
    <w:rsid w:val="00843D4B"/>
    <w:rsid w:val="00843FF2"/>
    <w:rsid w:val="00845326"/>
    <w:rsid w:val="008472EC"/>
    <w:rsid w:val="00847F4E"/>
    <w:rsid w:val="0085430E"/>
    <w:rsid w:val="008566C1"/>
    <w:rsid w:val="0086142E"/>
    <w:rsid w:val="008614BC"/>
    <w:rsid w:val="00862332"/>
    <w:rsid w:val="00865478"/>
    <w:rsid w:val="00866A13"/>
    <w:rsid w:val="00870B38"/>
    <w:rsid w:val="00872F52"/>
    <w:rsid w:val="0087430B"/>
    <w:rsid w:val="00877167"/>
    <w:rsid w:val="00880A86"/>
    <w:rsid w:val="008823CB"/>
    <w:rsid w:val="008902ED"/>
    <w:rsid w:val="00890A56"/>
    <w:rsid w:val="008919A8"/>
    <w:rsid w:val="008936D6"/>
    <w:rsid w:val="008955F7"/>
    <w:rsid w:val="00897139"/>
    <w:rsid w:val="00897897"/>
    <w:rsid w:val="008A097F"/>
    <w:rsid w:val="008A1AF3"/>
    <w:rsid w:val="008A5FBD"/>
    <w:rsid w:val="008B1E0B"/>
    <w:rsid w:val="008B3244"/>
    <w:rsid w:val="008B3AE7"/>
    <w:rsid w:val="008B3BC4"/>
    <w:rsid w:val="008B4DF8"/>
    <w:rsid w:val="008B59E4"/>
    <w:rsid w:val="008B67F9"/>
    <w:rsid w:val="008B6DC7"/>
    <w:rsid w:val="008B7FA0"/>
    <w:rsid w:val="008C2C97"/>
    <w:rsid w:val="008C3907"/>
    <w:rsid w:val="008C4473"/>
    <w:rsid w:val="008C661C"/>
    <w:rsid w:val="008C720D"/>
    <w:rsid w:val="008C7918"/>
    <w:rsid w:val="008D140B"/>
    <w:rsid w:val="008D161C"/>
    <w:rsid w:val="008D2445"/>
    <w:rsid w:val="008D675A"/>
    <w:rsid w:val="008E0069"/>
    <w:rsid w:val="008E3B65"/>
    <w:rsid w:val="008E5FA8"/>
    <w:rsid w:val="008E6BE7"/>
    <w:rsid w:val="008F0A01"/>
    <w:rsid w:val="008F2CB9"/>
    <w:rsid w:val="00904C02"/>
    <w:rsid w:val="009052F2"/>
    <w:rsid w:val="00905981"/>
    <w:rsid w:val="00907247"/>
    <w:rsid w:val="00911AFE"/>
    <w:rsid w:val="00911DFF"/>
    <w:rsid w:val="009128CC"/>
    <w:rsid w:val="00913337"/>
    <w:rsid w:val="009145CE"/>
    <w:rsid w:val="00915D0E"/>
    <w:rsid w:val="00917901"/>
    <w:rsid w:val="0092314D"/>
    <w:rsid w:val="00925433"/>
    <w:rsid w:val="0092566F"/>
    <w:rsid w:val="00925A93"/>
    <w:rsid w:val="00930DE7"/>
    <w:rsid w:val="00931208"/>
    <w:rsid w:val="009332F1"/>
    <w:rsid w:val="009352CC"/>
    <w:rsid w:val="00940CF9"/>
    <w:rsid w:val="00944C88"/>
    <w:rsid w:val="00945ADB"/>
    <w:rsid w:val="00946292"/>
    <w:rsid w:val="00947B97"/>
    <w:rsid w:val="0095066B"/>
    <w:rsid w:val="00951191"/>
    <w:rsid w:val="00951A1D"/>
    <w:rsid w:val="0095338D"/>
    <w:rsid w:val="009557E7"/>
    <w:rsid w:val="00955F7A"/>
    <w:rsid w:val="00957BAB"/>
    <w:rsid w:val="00961093"/>
    <w:rsid w:val="009632BD"/>
    <w:rsid w:val="009636D0"/>
    <w:rsid w:val="00964175"/>
    <w:rsid w:val="00967BF4"/>
    <w:rsid w:val="009708C3"/>
    <w:rsid w:val="009721EB"/>
    <w:rsid w:val="0097231B"/>
    <w:rsid w:val="009724B9"/>
    <w:rsid w:val="00977299"/>
    <w:rsid w:val="009835BD"/>
    <w:rsid w:val="009839FF"/>
    <w:rsid w:val="00984676"/>
    <w:rsid w:val="00985A1F"/>
    <w:rsid w:val="00986F4A"/>
    <w:rsid w:val="0098753B"/>
    <w:rsid w:val="009902F4"/>
    <w:rsid w:val="00991EEB"/>
    <w:rsid w:val="009934AB"/>
    <w:rsid w:val="009952E3"/>
    <w:rsid w:val="009A0332"/>
    <w:rsid w:val="009A0C1C"/>
    <w:rsid w:val="009A22BF"/>
    <w:rsid w:val="009A67B3"/>
    <w:rsid w:val="009B18B3"/>
    <w:rsid w:val="009B2F5B"/>
    <w:rsid w:val="009B36B0"/>
    <w:rsid w:val="009B5572"/>
    <w:rsid w:val="009C1AB2"/>
    <w:rsid w:val="009C6A16"/>
    <w:rsid w:val="009C76B5"/>
    <w:rsid w:val="009C7F8A"/>
    <w:rsid w:val="009D4212"/>
    <w:rsid w:val="009D4490"/>
    <w:rsid w:val="009D488B"/>
    <w:rsid w:val="009D71D9"/>
    <w:rsid w:val="009E0888"/>
    <w:rsid w:val="009E15BA"/>
    <w:rsid w:val="009E199E"/>
    <w:rsid w:val="009E2755"/>
    <w:rsid w:val="009E42E0"/>
    <w:rsid w:val="009F2F0E"/>
    <w:rsid w:val="009F705A"/>
    <w:rsid w:val="009F73E9"/>
    <w:rsid w:val="00A010CD"/>
    <w:rsid w:val="00A042A2"/>
    <w:rsid w:val="00A05057"/>
    <w:rsid w:val="00A0532D"/>
    <w:rsid w:val="00A05F49"/>
    <w:rsid w:val="00A0759A"/>
    <w:rsid w:val="00A10BE3"/>
    <w:rsid w:val="00A10C50"/>
    <w:rsid w:val="00A11F48"/>
    <w:rsid w:val="00A125EA"/>
    <w:rsid w:val="00A12DF4"/>
    <w:rsid w:val="00A21FF1"/>
    <w:rsid w:val="00A24D3C"/>
    <w:rsid w:val="00A24D47"/>
    <w:rsid w:val="00A26240"/>
    <w:rsid w:val="00A26597"/>
    <w:rsid w:val="00A26920"/>
    <w:rsid w:val="00A272BB"/>
    <w:rsid w:val="00A30548"/>
    <w:rsid w:val="00A356C7"/>
    <w:rsid w:val="00A35929"/>
    <w:rsid w:val="00A360D0"/>
    <w:rsid w:val="00A404D4"/>
    <w:rsid w:val="00A434B4"/>
    <w:rsid w:val="00A45550"/>
    <w:rsid w:val="00A51081"/>
    <w:rsid w:val="00A54145"/>
    <w:rsid w:val="00A5737A"/>
    <w:rsid w:val="00A614B0"/>
    <w:rsid w:val="00A62C34"/>
    <w:rsid w:val="00A65BC9"/>
    <w:rsid w:val="00A70297"/>
    <w:rsid w:val="00A71139"/>
    <w:rsid w:val="00A711C8"/>
    <w:rsid w:val="00A71B05"/>
    <w:rsid w:val="00A72536"/>
    <w:rsid w:val="00A72D3A"/>
    <w:rsid w:val="00A731F1"/>
    <w:rsid w:val="00A741CA"/>
    <w:rsid w:val="00A763F6"/>
    <w:rsid w:val="00A76E41"/>
    <w:rsid w:val="00A824DF"/>
    <w:rsid w:val="00A82D19"/>
    <w:rsid w:val="00A830CA"/>
    <w:rsid w:val="00A837D6"/>
    <w:rsid w:val="00A85585"/>
    <w:rsid w:val="00A85C11"/>
    <w:rsid w:val="00A8757F"/>
    <w:rsid w:val="00A87A31"/>
    <w:rsid w:val="00A87D72"/>
    <w:rsid w:val="00A92B1C"/>
    <w:rsid w:val="00AA19A6"/>
    <w:rsid w:val="00AA45D1"/>
    <w:rsid w:val="00AA6B9B"/>
    <w:rsid w:val="00AB48D7"/>
    <w:rsid w:val="00AC0396"/>
    <w:rsid w:val="00AC0A0F"/>
    <w:rsid w:val="00AC2A69"/>
    <w:rsid w:val="00AC374D"/>
    <w:rsid w:val="00AC5449"/>
    <w:rsid w:val="00AC5F5F"/>
    <w:rsid w:val="00AD02D8"/>
    <w:rsid w:val="00AD2B7F"/>
    <w:rsid w:val="00AD66B4"/>
    <w:rsid w:val="00AD767B"/>
    <w:rsid w:val="00AD7F44"/>
    <w:rsid w:val="00AE17B3"/>
    <w:rsid w:val="00AE7DC0"/>
    <w:rsid w:val="00AF09A2"/>
    <w:rsid w:val="00AF09B6"/>
    <w:rsid w:val="00AF74A2"/>
    <w:rsid w:val="00B000D4"/>
    <w:rsid w:val="00B07CA7"/>
    <w:rsid w:val="00B13640"/>
    <w:rsid w:val="00B13A25"/>
    <w:rsid w:val="00B17156"/>
    <w:rsid w:val="00B17273"/>
    <w:rsid w:val="00B205ED"/>
    <w:rsid w:val="00B208C4"/>
    <w:rsid w:val="00B20E2D"/>
    <w:rsid w:val="00B24483"/>
    <w:rsid w:val="00B267CE"/>
    <w:rsid w:val="00B2742D"/>
    <w:rsid w:val="00B30D7B"/>
    <w:rsid w:val="00B32C3D"/>
    <w:rsid w:val="00B35030"/>
    <w:rsid w:val="00B35479"/>
    <w:rsid w:val="00B37CD1"/>
    <w:rsid w:val="00B40449"/>
    <w:rsid w:val="00B4087B"/>
    <w:rsid w:val="00B4165B"/>
    <w:rsid w:val="00B423D4"/>
    <w:rsid w:val="00B4327B"/>
    <w:rsid w:val="00B463BE"/>
    <w:rsid w:val="00B4739C"/>
    <w:rsid w:val="00B47CA5"/>
    <w:rsid w:val="00B5005B"/>
    <w:rsid w:val="00B517A6"/>
    <w:rsid w:val="00B52688"/>
    <w:rsid w:val="00B52F2C"/>
    <w:rsid w:val="00B5591A"/>
    <w:rsid w:val="00B560D6"/>
    <w:rsid w:val="00B62942"/>
    <w:rsid w:val="00B6321F"/>
    <w:rsid w:val="00B63233"/>
    <w:rsid w:val="00B63E08"/>
    <w:rsid w:val="00B64114"/>
    <w:rsid w:val="00B653B9"/>
    <w:rsid w:val="00B7422E"/>
    <w:rsid w:val="00B7460F"/>
    <w:rsid w:val="00B778E6"/>
    <w:rsid w:val="00B804EB"/>
    <w:rsid w:val="00B85DD1"/>
    <w:rsid w:val="00B927AD"/>
    <w:rsid w:val="00B937C1"/>
    <w:rsid w:val="00B9443D"/>
    <w:rsid w:val="00B94611"/>
    <w:rsid w:val="00B95939"/>
    <w:rsid w:val="00B96176"/>
    <w:rsid w:val="00B965E7"/>
    <w:rsid w:val="00BA5E12"/>
    <w:rsid w:val="00BB5003"/>
    <w:rsid w:val="00BB5604"/>
    <w:rsid w:val="00BB6CD7"/>
    <w:rsid w:val="00BB71C4"/>
    <w:rsid w:val="00BC1746"/>
    <w:rsid w:val="00BC198B"/>
    <w:rsid w:val="00BC1F28"/>
    <w:rsid w:val="00BC2531"/>
    <w:rsid w:val="00BC7F66"/>
    <w:rsid w:val="00BD034B"/>
    <w:rsid w:val="00BD15DA"/>
    <w:rsid w:val="00BD1F8F"/>
    <w:rsid w:val="00BD2E3F"/>
    <w:rsid w:val="00BD46F1"/>
    <w:rsid w:val="00BD4B15"/>
    <w:rsid w:val="00BD63EB"/>
    <w:rsid w:val="00BD7179"/>
    <w:rsid w:val="00BD7AF5"/>
    <w:rsid w:val="00BE3316"/>
    <w:rsid w:val="00BE366D"/>
    <w:rsid w:val="00BE564B"/>
    <w:rsid w:val="00BE5E25"/>
    <w:rsid w:val="00BF1F6F"/>
    <w:rsid w:val="00BF3DA7"/>
    <w:rsid w:val="00BF5E1A"/>
    <w:rsid w:val="00C0207F"/>
    <w:rsid w:val="00C06B8E"/>
    <w:rsid w:val="00C10993"/>
    <w:rsid w:val="00C10B56"/>
    <w:rsid w:val="00C1129B"/>
    <w:rsid w:val="00C16A16"/>
    <w:rsid w:val="00C2546F"/>
    <w:rsid w:val="00C277DE"/>
    <w:rsid w:val="00C27E80"/>
    <w:rsid w:val="00C302FA"/>
    <w:rsid w:val="00C30807"/>
    <w:rsid w:val="00C31EB7"/>
    <w:rsid w:val="00C3249A"/>
    <w:rsid w:val="00C32C62"/>
    <w:rsid w:val="00C34B74"/>
    <w:rsid w:val="00C370CA"/>
    <w:rsid w:val="00C4428B"/>
    <w:rsid w:val="00C46C94"/>
    <w:rsid w:val="00C46D9F"/>
    <w:rsid w:val="00C50BA1"/>
    <w:rsid w:val="00C5241D"/>
    <w:rsid w:val="00C57404"/>
    <w:rsid w:val="00C57A36"/>
    <w:rsid w:val="00C61312"/>
    <w:rsid w:val="00C63362"/>
    <w:rsid w:val="00C64929"/>
    <w:rsid w:val="00C658EA"/>
    <w:rsid w:val="00C71696"/>
    <w:rsid w:val="00C71A04"/>
    <w:rsid w:val="00C73634"/>
    <w:rsid w:val="00C73FCA"/>
    <w:rsid w:val="00C74D2C"/>
    <w:rsid w:val="00C77622"/>
    <w:rsid w:val="00C80E8D"/>
    <w:rsid w:val="00C81911"/>
    <w:rsid w:val="00C86993"/>
    <w:rsid w:val="00C875BB"/>
    <w:rsid w:val="00C90D21"/>
    <w:rsid w:val="00CA0823"/>
    <w:rsid w:val="00CA15A0"/>
    <w:rsid w:val="00CA1A8D"/>
    <w:rsid w:val="00CA202F"/>
    <w:rsid w:val="00CA3AAF"/>
    <w:rsid w:val="00CA4EB7"/>
    <w:rsid w:val="00CA6232"/>
    <w:rsid w:val="00CA66C5"/>
    <w:rsid w:val="00CB0380"/>
    <w:rsid w:val="00CB15F8"/>
    <w:rsid w:val="00CB2061"/>
    <w:rsid w:val="00CC36FE"/>
    <w:rsid w:val="00CC77DA"/>
    <w:rsid w:val="00CD105E"/>
    <w:rsid w:val="00CD59A1"/>
    <w:rsid w:val="00CD64E4"/>
    <w:rsid w:val="00CD6785"/>
    <w:rsid w:val="00CE523B"/>
    <w:rsid w:val="00CE523E"/>
    <w:rsid w:val="00CE5BC0"/>
    <w:rsid w:val="00CF221E"/>
    <w:rsid w:val="00CF3805"/>
    <w:rsid w:val="00CF6188"/>
    <w:rsid w:val="00D00118"/>
    <w:rsid w:val="00D02062"/>
    <w:rsid w:val="00D0301B"/>
    <w:rsid w:val="00D03986"/>
    <w:rsid w:val="00D1008A"/>
    <w:rsid w:val="00D10A94"/>
    <w:rsid w:val="00D12C36"/>
    <w:rsid w:val="00D14343"/>
    <w:rsid w:val="00D170D2"/>
    <w:rsid w:val="00D17559"/>
    <w:rsid w:val="00D200E7"/>
    <w:rsid w:val="00D208F2"/>
    <w:rsid w:val="00D21DF1"/>
    <w:rsid w:val="00D2740A"/>
    <w:rsid w:val="00D432A8"/>
    <w:rsid w:val="00D43E52"/>
    <w:rsid w:val="00D44F2A"/>
    <w:rsid w:val="00D45EB7"/>
    <w:rsid w:val="00D46637"/>
    <w:rsid w:val="00D476B2"/>
    <w:rsid w:val="00D506CF"/>
    <w:rsid w:val="00D614C3"/>
    <w:rsid w:val="00D61D32"/>
    <w:rsid w:val="00D63BF7"/>
    <w:rsid w:val="00D67C3D"/>
    <w:rsid w:val="00D705C9"/>
    <w:rsid w:val="00D724BF"/>
    <w:rsid w:val="00D75726"/>
    <w:rsid w:val="00D758EE"/>
    <w:rsid w:val="00D75DA0"/>
    <w:rsid w:val="00D81296"/>
    <w:rsid w:val="00D85A4D"/>
    <w:rsid w:val="00D870FB"/>
    <w:rsid w:val="00D87E88"/>
    <w:rsid w:val="00D91A2E"/>
    <w:rsid w:val="00D926A9"/>
    <w:rsid w:val="00D93F65"/>
    <w:rsid w:val="00D95737"/>
    <w:rsid w:val="00DA64CA"/>
    <w:rsid w:val="00DC08DF"/>
    <w:rsid w:val="00DC0990"/>
    <w:rsid w:val="00DC12C7"/>
    <w:rsid w:val="00DC2206"/>
    <w:rsid w:val="00DC4040"/>
    <w:rsid w:val="00DC4DC2"/>
    <w:rsid w:val="00DC6D55"/>
    <w:rsid w:val="00DD0A65"/>
    <w:rsid w:val="00DD1656"/>
    <w:rsid w:val="00DD363E"/>
    <w:rsid w:val="00DD48A2"/>
    <w:rsid w:val="00DD4A6D"/>
    <w:rsid w:val="00DD5722"/>
    <w:rsid w:val="00DE456B"/>
    <w:rsid w:val="00DE57C5"/>
    <w:rsid w:val="00DE6751"/>
    <w:rsid w:val="00DE6940"/>
    <w:rsid w:val="00DE6C6E"/>
    <w:rsid w:val="00DE6D79"/>
    <w:rsid w:val="00DF0733"/>
    <w:rsid w:val="00DF1F3C"/>
    <w:rsid w:val="00DF202D"/>
    <w:rsid w:val="00DF2A57"/>
    <w:rsid w:val="00DF34CF"/>
    <w:rsid w:val="00E018ED"/>
    <w:rsid w:val="00E01A11"/>
    <w:rsid w:val="00E0767B"/>
    <w:rsid w:val="00E15432"/>
    <w:rsid w:val="00E22613"/>
    <w:rsid w:val="00E22940"/>
    <w:rsid w:val="00E27B44"/>
    <w:rsid w:val="00E32A31"/>
    <w:rsid w:val="00E3721B"/>
    <w:rsid w:val="00E37C0E"/>
    <w:rsid w:val="00E4252D"/>
    <w:rsid w:val="00E4260E"/>
    <w:rsid w:val="00E5064C"/>
    <w:rsid w:val="00E50AC1"/>
    <w:rsid w:val="00E52150"/>
    <w:rsid w:val="00E52996"/>
    <w:rsid w:val="00E54254"/>
    <w:rsid w:val="00E56C0F"/>
    <w:rsid w:val="00E612C0"/>
    <w:rsid w:val="00E631A2"/>
    <w:rsid w:val="00E633E0"/>
    <w:rsid w:val="00E663F5"/>
    <w:rsid w:val="00E67374"/>
    <w:rsid w:val="00E71200"/>
    <w:rsid w:val="00E753B9"/>
    <w:rsid w:val="00E81690"/>
    <w:rsid w:val="00E81CD7"/>
    <w:rsid w:val="00E91C41"/>
    <w:rsid w:val="00E94A5A"/>
    <w:rsid w:val="00E969D7"/>
    <w:rsid w:val="00EA0733"/>
    <w:rsid w:val="00EA25C2"/>
    <w:rsid w:val="00EA4F58"/>
    <w:rsid w:val="00EA7EBA"/>
    <w:rsid w:val="00EB021F"/>
    <w:rsid w:val="00EB343B"/>
    <w:rsid w:val="00EB7E06"/>
    <w:rsid w:val="00EC27A1"/>
    <w:rsid w:val="00EC2F8D"/>
    <w:rsid w:val="00EC4C1C"/>
    <w:rsid w:val="00ED02ED"/>
    <w:rsid w:val="00ED0851"/>
    <w:rsid w:val="00ED54AC"/>
    <w:rsid w:val="00EE30D6"/>
    <w:rsid w:val="00EE3769"/>
    <w:rsid w:val="00EE48A2"/>
    <w:rsid w:val="00EE4BC8"/>
    <w:rsid w:val="00EE5DE3"/>
    <w:rsid w:val="00EE5E54"/>
    <w:rsid w:val="00EE60F5"/>
    <w:rsid w:val="00EE6F07"/>
    <w:rsid w:val="00EF7F89"/>
    <w:rsid w:val="00F02382"/>
    <w:rsid w:val="00F027FF"/>
    <w:rsid w:val="00F03CD6"/>
    <w:rsid w:val="00F04656"/>
    <w:rsid w:val="00F05674"/>
    <w:rsid w:val="00F065C7"/>
    <w:rsid w:val="00F13707"/>
    <w:rsid w:val="00F14FF5"/>
    <w:rsid w:val="00F15A1E"/>
    <w:rsid w:val="00F24C7D"/>
    <w:rsid w:val="00F24DDF"/>
    <w:rsid w:val="00F2583E"/>
    <w:rsid w:val="00F25900"/>
    <w:rsid w:val="00F3479B"/>
    <w:rsid w:val="00F35356"/>
    <w:rsid w:val="00F404D0"/>
    <w:rsid w:val="00F41C79"/>
    <w:rsid w:val="00F42415"/>
    <w:rsid w:val="00F55466"/>
    <w:rsid w:val="00F56594"/>
    <w:rsid w:val="00F660D7"/>
    <w:rsid w:val="00F66E30"/>
    <w:rsid w:val="00F67173"/>
    <w:rsid w:val="00F67A4F"/>
    <w:rsid w:val="00F706B8"/>
    <w:rsid w:val="00F71CF7"/>
    <w:rsid w:val="00F76CB4"/>
    <w:rsid w:val="00F76E31"/>
    <w:rsid w:val="00F80FDF"/>
    <w:rsid w:val="00F900E6"/>
    <w:rsid w:val="00F91934"/>
    <w:rsid w:val="00F92DD2"/>
    <w:rsid w:val="00F9572F"/>
    <w:rsid w:val="00F95CB7"/>
    <w:rsid w:val="00F9688A"/>
    <w:rsid w:val="00FA000A"/>
    <w:rsid w:val="00FA1272"/>
    <w:rsid w:val="00FA2EB8"/>
    <w:rsid w:val="00FA332B"/>
    <w:rsid w:val="00FA36C3"/>
    <w:rsid w:val="00FA3957"/>
    <w:rsid w:val="00FA4057"/>
    <w:rsid w:val="00FA52B6"/>
    <w:rsid w:val="00FB0BEA"/>
    <w:rsid w:val="00FB3F84"/>
    <w:rsid w:val="00FB58EF"/>
    <w:rsid w:val="00FB6B7F"/>
    <w:rsid w:val="00FB6D37"/>
    <w:rsid w:val="00FB6DC2"/>
    <w:rsid w:val="00FC2DB2"/>
    <w:rsid w:val="00FC40A7"/>
    <w:rsid w:val="00FC7BFA"/>
    <w:rsid w:val="00FD064E"/>
    <w:rsid w:val="00FD08DA"/>
    <w:rsid w:val="00FD1767"/>
    <w:rsid w:val="00FD4AC9"/>
    <w:rsid w:val="00FD4BC9"/>
    <w:rsid w:val="00FD5BF3"/>
    <w:rsid w:val="00FD67CC"/>
    <w:rsid w:val="00FD6B0F"/>
    <w:rsid w:val="00FE2669"/>
    <w:rsid w:val="00FE4D72"/>
    <w:rsid w:val="00FE5C1A"/>
    <w:rsid w:val="00FE791B"/>
    <w:rsid w:val="00FF65B3"/>
    <w:rsid w:val="00FF698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style="mso-position-vertical-relative:line" fillcolor="white">
      <v:fill color="white"/>
      <v:textbox inset=".5mm,.3mm,.5mm,.3mm"/>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2E3"/>
    <w:pPr>
      <w:spacing w:before="140"/>
    </w:pPr>
    <w:rPr>
      <w:rFonts w:ascii="Times New Roman" w:hAnsi="Times New Roman"/>
      <w:sz w:val="24"/>
      <w:lang w:eastAsia="en-US"/>
    </w:rPr>
  </w:style>
  <w:style w:type="paragraph" w:styleId="Heading1">
    <w:name w:val="heading 1"/>
    <w:basedOn w:val="Normal"/>
    <w:next w:val="Normal"/>
    <w:qFormat/>
    <w:rsid w:val="007842E3"/>
    <w:pPr>
      <w:keepNext/>
      <w:numPr>
        <w:numId w:val="7"/>
      </w:numPr>
      <w:spacing w:before="500" w:after="100"/>
      <w:outlineLvl w:val="0"/>
    </w:pPr>
    <w:rPr>
      <w:rFonts w:ascii="Arial" w:hAnsi="Arial"/>
      <w:b/>
      <w:sz w:val="32"/>
    </w:rPr>
  </w:style>
  <w:style w:type="paragraph" w:styleId="Heading2">
    <w:name w:val="heading 2"/>
    <w:basedOn w:val="Normal"/>
    <w:next w:val="Normal"/>
    <w:link w:val="Heading2Char"/>
    <w:qFormat/>
    <w:rsid w:val="008614BC"/>
    <w:pPr>
      <w:keepNext/>
      <w:numPr>
        <w:ilvl w:val="1"/>
        <w:numId w:val="7"/>
      </w:numPr>
      <w:spacing w:before="500" w:after="60"/>
      <w:outlineLvl w:val="1"/>
    </w:pPr>
    <w:rPr>
      <w:rFonts w:ascii="Arial" w:hAnsi="Arial"/>
      <w:b/>
    </w:rPr>
  </w:style>
  <w:style w:type="paragraph" w:styleId="Heading3">
    <w:name w:val="heading 3"/>
    <w:basedOn w:val="Heading2"/>
    <w:next w:val="Normal"/>
    <w:qFormat/>
    <w:rsid w:val="007842E3"/>
    <w:pPr>
      <w:numPr>
        <w:ilvl w:val="2"/>
      </w:numPr>
      <w:ind w:left="720" w:hanging="720"/>
      <w:outlineLvl w:val="2"/>
    </w:pPr>
    <w:rPr>
      <w:sz w:val="26"/>
    </w:rPr>
  </w:style>
  <w:style w:type="paragraph" w:styleId="Heading4">
    <w:name w:val="heading 4"/>
    <w:basedOn w:val="Heading3"/>
    <w:next w:val="Normal"/>
    <w:qFormat/>
    <w:rsid w:val="007842E3"/>
    <w:pPr>
      <w:numPr>
        <w:ilvl w:val="3"/>
      </w:numPr>
      <w:spacing w:before="320"/>
      <w:ind w:left="864" w:hanging="864"/>
      <w:outlineLvl w:val="3"/>
    </w:pPr>
    <w:rPr>
      <w:sz w:val="24"/>
    </w:rPr>
  </w:style>
  <w:style w:type="paragraph" w:styleId="Heading5">
    <w:name w:val="heading 5"/>
    <w:aliases w:val="Heading 5 DO NOT USE"/>
    <w:basedOn w:val="Heading4"/>
    <w:next w:val="Normal"/>
    <w:qFormat/>
    <w:rsid w:val="007842E3"/>
    <w:pPr>
      <w:numPr>
        <w:ilvl w:val="4"/>
      </w:numPr>
      <w:ind w:left="1008" w:hanging="1008"/>
      <w:outlineLvl w:val="4"/>
    </w:pPr>
  </w:style>
  <w:style w:type="paragraph" w:styleId="Heading6">
    <w:name w:val="heading 6"/>
    <w:aliases w:val="Heading 6 DO NOT USE,Heading 6 - Appendix Heading 1_swift,Appendix Heading 1"/>
    <w:basedOn w:val="Heading5"/>
    <w:next w:val="Normal"/>
    <w:qFormat/>
    <w:rsid w:val="007842E3"/>
    <w:pPr>
      <w:numPr>
        <w:ilvl w:val="5"/>
      </w:numPr>
      <w:spacing w:before="500" w:after="100"/>
      <w:ind w:left="1152" w:hanging="1152"/>
      <w:outlineLvl w:val="5"/>
    </w:pPr>
    <w:rPr>
      <w:sz w:val="32"/>
    </w:rPr>
  </w:style>
  <w:style w:type="paragraph" w:styleId="Heading7">
    <w:name w:val="heading 7"/>
    <w:aliases w:val="Heading 7 DO NOT USE,Heading 7 - Appendix Heading 2_swift,Heading 7 - Appendix Heading 2"/>
    <w:basedOn w:val="Heading6"/>
    <w:next w:val="Normal"/>
    <w:qFormat/>
    <w:rsid w:val="007842E3"/>
    <w:pPr>
      <w:numPr>
        <w:ilvl w:val="6"/>
      </w:numPr>
      <w:ind w:left="1296" w:hanging="1296"/>
      <w:outlineLvl w:val="6"/>
    </w:pPr>
    <w:rPr>
      <w:sz w:val="28"/>
    </w:rPr>
  </w:style>
  <w:style w:type="paragraph" w:styleId="Heading8">
    <w:name w:val="heading 8"/>
    <w:aliases w:val="Heading 8 DO NOT USE,Heading 8 - Appendix Heading 3_swift"/>
    <w:basedOn w:val="Heading7"/>
    <w:next w:val="Normal"/>
    <w:qFormat/>
    <w:rsid w:val="007842E3"/>
    <w:pPr>
      <w:numPr>
        <w:ilvl w:val="7"/>
      </w:numPr>
      <w:tabs>
        <w:tab w:val="left" w:pos="990"/>
      </w:tabs>
      <w:spacing w:after="60"/>
      <w:ind w:left="1440" w:hanging="1440"/>
      <w:outlineLvl w:val="7"/>
    </w:pPr>
    <w:rPr>
      <w:sz w:val="26"/>
    </w:rPr>
  </w:style>
  <w:style w:type="paragraph" w:styleId="Heading9">
    <w:name w:val="heading 9"/>
    <w:aliases w:val="Heading 9 DO NOT USE,Heading 9 - Appendix Heading 4_swift"/>
    <w:basedOn w:val="Normal"/>
    <w:next w:val="Normal"/>
    <w:qFormat/>
    <w:rsid w:val="007842E3"/>
    <w:pPr>
      <w:numPr>
        <w:ilvl w:val="8"/>
        <w:numId w:val="7"/>
      </w:numPr>
      <w:spacing w:before="320" w:after="60"/>
      <w:ind w:left="1584" w:hanging="1584"/>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7842E3"/>
    <w:pPr>
      <w:shd w:val="clear" w:color="auto" w:fill="000080"/>
    </w:pPr>
    <w:rPr>
      <w:rFonts w:ascii="Geneva" w:hAnsi="Geneva"/>
    </w:rPr>
  </w:style>
  <w:style w:type="paragraph" w:styleId="Header">
    <w:name w:val="header"/>
    <w:basedOn w:val="Normal"/>
    <w:rsid w:val="007842E3"/>
    <w:pPr>
      <w:tabs>
        <w:tab w:val="right" w:pos="8712"/>
      </w:tabs>
      <w:spacing w:before="0"/>
    </w:pPr>
    <w:rPr>
      <w:sz w:val="22"/>
    </w:rPr>
  </w:style>
  <w:style w:type="paragraph" w:styleId="BodyText">
    <w:name w:val="Body Text"/>
    <w:basedOn w:val="Normal"/>
    <w:link w:val="BodyTextChar"/>
    <w:rsid w:val="007842E3"/>
    <w:rPr>
      <w:sz w:val="20"/>
    </w:rPr>
  </w:style>
  <w:style w:type="paragraph" w:styleId="Footer">
    <w:name w:val="footer"/>
    <w:basedOn w:val="Header"/>
    <w:rsid w:val="007842E3"/>
    <w:pPr>
      <w:tabs>
        <w:tab w:val="center" w:pos="4200"/>
      </w:tabs>
    </w:pPr>
    <w:rPr>
      <w:rFonts w:eastAsia="Times New Roman"/>
      <w:sz w:val="20"/>
    </w:rPr>
  </w:style>
  <w:style w:type="character" w:styleId="PageNumber">
    <w:name w:val="page number"/>
    <w:basedOn w:val="DefaultParagraphFont"/>
    <w:rsid w:val="007842E3"/>
  </w:style>
  <w:style w:type="paragraph" w:customStyle="1" w:styleId="Documenttitle">
    <w:name w:val="Document title"/>
    <w:next w:val="Normal"/>
    <w:rsid w:val="007842E3"/>
    <w:pPr>
      <w:spacing w:after="200"/>
    </w:pPr>
    <w:rPr>
      <w:rFonts w:ascii="Arial" w:eastAsia="Times New Roman" w:hAnsi="Arial"/>
      <w:b/>
      <w:sz w:val="60"/>
      <w:lang w:val="en-US" w:eastAsia="en-US"/>
    </w:rPr>
  </w:style>
  <w:style w:type="paragraph" w:styleId="ListBullet">
    <w:name w:val="List Bullet"/>
    <w:basedOn w:val="Normal"/>
    <w:rsid w:val="007842E3"/>
    <w:pPr>
      <w:numPr>
        <w:numId w:val="2"/>
      </w:numPr>
      <w:spacing w:before="60" w:after="20"/>
    </w:pPr>
  </w:style>
  <w:style w:type="paragraph" w:styleId="TOC1">
    <w:name w:val="toc 1"/>
    <w:basedOn w:val="Normal"/>
    <w:next w:val="Normal"/>
    <w:uiPriority w:val="39"/>
    <w:rsid w:val="00544A8C"/>
    <w:pPr>
      <w:tabs>
        <w:tab w:val="left" w:pos="709"/>
        <w:tab w:val="right" w:leader="dot" w:pos="8487"/>
      </w:tabs>
      <w:spacing w:before="120"/>
      <w:ind w:left="709" w:hanging="709"/>
    </w:pPr>
    <w:rPr>
      <w:rFonts w:ascii="Arial" w:hAnsi="Arial"/>
      <w:b/>
      <w:noProof/>
    </w:rPr>
  </w:style>
  <w:style w:type="paragraph" w:customStyle="1" w:styleId="Tableheader">
    <w:name w:val="Table header"/>
    <w:basedOn w:val="Normal"/>
    <w:rsid w:val="007842E3"/>
    <w:pPr>
      <w:spacing w:before="60" w:after="60"/>
    </w:pPr>
    <w:rPr>
      <w:rFonts w:ascii="Arial" w:hAnsi="Arial"/>
      <w:b/>
      <w:color w:val="000000"/>
      <w:sz w:val="20"/>
    </w:rPr>
  </w:style>
  <w:style w:type="paragraph" w:customStyle="1" w:styleId="Tabletext">
    <w:name w:val="Table text"/>
    <w:basedOn w:val="Tableheader"/>
    <w:rsid w:val="007842E3"/>
    <w:rPr>
      <w:b w:val="0"/>
      <w:sz w:val="22"/>
    </w:rPr>
  </w:style>
  <w:style w:type="paragraph" w:styleId="ListBullet2">
    <w:name w:val="List Bullet 2"/>
    <w:basedOn w:val="Normal"/>
    <w:rsid w:val="007842E3"/>
    <w:pPr>
      <w:numPr>
        <w:numId w:val="3"/>
      </w:numPr>
      <w:tabs>
        <w:tab w:val="clear" w:pos="360"/>
        <w:tab w:val="num" w:pos="709"/>
      </w:tabs>
      <w:spacing w:before="60" w:after="20"/>
      <w:ind w:left="706"/>
    </w:pPr>
  </w:style>
  <w:style w:type="paragraph" w:styleId="TOC3">
    <w:name w:val="toc 3"/>
    <w:next w:val="TOC4"/>
    <w:semiHidden/>
    <w:rsid w:val="007842E3"/>
    <w:pPr>
      <w:tabs>
        <w:tab w:val="right" w:leader="dot" w:pos="8488"/>
      </w:tabs>
      <w:spacing w:before="80" w:line="300" w:lineRule="exact"/>
      <w:ind w:left="2269" w:hanging="851"/>
    </w:pPr>
    <w:rPr>
      <w:rFonts w:ascii="Times New Roman" w:eastAsia="Times New Roman" w:hAnsi="Times New Roman"/>
      <w:noProof/>
      <w:sz w:val="24"/>
      <w:lang w:val="en-US" w:eastAsia="en-US"/>
    </w:rPr>
  </w:style>
  <w:style w:type="paragraph" w:styleId="TOC2">
    <w:name w:val="toc 2"/>
    <w:basedOn w:val="TOC1"/>
    <w:next w:val="TOC3"/>
    <w:uiPriority w:val="39"/>
    <w:rsid w:val="007842E3"/>
    <w:pPr>
      <w:tabs>
        <w:tab w:val="clear" w:pos="709"/>
      </w:tabs>
      <w:spacing w:before="60"/>
      <w:ind w:left="1418"/>
    </w:pPr>
    <w:rPr>
      <w:rFonts w:ascii="Times New Roman" w:hAnsi="Times New Roman"/>
      <w:b w:val="0"/>
    </w:rPr>
  </w:style>
  <w:style w:type="paragraph" w:styleId="TOC4">
    <w:name w:val="toc 4"/>
    <w:next w:val="TOC5"/>
    <w:semiHidden/>
    <w:rsid w:val="007842E3"/>
    <w:pPr>
      <w:tabs>
        <w:tab w:val="right" w:leader="dot" w:pos="8488"/>
      </w:tabs>
      <w:spacing w:before="80"/>
      <w:ind w:left="2524" w:hanging="902"/>
    </w:pPr>
    <w:rPr>
      <w:rFonts w:ascii="Times New Roman" w:hAnsi="Times New Roman"/>
      <w:noProof/>
      <w:sz w:val="24"/>
      <w:lang w:val="en-US" w:eastAsia="en-US"/>
    </w:rPr>
  </w:style>
  <w:style w:type="paragraph" w:styleId="TOC5">
    <w:name w:val="toc 5"/>
    <w:next w:val="Normal"/>
    <w:semiHidden/>
    <w:rsid w:val="007842E3"/>
    <w:pPr>
      <w:tabs>
        <w:tab w:val="right" w:leader="dot" w:pos="8488"/>
      </w:tabs>
      <w:spacing w:before="80"/>
      <w:ind w:left="3150" w:hanging="1170"/>
    </w:pPr>
    <w:rPr>
      <w:rFonts w:ascii="Times New Roman" w:hAnsi="Times New Roman"/>
      <w:noProof/>
      <w:sz w:val="24"/>
      <w:lang w:val="en-US" w:eastAsia="en-US"/>
    </w:rPr>
  </w:style>
  <w:style w:type="paragraph" w:styleId="TOC6">
    <w:name w:val="toc 6"/>
    <w:basedOn w:val="TOC5"/>
    <w:next w:val="Normal"/>
    <w:semiHidden/>
    <w:rsid w:val="007842E3"/>
    <w:pPr>
      <w:spacing w:before="240" w:after="80"/>
      <w:ind w:left="720" w:hanging="720"/>
    </w:pPr>
    <w:rPr>
      <w:rFonts w:ascii="Arial" w:hAnsi="Arial"/>
      <w:b/>
    </w:rPr>
  </w:style>
  <w:style w:type="paragraph" w:styleId="TOC7">
    <w:name w:val="toc 7"/>
    <w:basedOn w:val="TOC2"/>
    <w:next w:val="Normal"/>
    <w:semiHidden/>
    <w:rsid w:val="007842E3"/>
    <w:pPr>
      <w:ind w:left="1440"/>
    </w:pPr>
    <w:rPr>
      <w:rFonts w:ascii="Arial" w:hAnsi="Arial"/>
    </w:rPr>
  </w:style>
  <w:style w:type="paragraph" w:styleId="TOC8">
    <w:name w:val="toc 8"/>
    <w:basedOn w:val="TOC7"/>
    <w:next w:val="Normal"/>
    <w:semiHidden/>
    <w:rsid w:val="007842E3"/>
    <w:pPr>
      <w:ind w:left="2610" w:hanging="990"/>
    </w:pPr>
  </w:style>
  <w:style w:type="paragraph" w:styleId="TOC9">
    <w:name w:val="toc 9"/>
    <w:basedOn w:val="TOC8"/>
    <w:next w:val="Normal"/>
    <w:semiHidden/>
    <w:rsid w:val="007842E3"/>
    <w:pPr>
      <w:ind w:left="2970"/>
    </w:pPr>
  </w:style>
  <w:style w:type="paragraph" w:styleId="ListNumber">
    <w:name w:val="List Number"/>
    <w:basedOn w:val="Normal"/>
    <w:rsid w:val="007842E3"/>
    <w:pPr>
      <w:numPr>
        <w:numId w:val="1"/>
      </w:numPr>
      <w:spacing w:before="60" w:after="20"/>
    </w:pPr>
  </w:style>
  <w:style w:type="paragraph" w:customStyle="1" w:styleId="Sub-title">
    <w:name w:val="Sub-title"/>
    <w:basedOn w:val="Documenttitle"/>
    <w:next w:val="Normal"/>
    <w:rsid w:val="007842E3"/>
    <w:rPr>
      <w:sz w:val="28"/>
    </w:rPr>
  </w:style>
  <w:style w:type="table" w:styleId="TableGrid">
    <w:name w:val="Table Grid"/>
    <w:basedOn w:val="TableNormal"/>
    <w:rsid w:val="00B208C4"/>
    <w:pPr>
      <w:spacing w:before="1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205ED"/>
    <w:rPr>
      <w:color w:val="0000FF"/>
      <w:u w:val="single"/>
    </w:rPr>
  </w:style>
  <w:style w:type="paragraph" w:styleId="BalloonText">
    <w:name w:val="Balloon Text"/>
    <w:basedOn w:val="Normal"/>
    <w:semiHidden/>
    <w:rsid w:val="003356A6"/>
    <w:rPr>
      <w:rFonts w:ascii="Tahoma" w:hAnsi="Tahoma" w:cs="Tahoma"/>
      <w:sz w:val="16"/>
      <w:szCs w:val="16"/>
    </w:rPr>
  </w:style>
  <w:style w:type="paragraph" w:customStyle="1" w:styleId="Covertitlesbold">
    <w:name w:val="Cover titles bold"/>
    <w:basedOn w:val="Normal"/>
    <w:next w:val="Normal"/>
    <w:rsid w:val="00746347"/>
    <w:pPr>
      <w:spacing w:before="0"/>
    </w:pPr>
    <w:rPr>
      <w:rFonts w:ascii="Arial" w:hAnsi="Arial"/>
      <w:b/>
      <w:caps/>
    </w:rPr>
  </w:style>
  <w:style w:type="paragraph" w:customStyle="1" w:styleId="jec1">
    <w:name w:val="jec1"/>
    <w:basedOn w:val="Normal"/>
    <w:rsid w:val="00746347"/>
    <w:pPr>
      <w:spacing w:before="0"/>
    </w:pPr>
    <w:rPr>
      <w:rFonts w:ascii="Verdana" w:eastAsia="Times New Roman" w:hAnsi="Verdana"/>
      <w:b/>
      <w:bCs/>
      <w:sz w:val="20"/>
      <w:szCs w:val="24"/>
      <w:lang w:val="en-US"/>
    </w:rPr>
  </w:style>
  <w:style w:type="paragraph" w:customStyle="1" w:styleId="zReference">
    <w:name w:val="zReference"/>
    <w:basedOn w:val="BodyText"/>
    <w:rsid w:val="00961093"/>
    <w:pPr>
      <w:tabs>
        <w:tab w:val="left" w:pos="3969"/>
      </w:tabs>
      <w:spacing w:before="120"/>
      <w:ind w:left="1418" w:hanging="567"/>
    </w:pPr>
    <w:rPr>
      <w:rFonts w:ascii="Verdana" w:eastAsia="Times New Roman" w:hAnsi="Verdana"/>
      <w:sz w:val="18"/>
      <w:lang w:eastAsia="fr-BE"/>
    </w:rPr>
  </w:style>
  <w:style w:type="paragraph" w:customStyle="1" w:styleId="TableEntry">
    <w:name w:val="Table Entry"/>
    <w:basedOn w:val="Normal"/>
    <w:rsid w:val="00961093"/>
    <w:pPr>
      <w:spacing w:before="60" w:after="60"/>
    </w:pPr>
    <w:rPr>
      <w:rFonts w:ascii="Verdana" w:eastAsia="Times New Roman" w:hAnsi="Verdana"/>
      <w:sz w:val="18"/>
      <w:lang w:eastAsia="fr-BE"/>
    </w:rPr>
  </w:style>
  <w:style w:type="paragraph" w:customStyle="1" w:styleId="TableEntrySpecial">
    <w:name w:val="Table Entry Special"/>
    <w:basedOn w:val="TableEntry"/>
    <w:rsid w:val="00961093"/>
    <w:rPr>
      <w:b/>
    </w:rPr>
  </w:style>
  <w:style w:type="paragraph" w:customStyle="1" w:styleId="TableTitle">
    <w:name w:val="Table Title"/>
    <w:basedOn w:val="TableEntry"/>
    <w:rsid w:val="00961093"/>
    <w:rPr>
      <w:b/>
      <w:color w:val="FFFFFF"/>
    </w:rPr>
  </w:style>
  <w:style w:type="paragraph" w:customStyle="1" w:styleId="Style1">
    <w:name w:val="Style1"/>
    <w:basedOn w:val="Heading2"/>
    <w:autoRedefine/>
    <w:rsid w:val="00F24C7D"/>
    <w:pPr>
      <w:ind w:left="1296"/>
    </w:pPr>
  </w:style>
  <w:style w:type="character" w:styleId="FollowedHyperlink">
    <w:name w:val="FollowedHyperlink"/>
    <w:basedOn w:val="DefaultParagraphFont"/>
    <w:rsid w:val="00071011"/>
    <w:rPr>
      <w:color w:val="800080"/>
      <w:u w:val="single"/>
    </w:rPr>
  </w:style>
  <w:style w:type="character" w:customStyle="1" w:styleId="SoDAField">
    <w:name w:val="SoDA Field"/>
    <w:basedOn w:val="DefaultParagraphFont"/>
    <w:rsid w:val="00A010CD"/>
    <w:rPr>
      <w:color w:val="0000FF"/>
    </w:rPr>
  </w:style>
  <w:style w:type="paragraph" w:customStyle="1" w:styleId="StyleHeading2PatternClearGray-90">
    <w:name w:val="Style Heading 2 + Pattern: Clear (Gray-90%)"/>
    <w:basedOn w:val="Heading2"/>
    <w:rsid w:val="00FF65B3"/>
    <w:pPr>
      <w:numPr>
        <w:numId w:val="4"/>
      </w:numPr>
      <w:shd w:val="clear" w:color="auto" w:fill="191919"/>
      <w:spacing w:before="240"/>
    </w:pPr>
    <w:rPr>
      <w:rFonts w:eastAsia="Times New Roman"/>
    </w:rPr>
  </w:style>
  <w:style w:type="paragraph" w:styleId="FootnoteText">
    <w:name w:val="footnote text"/>
    <w:basedOn w:val="Normal"/>
    <w:semiHidden/>
    <w:rsid w:val="00FF65B3"/>
    <w:rPr>
      <w:sz w:val="20"/>
      <w:lang w:val="en-US"/>
    </w:rPr>
  </w:style>
  <w:style w:type="character" w:styleId="FootnoteReference">
    <w:name w:val="footnote reference"/>
    <w:basedOn w:val="DefaultParagraphFont"/>
    <w:semiHidden/>
    <w:rsid w:val="00FF65B3"/>
    <w:rPr>
      <w:vertAlign w:val="superscript"/>
    </w:rPr>
  </w:style>
  <w:style w:type="paragraph" w:customStyle="1" w:styleId="family">
    <w:name w:val="family"/>
    <w:basedOn w:val="Normal"/>
    <w:rsid w:val="00AC5449"/>
    <w:pPr>
      <w:spacing w:before="100" w:beforeAutospacing="1" w:after="100" w:afterAutospacing="1"/>
    </w:pPr>
    <w:rPr>
      <w:rFonts w:eastAsia="Times New Roman"/>
      <w:szCs w:val="24"/>
      <w:lang w:val="en-US"/>
    </w:rPr>
  </w:style>
  <w:style w:type="paragraph" w:customStyle="1" w:styleId="variant">
    <w:name w:val="variant"/>
    <w:basedOn w:val="Normal"/>
    <w:rsid w:val="00AC5449"/>
    <w:pPr>
      <w:spacing w:before="100" w:beforeAutospacing="1" w:after="100" w:afterAutospacing="1"/>
    </w:pPr>
    <w:rPr>
      <w:rFonts w:eastAsia="Times New Roman"/>
      <w:szCs w:val="24"/>
      <w:lang w:val="en-US"/>
    </w:rPr>
  </w:style>
  <w:style w:type="paragraph" w:customStyle="1" w:styleId="namereltype">
    <w:name w:val="namereltype"/>
    <w:basedOn w:val="Normal"/>
    <w:rsid w:val="00AC5449"/>
    <w:pPr>
      <w:spacing w:before="100" w:beforeAutospacing="1" w:after="100" w:afterAutospacing="1"/>
    </w:pPr>
    <w:rPr>
      <w:rFonts w:eastAsia="Times New Roman"/>
      <w:szCs w:val="24"/>
      <w:lang w:val="en-US"/>
    </w:rPr>
  </w:style>
  <w:style w:type="paragraph" w:customStyle="1" w:styleId="booktitle">
    <w:name w:val="booktitle"/>
    <w:basedOn w:val="Normal"/>
    <w:rsid w:val="00AC5449"/>
    <w:pPr>
      <w:spacing w:before="100" w:beforeAutospacing="1" w:after="100" w:afterAutospacing="1"/>
    </w:pPr>
    <w:rPr>
      <w:rFonts w:eastAsia="Times New Roman"/>
      <w:szCs w:val="24"/>
      <w:lang w:val="en-US"/>
    </w:rPr>
  </w:style>
  <w:style w:type="paragraph" w:styleId="BlockText">
    <w:name w:val="Block Text"/>
    <w:basedOn w:val="Normal"/>
    <w:rsid w:val="00384731"/>
    <w:pPr>
      <w:spacing w:before="0" w:after="60"/>
      <w:jc w:val="both"/>
    </w:pPr>
    <w:rPr>
      <w:rFonts w:eastAsia="Times New Roman"/>
      <w:sz w:val="22"/>
      <w:lang w:val="en-US"/>
    </w:rPr>
  </w:style>
  <w:style w:type="paragraph" w:styleId="NormalWeb">
    <w:name w:val="Normal (Web)"/>
    <w:basedOn w:val="Normal"/>
    <w:rsid w:val="004A1FCB"/>
    <w:pPr>
      <w:spacing w:before="100" w:beforeAutospacing="1" w:after="100" w:afterAutospacing="1"/>
    </w:pPr>
    <w:rPr>
      <w:rFonts w:ascii="Arial" w:eastAsia="Times New Roman" w:hAnsi="Arial" w:cs="Arial"/>
      <w:color w:val="000000"/>
      <w:szCs w:val="24"/>
      <w:lang w:val="en-US"/>
    </w:rPr>
  </w:style>
  <w:style w:type="paragraph" w:customStyle="1" w:styleId="stem">
    <w:name w:val="stem"/>
    <w:basedOn w:val="Normal"/>
    <w:rsid w:val="004A1FCB"/>
    <w:pPr>
      <w:spacing w:before="100" w:beforeAutospacing="1" w:after="100" w:afterAutospacing="1"/>
    </w:pPr>
    <w:rPr>
      <w:rFonts w:ascii="Arial" w:eastAsia="Times New Roman" w:hAnsi="Arial" w:cs="Arial"/>
      <w:color w:val="000000"/>
      <w:szCs w:val="24"/>
      <w:lang w:val="en-US"/>
    </w:rPr>
  </w:style>
  <w:style w:type="paragraph" w:customStyle="1" w:styleId="Default">
    <w:name w:val="Default"/>
    <w:rsid w:val="00C4428B"/>
    <w:pPr>
      <w:autoSpaceDE w:val="0"/>
      <w:autoSpaceDN w:val="0"/>
      <w:adjustRightInd w:val="0"/>
    </w:pPr>
    <w:rPr>
      <w:rFonts w:ascii="Times New Roman" w:hAnsi="Times New Roman"/>
      <w:color w:val="000000"/>
      <w:sz w:val="24"/>
      <w:szCs w:val="24"/>
      <w:lang w:val="en-US" w:eastAsia="en-US"/>
    </w:rPr>
  </w:style>
  <w:style w:type="paragraph" w:customStyle="1" w:styleId="DocumentTitle0">
    <w:name w:val="Document Title"/>
    <w:basedOn w:val="ProductName"/>
    <w:semiHidden/>
    <w:rsid w:val="0033506F"/>
    <w:pPr>
      <w:spacing w:before="1080"/>
    </w:pPr>
    <w:rPr>
      <w:sz w:val="48"/>
    </w:rPr>
  </w:style>
  <w:style w:type="paragraph" w:customStyle="1" w:styleId="ProductName">
    <w:name w:val="Product Name"/>
    <w:basedOn w:val="Normal"/>
    <w:next w:val="SWIFTNetversion"/>
    <w:semiHidden/>
    <w:rsid w:val="0033506F"/>
    <w:pPr>
      <w:suppressAutoHyphens/>
      <w:spacing w:before="1880"/>
    </w:pPr>
    <w:rPr>
      <w:rFonts w:ascii="Arial" w:eastAsia="Times New Roman" w:hAnsi="Arial"/>
      <w:sz w:val="40"/>
      <w:szCs w:val="48"/>
    </w:rPr>
  </w:style>
  <w:style w:type="paragraph" w:customStyle="1" w:styleId="SWIFTNetversion">
    <w:name w:val="SWIFTNet version"/>
    <w:basedOn w:val="Normal"/>
    <w:next w:val="DocumentTitle0"/>
    <w:semiHidden/>
    <w:rsid w:val="0033506F"/>
    <w:pPr>
      <w:suppressAutoHyphens/>
      <w:spacing w:before="300"/>
    </w:pPr>
    <w:rPr>
      <w:rFonts w:ascii="Arial" w:eastAsia="Times New Roman" w:hAnsi="Arial"/>
      <w:sz w:val="28"/>
    </w:rPr>
  </w:style>
  <w:style w:type="paragraph" w:customStyle="1" w:styleId="Releasedate">
    <w:name w:val="Release date"/>
    <w:basedOn w:val="DocumentTitle0"/>
    <w:semiHidden/>
    <w:rsid w:val="0033506F"/>
    <w:pPr>
      <w:spacing w:before="1320" w:after="120"/>
    </w:pPr>
    <w:rPr>
      <w:sz w:val="20"/>
      <w:szCs w:val="32"/>
    </w:rPr>
  </w:style>
  <w:style w:type="paragraph" w:customStyle="1" w:styleId="ProductFamily">
    <w:name w:val="Product Family"/>
    <w:basedOn w:val="Normal"/>
    <w:next w:val="ProductName"/>
    <w:semiHidden/>
    <w:rsid w:val="0033506F"/>
    <w:pPr>
      <w:suppressAutoHyphens/>
      <w:spacing w:before="1000"/>
    </w:pPr>
    <w:rPr>
      <w:rFonts w:ascii="Arial" w:eastAsia="Times New Roman" w:hAnsi="Arial"/>
      <w:sz w:val="32"/>
      <w:szCs w:val="32"/>
    </w:rPr>
  </w:style>
  <w:style w:type="paragraph" w:customStyle="1" w:styleId="Productvariant">
    <w:name w:val="Product variant"/>
    <w:basedOn w:val="Normal"/>
    <w:semiHidden/>
    <w:rsid w:val="0033506F"/>
    <w:pPr>
      <w:suppressAutoHyphens/>
      <w:spacing w:before="240"/>
    </w:pPr>
    <w:rPr>
      <w:rFonts w:ascii="Arial" w:hAnsi="Arial"/>
      <w:sz w:val="28"/>
    </w:rPr>
  </w:style>
  <w:style w:type="paragraph" w:customStyle="1" w:styleId="DocumentSubtitle">
    <w:name w:val="Document Subtitle"/>
    <w:basedOn w:val="DocumentTitle0"/>
    <w:semiHidden/>
    <w:rsid w:val="0033506F"/>
    <w:pPr>
      <w:spacing w:before="240" w:after="120"/>
    </w:pPr>
    <w:rPr>
      <w:sz w:val="32"/>
    </w:rPr>
  </w:style>
  <w:style w:type="paragraph" w:customStyle="1" w:styleId="Titlepagetext">
    <w:name w:val="Title page text"/>
    <w:basedOn w:val="Normal"/>
    <w:semiHidden/>
    <w:rsid w:val="0033506F"/>
    <w:pPr>
      <w:suppressAutoHyphens/>
      <w:spacing w:before="120"/>
    </w:pPr>
    <w:rPr>
      <w:rFonts w:ascii="Arial" w:hAnsi="Arial"/>
      <w:sz w:val="18"/>
    </w:rPr>
  </w:style>
  <w:style w:type="character" w:customStyle="1" w:styleId="Metadata">
    <w:name w:val="Metadata"/>
    <w:basedOn w:val="DefaultParagraphFont"/>
    <w:semiHidden/>
    <w:rsid w:val="0033506F"/>
    <w:rPr>
      <w:rFonts w:ascii="Arial" w:hAnsi="Arial"/>
      <w:noProof w:val="0"/>
      <w:color w:val="008000"/>
      <w:sz w:val="18"/>
      <w:lang w:val="en-GB"/>
    </w:rPr>
  </w:style>
  <w:style w:type="character" w:customStyle="1" w:styleId="Bookconfidentiality">
    <w:name w:val="Book_confidentiality"/>
    <w:basedOn w:val="Metadata"/>
    <w:semiHidden/>
    <w:rsid w:val="0033506F"/>
    <w:rPr>
      <w:rFonts w:ascii="Arial" w:hAnsi="Arial"/>
      <w:noProof w:val="0"/>
      <w:color w:val="008000"/>
      <w:sz w:val="28"/>
      <w:lang w:val="en-GB"/>
    </w:rPr>
  </w:style>
  <w:style w:type="character" w:customStyle="1" w:styleId="Revisionstatus">
    <w:name w:val="Revision_status"/>
    <w:basedOn w:val="Metadata"/>
    <w:semiHidden/>
    <w:rsid w:val="0033506F"/>
    <w:rPr>
      <w:rFonts w:ascii="Arial" w:hAnsi="Arial"/>
      <w:noProof w:val="0"/>
      <w:color w:val="008000"/>
      <w:sz w:val="28"/>
      <w:lang w:val="en-GB"/>
    </w:rPr>
  </w:style>
  <w:style w:type="paragraph" w:customStyle="1" w:styleId="Headereveninstrucpages">
    <w:name w:val="Header even instruc pages"/>
    <w:next w:val="Normal"/>
    <w:link w:val="HeadereveninstrucpagesCharChar"/>
    <w:rsid w:val="0033506F"/>
    <w:pPr>
      <w:pBdr>
        <w:bottom w:val="single" w:sz="4" w:space="1" w:color="auto"/>
      </w:pBdr>
      <w:tabs>
        <w:tab w:val="right" w:pos="9242"/>
      </w:tabs>
      <w:spacing w:after="40"/>
    </w:pPr>
    <w:rPr>
      <w:rFonts w:ascii="Arial" w:eastAsia="Times New Roman" w:hAnsi="Arial"/>
      <w:sz w:val="16"/>
      <w:lang w:eastAsia="en-US"/>
    </w:rPr>
  </w:style>
  <w:style w:type="character" w:customStyle="1" w:styleId="HeadereveninstrucpagesCharChar">
    <w:name w:val="Header even instruc pages Char Char"/>
    <w:basedOn w:val="DefaultParagraphFont"/>
    <w:link w:val="Headereveninstrucpages"/>
    <w:rsid w:val="0033506F"/>
    <w:rPr>
      <w:rFonts w:ascii="Arial" w:hAnsi="Arial"/>
      <w:sz w:val="16"/>
      <w:lang w:val="en-GB" w:eastAsia="en-US" w:bidi="ar-SA"/>
    </w:rPr>
  </w:style>
  <w:style w:type="paragraph" w:customStyle="1" w:styleId="Headereven">
    <w:name w:val="Header even"/>
    <w:next w:val="Normal"/>
    <w:rsid w:val="0033506F"/>
    <w:pPr>
      <w:tabs>
        <w:tab w:val="right" w:pos="9242"/>
      </w:tabs>
      <w:spacing w:after="40"/>
    </w:pPr>
    <w:rPr>
      <w:rFonts w:ascii="Arial" w:eastAsia="Times New Roman" w:hAnsi="Arial"/>
      <w:sz w:val="16"/>
      <w:lang w:eastAsia="en-US"/>
    </w:rPr>
  </w:style>
  <w:style w:type="paragraph" w:customStyle="1" w:styleId="Copyrightheading">
    <w:name w:val="Copyright heading"/>
    <w:basedOn w:val="Normal"/>
    <w:rsid w:val="00DD4A6D"/>
    <w:pPr>
      <w:tabs>
        <w:tab w:val="left" w:pos="0"/>
      </w:tabs>
      <w:suppressAutoHyphens/>
      <w:spacing w:before="160" w:line="288" w:lineRule="auto"/>
      <w:jc w:val="both"/>
    </w:pPr>
    <w:rPr>
      <w:rFonts w:ascii="Arial" w:eastAsia="Times New Roman" w:hAnsi="Arial"/>
      <w:b/>
    </w:rPr>
  </w:style>
  <w:style w:type="paragraph" w:customStyle="1" w:styleId="Copyrighttext">
    <w:name w:val="Copyright text"/>
    <w:rsid w:val="00DD4A6D"/>
    <w:pPr>
      <w:spacing w:before="40" w:after="80"/>
    </w:pPr>
    <w:rPr>
      <w:rFonts w:ascii="Arial" w:hAnsi="Arial"/>
      <w:noProof/>
      <w:szCs w:val="19"/>
      <w:lang w:eastAsia="en-US"/>
    </w:rPr>
  </w:style>
  <w:style w:type="paragraph" w:styleId="TOCHeading">
    <w:name w:val="TOC Heading"/>
    <w:basedOn w:val="Normal"/>
    <w:next w:val="Normal"/>
    <w:qFormat/>
    <w:rsid w:val="00DD4A6D"/>
    <w:pPr>
      <w:suppressAutoHyphens/>
      <w:spacing w:before="120" w:after="240"/>
    </w:pPr>
    <w:rPr>
      <w:rFonts w:ascii="Arial" w:hAnsi="Arial"/>
      <w:b/>
      <w:sz w:val="40"/>
    </w:rPr>
  </w:style>
  <w:style w:type="paragraph" w:customStyle="1" w:styleId="Footereven">
    <w:name w:val="Footer even"/>
    <w:next w:val="Normal"/>
    <w:rsid w:val="0029002B"/>
    <w:pPr>
      <w:tabs>
        <w:tab w:val="right" w:pos="9242"/>
      </w:tabs>
      <w:spacing w:after="40"/>
    </w:pPr>
    <w:rPr>
      <w:rFonts w:ascii="Arial" w:eastAsia="Times New Roman" w:hAnsi="Arial"/>
      <w:sz w:val="16"/>
      <w:lang w:eastAsia="en-US"/>
    </w:rPr>
  </w:style>
  <w:style w:type="paragraph" w:customStyle="1" w:styleId="Headerodd">
    <w:name w:val="Header odd"/>
    <w:next w:val="Headereven"/>
    <w:autoRedefine/>
    <w:rsid w:val="0029002B"/>
    <w:pPr>
      <w:tabs>
        <w:tab w:val="right" w:pos="9242"/>
      </w:tabs>
      <w:spacing w:after="40"/>
    </w:pPr>
    <w:rPr>
      <w:rFonts w:ascii="Arial" w:eastAsia="Times New Roman" w:hAnsi="Arial"/>
      <w:sz w:val="16"/>
      <w:lang w:eastAsia="en-US"/>
    </w:rPr>
  </w:style>
  <w:style w:type="paragraph" w:customStyle="1" w:styleId="Footerodd">
    <w:name w:val="Footer odd"/>
    <w:next w:val="Footereven"/>
    <w:rsid w:val="00A042A2"/>
    <w:pPr>
      <w:tabs>
        <w:tab w:val="right" w:pos="9242"/>
      </w:tabs>
      <w:spacing w:after="40"/>
    </w:pPr>
    <w:rPr>
      <w:rFonts w:ascii="Arial" w:eastAsia="Times New Roman" w:hAnsi="Arial"/>
      <w:sz w:val="16"/>
      <w:lang w:eastAsia="en-US"/>
    </w:rPr>
  </w:style>
  <w:style w:type="character" w:customStyle="1" w:styleId="Heading2Char">
    <w:name w:val="Heading 2 Char"/>
    <w:basedOn w:val="DefaultParagraphFont"/>
    <w:link w:val="Heading2"/>
    <w:rsid w:val="005B2E5D"/>
    <w:rPr>
      <w:rFonts w:ascii="Arial" w:hAnsi="Arial"/>
      <w:b/>
      <w:sz w:val="24"/>
      <w:lang w:eastAsia="en-US"/>
    </w:rPr>
  </w:style>
  <w:style w:type="paragraph" w:styleId="ListParagraph">
    <w:name w:val="List Paragraph"/>
    <w:basedOn w:val="Normal"/>
    <w:uiPriority w:val="99"/>
    <w:qFormat/>
    <w:rsid w:val="000579F3"/>
    <w:pPr>
      <w:ind w:left="720"/>
      <w:contextualSpacing/>
    </w:pPr>
  </w:style>
  <w:style w:type="paragraph" w:customStyle="1" w:styleId="BlockLabel">
    <w:name w:val="Block Label"/>
    <w:basedOn w:val="Normal"/>
    <w:next w:val="Normal"/>
    <w:rsid w:val="000579F3"/>
    <w:pPr>
      <w:keepNext/>
      <w:widowControl w:val="0"/>
      <w:suppressAutoHyphens/>
      <w:spacing w:before="160" w:after="40"/>
      <w:ind w:left="567"/>
    </w:pPr>
    <w:rPr>
      <w:rFonts w:ascii="Arial" w:hAnsi="Arial"/>
      <w:b/>
      <w:snapToGrid w:val="0"/>
      <w:sz w:val="20"/>
    </w:rPr>
  </w:style>
  <w:style w:type="character" w:customStyle="1" w:styleId="Bold">
    <w:name w:val="Bold"/>
    <w:basedOn w:val="DefaultParagraphFont"/>
    <w:rsid w:val="000579F3"/>
    <w:rPr>
      <w:b/>
    </w:rPr>
  </w:style>
  <w:style w:type="paragraph" w:customStyle="1" w:styleId="StyleBlockLabelLeft0">
    <w:name w:val="Style Block Label + Left:  0&quot;"/>
    <w:basedOn w:val="BlockLabel"/>
    <w:rsid w:val="000579F3"/>
    <w:pPr>
      <w:ind w:left="0"/>
    </w:pPr>
    <w:rPr>
      <w:rFonts w:eastAsia="Times New Roman"/>
      <w:bCs/>
    </w:rPr>
  </w:style>
  <w:style w:type="character" w:customStyle="1" w:styleId="BodyTextChar">
    <w:name w:val="Body Text Char"/>
    <w:basedOn w:val="DefaultParagraphFont"/>
    <w:link w:val="BodyText"/>
    <w:rsid w:val="002E0719"/>
    <w:rPr>
      <w:rFonts w:ascii="Times New Roman" w:hAnsi="Times New Roman"/>
      <w:lang w:eastAsia="en-US"/>
    </w:rPr>
  </w:style>
  <w:style w:type="character" w:styleId="CommentReference">
    <w:name w:val="annotation reference"/>
    <w:basedOn w:val="DefaultParagraphFont"/>
    <w:rsid w:val="008D675A"/>
    <w:rPr>
      <w:sz w:val="16"/>
      <w:szCs w:val="16"/>
    </w:rPr>
  </w:style>
  <w:style w:type="paragraph" w:styleId="CommentText">
    <w:name w:val="annotation text"/>
    <w:basedOn w:val="Normal"/>
    <w:link w:val="CommentTextChar"/>
    <w:rsid w:val="008D675A"/>
    <w:rPr>
      <w:sz w:val="20"/>
    </w:rPr>
  </w:style>
  <w:style w:type="character" w:customStyle="1" w:styleId="CommentTextChar">
    <w:name w:val="Comment Text Char"/>
    <w:basedOn w:val="DefaultParagraphFont"/>
    <w:link w:val="CommentText"/>
    <w:rsid w:val="008D675A"/>
    <w:rPr>
      <w:rFonts w:ascii="Times New Roman" w:hAnsi="Times New Roman"/>
      <w:lang w:eastAsia="en-US"/>
    </w:rPr>
  </w:style>
  <w:style w:type="paragraph" w:styleId="CommentSubject">
    <w:name w:val="annotation subject"/>
    <w:basedOn w:val="CommentText"/>
    <w:next w:val="CommentText"/>
    <w:link w:val="CommentSubjectChar"/>
    <w:rsid w:val="008D675A"/>
    <w:rPr>
      <w:b/>
      <w:bCs/>
    </w:rPr>
  </w:style>
  <w:style w:type="character" w:customStyle="1" w:styleId="CommentSubjectChar">
    <w:name w:val="Comment Subject Char"/>
    <w:basedOn w:val="CommentTextChar"/>
    <w:link w:val="CommentSubject"/>
    <w:rsid w:val="008D675A"/>
    <w:rPr>
      <w:rFonts w:ascii="Times New Roman" w:hAnsi="Times New Roman"/>
      <w:b/>
      <w:bCs/>
      <w:lang w:eastAsia="en-US"/>
    </w:rPr>
  </w:style>
  <w:style w:type="paragraph" w:styleId="Revision">
    <w:name w:val="Revision"/>
    <w:hidden/>
    <w:uiPriority w:val="99"/>
    <w:semiHidden/>
    <w:rsid w:val="00E37C0E"/>
    <w:rPr>
      <w:rFonts w:ascii="Times New Roman" w:hAnsi="Times New Roman"/>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2E3"/>
    <w:pPr>
      <w:spacing w:before="140"/>
    </w:pPr>
    <w:rPr>
      <w:rFonts w:ascii="Times New Roman" w:hAnsi="Times New Roman"/>
      <w:sz w:val="24"/>
      <w:lang w:eastAsia="en-US"/>
    </w:rPr>
  </w:style>
  <w:style w:type="paragraph" w:styleId="Heading1">
    <w:name w:val="heading 1"/>
    <w:basedOn w:val="Normal"/>
    <w:next w:val="Normal"/>
    <w:qFormat/>
    <w:rsid w:val="007842E3"/>
    <w:pPr>
      <w:keepNext/>
      <w:numPr>
        <w:numId w:val="7"/>
      </w:numPr>
      <w:spacing w:before="500" w:after="100"/>
      <w:outlineLvl w:val="0"/>
    </w:pPr>
    <w:rPr>
      <w:rFonts w:ascii="Arial" w:hAnsi="Arial"/>
      <w:b/>
      <w:sz w:val="32"/>
    </w:rPr>
  </w:style>
  <w:style w:type="paragraph" w:styleId="Heading2">
    <w:name w:val="heading 2"/>
    <w:basedOn w:val="Normal"/>
    <w:next w:val="Normal"/>
    <w:link w:val="Heading2Char"/>
    <w:qFormat/>
    <w:rsid w:val="008614BC"/>
    <w:pPr>
      <w:keepNext/>
      <w:numPr>
        <w:ilvl w:val="1"/>
        <w:numId w:val="7"/>
      </w:numPr>
      <w:spacing w:before="500" w:after="60"/>
      <w:outlineLvl w:val="1"/>
    </w:pPr>
    <w:rPr>
      <w:rFonts w:ascii="Arial" w:hAnsi="Arial"/>
      <w:b/>
    </w:rPr>
  </w:style>
  <w:style w:type="paragraph" w:styleId="Heading3">
    <w:name w:val="heading 3"/>
    <w:basedOn w:val="Heading2"/>
    <w:next w:val="Normal"/>
    <w:qFormat/>
    <w:rsid w:val="007842E3"/>
    <w:pPr>
      <w:numPr>
        <w:ilvl w:val="2"/>
      </w:numPr>
      <w:ind w:left="720" w:hanging="720"/>
      <w:outlineLvl w:val="2"/>
    </w:pPr>
    <w:rPr>
      <w:sz w:val="26"/>
    </w:rPr>
  </w:style>
  <w:style w:type="paragraph" w:styleId="Heading4">
    <w:name w:val="heading 4"/>
    <w:basedOn w:val="Heading3"/>
    <w:next w:val="Normal"/>
    <w:qFormat/>
    <w:rsid w:val="007842E3"/>
    <w:pPr>
      <w:numPr>
        <w:ilvl w:val="3"/>
      </w:numPr>
      <w:spacing w:before="320"/>
      <w:ind w:left="864" w:hanging="864"/>
      <w:outlineLvl w:val="3"/>
    </w:pPr>
    <w:rPr>
      <w:sz w:val="24"/>
    </w:rPr>
  </w:style>
  <w:style w:type="paragraph" w:styleId="Heading5">
    <w:name w:val="heading 5"/>
    <w:aliases w:val="Heading 5 DO NOT USE"/>
    <w:basedOn w:val="Heading4"/>
    <w:next w:val="Normal"/>
    <w:qFormat/>
    <w:rsid w:val="007842E3"/>
    <w:pPr>
      <w:numPr>
        <w:ilvl w:val="4"/>
      </w:numPr>
      <w:ind w:left="1008" w:hanging="1008"/>
      <w:outlineLvl w:val="4"/>
    </w:pPr>
  </w:style>
  <w:style w:type="paragraph" w:styleId="Heading6">
    <w:name w:val="heading 6"/>
    <w:aliases w:val="Heading 6 DO NOT USE,Heading 6 - Appendix Heading 1_swift,Appendix Heading 1"/>
    <w:basedOn w:val="Heading5"/>
    <w:next w:val="Normal"/>
    <w:qFormat/>
    <w:rsid w:val="007842E3"/>
    <w:pPr>
      <w:numPr>
        <w:ilvl w:val="5"/>
      </w:numPr>
      <w:spacing w:before="500" w:after="100"/>
      <w:ind w:left="1152" w:hanging="1152"/>
      <w:outlineLvl w:val="5"/>
    </w:pPr>
    <w:rPr>
      <w:sz w:val="32"/>
    </w:rPr>
  </w:style>
  <w:style w:type="paragraph" w:styleId="Heading7">
    <w:name w:val="heading 7"/>
    <w:aliases w:val="Heading 7 DO NOT USE,Heading 7 - Appendix Heading 2_swift,Heading 7 - Appendix Heading 2"/>
    <w:basedOn w:val="Heading6"/>
    <w:next w:val="Normal"/>
    <w:qFormat/>
    <w:rsid w:val="007842E3"/>
    <w:pPr>
      <w:numPr>
        <w:ilvl w:val="6"/>
      </w:numPr>
      <w:ind w:left="1296" w:hanging="1296"/>
      <w:outlineLvl w:val="6"/>
    </w:pPr>
    <w:rPr>
      <w:sz w:val="28"/>
    </w:rPr>
  </w:style>
  <w:style w:type="paragraph" w:styleId="Heading8">
    <w:name w:val="heading 8"/>
    <w:aliases w:val="Heading 8 DO NOT USE,Heading 8 - Appendix Heading 3_swift"/>
    <w:basedOn w:val="Heading7"/>
    <w:next w:val="Normal"/>
    <w:qFormat/>
    <w:rsid w:val="007842E3"/>
    <w:pPr>
      <w:numPr>
        <w:ilvl w:val="7"/>
      </w:numPr>
      <w:tabs>
        <w:tab w:val="left" w:pos="990"/>
      </w:tabs>
      <w:spacing w:after="60"/>
      <w:ind w:left="1440" w:hanging="1440"/>
      <w:outlineLvl w:val="7"/>
    </w:pPr>
    <w:rPr>
      <w:sz w:val="26"/>
    </w:rPr>
  </w:style>
  <w:style w:type="paragraph" w:styleId="Heading9">
    <w:name w:val="heading 9"/>
    <w:aliases w:val="Heading 9 DO NOT USE,Heading 9 - Appendix Heading 4_swift"/>
    <w:basedOn w:val="Normal"/>
    <w:next w:val="Normal"/>
    <w:qFormat/>
    <w:rsid w:val="007842E3"/>
    <w:pPr>
      <w:numPr>
        <w:ilvl w:val="8"/>
        <w:numId w:val="7"/>
      </w:numPr>
      <w:spacing w:before="320" w:after="60"/>
      <w:ind w:left="1584" w:hanging="1584"/>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7842E3"/>
    <w:pPr>
      <w:shd w:val="clear" w:color="auto" w:fill="000080"/>
    </w:pPr>
    <w:rPr>
      <w:rFonts w:ascii="Geneva" w:hAnsi="Geneva"/>
    </w:rPr>
  </w:style>
  <w:style w:type="paragraph" w:styleId="Header">
    <w:name w:val="header"/>
    <w:basedOn w:val="Normal"/>
    <w:rsid w:val="007842E3"/>
    <w:pPr>
      <w:tabs>
        <w:tab w:val="right" w:pos="8712"/>
      </w:tabs>
      <w:spacing w:before="0"/>
    </w:pPr>
    <w:rPr>
      <w:sz w:val="22"/>
    </w:rPr>
  </w:style>
  <w:style w:type="paragraph" w:styleId="BodyText">
    <w:name w:val="Body Text"/>
    <w:basedOn w:val="Normal"/>
    <w:link w:val="BodyTextChar"/>
    <w:rsid w:val="007842E3"/>
    <w:rPr>
      <w:sz w:val="20"/>
    </w:rPr>
  </w:style>
  <w:style w:type="paragraph" w:styleId="Footer">
    <w:name w:val="footer"/>
    <w:basedOn w:val="Header"/>
    <w:rsid w:val="007842E3"/>
    <w:pPr>
      <w:tabs>
        <w:tab w:val="center" w:pos="4200"/>
      </w:tabs>
    </w:pPr>
    <w:rPr>
      <w:rFonts w:eastAsia="Times New Roman"/>
      <w:sz w:val="20"/>
    </w:rPr>
  </w:style>
  <w:style w:type="character" w:styleId="PageNumber">
    <w:name w:val="page number"/>
    <w:basedOn w:val="DefaultParagraphFont"/>
    <w:rsid w:val="007842E3"/>
  </w:style>
  <w:style w:type="paragraph" w:customStyle="1" w:styleId="Documenttitle">
    <w:name w:val="Document title"/>
    <w:next w:val="Normal"/>
    <w:rsid w:val="007842E3"/>
    <w:pPr>
      <w:spacing w:after="200"/>
    </w:pPr>
    <w:rPr>
      <w:rFonts w:ascii="Arial" w:eastAsia="Times New Roman" w:hAnsi="Arial"/>
      <w:b/>
      <w:sz w:val="60"/>
      <w:lang w:val="en-US" w:eastAsia="en-US"/>
    </w:rPr>
  </w:style>
  <w:style w:type="paragraph" w:styleId="ListBullet">
    <w:name w:val="List Bullet"/>
    <w:basedOn w:val="Normal"/>
    <w:rsid w:val="007842E3"/>
    <w:pPr>
      <w:numPr>
        <w:numId w:val="2"/>
      </w:numPr>
      <w:spacing w:before="60" w:after="20"/>
    </w:pPr>
  </w:style>
  <w:style w:type="paragraph" w:styleId="TOC1">
    <w:name w:val="toc 1"/>
    <w:basedOn w:val="Normal"/>
    <w:next w:val="Normal"/>
    <w:uiPriority w:val="39"/>
    <w:rsid w:val="00544A8C"/>
    <w:pPr>
      <w:tabs>
        <w:tab w:val="left" w:pos="709"/>
        <w:tab w:val="right" w:leader="dot" w:pos="8487"/>
      </w:tabs>
      <w:spacing w:before="120"/>
      <w:ind w:left="709" w:hanging="709"/>
    </w:pPr>
    <w:rPr>
      <w:rFonts w:ascii="Arial" w:hAnsi="Arial"/>
      <w:b/>
      <w:noProof/>
    </w:rPr>
  </w:style>
  <w:style w:type="paragraph" w:customStyle="1" w:styleId="Tableheader">
    <w:name w:val="Table header"/>
    <w:basedOn w:val="Normal"/>
    <w:rsid w:val="007842E3"/>
    <w:pPr>
      <w:spacing w:before="60" w:after="60"/>
    </w:pPr>
    <w:rPr>
      <w:rFonts w:ascii="Arial" w:hAnsi="Arial"/>
      <w:b/>
      <w:color w:val="000000"/>
      <w:sz w:val="20"/>
    </w:rPr>
  </w:style>
  <w:style w:type="paragraph" w:customStyle="1" w:styleId="Tabletext">
    <w:name w:val="Table text"/>
    <w:basedOn w:val="Tableheader"/>
    <w:rsid w:val="007842E3"/>
    <w:rPr>
      <w:b w:val="0"/>
      <w:sz w:val="22"/>
    </w:rPr>
  </w:style>
  <w:style w:type="paragraph" w:styleId="ListBullet2">
    <w:name w:val="List Bullet 2"/>
    <w:basedOn w:val="Normal"/>
    <w:rsid w:val="007842E3"/>
    <w:pPr>
      <w:numPr>
        <w:numId w:val="3"/>
      </w:numPr>
      <w:tabs>
        <w:tab w:val="clear" w:pos="360"/>
        <w:tab w:val="num" w:pos="709"/>
      </w:tabs>
      <w:spacing w:before="60" w:after="20"/>
      <w:ind w:left="706"/>
    </w:pPr>
  </w:style>
  <w:style w:type="paragraph" w:styleId="TOC3">
    <w:name w:val="toc 3"/>
    <w:next w:val="TOC4"/>
    <w:semiHidden/>
    <w:rsid w:val="007842E3"/>
    <w:pPr>
      <w:tabs>
        <w:tab w:val="right" w:leader="dot" w:pos="8488"/>
      </w:tabs>
      <w:spacing w:before="80" w:line="300" w:lineRule="exact"/>
      <w:ind w:left="2269" w:hanging="851"/>
    </w:pPr>
    <w:rPr>
      <w:rFonts w:ascii="Times New Roman" w:eastAsia="Times New Roman" w:hAnsi="Times New Roman"/>
      <w:noProof/>
      <w:sz w:val="24"/>
      <w:lang w:val="en-US" w:eastAsia="en-US"/>
    </w:rPr>
  </w:style>
  <w:style w:type="paragraph" w:styleId="TOC2">
    <w:name w:val="toc 2"/>
    <w:basedOn w:val="TOC1"/>
    <w:next w:val="TOC3"/>
    <w:uiPriority w:val="39"/>
    <w:rsid w:val="007842E3"/>
    <w:pPr>
      <w:tabs>
        <w:tab w:val="clear" w:pos="709"/>
      </w:tabs>
      <w:spacing w:before="60"/>
      <w:ind w:left="1418"/>
    </w:pPr>
    <w:rPr>
      <w:rFonts w:ascii="Times New Roman" w:hAnsi="Times New Roman"/>
      <w:b w:val="0"/>
    </w:rPr>
  </w:style>
  <w:style w:type="paragraph" w:styleId="TOC4">
    <w:name w:val="toc 4"/>
    <w:next w:val="TOC5"/>
    <w:semiHidden/>
    <w:rsid w:val="007842E3"/>
    <w:pPr>
      <w:tabs>
        <w:tab w:val="right" w:leader="dot" w:pos="8488"/>
      </w:tabs>
      <w:spacing w:before="80"/>
      <w:ind w:left="2524" w:hanging="902"/>
    </w:pPr>
    <w:rPr>
      <w:rFonts w:ascii="Times New Roman" w:hAnsi="Times New Roman"/>
      <w:noProof/>
      <w:sz w:val="24"/>
      <w:lang w:val="en-US" w:eastAsia="en-US"/>
    </w:rPr>
  </w:style>
  <w:style w:type="paragraph" w:styleId="TOC5">
    <w:name w:val="toc 5"/>
    <w:next w:val="Normal"/>
    <w:semiHidden/>
    <w:rsid w:val="007842E3"/>
    <w:pPr>
      <w:tabs>
        <w:tab w:val="right" w:leader="dot" w:pos="8488"/>
      </w:tabs>
      <w:spacing w:before="80"/>
      <w:ind w:left="3150" w:hanging="1170"/>
    </w:pPr>
    <w:rPr>
      <w:rFonts w:ascii="Times New Roman" w:hAnsi="Times New Roman"/>
      <w:noProof/>
      <w:sz w:val="24"/>
      <w:lang w:val="en-US" w:eastAsia="en-US"/>
    </w:rPr>
  </w:style>
  <w:style w:type="paragraph" w:styleId="TOC6">
    <w:name w:val="toc 6"/>
    <w:basedOn w:val="TOC5"/>
    <w:next w:val="Normal"/>
    <w:semiHidden/>
    <w:rsid w:val="007842E3"/>
    <w:pPr>
      <w:spacing w:before="240" w:after="80"/>
      <w:ind w:left="720" w:hanging="720"/>
    </w:pPr>
    <w:rPr>
      <w:rFonts w:ascii="Arial" w:hAnsi="Arial"/>
      <w:b/>
    </w:rPr>
  </w:style>
  <w:style w:type="paragraph" w:styleId="TOC7">
    <w:name w:val="toc 7"/>
    <w:basedOn w:val="TOC2"/>
    <w:next w:val="Normal"/>
    <w:semiHidden/>
    <w:rsid w:val="007842E3"/>
    <w:pPr>
      <w:ind w:left="1440"/>
    </w:pPr>
    <w:rPr>
      <w:rFonts w:ascii="Arial" w:hAnsi="Arial"/>
    </w:rPr>
  </w:style>
  <w:style w:type="paragraph" w:styleId="TOC8">
    <w:name w:val="toc 8"/>
    <w:basedOn w:val="TOC7"/>
    <w:next w:val="Normal"/>
    <w:semiHidden/>
    <w:rsid w:val="007842E3"/>
    <w:pPr>
      <w:ind w:left="2610" w:hanging="990"/>
    </w:pPr>
  </w:style>
  <w:style w:type="paragraph" w:styleId="TOC9">
    <w:name w:val="toc 9"/>
    <w:basedOn w:val="TOC8"/>
    <w:next w:val="Normal"/>
    <w:semiHidden/>
    <w:rsid w:val="007842E3"/>
    <w:pPr>
      <w:ind w:left="2970"/>
    </w:pPr>
  </w:style>
  <w:style w:type="paragraph" w:styleId="ListNumber">
    <w:name w:val="List Number"/>
    <w:basedOn w:val="Normal"/>
    <w:rsid w:val="007842E3"/>
    <w:pPr>
      <w:numPr>
        <w:numId w:val="1"/>
      </w:numPr>
      <w:spacing w:before="60" w:after="20"/>
    </w:pPr>
  </w:style>
  <w:style w:type="paragraph" w:customStyle="1" w:styleId="Sub-title">
    <w:name w:val="Sub-title"/>
    <w:basedOn w:val="Documenttitle"/>
    <w:next w:val="Normal"/>
    <w:rsid w:val="007842E3"/>
    <w:rPr>
      <w:sz w:val="28"/>
    </w:rPr>
  </w:style>
  <w:style w:type="table" w:styleId="TableGrid">
    <w:name w:val="Table Grid"/>
    <w:basedOn w:val="TableNormal"/>
    <w:rsid w:val="00B208C4"/>
    <w:pPr>
      <w:spacing w:before="1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205ED"/>
    <w:rPr>
      <w:color w:val="0000FF"/>
      <w:u w:val="single"/>
    </w:rPr>
  </w:style>
  <w:style w:type="paragraph" w:styleId="BalloonText">
    <w:name w:val="Balloon Text"/>
    <w:basedOn w:val="Normal"/>
    <w:semiHidden/>
    <w:rsid w:val="003356A6"/>
    <w:rPr>
      <w:rFonts w:ascii="Tahoma" w:hAnsi="Tahoma" w:cs="Tahoma"/>
      <w:sz w:val="16"/>
      <w:szCs w:val="16"/>
    </w:rPr>
  </w:style>
  <w:style w:type="paragraph" w:customStyle="1" w:styleId="Covertitlesbold">
    <w:name w:val="Cover titles bold"/>
    <w:basedOn w:val="Normal"/>
    <w:next w:val="Normal"/>
    <w:rsid w:val="00746347"/>
    <w:pPr>
      <w:spacing w:before="0"/>
    </w:pPr>
    <w:rPr>
      <w:rFonts w:ascii="Arial" w:hAnsi="Arial"/>
      <w:b/>
      <w:caps/>
    </w:rPr>
  </w:style>
  <w:style w:type="paragraph" w:customStyle="1" w:styleId="jec1">
    <w:name w:val="jec1"/>
    <w:basedOn w:val="Normal"/>
    <w:rsid w:val="00746347"/>
    <w:pPr>
      <w:spacing w:before="0"/>
    </w:pPr>
    <w:rPr>
      <w:rFonts w:ascii="Verdana" w:eastAsia="Times New Roman" w:hAnsi="Verdana"/>
      <w:b/>
      <w:bCs/>
      <w:sz w:val="20"/>
      <w:szCs w:val="24"/>
      <w:lang w:val="en-US"/>
    </w:rPr>
  </w:style>
  <w:style w:type="paragraph" w:customStyle="1" w:styleId="zReference">
    <w:name w:val="zReference"/>
    <w:basedOn w:val="BodyText"/>
    <w:rsid w:val="00961093"/>
    <w:pPr>
      <w:tabs>
        <w:tab w:val="left" w:pos="3969"/>
      </w:tabs>
      <w:spacing w:before="120"/>
      <w:ind w:left="1418" w:hanging="567"/>
    </w:pPr>
    <w:rPr>
      <w:rFonts w:ascii="Verdana" w:eastAsia="Times New Roman" w:hAnsi="Verdana"/>
      <w:sz w:val="18"/>
      <w:lang w:eastAsia="fr-BE"/>
    </w:rPr>
  </w:style>
  <w:style w:type="paragraph" w:customStyle="1" w:styleId="TableEntry">
    <w:name w:val="Table Entry"/>
    <w:basedOn w:val="Normal"/>
    <w:rsid w:val="00961093"/>
    <w:pPr>
      <w:spacing w:before="60" w:after="60"/>
    </w:pPr>
    <w:rPr>
      <w:rFonts w:ascii="Verdana" w:eastAsia="Times New Roman" w:hAnsi="Verdana"/>
      <w:sz w:val="18"/>
      <w:lang w:eastAsia="fr-BE"/>
    </w:rPr>
  </w:style>
  <w:style w:type="paragraph" w:customStyle="1" w:styleId="TableEntrySpecial">
    <w:name w:val="Table Entry Special"/>
    <w:basedOn w:val="TableEntry"/>
    <w:rsid w:val="00961093"/>
    <w:rPr>
      <w:b/>
    </w:rPr>
  </w:style>
  <w:style w:type="paragraph" w:customStyle="1" w:styleId="TableTitle">
    <w:name w:val="Table Title"/>
    <w:basedOn w:val="TableEntry"/>
    <w:rsid w:val="00961093"/>
    <w:rPr>
      <w:b/>
      <w:color w:val="FFFFFF"/>
    </w:rPr>
  </w:style>
  <w:style w:type="paragraph" w:customStyle="1" w:styleId="Style1">
    <w:name w:val="Style1"/>
    <w:basedOn w:val="Heading2"/>
    <w:autoRedefine/>
    <w:rsid w:val="00F24C7D"/>
    <w:pPr>
      <w:ind w:left="1296"/>
    </w:pPr>
  </w:style>
  <w:style w:type="character" w:styleId="FollowedHyperlink">
    <w:name w:val="FollowedHyperlink"/>
    <w:basedOn w:val="DefaultParagraphFont"/>
    <w:rsid w:val="00071011"/>
    <w:rPr>
      <w:color w:val="800080"/>
      <w:u w:val="single"/>
    </w:rPr>
  </w:style>
  <w:style w:type="character" w:customStyle="1" w:styleId="SoDAField">
    <w:name w:val="SoDA Field"/>
    <w:basedOn w:val="DefaultParagraphFont"/>
    <w:rsid w:val="00A010CD"/>
    <w:rPr>
      <w:color w:val="0000FF"/>
    </w:rPr>
  </w:style>
  <w:style w:type="paragraph" w:customStyle="1" w:styleId="StyleHeading2PatternClearGray-90">
    <w:name w:val="Style Heading 2 + Pattern: Clear (Gray-90%)"/>
    <w:basedOn w:val="Heading2"/>
    <w:rsid w:val="00FF65B3"/>
    <w:pPr>
      <w:numPr>
        <w:numId w:val="4"/>
      </w:numPr>
      <w:shd w:val="clear" w:color="auto" w:fill="191919"/>
      <w:spacing w:before="240"/>
    </w:pPr>
    <w:rPr>
      <w:rFonts w:eastAsia="Times New Roman"/>
    </w:rPr>
  </w:style>
  <w:style w:type="paragraph" w:styleId="FootnoteText">
    <w:name w:val="footnote text"/>
    <w:basedOn w:val="Normal"/>
    <w:semiHidden/>
    <w:rsid w:val="00FF65B3"/>
    <w:rPr>
      <w:sz w:val="20"/>
      <w:lang w:val="en-US"/>
    </w:rPr>
  </w:style>
  <w:style w:type="character" w:styleId="FootnoteReference">
    <w:name w:val="footnote reference"/>
    <w:basedOn w:val="DefaultParagraphFont"/>
    <w:semiHidden/>
    <w:rsid w:val="00FF65B3"/>
    <w:rPr>
      <w:vertAlign w:val="superscript"/>
    </w:rPr>
  </w:style>
  <w:style w:type="paragraph" w:customStyle="1" w:styleId="family">
    <w:name w:val="family"/>
    <w:basedOn w:val="Normal"/>
    <w:rsid w:val="00AC5449"/>
    <w:pPr>
      <w:spacing w:before="100" w:beforeAutospacing="1" w:after="100" w:afterAutospacing="1"/>
    </w:pPr>
    <w:rPr>
      <w:rFonts w:eastAsia="Times New Roman"/>
      <w:szCs w:val="24"/>
      <w:lang w:val="en-US"/>
    </w:rPr>
  </w:style>
  <w:style w:type="paragraph" w:customStyle="1" w:styleId="variant">
    <w:name w:val="variant"/>
    <w:basedOn w:val="Normal"/>
    <w:rsid w:val="00AC5449"/>
    <w:pPr>
      <w:spacing w:before="100" w:beforeAutospacing="1" w:after="100" w:afterAutospacing="1"/>
    </w:pPr>
    <w:rPr>
      <w:rFonts w:eastAsia="Times New Roman"/>
      <w:szCs w:val="24"/>
      <w:lang w:val="en-US"/>
    </w:rPr>
  </w:style>
  <w:style w:type="paragraph" w:customStyle="1" w:styleId="namereltype">
    <w:name w:val="namereltype"/>
    <w:basedOn w:val="Normal"/>
    <w:rsid w:val="00AC5449"/>
    <w:pPr>
      <w:spacing w:before="100" w:beforeAutospacing="1" w:after="100" w:afterAutospacing="1"/>
    </w:pPr>
    <w:rPr>
      <w:rFonts w:eastAsia="Times New Roman"/>
      <w:szCs w:val="24"/>
      <w:lang w:val="en-US"/>
    </w:rPr>
  </w:style>
  <w:style w:type="paragraph" w:customStyle="1" w:styleId="booktitle">
    <w:name w:val="booktitle"/>
    <w:basedOn w:val="Normal"/>
    <w:rsid w:val="00AC5449"/>
    <w:pPr>
      <w:spacing w:before="100" w:beforeAutospacing="1" w:after="100" w:afterAutospacing="1"/>
    </w:pPr>
    <w:rPr>
      <w:rFonts w:eastAsia="Times New Roman"/>
      <w:szCs w:val="24"/>
      <w:lang w:val="en-US"/>
    </w:rPr>
  </w:style>
  <w:style w:type="paragraph" w:styleId="BlockText">
    <w:name w:val="Block Text"/>
    <w:basedOn w:val="Normal"/>
    <w:rsid w:val="00384731"/>
    <w:pPr>
      <w:spacing w:before="0" w:after="60"/>
      <w:jc w:val="both"/>
    </w:pPr>
    <w:rPr>
      <w:rFonts w:eastAsia="Times New Roman"/>
      <w:sz w:val="22"/>
      <w:lang w:val="en-US"/>
    </w:rPr>
  </w:style>
  <w:style w:type="paragraph" w:styleId="NormalWeb">
    <w:name w:val="Normal (Web)"/>
    <w:basedOn w:val="Normal"/>
    <w:rsid w:val="004A1FCB"/>
    <w:pPr>
      <w:spacing w:before="100" w:beforeAutospacing="1" w:after="100" w:afterAutospacing="1"/>
    </w:pPr>
    <w:rPr>
      <w:rFonts w:ascii="Arial" w:eastAsia="Times New Roman" w:hAnsi="Arial" w:cs="Arial"/>
      <w:color w:val="000000"/>
      <w:szCs w:val="24"/>
      <w:lang w:val="en-US"/>
    </w:rPr>
  </w:style>
  <w:style w:type="paragraph" w:customStyle="1" w:styleId="stem">
    <w:name w:val="stem"/>
    <w:basedOn w:val="Normal"/>
    <w:rsid w:val="004A1FCB"/>
    <w:pPr>
      <w:spacing w:before="100" w:beforeAutospacing="1" w:after="100" w:afterAutospacing="1"/>
    </w:pPr>
    <w:rPr>
      <w:rFonts w:ascii="Arial" w:eastAsia="Times New Roman" w:hAnsi="Arial" w:cs="Arial"/>
      <w:color w:val="000000"/>
      <w:szCs w:val="24"/>
      <w:lang w:val="en-US"/>
    </w:rPr>
  </w:style>
  <w:style w:type="paragraph" w:customStyle="1" w:styleId="Default">
    <w:name w:val="Default"/>
    <w:rsid w:val="00C4428B"/>
    <w:pPr>
      <w:autoSpaceDE w:val="0"/>
      <w:autoSpaceDN w:val="0"/>
      <w:adjustRightInd w:val="0"/>
    </w:pPr>
    <w:rPr>
      <w:rFonts w:ascii="Times New Roman" w:hAnsi="Times New Roman"/>
      <w:color w:val="000000"/>
      <w:sz w:val="24"/>
      <w:szCs w:val="24"/>
      <w:lang w:val="en-US" w:eastAsia="en-US"/>
    </w:rPr>
  </w:style>
  <w:style w:type="paragraph" w:customStyle="1" w:styleId="DocumentTitle0">
    <w:name w:val="Document Title"/>
    <w:basedOn w:val="ProductName"/>
    <w:semiHidden/>
    <w:rsid w:val="0033506F"/>
    <w:pPr>
      <w:spacing w:before="1080"/>
    </w:pPr>
    <w:rPr>
      <w:sz w:val="48"/>
    </w:rPr>
  </w:style>
  <w:style w:type="paragraph" w:customStyle="1" w:styleId="ProductName">
    <w:name w:val="Product Name"/>
    <w:basedOn w:val="Normal"/>
    <w:next w:val="SWIFTNetversion"/>
    <w:semiHidden/>
    <w:rsid w:val="0033506F"/>
    <w:pPr>
      <w:suppressAutoHyphens/>
      <w:spacing w:before="1880"/>
    </w:pPr>
    <w:rPr>
      <w:rFonts w:ascii="Arial" w:eastAsia="Times New Roman" w:hAnsi="Arial"/>
      <w:sz w:val="40"/>
      <w:szCs w:val="48"/>
    </w:rPr>
  </w:style>
  <w:style w:type="paragraph" w:customStyle="1" w:styleId="SWIFTNetversion">
    <w:name w:val="SWIFTNet version"/>
    <w:basedOn w:val="Normal"/>
    <w:next w:val="DocumentTitle0"/>
    <w:semiHidden/>
    <w:rsid w:val="0033506F"/>
    <w:pPr>
      <w:suppressAutoHyphens/>
      <w:spacing w:before="300"/>
    </w:pPr>
    <w:rPr>
      <w:rFonts w:ascii="Arial" w:eastAsia="Times New Roman" w:hAnsi="Arial"/>
      <w:sz w:val="28"/>
    </w:rPr>
  </w:style>
  <w:style w:type="paragraph" w:customStyle="1" w:styleId="Releasedate">
    <w:name w:val="Release date"/>
    <w:basedOn w:val="DocumentTitle0"/>
    <w:semiHidden/>
    <w:rsid w:val="0033506F"/>
    <w:pPr>
      <w:spacing w:before="1320" w:after="120"/>
    </w:pPr>
    <w:rPr>
      <w:sz w:val="20"/>
      <w:szCs w:val="32"/>
    </w:rPr>
  </w:style>
  <w:style w:type="paragraph" w:customStyle="1" w:styleId="ProductFamily">
    <w:name w:val="Product Family"/>
    <w:basedOn w:val="Normal"/>
    <w:next w:val="ProductName"/>
    <w:semiHidden/>
    <w:rsid w:val="0033506F"/>
    <w:pPr>
      <w:suppressAutoHyphens/>
      <w:spacing w:before="1000"/>
    </w:pPr>
    <w:rPr>
      <w:rFonts w:ascii="Arial" w:eastAsia="Times New Roman" w:hAnsi="Arial"/>
      <w:sz w:val="32"/>
      <w:szCs w:val="32"/>
    </w:rPr>
  </w:style>
  <w:style w:type="paragraph" w:customStyle="1" w:styleId="Productvariant">
    <w:name w:val="Product variant"/>
    <w:basedOn w:val="Normal"/>
    <w:semiHidden/>
    <w:rsid w:val="0033506F"/>
    <w:pPr>
      <w:suppressAutoHyphens/>
      <w:spacing w:before="240"/>
    </w:pPr>
    <w:rPr>
      <w:rFonts w:ascii="Arial" w:hAnsi="Arial"/>
      <w:sz w:val="28"/>
    </w:rPr>
  </w:style>
  <w:style w:type="paragraph" w:customStyle="1" w:styleId="DocumentSubtitle">
    <w:name w:val="Document Subtitle"/>
    <w:basedOn w:val="DocumentTitle0"/>
    <w:semiHidden/>
    <w:rsid w:val="0033506F"/>
    <w:pPr>
      <w:spacing w:before="240" w:after="120"/>
    </w:pPr>
    <w:rPr>
      <w:sz w:val="32"/>
    </w:rPr>
  </w:style>
  <w:style w:type="paragraph" w:customStyle="1" w:styleId="Titlepagetext">
    <w:name w:val="Title page text"/>
    <w:basedOn w:val="Normal"/>
    <w:semiHidden/>
    <w:rsid w:val="0033506F"/>
    <w:pPr>
      <w:suppressAutoHyphens/>
      <w:spacing w:before="120"/>
    </w:pPr>
    <w:rPr>
      <w:rFonts w:ascii="Arial" w:hAnsi="Arial"/>
      <w:sz w:val="18"/>
    </w:rPr>
  </w:style>
  <w:style w:type="character" w:customStyle="1" w:styleId="Metadata">
    <w:name w:val="Metadata"/>
    <w:basedOn w:val="DefaultParagraphFont"/>
    <w:semiHidden/>
    <w:rsid w:val="0033506F"/>
    <w:rPr>
      <w:rFonts w:ascii="Arial" w:hAnsi="Arial"/>
      <w:noProof w:val="0"/>
      <w:color w:val="008000"/>
      <w:sz w:val="18"/>
      <w:lang w:val="en-GB"/>
    </w:rPr>
  </w:style>
  <w:style w:type="character" w:customStyle="1" w:styleId="Bookconfidentiality">
    <w:name w:val="Book_confidentiality"/>
    <w:basedOn w:val="Metadata"/>
    <w:semiHidden/>
    <w:rsid w:val="0033506F"/>
    <w:rPr>
      <w:rFonts w:ascii="Arial" w:hAnsi="Arial"/>
      <w:noProof w:val="0"/>
      <w:color w:val="008000"/>
      <w:sz w:val="28"/>
      <w:lang w:val="en-GB"/>
    </w:rPr>
  </w:style>
  <w:style w:type="character" w:customStyle="1" w:styleId="Revisionstatus">
    <w:name w:val="Revision_status"/>
    <w:basedOn w:val="Metadata"/>
    <w:semiHidden/>
    <w:rsid w:val="0033506F"/>
    <w:rPr>
      <w:rFonts w:ascii="Arial" w:hAnsi="Arial"/>
      <w:noProof w:val="0"/>
      <w:color w:val="008000"/>
      <w:sz w:val="28"/>
      <w:lang w:val="en-GB"/>
    </w:rPr>
  </w:style>
  <w:style w:type="paragraph" w:customStyle="1" w:styleId="Headereveninstrucpages">
    <w:name w:val="Header even instruc pages"/>
    <w:next w:val="Normal"/>
    <w:link w:val="HeadereveninstrucpagesCharChar"/>
    <w:rsid w:val="0033506F"/>
    <w:pPr>
      <w:pBdr>
        <w:bottom w:val="single" w:sz="4" w:space="1" w:color="auto"/>
      </w:pBdr>
      <w:tabs>
        <w:tab w:val="right" w:pos="9242"/>
      </w:tabs>
      <w:spacing w:after="40"/>
    </w:pPr>
    <w:rPr>
      <w:rFonts w:ascii="Arial" w:eastAsia="Times New Roman" w:hAnsi="Arial"/>
      <w:sz w:val="16"/>
      <w:lang w:eastAsia="en-US"/>
    </w:rPr>
  </w:style>
  <w:style w:type="character" w:customStyle="1" w:styleId="HeadereveninstrucpagesCharChar">
    <w:name w:val="Header even instruc pages Char Char"/>
    <w:basedOn w:val="DefaultParagraphFont"/>
    <w:link w:val="Headereveninstrucpages"/>
    <w:rsid w:val="0033506F"/>
    <w:rPr>
      <w:rFonts w:ascii="Arial" w:hAnsi="Arial"/>
      <w:sz w:val="16"/>
      <w:lang w:val="en-GB" w:eastAsia="en-US" w:bidi="ar-SA"/>
    </w:rPr>
  </w:style>
  <w:style w:type="paragraph" w:customStyle="1" w:styleId="Headereven">
    <w:name w:val="Header even"/>
    <w:next w:val="Normal"/>
    <w:rsid w:val="0033506F"/>
    <w:pPr>
      <w:tabs>
        <w:tab w:val="right" w:pos="9242"/>
      </w:tabs>
      <w:spacing w:after="40"/>
    </w:pPr>
    <w:rPr>
      <w:rFonts w:ascii="Arial" w:eastAsia="Times New Roman" w:hAnsi="Arial"/>
      <w:sz w:val="16"/>
      <w:lang w:eastAsia="en-US"/>
    </w:rPr>
  </w:style>
  <w:style w:type="paragraph" w:customStyle="1" w:styleId="Copyrightheading">
    <w:name w:val="Copyright heading"/>
    <w:basedOn w:val="Normal"/>
    <w:rsid w:val="00DD4A6D"/>
    <w:pPr>
      <w:tabs>
        <w:tab w:val="left" w:pos="0"/>
      </w:tabs>
      <w:suppressAutoHyphens/>
      <w:spacing w:before="160" w:line="288" w:lineRule="auto"/>
      <w:jc w:val="both"/>
    </w:pPr>
    <w:rPr>
      <w:rFonts w:ascii="Arial" w:eastAsia="Times New Roman" w:hAnsi="Arial"/>
      <w:b/>
    </w:rPr>
  </w:style>
  <w:style w:type="paragraph" w:customStyle="1" w:styleId="Copyrighttext">
    <w:name w:val="Copyright text"/>
    <w:rsid w:val="00DD4A6D"/>
    <w:pPr>
      <w:spacing w:before="40" w:after="80"/>
    </w:pPr>
    <w:rPr>
      <w:rFonts w:ascii="Arial" w:hAnsi="Arial"/>
      <w:noProof/>
      <w:szCs w:val="19"/>
      <w:lang w:eastAsia="en-US"/>
    </w:rPr>
  </w:style>
  <w:style w:type="paragraph" w:styleId="TOCHeading">
    <w:name w:val="TOC Heading"/>
    <w:basedOn w:val="Normal"/>
    <w:next w:val="Normal"/>
    <w:qFormat/>
    <w:rsid w:val="00DD4A6D"/>
    <w:pPr>
      <w:suppressAutoHyphens/>
      <w:spacing w:before="120" w:after="240"/>
    </w:pPr>
    <w:rPr>
      <w:rFonts w:ascii="Arial" w:hAnsi="Arial"/>
      <w:b/>
      <w:sz w:val="40"/>
    </w:rPr>
  </w:style>
  <w:style w:type="paragraph" w:customStyle="1" w:styleId="Footereven">
    <w:name w:val="Footer even"/>
    <w:next w:val="Normal"/>
    <w:rsid w:val="0029002B"/>
    <w:pPr>
      <w:tabs>
        <w:tab w:val="right" w:pos="9242"/>
      </w:tabs>
      <w:spacing w:after="40"/>
    </w:pPr>
    <w:rPr>
      <w:rFonts w:ascii="Arial" w:eastAsia="Times New Roman" w:hAnsi="Arial"/>
      <w:sz w:val="16"/>
      <w:lang w:eastAsia="en-US"/>
    </w:rPr>
  </w:style>
  <w:style w:type="paragraph" w:customStyle="1" w:styleId="Headerodd">
    <w:name w:val="Header odd"/>
    <w:next w:val="Headereven"/>
    <w:autoRedefine/>
    <w:rsid w:val="0029002B"/>
    <w:pPr>
      <w:tabs>
        <w:tab w:val="right" w:pos="9242"/>
      </w:tabs>
      <w:spacing w:after="40"/>
    </w:pPr>
    <w:rPr>
      <w:rFonts w:ascii="Arial" w:eastAsia="Times New Roman" w:hAnsi="Arial"/>
      <w:sz w:val="16"/>
      <w:lang w:eastAsia="en-US"/>
    </w:rPr>
  </w:style>
  <w:style w:type="paragraph" w:customStyle="1" w:styleId="Footerodd">
    <w:name w:val="Footer odd"/>
    <w:next w:val="Footereven"/>
    <w:rsid w:val="00A042A2"/>
    <w:pPr>
      <w:tabs>
        <w:tab w:val="right" w:pos="9242"/>
      </w:tabs>
      <w:spacing w:after="40"/>
    </w:pPr>
    <w:rPr>
      <w:rFonts w:ascii="Arial" w:eastAsia="Times New Roman" w:hAnsi="Arial"/>
      <w:sz w:val="16"/>
      <w:lang w:eastAsia="en-US"/>
    </w:rPr>
  </w:style>
  <w:style w:type="character" w:customStyle="1" w:styleId="Heading2Char">
    <w:name w:val="Heading 2 Char"/>
    <w:basedOn w:val="DefaultParagraphFont"/>
    <w:link w:val="Heading2"/>
    <w:rsid w:val="005B2E5D"/>
    <w:rPr>
      <w:rFonts w:ascii="Arial" w:hAnsi="Arial"/>
      <w:b/>
      <w:sz w:val="24"/>
      <w:lang w:eastAsia="en-US"/>
    </w:rPr>
  </w:style>
  <w:style w:type="paragraph" w:styleId="ListParagraph">
    <w:name w:val="List Paragraph"/>
    <w:basedOn w:val="Normal"/>
    <w:uiPriority w:val="99"/>
    <w:qFormat/>
    <w:rsid w:val="000579F3"/>
    <w:pPr>
      <w:ind w:left="720"/>
      <w:contextualSpacing/>
    </w:pPr>
  </w:style>
  <w:style w:type="paragraph" w:customStyle="1" w:styleId="BlockLabel">
    <w:name w:val="Block Label"/>
    <w:basedOn w:val="Normal"/>
    <w:next w:val="Normal"/>
    <w:rsid w:val="000579F3"/>
    <w:pPr>
      <w:keepNext/>
      <w:widowControl w:val="0"/>
      <w:suppressAutoHyphens/>
      <w:spacing w:before="160" w:after="40"/>
      <w:ind w:left="567"/>
    </w:pPr>
    <w:rPr>
      <w:rFonts w:ascii="Arial" w:hAnsi="Arial"/>
      <w:b/>
      <w:snapToGrid w:val="0"/>
      <w:sz w:val="20"/>
    </w:rPr>
  </w:style>
  <w:style w:type="character" w:customStyle="1" w:styleId="Bold">
    <w:name w:val="Bold"/>
    <w:basedOn w:val="DefaultParagraphFont"/>
    <w:rsid w:val="000579F3"/>
    <w:rPr>
      <w:b/>
    </w:rPr>
  </w:style>
  <w:style w:type="paragraph" w:customStyle="1" w:styleId="StyleBlockLabelLeft0">
    <w:name w:val="Style Block Label + Left:  0&quot;"/>
    <w:basedOn w:val="BlockLabel"/>
    <w:rsid w:val="000579F3"/>
    <w:pPr>
      <w:ind w:left="0"/>
    </w:pPr>
    <w:rPr>
      <w:rFonts w:eastAsia="Times New Roman"/>
      <w:bCs/>
    </w:rPr>
  </w:style>
  <w:style w:type="character" w:customStyle="1" w:styleId="BodyTextChar">
    <w:name w:val="Body Text Char"/>
    <w:basedOn w:val="DefaultParagraphFont"/>
    <w:link w:val="BodyText"/>
    <w:rsid w:val="002E0719"/>
    <w:rPr>
      <w:rFonts w:ascii="Times New Roman" w:hAnsi="Times New Roman"/>
      <w:lang w:eastAsia="en-US"/>
    </w:rPr>
  </w:style>
  <w:style w:type="character" w:styleId="CommentReference">
    <w:name w:val="annotation reference"/>
    <w:basedOn w:val="DefaultParagraphFont"/>
    <w:rsid w:val="008D675A"/>
    <w:rPr>
      <w:sz w:val="16"/>
      <w:szCs w:val="16"/>
    </w:rPr>
  </w:style>
  <w:style w:type="paragraph" w:styleId="CommentText">
    <w:name w:val="annotation text"/>
    <w:basedOn w:val="Normal"/>
    <w:link w:val="CommentTextChar"/>
    <w:rsid w:val="008D675A"/>
    <w:rPr>
      <w:sz w:val="20"/>
    </w:rPr>
  </w:style>
  <w:style w:type="character" w:customStyle="1" w:styleId="CommentTextChar">
    <w:name w:val="Comment Text Char"/>
    <w:basedOn w:val="DefaultParagraphFont"/>
    <w:link w:val="CommentText"/>
    <w:rsid w:val="008D675A"/>
    <w:rPr>
      <w:rFonts w:ascii="Times New Roman" w:hAnsi="Times New Roman"/>
      <w:lang w:eastAsia="en-US"/>
    </w:rPr>
  </w:style>
  <w:style w:type="paragraph" w:styleId="CommentSubject">
    <w:name w:val="annotation subject"/>
    <w:basedOn w:val="CommentText"/>
    <w:next w:val="CommentText"/>
    <w:link w:val="CommentSubjectChar"/>
    <w:rsid w:val="008D675A"/>
    <w:rPr>
      <w:b/>
      <w:bCs/>
    </w:rPr>
  </w:style>
  <w:style w:type="character" w:customStyle="1" w:styleId="CommentSubjectChar">
    <w:name w:val="Comment Subject Char"/>
    <w:basedOn w:val="CommentTextChar"/>
    <w:link w:val="CommentSubject"/>
    <w:rsid w:val="008D675A"/>
    <w:rPr>
      <w:rFonts w:ascii="Times New Roman" w:hAnsi="Times New Roman"/>
      <w:b/>
      <w:bCs/>
      <w:lang w:eastAsia="en-US"/>
    </w:rPr>
  </w:style>
  <w:style w:type="paragraph" w:styleId="Revision">
    <w:name w:val="Revision"/>
    <w:hidden/>
    <w:uiPriority w:val="99"/>
    <w:semiHidden/>
    <w:rsid w:val="00E37C0E"/>
    <w:rPr>
      <w:rFonts w:ascii="Times New Roman" w:hAnsi="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26976">
      <w:bodyDiv w:val="1"/>
      <w:marLeft w:val="0"/>
      <w:marRight w:val="0"/>
      <w:marTop w:val="0"/>
      <w:marBottom w:val="0"/>
      <w:divBdr>
        <w:top w:val="none" w:sz="0" w:space="0" w:color="auto"/>
        <w:left w:val="none" w:sz="0" w:space="0" w:color="auto"/>
        <w:bottom w:val="none" w:sz="0" w:space="0" w:color="auto"/>
        <w:right w:val="none" w:sz="0" w:space="0" w:color="auto"/>
      </w:divBdr>
    </w:div>
    <w:div w:id="130177251">
      <w:bodyDiv w:val="1"/>
      <w:marLeft w:val="0"/>
      <w:marRight w:val="0"/>
      <w:marTop w:val="0"/>
      <w:marBottom w:val="0"/>
      <w:divBdr>
        <w:top w:val="none" w:sz="0" w:space="0" w:color="auto"/>
        <w:left w:val="none" w:sz="0" w:space="0" w:color="auto"/>
        <w:bottom w:val="none" w:sz="0" w:space="0" w:color="auto"/>
        <w:right w:val="none" w:sz="0" w:space="0" w:color="auto"/>
      </w:divBdr>
      <w:divsChild>
        <w:div w:id="283855267">
          <w:marLeft w:val="0"/>
          <w:marRight w:val="0"/>
          <w:marTop w:val="0"/>
          <w:marBottom w:val="0"/>
          <w:divBdr>
            <w:top w:val="none" w:sz="0" w:space="0" w:color="auto"/>
            <w:left w:val="none" w:sz="0" w:space="0" w:color="auto"/>
            <w:bottom w:val="none" w:sz="0" w:space="0" w:color="auto"/>
            <w:right w:val="none" w:sz="0" w:space="0" w:color="auto"/>
          </w:divBdr>
          <w:divsChild>
            <w:div w:id="1418136849">
              <w:marLeft w:val="0"/>
              <w:marRight w:val="0"/>
              <w:marTop w:val="0"/>
              <w:marBottom w:val="0"/>
              <w:divBdr>
                <w:top w:val="none" w:sz="0" w:space="0" w:color="auto"/>
                <w:left w:val="none" w:sz="0" w:space="0" w:color="auto"/>
                <w:bottom w:val="none" w:sz="0" w:space="0" w:color="auto"/>
                <w:right w:val="none" w:sz="0" w:space="0" w:color="auto"/>
              </w:divBdr>
            </w:div>
            <w:div w:id="1652715577">
              <w:marLeft w:val="0"/>
              <w:marRight w:val="0"/>
              <w:marTop w:val="0"/>
              <w:marBottom w:val="0"/>
              <w:divBdr>
                <w:top w:val="none" w:sz="0" w:space="0" w:color="auto"/>
                <w:left w:val="none" w:sz="0" w:space="0" w:color="auto"/>
                <w:bottom w:val="none" w:sz="0" w:space="0" w:color="auto"/>
                <w:right w:val="none" w:sz="0" w:space="0" w:color="auto"/>
              </w:divBdr>
            </w:div>
            <w:div w:id="168304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6580">
      <w:bodyDiv w:val="1"/>
      <w:marLeft w:val="0"/>
      <w:marRight w:val="0"/>
      <w:marTop w:val="0"/>
      <w:marBottom w:val="0"/>
      <w:divBdr>
        <w:top w:val="none" w:sz="0" w:space="0" w:color="auto"/>
        <w:left w:val="none" w:sz="0" w:space="0" w:color="auto"/>
        <w:bottom w:val="none" w:sz="0" w:space="0" w:color="auto"/>
        <w:right w:val="none" w:sz="0" w:space="0" w:color="auto"/>
      </w:divBdr>
      <w:divsChild>
        <w:div w:id="2105179939">
          <w:marLeft w:val="0"/>
          <w:marRight w:val="0"/>
          <w:marTop w:val="0"/>
          <w:marBottom w:val="0"/>
          <w:divBdr>
            <w:top w:val="none" w:sz="0" w:space="0" w:color="auto"/>
            <w:left w:val="none" w:sz="0" w:space="0" w:color="auto"/>
            <w:bottom w:val="none" w:sz="0" w:space="0" w:color="auto"/>
            <w:right w:val="none" w:sz="0" w:space="0" w:color="auto"/>
          </w:divBdr>
          <w:divsChild>
            <w:div w:id="223832505">
              <w:marLeft w:val="0"/>
              <w:marRight w:val="0"/>
              <w:marTop w:val="0"/>
              <w:marBottom w:val="0"/>
              <w:divBdr>
                <w:top w:val="none" w:sz="0" w:space="0" w:color="auto"/>
                <w:left w:val="none" w:sz="0" w:space="0" w:color="auto"/>
                <w:bottom w:val="none" w:sz="0" w:space="0" w:color="auto"/>
                <w:right w:val="none" w:sz="0" w:space="0" w:color="auto"/>
              </w:divBdr>
            </w:div>
            <w:div w:id="810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2654">
      <w:bodyDiv w:val="1"/>
      <w:marLeft w:val="0"/>
      <w:marRight w:val="0"/>
      <w:marTop w:val="0"/>
      <w:marBottom w:val="0"/>
      <w:divBdr>
        <w:top w:val="none" w:sz="0" w:space="0" w:color="auto"/>
        <w:left w:val="none" w:sz="0" w:space="0" w:color="auto"/>
        <w:bottom w:val="none" w:sz="0" w:space="0" w:color="auto"/>
        <w:right w:val="none" w:sz="0" w:space="0" w:color="auto"/>
      </w:divBdr>
      <w:divsChild>
        <w:div w:id="1167746542">
          <w:marLeft w:val="0"/>
          <w:marRight w:val="0"/>
          <w:marTop w:val="0"/>
          <w:marBottom w:val="0"/>
          <w:divBdr>
            <w:top w:val="none" w:sz="0" w:space="0" w:color="auto"/>
            <w:left w:val="none" w:sz="0" w:space="0" w:color="auto"/>
            <w:bottom w:val="none" w:sz="0" w:space="0" w:color="auto"/>
            <w:right w:val="none" w:sz="0" w:space="0" w:color="auto"/>
          </w:divBdr>
          <w:divsChild>
            <w:div w:id="1322583973">
              <w:marLeft w:val="0"/>
              <w:marRight w:val="0"/>
              <w:marTop w:val="0"/>
              <w:marBottom w:val="0"/>
              <w:divBdr>
                <w:top w:val="none" w:sz="0" w:space="0" w:color="auto"/>
                <w:left w:val="none" w:sz="0" w:space="0" w:color="auto"/>
                <w:bottom w:val="none" w:sz="0" w:space="0" w:color="auto"/>
                <w:right w:val="none" w:sz="0" w:space="0" w:color="auto"/>
              </w:divBdr>
            </w:div>
            <w:div w:id="16490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74762">
      <w:bodyDiv w:val="1"/>
      <w:marLeft w:val="0"/>
      <w:marRight w:val="0"/>
      <w:marTop w:val="0"/>
      <w:marBottom w:val="0"/>
      <w:divBdr>
        <w:top w:val="none" w:sz="0" w:space="0" w:color="auto"/>
        <w:left w:val="none" w:sz="0" w:space="0" w:color="auto"/>
        <w:bottom w:val="none" w:sz="0" w:space="0" w:color="auto"/>
        <w:right w:val="none" w:sz="0" w:space="0" w:color="auto"/>
      </w:divBdr>
      <w:divsChild>
        <w:div w:id="982782234">
          <w:marLeft w:val="0"/>
          <w:marRight w:val="0"/>
          <w:marTop w:val="0"/>
          <w:marBottom w:val="0"/>
          <w:divBdr>
            <w:top w:val="none" w:sz="0" w:space="0" w:color="auto"/>
            <w:left w:val="none" w:sz="0" w:space="0" w:color="auto"/>
            <w:bottom w:val="none" w:sz="0" w:space="0" w:color="auto"/>
            <w:right w:val="none" w:sz="0" w:space="0" w:color="auto"/>
          </w:divBdr>
          <w:divsChild>
            <w:div w:id="7663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57194">
      <w:bodyDiv w:val="1"/>
      <w:marLeft w:val="0"/>
      <w:marRight w:val="0"/>
      <w:marTop w:val="0"/>
      <w:marBottom w:val="0"/>
      <w:divBdr>
        <w:top w:val="none" w:sz="0" w:space="0" w:color="auto"/>
        <w:left w:val="none" w:sz="0" w:space="0" w:color="auto"/>
        <w:bottom w:val="none" w:sz="0" w:space="0" w:color="auto"/>
        <w:right w:val="none" w:sz="0" w:space="0" w:color="auto"/>
      </w:divBdr>
      <w:divsChild>
        <w:div w:id="193887715">
          <w:marLeft w:val="0"/>
          <w:marRight w:val="0"/>
          <w:marTop w:val="0"/>
          <w:marBottom w:val="0"/>
          <w:divBdr>
            <w:top w:val="none" w:sz="0" w:space="0" w:color="auto"/>
            <w:left w:val="none" w:sz="0" w:space="0" w:color="auto"/>
            <w:bottom w:val="none" w:sz="0" w:space="0" w:color="auto"/>
            <w:right w:val="none" w:sz="0" w:space="0" w:color="auto"/>
          </w:divBdr>
          <w:divsChild>
            <w:div w:id="431978416">
              <w:marLeft w:val="0"/>
              <w:marRight w:val="0"/>
              <w:marTop w:val="0"/>
              <w:marBottom w:val="0"/>
              <w:divBdr>
                <w:top w:val="none" w:sz="0" w:space="0" w:color="auto"/>
                <w:left w:val="none" w:sz="0" w:space="0" w:color="auto"/>
                <w:bottom w:val="none" w:sz="0" w:space="0" w:color="auto"/>
                <w:right w:val="none" w:sz="0" w:space="0" w:color="auto"/>
              </w:divBdr>
            </w:div>
            <w:div w:id="10094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41105">
      <w:bodyDiv w:val="1"/>
      <w:marLeft w:val="0"/>
      <w:marRight w:val="0"/>
      <w:marTop w:val="0"/>
      <w:marBottom w:val="0"/>
      <w:divBdr>
        <w:top w:val="none" w:sz="0" w:space="0" w:color="auto"/>
        <w:left w:val="none" w:sz="0" w:space="0" w:color="auto"/>
        <w:bottom w:val="none" w:sz="0" w:space="0" w:color="auto"/>
        <w:right w:val="none" w:sz="0" w:space="0" w:color="auto"/>
      </w:divBdr>
      <w:divsChild>
        <w:div w:id="1099373971">
          <w:marLeft w:val="0"/>
          <w:marRight w:val="0"/>
          <w:marTop w:val="0"/>
          <w:marBottom w:val="0"/>
          <w:divBdr>
            <w:top w:val="none" w:sz="0" w:space="0" w:color="auto"/>
            <w:left w:val="none" w:sz="0" w:space="0" w:color="auto"/>
            <w:bottom w:val="none" w:sz="0" w:space="0" w:color="auto"/>
            <w:right w:val="none" w:sz="0" w:space="0" w:color="auto"/>
          </w:divBdr>
          <w:divsChild>
            <w:div w:id="642926585">
              <w:marLeft w:val="0"/>
              <w:marRight w:val="0"/>
              <w:marTop w:val="0"/>
              <w:marBottom w:val="0"/>
              <w:divBdr>
                <w:top w:val="none" w:sz="0" w:space="0" w:color="auto"/>
                <w:left w:val="none" w:sz="0" w:space="0" w:color="auto"/>
                <w:bottom w:val="none" w:sz="0" w:space="0" w:color="auto"/>
                <w:right w:val="none" w:sz="0" w:space="0" w:color="auto"/>
              </w:divBdr>
            </w:div>
            <w:div w:id="187677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1146">
      <w:bodyDiv w:val="1"/>
      <w:marLeft w:val="0"/>
      <w:marRight w:val="0"/>
      <w:marTop w:val="0"/>
      <w:marBottom w:val="0"/>
      <w:divBdr>
        <w:top w:val="none" w:sz="0" w:space="0" w:color="auto"/>
        <w:left w:val="none" w:sz="0" w:space="0" w:color="auto"/>
        <w:bottom w:val="none" w:sz="0" w:space="0" w:color="auto"/>
        <w:right w:val="none" w:sz="0" w:space="0" w:color="auto"/>
      </w:divBdr>
      <w:divsChild>
        <w:div w:id="1047879944">
          <w:marLeft w:val="0"/>
          <w:marRight w:val="0"/>
          <w:marTop w:val="0"/>
          <w:marBottom w:val="0"/>
          <w:divBdr>
            <w:top w:val="none" w:sz="0" w:space="0" w:color="auto"/>
            <w:left w:val="none" w:sz="0" w:space="0" w:color="auto"/>
            <w:bottom w:val="none" w:sz="0" w:space="0" w:color="auto"/>
            <w:right w:val="none" w:sz="0" w:space="0" w:color="auto"/>
          </w:divBdr>
          <w:divsChild>
            <w:div w:id="118841256">
              <w:marLeft w:val="0"/>
              <w:marRight w:val="0"/>
              <w:marTop w:val="0"/>
              <w:marBottom w:val="0"/>
              <w:divBdr>
                <w:top w:val="none" w:sz="0" w:space="0" w:color="auto"/>
                <w:left w:val="none" w:sz="0" w:space="0" w:color="auto"/>
                <w:bottom w:val="none" w:sz="0" w:space="0" w:color="auto"/>
                <w:right w:val="none" w:sz="0" w:space="0" w:color="auto"/>
              </w:divBdr>
            </w:div>
            <w:div w:id="13665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24157">
      <w:bodyDiv w:val="1"/>
      <w:marLeft w:val="0"/>
      <w:marRight w:val="0"/>
      <w:marTop w:val="0"/>
      <w:marBottom w:val="0"/>
      <w:divBdr>
        <w:top w:val="none" w:sz="0" w:space="0" w:color="auto"/>
        <w:left w:val="none" w:sz="0" w:space="0" w:color="auto"/>
        <w:bottom w:val="none" w:sz="0" w:space="0" w:color="auto"/>
        <w:right w:val="none" w:sz="0" w:space="0" w:color="auto"/>
      </w:divBdr>
      <w:divsChild>
        <w:div w:id="813261228">
          <w:marLeft w:val="0"/>
          <w:marRight w:val="0"/>
          <w:marTop w:val="0"/>
          <w:marBottom w:val="0"/>
          <w:divBdr>
            <w:top w:val="none" w:sz="0" w:space="0" w:color="auto"/>
            <w:left w:val="none" w:sz="0" w:space="0" w:color="auto"/>
            <w:bottom w:val="none" w:sz="0" w:space="0" w:color="auto"/>
            <w:right w:val="none" w:sz="0" w:space="0" w:color="auto"/>
          </w:divBdr>
          <w:divsChild>
            <w:div w:id="803544411">
              <w:marLeft w:val="0"/>
              <w:marRight w:val="0"/>
              <w:marTop w:val="0"/>
              <w:marBottom w:val="0"/>
              <w:divBdr>
                <w:top w:val="none" w:sz="0" w:space="0" w:color="auto"/>
                <w:left w:val="none" w:sz="0" w:space="0" w:color="auto"/>
                <w:bottom w:val="none" w:sz="0" w:space="0" w:color="auto"/>
                <w:right w:val="none" w:sz="0" w:space="0" w:color="auto"/>
              </w:divBdr>
            </w:div>
            <w:div w:id="94157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2372">
      <w:bodyDiv w:val="1"/>
      <w:marLeft w:val="0"/>
      <w:marRight w:val="0"/>
      <w:marTop w:val="0"/>
      <w:marBottom w:val="0"/>
      <w:divBdr>
        <w:top w:val="none" w:sz="0" w:space="0" w:color="auto"/>
        <w:left w:val="none" w:sz="0" w:space="0" w:color="auto"/>
        <w:bottom w:val="none" w:sz="0" w:space="0" w:color="auto"/>
        <w:right w:val="none" w:sz="0" w:space="0" w:color="auto"/>
      </w:divBdr>
      <w:divsChild>
        <w:div w:id="135611701">
          <w:marLeft w:val="0"/>
          <w:marRight w:val="0"/>
          <w:marTop w:val="0"/>
          <w:marBottom w:val="0"/>
          <w:divBdr>
            <w:top w:val="none" w:sz="0" w:space="0" w:color="auto"/>
            <w:left w:val="none" w:sz="0" w:space="0" w:color="auto"/>
            <w:bottom w:val="none" w:sz="0" w:space="0" w:color="auto"/>
            <w:right w:val="none" w:sz="0" w:space="0" w:color="auto"/>
          </w:divBdr>
          <w:divsChild>
            <w:div w:id="30404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7920">
      <w:bodyDiv w:val="1"/>
      <w:marLeft w:val="0"/>
      <w:marRight w:val="0"/>
      <w:marTop w:val="0"/>
      <w:marBottom w:val="0"/>
      <w:divBdr>
        <w:top w:val="none" w:sz="0" w:space="0" w:color="auto"/>
        <w:left w:val="none" w:sz="0" w:space="0" w:color="auto"/>
        <w:bottom w:val="none" w:sz="0" w:space="0" w:color="auto"/>
        <w:right w:val="none" w:sz="0" w:space="0" w:color="auto"/>
      </w:divBdr>
      <w:divsChild>
        <w:div w:id="721054351">
          <w:marLeft w:val="0"/>
          <w:marRight w:val="0"/>
          <w:marTop w:val="0"/>
          <w:marBottom w:val="0"/>
          <w:divBdr>
            <w:top w:val="none" w:sz="0" w:space="0" w:color="auto"/>
            <w:left w:val="none" w:sz="0" w:space="0" w:color="auto"/>
            <w:bottom w:val="none" w:sz="0" w:space="0" w:color="auto"/>
            <w:right w:val="none" w:sz="0" w:space="0" w:color="auto"/>
          </w:divBdr>
          <w:divsChild>
            <w:div w:id="167098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2422">
      <w:bodyDiv w:val="1"/>
      <w:marLeft w:val="0"/>
      <w:marRight w:val="0"/>
      <w:marTop w:val="0"/>
      <w:marBottom w:val="0"/>
      <w:divBdr>
        <w:top w:val="none" w:sz="0" w:space="0" w:color="auto"/>
        <w:left w:val="none" w:sz="0" w:space="0" w:color="auto"/>
        <w:bottom w:val="none" w:sz="0" w:space="0" w:color="auto"/>
        <w:right w:val="none" w:sz="0" w:space="0" w:color="auto"/>
      </w:divBdr>
      <w:divsChild>
        <w:div w:id="661392706">
          <w:marLeft w:val="0"/>
          <w:marRight w:val="0"/>
          <w:marTop w:val="0"/>
          <w:marBottom w:val="0"/>
          <w:divBdr>
            <w:top w:val="none" w:sz="0" w:space="0" w:color="auto"/>
            <w:left w:val="none" w:sz="0" w:space="0" w:color="auto"/>
            <w:bottom w:val="none" w:sz="0" w:space="0" w:color="auto"/>
            <w:right w:val="none" w:sz="0" w:space="0" w:color="auto"/>
          </w:divBdr>
          <w:divsChild>
            <w:div w:id="14701021">
              <w:marLeft w:val="0"/>
              <w:marRight w:val="0"/>
              <w:marTop w:val="0"/>
              <w:marBottom w:val="0"/>
              <w:divBdr>
                <w:top w:val="none" w:sz="0" w:space="0" w:color="auto"/>
                <w:left w:val="none" w:sz="0" w:space="0" w:color="auto"/>
                <w:bottom w:val="none" w:sz="0" w:space="0" w:color="auto"/>
                <w:right w:val="none" w:sz="0" w:space="0" w:color="auto"/>
              </w:divBdr>
            </w:div>
            <w:div w:id="387534747">
              <w:marLeft w:val="0"/>
              <w:marRight w:val="0"/>
              <w:marTop w:val="0"/>
              <w:marBottom w:val="0"/>
              <w:divBdr>
                <w:top w:val="none" w:sz="0" w:space="0" w:color="auto"/>
                <w:left w:val="none" w:sz="0" w:space="0" w:color="auto"/>
                <w:bottom w:val="none" w:sz="0" w:space="0" w:color="auto"/>
                <w:right w:val="none" w:sz="0" w:space="0" w:color="auto"/>
              </w:divBdr>
            </w:div>
            <w:div w:id="481967781">
              <w:marLeft w:val="0"/>
              <w:marRight w:val="0"/>
              <w:marTop w:val="0"/>
              <w:marBottom w:val="0"/>
              <w:divBdr>
                <w:top w:val="none" w:sz="0" w:space="0" w:color="auto"/>
                <w:left w:val="none" w:sz="0" w:space="0" w:color="auto"/>
                <w:bottom w:val="none" w:sz="0" w:space="0" w:color="auto"/>
                <w:right w:val="none" w:sz="0" w:space="0" w:color="auto"/>
              </w:divBdr>
            </w:div>
            <w:div w:id="894926370">
              <w:marLeft w:val="0"/>
              <w:marRight w:val="0"/>
              <w:marTop w:val="0"/>
              <w:marBottom w:val="0"/>
              <w:divBdr>
                <w:top w:val="none" w:sz="0" w:space="0" w:color="auto"/>
                <w:left w:val="none" w:sz="0" w:space="0" w:color="auto"/>
                <w:bottom w:val="none" w:sz="0" w:space="0" w:color="auto"/>
                <w:right w:val="none" w:sz="0" w:space="0" w:color="auto"/>
              </w:divBdr>
            </w:div>
            <w:div w:id="1292442963">
              <w:marLeft w:val="0"/>
              <w:marRight w:val="0"/>
              <w:marTop w:val="0"/>
              <w:marBottom w:val="0"/>
              <w:divBdr>
                <w:top w:val="none" w:sz="0" w:space="0" w:color="auto"/>
                <w:left w:val="none" w:sz="0" w:space="0" w:color="auto"/>
                <w:bottom w:val="none" w:sz="0" w:space="0" w:color="auto"/>
                <w:right w:val="none" w:sz="0" w:space="0" w:color="auto"/>
              </w:divBdr>
            </w:div>
            <w:div w:id="140910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8455">
      <w:bodyDiv w:val="1"/>
      <w:marLeft w:val="0"/>
      <w:marRight w:val="0"/>
      <w:marTop w:val="0"/>
      <w:marBottom w:val="0"/>
      <w:divBdr>
        <w:top w:val="none" w:sz="0" w:space="0" w:color="auto"/>
        <w:left w:val="none" w:sz="0" w:space="0" w:color="auto"/>
        <w:bottom w:val="none" w:sz="0" w:space="0" w:color="auto"/>
        <w:right w:val="none" w:sz="0" w:space="0" w:color="auto"/>
      </w:divBdr>
      <w:divsChild>
        <w:div w:id="850026714">
          <w:marLeft w:val="0"/>
          <w:marRight w:val="0"/>
          <w:marTop w:val="0"/>
          <w:marBottom w:val="0"/>
          <w:divBdr>
            <w:top w:val="none" w:sz="0" w:space="0" w:color="auto"/>
            <w:left w:val="none" w:sz="0" w:space="0" w:color="auto"/>
            <w:bottom w:val="none" w:sz="0" w:space="0" w:color="auto"/>
            <w:right w:val="none" w:sz="0" w:space="0" w:color="auto"/>
          </w:divBdr>
          <w:divsChild>
            <w:div w:id="530731188">
              <w:marLeft w:val="0"/>
              <w:marRight w:val="0"/>
              <w:marTop w:val="0"/>
              <w:marBottom w:val="0"/>
              <w:divBdr>
                <w:top w:val="none" w:sz="0" w:space="0" w:color="auto"/>
                <w:left w:val="none" w:sz="0" w:space="0" w:color="auto"/>
                <w:bottom w:val="none" w:sz="0" w:space="0" w:color="auto"/>
                <w:right w:val="none" w:sz="0" w:space="0" w:color="auto"/>
              </w:divBdr>
            </w:div>
            <w:div w:id="16894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0340">
      <w:bodyDiv w:val="1"/>
      <w:marLeft w:val="0"/>
      <w:marRight w:val="0"/>
      <w:marTop w:val="0"/>
      <w:marBottom w:val="0"/>
      <w:divBdr>
        <w:top w:val="none" w:sz="0" w:space="0" w:color="auto"/>
        <w:left w:val="none" w:sz="0" w:space="0" w:color="auto"/>
        <w:bottom w:val="none" w:sz="0" w:space="0" w:color="auto"/>
        <w:right w:val="none" w:sz="0" w:space="0" w:color="auto"/>
      </w:divBdr>
      <w:divsChild>
        <w:div w:id="385571180">
          <w:marLeft w:val="0"/>
          <w:marRight w:val="0"/>
          <w:marTop w:val="0"/>
          <w:marBottom w:val="0"/>
          <w:divBdr>
            <w:top w:val="none" w:sz="0" w:space="0" w:color="auto"/>
            <w:left w:val="none" w:sz="0" w:space="0" w:color="auto"/>
            <w:bottom w:val="none" w:sz="0" w:space="0" w:color="auto"/>
            <w:right w:val="none" w:sz="0" w:space="0" w:color="auto"/>
          </w:divBdr>
          <w:divsChild>
            <w:div w:id="944536151">
              <w:marLeft w:val="0"/>
              <w:marRight w:val="0"/>
              <w:marTop w:val="0"/>
              <w:marBottom w:val="0"/>
              <w:divBdr>
                <w:top w:val="none" w:sz="0" w:space="0" w:color="auto"/>
                <w:left w:val="none" w:sz="0" w:space="0" w:color="auto"/>
                <w:bottom w:val="none" w:sz="0" w:space="0" w:color="auto"/>
                <w:right w:val="none" w:sz="0" w:space="0" w:color="auto"/>
              </w:divBdr>
              <w:divsChild>
                <w:div w:id="12377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562764">
      <w:bodyDiv w:val="1"/>
      <w:marLeft w:val="0"/>
      <w:marRight w:val="0"/>
      <w:marTop w:val="0"/>
      <w:marBottom w:val="0"/>
      <w:divBdr>
        <w:top w:val="none" w:sz="0" w:space="0" w:color="auto"/>
        <w:left w:val="none" w:sz="0" w:space="0" w:color="auto"/>
        <w:bottom w:val="none" w:sz="0" w:space="0" w:color="auto"/>
        <w:right w:val="none" w:sz="0" w:space="0" w:color="auto"/>
      </w:divBdr>
      <w:divsChild>
        <w:div w:id="2065908782">
          <w:marLeft w:val="0"/>
          <w:marRight w:val="0"/>
          <w:marTop w:val="0"/>
          <w:marBottom w:val="0"/>
          <w:divBdr>
            <w:top w:val="none" w:sz="0" w:space="0" w:color="auto"/>
            <w:left w:val="none" w:sz="0" w:space="0" w:color="auto"/>
            <w:bottom w:val="none" w:sz="0" w:space="0" w:color="auto"/>
            <w:right w:val="none" w:sz="0" w:space="0" w:color="auto"/>
          </w:divBdr>
          <w:divsChild>
            <w:div w:id="18546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53857">
      <w:bodyDiv w:val="1"/>
      <w:marLeft w:val="0"/>
      <w:marRight w:val="0"/>
      <w:marTop w:val="0"/>
      <w:marBottom w:val="0"/>
      <w:divBdr>
        <w:top w:val="none" w:sz="0" w:space="0" w:color="auto"/>
        <w:left w:val="none" w:sz="0" w:space="0" w:color="auto"/>
        <w:bottom w:val="none" w:sz="0" w:space="0" w:color="auto"/>
        <w:right w:val="none" w:sz="0" w:space="0" w:color="auto"/>
      </w:divBdr>
      <w:divsChild>
        <w:div w:id="585190713">
          <w:marLeft w:val="0"/>
          <w:marRight w:val="0"/>
          <w:marTop w:val="0"/>
          <w:marBottom w:val="0"/>
          <w:divBdr>
            <w:top w:val="none" w:sz="0" w:space="0" w:color="auto"/>
            <w:left w:val="none" w:sz="0" w:space="0" w:color="auto"/>
            <w:bottom w:val="none" w:sz="0" w:space="0" w:color="auto"/>
            <w:right w:val="none" w:sz="0" w:space="0" w:color="auto"/>
          </w:divBdr>
          <w:divsChild>
            <w:div w:id="1474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7887">
      <w:bodyDiv w:val="1"/>
      <w:marLeft w:val="0"/>
      <w:marRight w:val="0"/>
      <w:marTop w:val="0"/>
      <w:marBottom w:val="0"/>
      <w:divBdr>
        <w:top w:val="none" w:sz="0" w:space="0" w:color="auto"/>
        <w:left w:val="none" w:sz="0" w:space="0" w:color="auto"/>
        <w:bottom w:val="none" w:sz="0" w:space="0" w:color="auto"/>
        <w:right w:val="none" w:sz="0" w:space="0" w:color="auto"/>
      </w:divBdr>
      <w:divsChild>
        <w:div w:id="79763832">
          <w:marLeft w:val="0"/>
          <w:marRight w:val="0"/>
          <w:marTop w:val="0"/>
          <w:marBottom w:val="0"/>
          <w:divBdr>
            <w:top w:val="none" w:sz="0" w:space="0" w:color="auto"/>
            <w:left w:val="none" w:sz="0" w:space="0" w:color="auto"/>
            <w:bottom w:val="none" w:sz="0" w:space="0" w:color="auto"/>
            <w:right w:val="none" w:sz="0" w:space="0" w:color="auto"/>
          </w:divBdr>
          <w:divsChild>
            <w:div w:id="19321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3398">
      <w:bodyDiv w:val="1"/>
      <w:marLeft w:val="0"/>
      <w:marRight w:val="0"/>
      <w:marTop w:val="0"/>
      <w:marBottom w:val="0"/>
      <w:divBdr>
        <w:top w:val="none" w:sz="0" w:space="0" w:color="auto"/>
        <w:left w:val="none" w:sz="0" w:space="0" w:color="auto"/>
        <w:bottom w:val="none" w:sz="0" w:space="0" w:color="auto"/>
        <w:right w:val="none" w:sz="0" w:space="0" w:color="auto"/>
      </w:divBdr>
      <w:divsChild>
        <w:div w:id="1141460001">
          <w:marLeft w:val="0"/>
          <w:marRight w:val="0"/>
          <w:marTop w:val="0"/>
          <w:marBottom w:val="0"/>
          <w:divBdr>
            <w:top w:val="none" w:sz="0" w:space="0" w:color="auto"/>
            <w:left w:val="none" w:sz="0" w:space="0" w:color="auto"/>
            <w:bottom w:val="none" w:sz="0" w:space="0" w:color="auto"/>
            <w:right w:val="none" w:sz="0" w:space="0" w:color="auto"/>
          </w:divBdr>
          <w:divsChild>
            <w:div w:id="30015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6432">
      <w:bodyDiv w:val="1"/>
      <w:marLeft w:val="0"/>
      <w:marRight w:val="0"/>
      <w:marTop w:val="0"/>
      <w:marBottom w:val="0"/>
      <w:divBdr>
        <w:top w:val="none" w:sz="0" w:space="0" w:color="auto"/>
        <w:left w:val="none" w:sz="0" w:space="0" w:color="auto"/>
        <w:bottom w:val="none" w:sz="0" w:space="0" w:color="auto"/>
        <w:right w:val="none" w:sz="0" w:space="0" w:color="auto"/>
      </w:divBdr>
      <w:divsChild>
        <w:div w:id="1690254475">
          <w:marLeft w:val="0"/>
          <w:marRight w:val="0"/>
          <w:marTop w:val="0"/>
          <w:marBottom w:val="0"/>
          <w:divBdr>
            <w:top w:val="none" w:sz="0" w:space="0" w:color="auto"/>
            <w:left w:val="none" w:sz="0" w:space="0" w:color="auto"/>
            <w:bottom w:val="none" w:sz="0" w:space="0" w:color="auto"/>
            <w:right w:val="none" w:sz="0" w:space="0" w:color="auto"/>
          </w:divBdr>
          <w:divsChild>
            <w:div w:id="986981131">
              <w:marLeft w:val="0"/>
              <w:marRight w:val="0"/>
              <w:marTop w:val="0"/>
              <w:marBottom w:val="0"/>
              <w:divBdr>
                <w:top w:val="none" w:sz="0" w:space="0" w:color="auto"/>
                <w:left w:val="none" w:sz="0" w:space="0" w:color="auto"/>
                <w:bottom w:val="none" w:sz="0" w:space="0" w:color="auto"/>
                <w:right w:val="none" w:sz="0" w:space="0" w:color="auto"/>
              </w:divBdr>
            </w:div>
            <w:div w:id="1548099939">
              <w:marLeft w:val="0"/>
              <w:marRight w:val="0"/>
              <w:marTop w:val="0"/>
              <w:marBottom w:val="0"/>
              <w:divBdr>
                <w:top w:val="none" w:sz="0" w:space="0" w:color="auto"/>
                <w:left w:val="none" w:sz="0" w:space="0" w:color="auto"/>
                <w:bottom w:val="none" w:sz="0" w:space="0" w:color="auto"/>
                <w:right w:val="none" w:sz="0" w:space="0" w:color="auto"/>
              </w:divBdr>
            </w:div>
            <w:div w:id="19007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34916">
      <w:bodyDiv w:val="1"/>
      <w:marLeft w:val="0"/>
      <w:marRight w:val="0"/>
      <w:marTop w:val="0"/>
      <w:marBottom w:val="0"/>
      <w:divBdr>
        <w:top w:val="none" w:sz="0" w:space="0" w:color="auto"/>
        <w:left w:val="none" w:sz="0" w:space="0" w:color="auto"/>
        <w:bottom w:val="none" w:sz="0" w:space="0" w:color="auto"/>
        <w:right w:val="none" w:sz="0" w:space="0" w:color="auto"/>
      </w:divBdr>
      <w:divsChild>
        <w:div w:id="709231210">
          <w:marLeft w:val="0"/>
          <w:marRight w:val="0"/>
          <w:marTop w:val="0"/>
          <w:marBottom w:val="0"/>
          <w:divBdr>
            <w:top w:val="none" w:sz="0" w:space="0" w:color="auto"/>
            <w:left w:val="none" w:sz="0" w:space="0" w:color="auto"/>
            <w:bottom w:val="none" w:sz="0" w:space="0" w:color="auto"/>
            <w:right w:val="none" w:sz="0" w:space="0" w:color="auto"/>
          </w:divBdr>
          <w:divsChild>
            <w:div w:id="15720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9568">
      <w:bodyDiv w:val="1"/>
      <w:marLeft w:val="0"/>
      <w:marRight w:val="0"/>
      <w:marTop w:val="0"/>
      <w:marBottom w:val="0"/>
      <w:divBdr>
        <w:top w:val="none" w:sz="0" w:space="0" w:color="auto"/>
        <w:left w:val="none" w:sz="0" w:space="0" w:color="auto"/>
        <w:bottom w:val="none" w:sz="0" w:space="0" w:color="auto"/>
        <w:right w:val="none" w:sz="0" w:space="0" w:color="auto"/>
      </w:divBdr>
      <w:divsChild>
        <w:div w:id="1372145497">
          <w:marLeft w:val="0"/>
          <w:marRight w:val="0"/>
          <w:marTop w:val="0"/>
          <w:marBottom w:val="0"/>
          <w:divBdr>
            <w:top w:val="none" w:sz="0" w:space="0" w:color="auto"/>
            <w:left w:val="none" w:sz="0" w:space="0" w:color="auto"/>
            <w:bottom w:val="none" w:sz="0" w:space="0" w:color="auto"/>
            <w:right w:val="none" w:sz="0" w:space="0" w:color="auto"/>
          </w:divBdr>
        </w:div>
      </w:divsChild>
    </w:div>
    <w:div w:id="878787013">
      <w:bodyDiv w:val="1"/>
      <w:marLeft w:val="0"/>
      <w:marRight w:val="0"/>
      <w:marTop w:val="0"/>
      <w:marBottom w:val="0"/>
      <w:divBdr>
        <w:top w:val="none" w:sz="0" w:space="0" w:color="auto"/>
        <w:left w:val="none" w:sz="0" w:space="0" w:color="auto"/>
        <w:bottom w:val="none" w:sz="0" w:space="0" w:color="auto"/>
        <w:right w:val="none" w:sz="0" w:space="0" w:color="auto"/>
      </w:divBdr>
      <w:divsChild>
        <w:div w:id="1815290260">
          <w:marLeft w:val="0"/>
          <w:marRight w:val="0"/>
          <w:marTop w:val="0"/>
          <w:marBottom w:val="0"/>
          <w:divBdr>
            <w:top w:val="none" w:sz="0" w:space="0" w:color="auto"/>
            <w:left w:val="none" w:sz="0" w:space="0" w:color="auto"/>
            <w:bottom w:val="none" w:sz="0" w:space="0" w:color="auto"/>
            <w:right w:val="none" w:sz="0" w:space="0" w:color="auto"/>
          </w:divBdr>
        </w:div>
      </w:divsChild>
    </w:div>
    <w:div w:id="892043003">
      <w:bodyDiv w:val="1"/>
      <w:marLeft w:val="0"/>
      <w:marRight w:val="0"/>
      <w:marTop w:val="0"/>
      <w:marBottom w:val="0"/>
      <w:divBdr>
        <w:top w:val="none" w:sz="0" w:space="0" w:color="auto"/>
        <w:left w:val="none" w:sz="0" w:space="0" w:color="auto"/>
        <w:bottom w:val="none" w:sz="0" w:space="0" w:color="auto"/>
        <w:right w:val="none" w:sz="0" w:space="0" w:color="auto"/>
      </w:divBdr>
      <w:divsChild>
        <w:div w:id="1883832998">
          <w:marLeft w:val="0"/>
          <w:marRight w:val="0"/>
          <w:marTop w:val="0"/>
          <w:marBottom w:val="0"/>
          <w:divBdr>
            <w:top w:val="none" w:sz="0" w:space="0" w:color="auto"/>
            <w:left w:val="none" w:sz="0" w:space="0" w:color="auto"/>
            <w:bottom w:val="none" w:sz="0" w:space="0" w:color="auto"/>
            <w:right w:val="none" w:sz="0" w:space="0" w:color="auto"/>
          </w:divBdr>
          <w:divsChild>
            <w:div w:id="1718889942">
              <w:marLeft w:val="0"/>
              <w:marRight w:val="0"/>
              <w:marTop w:val="0"/>
              <w:marBottom w:val="0"/>
              <w:divBdr>
                <w:top w:val="none" w:sz="0" w:space="0" w:color="auto"/>
                <w:left w:val="none" w:sz="0" w:space="0" w:color="auto"/>
                <w:bottom w:val="none" w:sz="0" w:space="0" w:color="auto"/>
                <w:right w:val="none" w:sz="0" w:space="0" w:color="auto"/>
              </w:divBdr>
            </w:div>
            <w:div w:id="20630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48242">
      <w:bodyDiv w:val="1"/>
      <w:marLeft w:val="0"/>
      <w:marRight w:val="0"/>
      <w:marTop w:val="0"/>
      <w:marBottom w:val="0"/>
      <w:divBdr>
        <w:top w:val="none" w:sz="0" w:space="0" w:color="auto"/>
        <w:left w:val="none" w:sz="0" w:space="0" w:color="auto"/>
        <w:bottom w:val="none" w:sz="0" w:space="0" w:color="auto"/>
        <w:right w:val="none" w:sz="0" w:space="0" w:color="auto"/>
      </w:divBdr>
      <w:divsChild>
        <w:div w:id="303202131">
          <w:marLeft w:val="0"/>
          <w:marRight w:val="0"/>
          <w:marTop w:val="0"/>
          <w:marBottom w:val="0"/>
          <w:divBdr>
            <w:top w:val="none" w:sz="0" w:space="0" w:color="auto"/>
            <w:left w:val="none" w:sz="0" w:space="0" w:color="auto"/>
            <w:bottom w:val="none" w:sz="0" w:space="0" w:color="auto"/>
            <w:right w:val="none" w:sz="0" w:space="0" w:color="auto"/>
          </w:divBdr>
          <w:divsChild>
            <w:div w:id="203976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2200">
      <w:bodyDiv w:val="1"/>
      <w:marLeft w:val="0"/>
      <w:marRight w:val="0"/>
      <w:marTop w:val="0"/>
      <w:marBottom w:val="0"/>
      <w:divBdr>
        <w:top w:val="none" w:sz="0" w:space="0" w:color="auto"/>
        <w:left w:val="none" w:sz="0" w:space="0" w:color="auto"/>
        <w:bottom w:val="none" w:sz="0" w:space="0" w:color="auto"/>
        <w:right w:val="none" w:sz="0" w:space="0" w:color="auto"/>
      </w:divBdr>
      <w:divsChild>
        <w:div w:id="1948610459">
          <w:marLeft w:val="0"/>
          <w:marRight w:val="0"/>
          <w:marTop w:val="0"/>
          <w:marBottom w:val="0"/>
          <w:divBdr>
            <w:top w:val="none" w:sz="0" w:space="0" w:color="auto"/>
            <w:left w:val="none" w:sz="0" w:space="0" w:color="auto"/>
            <w:bottom w:val="none" w:sz="0" w:space="0" w:color="auto"/>
            <w:right w:val="none" w:sz="0" w:space="0" w:color="auto"/>
          </w:divBdr>
          <w:divsChild>
            <w:div w:id="14853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752">
      <w:bodyDiv w:val="1"/>
      <w:marLeft w:val="0"/>
      <w:marRight w:val="0"/>
      <w:marTop w:val="0"/>
      <w:marBottom w:val="0"/>
      <w:divBdr>
        <w:top w:val="none" w:sz="0" w:space="0" w:color="auto"/>
        <w:left w:val="none" w:sz="0" w:space="0" w:color="auto"/>
        <w:bottom w:val="none" w:sz="0" w:space="0" w:color="auto"/>
        <w:right w:val="none" w:sz="0" w:space="0" w:color="auto"/>
      </w:divBdr>
      <w:divsChild>
        <w:div w:id="1184519496">
          <w:marLeft w:val="0"/>
          <w:marRight w:val="0"/>
          <w:marTop w:val="0"/>
          <w:marBottom w:val="0"/>
          <w:divBdr>
            <w:top w:val="none" w:sz="0" w:space="0" w:color="auto"/>
            <w:left w:val="none" w:sz="0" w:space="0" w:color="auto"/>
            <w:bottom w:val="none" w:sz="0" w:space="0" w:color="auto"/>
            <w:right w:val="none" w:sz="0" w:space="0" w:color="auto"/>
          </w:divBdr>
          <w:divsChild>
            <w:div w:id="214434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52463">
      <w:bodyDiv w:val="1"/>
      <w:marLeft w:val="0"/>
      <w:marRight w:val="0"/>
      <w:marTop w:val="0"/>
      <w:marBottom w:val="0"/>
      <w:divBdr>
        <w:top w:val="none" w:sz="0" w:space="0" w:color="auto"/>
        <w:left w:val="none" w:sz="0" w:space="0" w:color="auto"/>
        <w:bottom w:val="none" w:sz="0" w:space="0" w:color="auto"/>
        <w:right w:val="none" w:sz="0" w:space="0" w:color="auto"/>
      </w:divBdr>
      <w:divsChild>
        <w:div w:id="1882204912">
          <w:marLeft w:val="0"/>
          <w:marRight w:val="0"/>
          <w:marTop w:val="0"/>
          <w:marBottom w:val="0"/>
          <w:divBdr>
            <w:top w:val="none" w:sz="0" w:space="0" w:color="auto"/>
            <w:left w:val="none" w:sz="0" w:space="0" w:color="auto"/>
            <w:bottom w:val="none" w:sz="0" w:space="0" w:color="auto"/>
            <w:right w:val="none" w:sz="0" w:space="0" w:color="auto"/>
          </w:divBdr>
          <w:divsChild>
            <w:div w:id="20035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2225">
      <w:bodyDiv w:val="1"/>
      <w:marLeft w:val="0"/>
      <w:marRight w:val="0"/>
      <w:marTop w:val="0"/>
      <w:marBottom w:val="0"/>
      <w:divBdr>
        <w:top w:val="none" w:sz="0" w:space="0" w:color="auto"/>
        <w:left w:val="none" w:sz="0" w:space="0" w:color="auto"/>
        <w:bottom w:val="none" w:sz="0" w:space="0" w:color="auto"/>
        <w:right w:val="none" w:sz="0" w:space="0" w:color="auto"/>
      </w:divBdr>
      <w:divsChild>
        <w:div w:id="1735546638">
          <w:marLeft w:val="0"/>
          <w:marRight w:val="0"/>
          <w:marTop w:val="0"/>
          <w:marBottom w:val="0"/>
          <w:divBdr>
            <w:top w:val="none" w:sz="0" w:space="0" w:color="auto"/>
            <w:left w:val="none" w:sz="0" w:space="0" w:color="auto"/>
            <w:bottom w:val="none" w:sz="0" w:space="0" w:color="auto"/>
            <w:right w:val="none" w:sz="0" w:space="0" w:color="auto"/>
          </w:divBdr>
          <w:divsChild>
            <w:div w:id="11246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867">
      <w:bodyDiv w:val="1"/>
      <w:marLeft w:val="0"/>
      <w:marRight w:val="0"/>
      <w:marTop w:val="0"/>
      <w:marBottom w:val="0"/>
      <w:divBdr>
        <w:top w:val="none" w:sz="0" w:space="0" w:color="auto"/>
        <w:left w:val="none" w:sz="0" w:space="0" w:color="auto"/>
        <w:bottom w:val="none" w:sz="0" w:space="0" w:color="auto"/>
        <w:right w:val="none" w:sz="0" w:space="0" w:color="auto"/>
      </w:divBdr>
      <w:divsChild>
        <w:div w:id="1899323414">
          <w:marLeft w:val="0"/>
          <w:marRight w:val="0"/>
          <w:marTop w:val="0"/>
          <w:marBottom w:val="0"/>
          <w:divBdr>
            <w:top w:val="none" w:sz="0" w:space="0" w:color="auto"/>
            <w:left w:val="none" w:sz="0" w:space="0" w:color="auto"/>
            <w:bottom w:val="none" w:sz="0" w:space="0" w:color="auto"/>
            <w:right w:val="none" w:sz="0" w:space="0" w:color="auto"/>
          </w:divBdr>
          <w:divsChild>
            <w:div w:id="640698272">
              <w:marLeft w:val="0"/>
              <w:marRight w:val="0"/>
              <w:marTop w:val="0"/>
              <w:marBottom w:val="0"/>
              <w:divBdr>
                <w:top w:val="none" w:sz="0" w:space="0" w:color="auto"/>
                <w:left w:val="none" w:sz="0" w:space="0" w:color="auto"/>
                <w:bottom w:val="none" w:sz="0" w:space="0" w:color="auto"/>
                <w:right w:val="none" w:sz="0" w:space="0" w:color="auto"/>
              </w:divBdr>
            </w:div>
            <w:div w:id="829440181">
              <w:marLeft w:val="0"/>
              <w:marRight w:val="0"/>
              <w:marTop w:val="0"/>
              <w:marBottom w:val="0"/>
              <w:divBdr>
                <w:top w:val="none" w:sz="0" w:space="0" w:color="auto"/>
                <w:left w:val="none" w:sz="0" w:space="0" w:color="auto"/>
                <w:bottom w:val="none" w:sz="0" w:space="0" w:color="auto"/>
                <w:right w:val="none" w:sz="0" w:space="0" w:color="auto"/>
              </w:divBdr>
            </w:div>
            <w:div w:id="880482632">
              <w:marLeft w:val="0"/>
              <w:marRight w:val="0"/>
              <w:marTop w:val="0"/>
              <w:marBottom w:val="0"/>
              <w:divBdr>
                <w:top w:val="none" w:sz="0" w:space="0" w:color="auto"/>
                <w:left w:val="none" w:sz="0" w:space="0" w:color="auto"/>
                <w:bottom w:val="none" w:sz="0" w:space="0" w:color="auto"/>
                <w:right w:val="none" w:sz="0" w:space="0" w:color="auto"/>
              </w:divBdr>
            </w:div>
            <w:div w:id="1606384900">
              <w:marLeft w:val="0"/>
              <w:marRight w:val="0"/>
              <w:marTop w:val="0"/>
              <w:marBottom w:val="0"/>
              <w:divBdr>
                <w:top w:val="none" w:sz="0" w:space="0" w:color="auto"/>
                <w:left w:val="none" w:sz="0" w:space="0" w:color="auto"/>
                <w:bottom w:val="none" w:sz="0" w:space="0" w:color="auto"/>
                <w:right w:val="none" w:sz="0" w:space="0" w:color="auto"/>
              </w:divBdr>
            </w:div>
            <w:div w:id="1780492420">
              <w:marLeft w:val="0"/>
              <w:marRight w:val="0"/>
              <w:marTop w:val="0"/>
              <w:marBottom w:val="0"/>
              <w:divBdr>
                <w:top w:val="none" w:sz="0" w:space="0" w:color="auto"/>
                <w:left w:val="none" w:sz="0" w:space="0" w:color="auto"/>
                <w:bottom w:val="none" w:sz="0" w:space="0" w:color="auto"/>
                <w:right w:val="none" w:sz="0" w:space="0" w:color="auto"/>
              </w:divBdr>
            </w:div>
            <w:div w:id="1879200780">
              <w:marLeft w:val="0"/>
              <w:marRight w:val="0"/>
              <w:marTop w:val="0"/>
              <w:marBottom w:val="0"/>
              <w:divBdr>
                <w:top w:val="none" w:sz="0" w:space="0" w:color="auto"/>
                <w:left w:val="none" w:sz="0" w:space="0" w:color="auto"/>
                <w:bottom w:val="none" w:sz="0" w:space="0" w:color="auto"/>
                <w:right w:val="none" w:sz="0" w:space="0" w:color="auto"/>
              </w:divBdr>
            </w:div>
            <w:div w:id="19096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2120">
      <w:bodyDiv w:val="1"/>
      <w:marLeft w:val="0"/>
      <w:marRight w:val="0"/>
      <w:marTop w:val="0"/>
      <w:marBottom w:val="0"/>
      <w:divBdr>
        <w:top w:val="none" w:sz="0" w:space="0" w:color="auto"/>
        <w:left w:val="none" w:sz="0" w:space="0" w:color="auto"/>
        <w:bottom w:val="none" w:sz="0" w:space="0" w:color="auto"/>
        <w:right w:val="none" w:sz="0" w:space="0" w:color="auto"/>
      </w:divBdr>
      <w:divsChild>
        <w:div w:id="1904176408">
          <w:marLeft w:val="0"/>
          <w:marRight w:val="0"/>
          <w:marTop w:val="0"/>
          <w:marBottom w:val="0"/>
          <w:divBdr>
            <w:top w:val="none" w:sz="0" w:space="0" w:color="auto"/>
            <w:left w:val="none" w:sz="0" w:space="0" w:color="auto"/>
            <w:bottom w:val="none" w:sz="0" w:space="0" w:color="auto"/>
            <w:right w:val="none" w:sz="0" w:space="0" w:color="auto"/>
          </w:divBdr>
        </w:div>
      </w:divsChild>
    </w:div>
    <w:div w:id="1384136076">
      <w:bodyDiv w:val="1"/>
      <w:marLeft w:val="0"/>
      <w:marRight w:val="0"/>
      <w:marTop w:val="0"/>
      <w:marBottom w:val="0"/>
      <w:divBdr>
        <w:top w:val="none" w:sz="0" w:space="0" w:color="auto"/>
        <w:left w:val="none" w:sz="0" w:space="0" w:color="auto"/>
        <w:bottom w:val="none" w:sz="0" w:space="0" w:color="auto"/>
        <w:right w:val="none" w:sz="0" w:space="0" w:color="auto"/>
      </w:divBdr>
      <w:divsChild>
        <w:div w:id="594478005">
          <w:marLeft w:val="0"/>
          <w:marRight w:val="0"/>
          <w:marTop w:val="0"/>
          <w:marBottom w:val="0"/>
          <w:divBdr>
            <w:top w:val="none" w:sz="0" w:space="0" w:color="auto"/>
            <w:left w:val="none" w:sz="0" w:space="0" w:color="auto"/>
            <w:bottom w:val="none" w:sz="0" w:space="0" w:color="auto"/>
            <w:right w:val="none" w:sz="0" w:space="0" w:color="auto"/>
          </w:divBdr>
        </w:div>
      </w:divsChild>
    </w:div>
    <w:div w:id="1406758296">
      <w:bodyDiv w:val="1"/>
      <w:marLeft w:val="0"/>
      <w:marRight w:val="0"/>
      <w:marTop w:val="0"/>
      <w:marBottom w:val="0"/>
      <w:divBdr>
        <w:top w:val="none" w:sz="0" w:space="0" w:color="auto"/>
        <w:left w:val="none" w:sz="0" w:space="0" w:color="auto"/>
        <w:bottom w:val="none" w:sz="0" w:space="0" w:color="auto"/>
        <w:right w:val="none" w:sz="0" w:space="0" w:color="auto"/>
      </w:divBdr>
      <w:divsChild>
        <w:div w:id="898057583">
          <w:marLeft w:val="0"/>
          <w:marRight w:val="0"/>
          <w:marTop w:val="0"/>
          <w:marBottom w:val="0"/>
          <w:divBdr>
            <w:top w:val="none" w:sz="0" w:space="0" w:color="auto"/>
            <w:left w:val="none" w:sz="0" w:space="0" w:color="auto"/>
            <w:bottom w:val="none" w:sz="0" w:space="0" w:color="auto"/>
            <w:right w:val="none" w:sz="0" w:space="0" w:color="auto"/>
          </w:divBdr>
        </w:div>
      </w:divsChild>
    </w:div>
    <w:div w:id="1482967081">
      <w:bodyDiv w:val="1"/>
      <w:marLeft w:val="0"/>
      <w:marRight w:val="0"/>
      <w:marTop w:val="0"/>
      <w:marBottom w:val="0"/>
      <w:divBdr>
        <w:top w:val="none" w:sz="0" w:space="0" w:color="auto"/>
        <w:left w:val="none" w:sz="0" w:space="0" w:color="auto"/>
        <w:bottom w:val="none" w:sz="0" w:space="0" w:color="auto"/>
        <w:right w:val="none" w:sz="0" w:space="0" w:color="auto"/>
      </w:divBdr>
      <w:divsChild>
        <w:div w:id="1802842841">
          <w:marLeft w:val="0"/>
          <w:marRight w:val="0"/>
          <w:marTop w:val="0"/>
          <w:marBottom w:val="0"/>
          <w:divBdr>
            <w:top w:val="none" w:sz="0" w:space="0" w:color="auto"/>
            <w:left w:val="none" w:sz="0" w:space="0" w:color="auto"/>
            <w:bottom w:val="none" w:sz="0" w:space="0" w:color="auto"/>
            <w:right w:val="none" w:sz="0" w:space="0" w:color="auto"/>
          </w:divBdr>
          <w:divsChild>
            <w:div w:id="21593179">
              <w:marLeft w:val="0"/>
              <w:marRight w:val="0"/>
              <w:marTop w:val="0"/>
              <w:marBottom w:val="0"/>
              <w:divBdr>
                <w:top w:val="none" w:sz="0" w:space="0" w:color="auto"/>
                <w:left w:val="none" w:sz="0" w:space="0" w:color="auto"/>
                <w:bottom w:val="none" w:sz="0" w:space="0" w:color="auto"/>
                <w:right w:val="none" w:sz="0" w:space="0" w:color="auto"/>
              </w:divBdr>
            </w:div>
            <w:div w:id="173477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6873">
      <w:bodyDiv w:val="1"/>
      <w:marLeft w:val="0"/>
      <w:marRight w:val="0"/>
      <w:marTop w:val="0"/>
      <w:marBottom w:val="0"/>
      <w:divBdr>
        <w:top w:val="none" w:sz="0" w:space="0" w:color="auto"/>
        <w:left w:val="none" w:sz="0" w:space="0" w:color="auto"/>
        <w:bottom w:val="none" w:sz="0" w:space="0" w:color="auto"/>
        <w:right w:val="none" w:sz="0" w:space="0" w:color="auto"/>
      </w:divBdr>
      <w:divsChild>
        <w:div w:id="62921205">
          <w:marLeft w:val="-960"/>
          <w:marRight w:val="0"/>
          <w:marTop w:val="0"/>
          <w:marBottom w:val="0"/>
          <w:divBdr>
            <w:top w:val="none" w:sz="0" w:space="0" w:color="auto"/>
            <w:left w:val="none" w:sz="0" w:space="0" w:color="auto"/>
            <w:bottom w:val="none" w:sz="0" w:space="0" w:color="auto"/>
            <w:right w:val="none" w:sz="0" w:space="0" w:color="auto"/>
          </w:divBdr>
        </w:div>
      </w:divsChild>
    </w:div>
    <w:div w:id="1695108897">
      <w:bodyDiv w:val="1"/>
      <w:marLeft w:val="0"/>
      <w:marRight w:val="0"/>
      <w:marTop w:val="0"/>
      <w:marBottom w:val="0"/>
      <w:divBdr>
        <w:top w:val="none" w:sz="0" w:space="0" w:color="auto"/>
        <w:left w:val="none" w:sz="0" w:space="0" w:color="auto"/>
        <w:bottom w:val="none" w:sz="0" w:space="0" w:color="auto"/>
        <w:right w:val="none" w:sz="0" w:space="0" w:color="auto"/>
      </w:divBdr>
    </w:div>
    <w:div w:id="1766000974">
      <w:bodyDiv w:val="1"/>
      <w:marLeft w:val="0"/>
      <w:marRight w:val="0"/>
      <w:marTop w:val="0"/>
      <w:marBottom w:val="0"/>
      <w:divBdr>
        <w:top w:val="none" w:sz="0" w:space="0" w:color="auto"/>
        <w:left w:val="none" w:sz="0" w:space="0" w:color="auto"/>
        <w:bottom w:val="none" w:sz="0" w:space="0" w:color="auto"/>
        <w:right w:val="none" w:sz="0" w:space="0" w:color="auto"/>
      </w:divBdr>
      <w:divsChild>
        <w:div w:id="1993479502">
          <w:marLeft w:val="0"/>
          <w:marRight w:val="0"/>
          <w:marTop w:val="0"/>
          <w:marBottom w:val="0"/>
          <w:divBdr>
            <w:top w:val="none" w:sz="0" w:space="0" w:color="auto"/>
            <w:left w:val="none" w:sz="0" w:space="0" w:color="auto"/>
            <w:bottom w:val="none" w:sz="0" w:space="0" w:color="auto"/>
            <w:right w:val="none" w:sz="0" w:space="0" w:color="auto"/>
          </w:divBdr>
          <w:divsChild>
            <w:div w:id="710769554">
              <w:marLeft w:val="0"/>
              <w:marRight w:val="0"/>
              <w:marTop w:val="0"/>
              <w:marBottom w:val="0"/>
              <w:divBdr>
                <w:top w:val="none" w:sz="0" w:space="0" w:color="auto"/>
                <w:left w:val="none" w:sz="0" w:space="0" w:color="auto"/>
                <w:bottom w:val="none" w:sz="0" w:space="0" w:color="auto"/>
                <w:right w:val="none" w:sz="0" w:space="0" w:color="auto"/>
              </w:divBdr>
            </w:div>
            <w:div w:id="785081751">
              <w:marLeft w:val="0"/>
              <w:marRight w:val="0"/>
              <w:marTop w:val="0"/>
              <w:marBottom w:val="0"/>
              <w:divBdr>
                <w:top w:val="none" w:sz="0" w:space="0" w:color="auto"/>
                <w:left w:val="none" w:sz="0" w:space="0" w:color="auto"/>
                <w:bottom w:val="none" w:sz="0" w:space="0" w:color="auto"/>
                <w:right w:val="none" w:sz="0" w:space="0" w:color="auto"/>
              </w:divBdr>
            </w:div>
            <w:div w:id="932906186">
              <w:marLeft w:val="0"/>
              <w:marRight w:val="0"/>
              <w:marTop w:val="0"/>
              <w:marBottom w:val="0"/>
              <w:divBdr>
                <w:top w:val="none" w:sz="0" w:space="0" w:color="auto"/>
                <w:left w:val="none" w:sz="0" w:space="0" w:color="auto"/>
                <w:bottom w:val="none" w:sz="0" w:space="0" w:color="auto"/>
                <w:right w:val="none" w:sz="0" w:space="0" w:color="auto"/>
              </w:divBdr>
            </w:div>
            <w:div w:id="1040281646">
              <w:marLeft w:val="0"/>
              <w:marRight w:val="0"/>
              <w:marTop w:val="0"/>
              <w:marBottom w:val="0"/>
              <w:divBdr>
                <w:top w:val="none" w:sz="0" w:space="0" w:color="auto"/>
                <w:left w:val="none" w:sz="0" w:space="0" w:color="auto"/>
                <w:bottom w:val="none" w:sz="0" w:space="0" w:color="auto"/>
                <w:right w:val="none" w:sz="0" w:space="0" w:color="auto"/>
              </w:divBdr>
            </w:div>
            <w:div w:id="1133519346">
              <w:marLeft w:val="0"/>
              <w:marRight w:val="0"/>
              <w:marTop w:val="0"/>
              <w:marBottom w:val="0"/>
              <w:divBdr>
                <w:top w:val="none" w:sz="0" w:space="0" w:color="auto"/>
                <w:left w:val="none" w:sz="0" w:space="0" w:color="auto"/>
                <w:bottom w:val="none" w:sz="0" w:space="0" w:color="auto"/>
                <w:right w:val="none" w:sz="0" w:space="0" w:color="auto"/>
              </w:divBdr>
            </w:div>
            <w:div w:id="1210531078">
              <w:marLeft w:val="0"/>
              <w:marRight w:val="0"/>
              <w:marTop w:val="0"/>
              <w:marBottom w:val="0"/>
              <w:divBdr>
                <w:top w:val="none" w:sz="0" w:space="0" w:color="auto"/>
                <w:left w:val="none" w:sz="0" w:space="0" w:color="auto"/>
                <w:bottom w:val="none" w:sz="0" w:space="0" w:color="auto"/>
                <w:right w:val="none" w:sz="0" w:space="0" w:color="auto"/>
              </w:divBdr>
            </w:div>
            <w:div w:id="1328246320">
              <w:marLeft w:val="0"/>
              <w:marRight w:val="0"/>
              <w:marTop w:val="0"/>
              <w:marBottom w:val="0"/>
              <w:divBdr>
                <w:top w:val="none" w:sz="0" w:space="0" w:color="auto"/>
                <w:left w:val="none" w:sz="0" w:space="0" w:color="auto"/>
                <w:bottom w:val="none" w:sz="0" w:space="0" w:color="auto"/>
                <w:right w:val="none" w:sz="0" w:space="0" w:color="auto"/>
              </w:divBdr>
            </w:div>
            <w:div w:id="1460805736">
              <w:marLeft w:val="0"/>
              <w:marRight w:val="0"/>
              <w:marTop w:val="0"/>
              <w:marBottom w:val="0"/>
              <w:divBdr>
                <w:top w:val="none" w:sz="0" w:space="0" w:color="auto"/>
                <w:left w:val="none" w:sz="0" w:space="0" w:color="auto"/>
                <w:bottom w:val="none" w:sz="0" w:space="0" w:color="auto"/>
                <w:right w:val="none" w:sz="0" w:space="0" w:color="auto"/>
              </w:divBdr>
            </w:div>
            <w:div w:id="15294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0917">
      <w:bodyDiv w:val="1"/>
      <w:marLeft w:val="0"/>
      <w:marRight w:val="0"/>
      <w:marTop w:val="0"/>
      <w:marBottom w:val="0"/>
      <w:divBdr>
        <w:top w:val="none" w:sz="0" w:space="0" w:color="auto"/>
        <w:left w:val="none" w:sz="0" w:space="0" w:color="auto"/>
        <w:bottom w:val="none" w:sz="0" w:space="0" w:color="auto"/>
        <w:right w:val="none" w:sz="0" w:space="0" w:color="auto"/>
      </w:divBdr>
      <w:divsChild>
        <w:div w:id="1886259981">
          <w:marLeft w:val="0"/>
          <w:marRight w:val="0"/>
          <w:marTop w:val="0"/>
          <w:marBottom w:val="0"/>
          <w:divBdr>
            <w:top w:val="none" w:sz="0" w:space="0" w:color="auto"/>
            <w:left w:val="none" w:sz="0" w:space="0" w:color="auto"/>
            <w:bottom w:val="none" w:sz="0" w:space="0" w:color="auto"/>
            <w:right w:val="none" w:sz="0" w:space="0" w:color="auto"/>
          </w:divBdr>
          <w:divsChild>
            <w:div w:id="18731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08684">
      <w:bodyDiv w:val="1"/>
      <w:marLeft w:val="0"/>
      <w:marRight w:val="0"/>
      <w:marTop w:val="0"/>
      <w:marBottom w:val="0"/>
      <w:divBdr>
        <w:top w:val="none" w:sz="0" w:space="0" w:color="auto"/>
        <w:left w:val="none" w:sz="0" w:space="0" w:color="auto"/>
        <w:bottom w:val="none" w:sz="0" w:space="0" w:color="auto"/>
        <w:right w:val="none" w:sz="0" w:space="0" w:color="auto"/>
      </w:divBdr>
      <w:divsChild>
        <w:div w:id="1379933633">
          <w:marLeft w:val="0"/>
          <w:marRight w:val="0"/>
          <w:marTop w:val="0"/>
          <w:marBottom w:val="0"/>
          <w:divBdr>
            <w:top w:val="none" w:sz="0" w:space="0" w:color="auto"/>
            <w:left w:val="none" w:sz="0" w:space="0" w:color="auto"/>
            <w:bottom w:val="none" w:sz="0" w:space="0" w:color="auto"/>
            <w:right w:val="none" w:sz="0" w:space="0" w:color="auto"/>
          </w:divBdr>
          <w:divsChild>
            <w:div w:id="401756796">
              <w:marLeft w:val="0"/>
              <w:marRight w:val="0"/>
              <w:marTop w:val="0"/>
              <w:marBottom w:val="0"/>
              <w:divBdr>
                <w:top w:val="none" w:sz="0" w:space="0" w:color="auto"/>
                <w:left w:val="none" w:sz="0" w:space="0" w:color="auto"/>
                <w:bottom w:val="none" w:sz="0" w:space="0" w:color="auto"/>
                <w:right w:val="none" w:sz="0" w:space="0" w:color="auto"/>
              </w:divBdr>
            </w:div>
            <w:div w:id="21248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53414">
      <w:bodyDiv w:val="1"/>
      <w:marLeft w:val="0"/>
      <w:marRight w:val="0"/>
      <w:marTop w:val="0"/>
      <w:marBottom w:val="0"/>
      <w:divBdr>
        <w:top w:val="none" w:sz="0" w:space="0" w:color="auto"/>
        <w:left w:val="none" w:sz="0" w:space="0" w:color="auto"/>
        <w:bottom w:val="none" w:sz="0" w:space="0" w:color="auto"/>
        <w:right w:val="none" w:sz="0" w:space="0" w:color="auto"/>
      </w:divBdr>
      <w:divsChild>
        <w:div w:id="1891375679">
          <w:marLeft w:val="0"/>
          <w:marRight w:val="0"/>
          <w:marTop w:val="0"/>
          <w:marBottom w:val="0"/>
          <w:divBdr>
            <w:top w:val="none" w:sz="0" w:space="0" w:color="auto"/>
            <w:left w:val="none" w:sz="0" w:space="0" w:color="auto"/>
            <w:bottom w:val="none" w:sz="0" w:space="0" w:color="auto"/>
            <w:right w:val="none" w:sz="0" w:space="0" w:color="auto"/>
          </w:divBdr>
          <w:divsChild>
            <w:div w:id="249314194">
              <w:marLeft w:val="0"/>
              <w:marRight w:val="0"/>
              <w:marTop w:val="0"/>
              <w:marBottom w:val="0"/>
              <w:divBdr>
                <w:top w:val="none" w:sz="0" w:space="0" w:color="auto"/>
                <w:left w:val="none" w:sz="0" w:space="0" w:color="auto"/>
                <w:bottom w:val="none" w:sz="0" w:space="0" w:color="auto"/>
                <w:right w:val="none" w:sz="0" w:space="0" w:color="auto"/>
              </w:divBdr>
            </w:div>
            <w:div w:id="945892565">
              <w:marLeft w:val="0"/>
              <w:marRight w:val="0"/>
              <w:marTop w:val="0"/>
              <w:marBottom w:val="0"/>
              <w:divBdr>
                <w:top w:val="none" w:sz="0" w:space="0" w:color="auto"/>
                <w:left w:val="none" w:sz="0" w:space="0" w:color="auto"/>
                <w:bottom w:val="none" w:sz="0" w:space="0" w:color="auto"/>
                <w:right w:val="none" w:sz="0" w:space="0" w:color="auto"/>
              </w:divBdr>
            </w:div>
            <w:div w:id="1754006828">
              <w:marLeft w:val="0"/>
              <w:marRight w:val="0"/>
              <w:marTop w:val="0"/>
              <w:marBottom w:val="0"/>
              <w:divBdr>
                <w:top w:val="none" w:sz="0" w:space="0" w:color="auto"/>
                <w:left w:val="none" w:sz="0" w:space="0" w:color="auto"/>
                <w:bottom w:val="none" w:sz="0" w:space="0" w:color="auto"/>
                <w:right w:val="none" w:sz="0" w:space="0" w:color="auto"/>
              </w:divBdr>
            </w:div>
            <w:div w:id="1899003862">
              <w:marLeft w:val="0"/>
              <w:marRight w:val="0"/>
              <w:marTop w:val="0"/>
              <w:marBottom w:val="0"/>
              <w:divBdr>
                <w:top w:val="none" w:sz="0" w:space="0" w:color="auto"/>
                <w:left w:val="none" w:sz="0" w:space="0" w:color="auto"/>
                <w:bottom w:val="none" w:sz="0" w:space="0" w:color="auto"/>
                <w:right w:val="none" w:sz="0" w:space="0" w:color="auto"/>
              </w:divBdr>
            </w:div>
            <w:div w:id="203511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1216">
      <w:bodyDiv w:val="1"/>
      <w:marLeft w:val="0"/>
      <w:marRight w:val="0"/>
      <w:marTop w:val="0"/>
      <w:marBottom w:val="0"/>
      <w:divBdr>
        <w:top w:val="none" w:sz="0" w:space="0" w:color="auto"/>
        <w:left w:val="none" w:sz="0" w:space="0" w:color="auto"/>
        <w:bottom w:val="none" w:sz="0" w:space="0" w:color="auto"/>
        <w:right w:val="none" w:sz="0" w:space="0" w:color="auto"/>
      </w:divBdr>
      <w:divsChild>
        <w:div w:id="1397508494">
          <w:marLeft w:val="0"/>
          <w:marRight w:val="0"/>
          <w:marTop w:val="0"/>
          <w:marBottom w:val="0"/>
          <w:divBdr>
            <w:top w:val="none" w:sz="0" w:space="0" w:color="auto"/>
            <w:left w:val="none" w:sz="0" w:space="0" w:color="auto"/>
            <w:bottom w:val="none" w:sz="0" w:space="0" w:color="auto"/>
            <w:right w:val="none" w:sz="0" w:space="0" w:color="auto"/>
          </w:divBdr>
        </w:div>
      </w:divsChild>
    </w:div>
    <w:div w:id="1949965830">
      <w:bodyDiv w:val="1"/>
      <w:marLeft w:val="0"/>
      <w:marRight w:val="0"/>
      <w:marTop w:val="0"/>
      <w:marBottom w:val="0"/>
      <w:divBdr>
        <w:top w:val="none" w:sz="0" w:space="0" w:color="auto"/>
        <w:left w:val="none" w:sz="0" w:space="0" w:color="auto"/>
        <w:bottom w:val="none" w:sz="0" w:space="0" w:color="auto"/>
        <w:right w:val="none" w:sz="0" w:space="0" w:color="auto"/>
      </w:divBdr>
      <w:divsChild>
        <w:div w:id="455487387">
          <w:marLeft w:val="0"/>
          <w:marRight w:val="0"/>
          <w:marTop w:val="0"/>
          <w:marBottom w:val="0"/>
          <w:divBdr>
            <w:top w:val="none" w:sz="0" w:space="0" w:color="auto"/>
            <w:left w:val="none" w:sz="0" w:space="0" w:color="auto"/>
            <w:bottom w:val="none" w:sz="0" w:space="0" w:color="auto"/>
            <w:right w:val="none" w:sz="0" w:space="0" w:color="auto"/>
          </w:divBdr>
          <w:divsChild>
            <w:div w:id="31736762">
              <w:marLeft w:val="0"/>
              <w:marRight w:val="0"/>
              <w:marTop w:val="0"/>
              <w:marBottom w:val="0"/>
              <w:divBdr>
                <w:top w:val="none" w:sz="0" w:space="0" w:color="auto"/>
                <w:left w:val="none" w:sz="0" w:space="0" w:color="auto"/>
                <w:bottom w:val="none" w:sz="0" w:space="0" w:color="auto"/>
                <w:right w:val="none" w:sz="0" w:space="0" w:color="auto"/>
              </w:divBdr>
            </w:div>
            <w:div w:id="418259542">
              <w:marLeft w:val="0"/>
              <w:marRight w:val="0"/>
              <w:marTop w:val="0"/>
              <w:marBottom w:val="0"/>
              <w:divBdr>
                <w:top w:val="none" w:sz="0" w:space="0" w:color="auto"/>
                <w:left w:val="none" w:sz="0" w:space="0" w:color="auto"/>
                <w:bottom w:val="none" w:sz="0" w:space="0" w:color="auto"/>
                <w:right w:val="none" w:sz="0" w:space="0" w:color="auto"/>
              </w:divBdr>
            </w:div>
            <w:div w:id="461266241">
              <w:marLeft w:val="0"/>
              <w:marRight w:val="0"/>
              <w:marTop w:val="0"/>
              <w:marBottom w:val="0"/>
              <w:divBdr>
                <w:top w:val="none" w:sz="0" w:space="0" w:color="auto"/>
                <w:left w:val="none" w:sz="0" w:space="0" w:color="auto"/>
                <w:bottom w:val="none" w:sz="0" w:space="0" w:color="auto"/>
                <w:right w:val="none" w:sz="0" w:space="0" w:color="auto"/>
              </w:divBdr>
            </w:div>
            <w:div w:id="490021734">
              <w:marLeft w:val="0"/>
              <w:marRight w:val="0"/>
              <w:marTop w:val="0"/>
              <w:marBottom w:val="0"/>
              <w:divBdr>
                <w:top w:val="none" w:sz="0" w:space="0" w:color="auto"/>
                <w:left w:val="none" w:sz="0" w:space="0" w:color="auto"/>
                <w:bottom w:val="none" w:sz="0" w:space="0" w:color="auto"/>
                <w:right w:val="none" w:sz="0" w:space="0" w:color="auto"/>
              </w:divBdr>
            </w:div>
            <w:div w:id="1071737513">
              <w:marLeft w:val="0"/>
              <w:marRight w:val="0"/>
              <w:marTop w:val="0"/>
              <w:marBottom w:val="0"/>
              <w:divBdr>
                <w:top w:val="none" w:sz="0" w:space="0" w:color="auto"/>
                <w:left w:val="none" w:sz="0" w:space="0" w:color="auto"/>
                <w:bottom w:val="none" w:sz="0" w:space="0" w:color="auto"/>
                <w:right w:val="none" w:sz="0" w:space="0" w:color="auto"/>
              </w:divBdr>
            </w:div>
            <w:div w:id="1416051934">
              <w:marLeft w:val="0"/>
              <w:marRight w:val="0"/>
              <w:marTop w:val="0"/>
              <w:marBottom w:val="0"/>
              <w:divBdr>
                <w:top w:val="none" w:sz="0" w:space="0" w:color="auto"/>
                <w:left w:val="none" w:sz="0" w:space="0" w:color="auto"/>
                <w:bottom w:val="none" w:sz="0" w:space="0" w:color="auto"/>
                <w:right w:val="none" w:sz="0" w:space="0" w:color="auto"/>
              </w:divBdr>
            </w:div>
            <w:div w:id="15880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1377">
      <w:bodyDiv w:val="1"/>
      <w:marLeft w:val="0"/>
      <w:marRight w:val="0"/>
      <w:marTop w:val="0"/>
      <w:marBottom w:val="0"/>
      <w:divBdr>
        <w:top w:val="none" w:sz="0" w:space="0" w:color="auto"/>
        <w:left w:val="none" w:sz="0" w:space="0" w:color="auto"/>
        <w:bottom w:val="none" w:sz="0" w:space="0" w:color="auto"/>
        <w:right w:val="none" w:sz="0" w:space="0" w:color="auto"/>
      </w:divBdr>
      <w:divsChild>
        <w:div w:id="1435858258">
          <w:marLeft w:val="0"/>
          <w:marRight w:val="0"/>
          <w:marTop w:val="0"/>
          <w:marBottom w:val="0"/>
          <w:divBdr>
            <w:top w:val="none" w:sz="0" w:space="0" w:color="auto"/>
            <w:left w:val="none" w:sz="0" w:space="0" w:color="auto"/>
            <w:bottom w:val="none" w:sz="0" w:space="0" w:color="auto"/>
            <w:right w:val="none" w:sz="0" w:space="0" w:color="auto"/>
          </w:divBdr>
          <w:divsChild>
            <w:div w:id="11150702">
              <w:marLeft w:val="0"/>
              <w:marRight w:val="0"/>
              <w:marTop w:val="0"/>
              <w:marBottom w:val="0"/>
              <w:divBdr>
                <w:top w:val="none" w:sz="0" w:space="0" w:color="auto"/>
                <w:left w:val="none" w:sz="0" w:space="0" w:color="auto"/>
                <w:bottom w:val="none" w:sz="0" w:space="0" w:color="auto"/>
                <w:right w:val="none" w:sz="0" w:space="0" w:color="auto"/>
              </w:divBdr>
            </w:div>
            <w:div w:id="40401341">
              <w:marLeft w:val="0"/>
              <w:marRight w:val="0"/>
              <w:marTop w:val="0"/>
              <w:marBottom w:val="0"/>
              <w:divBdr>
                <w:top w:val="none" w:sz="0" w:space="0" w:color="auto"/>
                <w:left w:val="none" w:sz="0" w:space="0" w:color="auto"/>
                <w:bottom w:val="none" w:sz="0" w:space="0" w:color="auto"/>
                <w:right w:val="none" w:sz="0" w:space="0" w:color="auto"/>
              </w:divBdr>
            </w:div>
            <w:div w:id="758525198">
              <w:marLeft w:val="0"/>
              <w:marRight w:val="0"/>
              <w:marTop w:val="0"/>
              <w:marBottom w:val="0"/>
              <w:divBdr>
                <w:top w:val="none" w:sz="0" w:space="0" w:color="auto"/>
                <w:left w:val="none" w:sz="0" w:space="0" w:color="auto"/>
                <w:bottom w:val="none" w:sz="0" w:space="0" w:color="auto"/>
                <w:right w:val="none" w:sz="0" w:space="0" w:color="auto"/>
              </w:divBdr>
            </w:div>
            <w:div w:id="1220479502">
              <w:marLeft w:val="0"/>
              <w:marRight w:val="0"/>
              <w:marTop w:val="0"/>
              <w:marBottom w:val="0"/>
              <w:divBdr>
                <w:top w:val="none" w:sz="0" w:space="0" w:color="auto"/>
                <w:left w:val="none" w:sz="0" w:space="0" w:color="auto"/>
                <w:bottom w:val="none" w:sz="0" w:space="0" w:color="auto"/>
                <w:right w:val="none" w:sz="0" w:space="0" w:color="auto"/>
              </w:divBdr>
            </w:div>
            <w:div w:id="1331130412">
              <w:marLeft w:val="0"/>
              <w:marRight w:val="0"/>
              <w:marTop w:val="0"/>
              <w:marBottom w:val="0"/>
              <w:divBdr>
                <w:top w:val="none" w:sz="0" w:space="0" w:color="auto"/>
                <w:left w:val="none" w:sz="0" w:space="0" w:color="auto"/>
                <w:bottom w:val="none" w:sz="0" w:space="0" w:color="auto"/>
                <w:right w:val="none" w:sz="0" w:space="0" w:color="auto"/>
              </w:divBdr>
            </w:div>
            <w:div w:id="1557277854">
              <w:marLeft w:val="0"/>
              <w:marRight w:val="0"/>
              <w:marTop w:val="0"/>
              <w:marBottom w:val="0"/>
              <w:divBdr>
                <w:top w:val="none" w:sz="0" w:space="0" w:color="auto"/>
                <w:left w:val="none" w:sz="0" w:space="0" w:color="auto"/>
                <w:bottom w:val="none" w:sz="0" w:space="0" w:color="auto"/>
                <w:right w:val="none" w:sz="0" w:space="0" w:color="auto"/>
              </w:divBdr>
            </w:div>
            <w:div w:id="1841776359">
              <w:marLeft w:val="0"/>
              <w:marRight w:val="0"/>
              <w:marTop w:val="0"/>
              <w:marBottom w:val="0"/>
              <w:divBdr>
                <w:top w:val="none" w:sz="0" w:space="0" w:color="auto"/>
                <w:left w:val="none" w:sz="0" w:space="0" w:color="auto"/>
                <w:bottom w:val="none" w:sz="0" w:space="0" w:color="auto"/>
                <w:right w:val="none" w:sz="0" w:space="0" w:color="auto"/>
              </w:divBdr>
            </w:div>
            <w:div w:id="21395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06968">
      <w:bodyDiv w:val="1"/>
      <w:marLeft w:val="0"/>
      <w:marRight w:val="0"/>
      <w:marTop w:val="0"/>
      <w:marBottom w:val="0"/>
      <w:divBdr>
        <w:top w:val="none" w:sz="0" w:space="0" w:color="auto"/>
        <w:left w:val="none" w:sz="0" w:space="0" w:color="auto"/>
        <w:bottom w:val="none" w:sz="0" w:space="0" w:color="auto"/>
        <w:right w:val="none" w:sz="0" w:space="0" w:color="auto"/>
      </w:divBdr>
      <w:divsChild>
        <w:div w:id="764574115">
          <w:marLeft w:val="0"/>
          <w:marRight w:val="0"/>
          <w:marTop w:val="0"/>
          <w:marBottom w:val="0"/>
          <w:divBdr>
            <w:top w:val="none" w:sz="0" w:space="0" w:color="auto"/>
            <w:left w:val="none" w:sz="0" w:space="0" w:color="auto"/>
            <w:bottom w:val="none" w:sz="0" w:space="0" w:color="auto"/>
            <w:right w:val="none" w:sz="0" w:space="0" w:color="auto"/>
          </w:divBdr>
          <w:divsChild>
            <w:div w:id="63356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www.iso20022.org" TargetMode="External"/><Relationship Id="rId26" Type="http://schemas.openxmlformats.org/officeDocument/2006/relationships/image" Target="media/image4.emf"/><Relationship Id="rId39" Type="http://schemas.openxmlformats.org/officeDocument/2006/relationships/image" Target="media/image11.emf"/><Relationship Id="rId3" Type="http://schemas.openxmlformats.org/officeDocument/2006/relationships/customXml" Target="../customXml/item3.xml"/><Relationship Id="rId21" Type="http://schemas.openxmlformats.org/officeDocument/2006/relationships/image" Target="media/image1.emf"/><Relationship Id="rId34" Type="http://schemas.openxmlformats.org/officeDocument/2006/relationships/oleObject" Target="embeddings/Microsoft_Visio_2003_2010_-piirto666.vsd"/><Relationship Id="rId42" Type="http://schemas.openxmlformats.org/officeDocument/2006/relationships/oleObject" Target="embeddings/Microsoft_Visio_2003_2010_-piirto101010.vsd"/><Relationship Id="rId47"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3.jpeg"/><Relationship Id="rId33" Type="http://schemas.openxmlformats.org/officeDocument/2006/relationships/image" Target="media/image8.emf"/><Relationship Id="rId38" Type="http://schemas.openxmlformats.org/officeDocument/2006/relationships/oleObject" Target="embeddings/Microsoft_Visio_2003_2010_-piirto888.vsd"/><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www.iso20022.org/bah.page" TargetMode="External"/><Relationship Id="rId29" Type="http://schemas.openxmlformats.org/officeDocument/2006/relationships/image" Target="media/image6.emf"/><Relationship Id="rId41"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oleObject" Target="embeddings/Microsoft_Visio_2003_2010_-piirto222.vsd"/><Relationship Id="rId32" Type="http://schemas.openxmlformats.org/officeDocument/2006/relationships/oleObject" Target="embeddings/Microsoft_Visio_2003_2010_-piirto555.vsd"/><Relationship Id="rId37" Type="http://schemas.openxmlformats.org/officeDocument/2006/relationships/image" Target="media/image10.emf"/><Relationship Id="rId40" Type="http://schemas.openxmlformats.org/officeDocument/2006/relationships/oleObject" Target="embeddings/Microsoft_Visio_2003_2010_-piirto999.vsd"/><Relationship Id="rId45"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2.emf"/><Relationship Id="rId28" Type="http://schemas.openxmlformats.org/officeDocument/2006/relationships/oleObject" Target="embeddings/Microsoft_Visio_2003_2010_-piirto333.vsd"/><Relationship Id="rId36" Type="http://schemas.openxmlformats.org/officeDocument/2006/relationships/oleObject" Target="embeddings/Microsoft_Visio_2003_2010_-piirto777.vsd"/><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image" Target="media/image7.emf"/><Relationship Id="rId44" Type="http://schemas.openxmlformats.org/officeDocument/2006/relationships/oleObject" Target="embeddings/Microsoft_Visio_2003_2010_-piirto111111.vsd"/><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oleObject" Target="embeddings/Microsoft_Visio_2003_2010_-piirto111.vsd"/><Relationship Id="rId27" Type="http://schemas.openxmlformats.org/officeDocument/2006/relationships/image" Target="media/image5.emf"/><Relationship Id="rId30" Type="http://schemas.openxmlformats.org/officeDocument/2006/relationships/oleObject" Target="embeddings/Microsoft_Visio_2003_2010_-piirto444.vsd"/><Relationship Id="rId35" Type="http://schemas.openxmlformats.org/officeDocument/2006/relationships/image" Target="media/image9.emf"/><Relationship Id="rId43" Type="http://schemas.openxmlformats.org/officeDocument/2006/relationships/image" Target="media/image13.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connan\Local%20Settings\Temporary%20Internet%20Files\Content.IE5\05KTI7S9\Business_and_Requirements_Analysis_template%5b1%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42E20A725CCB4FAC2AE3EFF0FE54FD" ma:contentTypeVersion="0" ma:contentTypeDescription="Create a new document." ma:contentTypeScope="" ma:versionID="e269b90e60afd7f0fbbc1225ce471bf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FF952A-82F4-4217-A500-20F7AF75E6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099CEEB-44B2-4C67-B840-7C235B668BA4}">
  <ds:schemaRefs>
    <ds:schemaRef ds:uri="http://schemas.microsoft.com/sharepoint/v3/contenttype/forms"/>
  </ds:schemaRefs>
</ds:datastoreItem>
</file>

<file path=customXml/itemProps3.xml><?xml version="1.0" encoding="utf-8"?>
<ds:datastoreItem xmlns:ds="http://schemas.openxmlformats.org/officeDocument/2006/customXml" ds:itemID="{4C7E20F4-5615-42D4-949A-649F4ABD6AA0}">
  <ds:schemaRefs>
    <ds:schemaRef ds:uri="http://purl.org/dc/dcmitype/"/>
    <ds:schemaRef ds:uri="http://schemas.microsoft.com/office/2006/metadata/properties"/>
    <ds:schemaRef ds:uri="http://schemas.microsoft.com/office/infopath/2007/PartnerControls"/>
    <ds:schemaRef ds:uri="http://www.w3.org/XML/1998/namespace"/>
    <ds:schemaRef ds:uri="http://schemas.microsoft.com/office/2006/documentManagement/types"/>
    <ds:schemaRef ds:uri="http://purl.org/dc/elements/1.1/"/>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06AB1FBA-81AD-4E95-A6F3-C6DB1BA44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Business_and_Requirements_Analysis_template[1]</Template>
  <TotalTime>12</TotalTime>
  <Pages>18</Pages>
  <Words>2900</Words>
  <Characters>20007</Characters>
  <Application>Microsoft Office Word</Application>
  <DocSecurity>0</DocSecurity>
  <Lines>166</Lines>
  <Paragraphs>45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MDR Part 1</vt:lpstr>
      <vt:lpstr>MDR Part 1</vt:lpstr>
    </vt:vector>
  </TitlesOfParts>
  <Company>S.W.I.F.T.</Company>
  <LinksUpToDate>false</LinksUpToDate>
  <CharactersWithSpaces>22862</CharactersWithSpaces>
  <SharedDoc>false</SharedDoc>
  <HLinks>
    <vt:vector size="396" baseType="variant">
      <vt:variant>
        <vt:i4>5832720</vt:i4>
      </vt:variant>
      <vt:variant>
        <vt:i4>363</vt:i4>
      </vt:variant>
      <vt:variant>
        <vt:i4>0</vt:i4>
      </vt:variant>
      <vt:variant>
        <vt:i4>5</vt:i4>
      </vt:variant>
      <vt:variant>
        <vt:lpwstr>http://www.rbeck.com/</vt:lpwstr>
      </vt:variant>
      <vt:variant>
        <vt:lpwstr/>
      </vt:variant>
      <vt:variant>
        <vt:i4>2686979</vt:i4>
      </vt:variant>
      <vt:variant>
        <vt:i4>360</vt:i4>
      </vt:variant>
      <vt:variant>
        <vt:i4>0</vt:i4>
      </vt:variant>
      <vt:variant>
        <vt:i4>5</vt:i4>
      </vt:variant>
      <vt:variant>
        <vt:lpwstr>http://www.investorwords.com/2602/investment_bank.html</vt:lpwstr>
      </vt:variant>
      <vt:variant>
        <vt:lpwstr/>
      </vt:variant>
      <vt:variant>
        <vt:i4>4915319</vt:i4>
      </vt:variant>
      <vt:variant>
        <vt:i4>357</vt:i4>
      </vt:variant>
      <vt:variant>
        <vt:i4>0</vt:i4>
      </vt:variant>
      <vt:variant>
        <vt:i4>5</vt:i4>
      </vt:variant>
      <vt:variant>
        <vt:lpwstr>http://www.investorwords.com/3652/pension_fund.html</vt:lpwstr>
      </vt:variant>
      <vt:variant>
        <vt:lpwstr/>
      </vt:variant>
      <vt:variant>
        <vt:i4>8126531</vt:i4>
      </vt:variant>
      <vt:variant>
        <vt:i4>354</vt:i4>
      </vt:variant>
      <vt:variant>
        <vt:i4>0</vt:i4>
      </vt:variant>
      <vt:variant>
        <vt:i4>5</vt:i4>
      </vt:variant>
      <vt:variant>
        <vt:lpwstr>http://www.investorwords.com/6843/insurance_company.html</vt:lpwstr>
      </vt:variant>
      <vt:variant>
        <vt:lpwstr/>
      </vt:variant>
      <vt:variant>
        <vt:i4>3735673</vt:i4>
      </vt:variant>
      <vt:variant>
        <vt:i4>351</vt:i4>
      </vt:variant>
      <vt:variant>
        <vt:i4>0</vt:i4>
      </vt:variant>
      <vt:variant>
        <vt:i4>5</vt:i4>
      </vt:variant>
      <vt:variant>
        <vt:lpwstr>http://www.investorwords.com/585/brokerage.html</vt:lpwstr>
      </vt:variant>
      <vt:variant>
        <vt:lpwstr/>
      </vt:variant>
      <vt:variant>
        <vt:i4>2686985</vt:i4>
      </vt:variant>
      <vt:variant>
        <vt:i4>348</vt:i4>
      </vt:variant>
      <vt:variant>
        <vt:i4>0</vt:i4>
      </vt:variant>
      <vt:variant>
        <vt:i4>5</vt:i4>
      </vt:variant>
      <vt:variant>
        <vt:lpwstr>http://www.investorwords.com/3173/mutual_fund.html</vt:lpwstr>
      </vt:variant>
      <vt:variant>
        <vt:lpwstr/>
      </vt:variant>
      <vt:variant>
        <vt:i4>44</vt:i4>
      </vt:variant>
      <vt:variant>
        <vt:i4>345</vt:i4>
      </vt:variant>
      <vt:variant>
        <vt:i4>0</vt:i4>
      </vt:variant>
      <vt:variant>
        <vt:i4>5</vt:i4>
      </vt:variant>
      <vt:variant>
        <vt:lpwstr>http://www.investorwords.com/2609/investment_company.html</vt:lpwstr>
      </vt:variant>
      <vt:variant>
        <vt:lpwstr/>
      </vt:variant>
      <vt:variant>
        <vt:i4>7077978</vt:i4>
      </vt:variant>
      <vt:variant>
        <vt:i4>342</vt:i4>
      </vt:variant>
      <vt:variant>
        <vt:i4>0</vt:i4>
      </vt:variant>
      <vt:variant>
        <vt:i4>5</vt:i4>
      </vt:variant>
      <vt:variant>
        <vt:lpwstr>http://www.iso20022.org/index.cfm?item_id=42936</vt:lpwstr>
      </vt:variant>
      <vt:variant>
        <vt:lpwstr/>
      </vt:variant>
      <vt:variant>
        <vt:i4>458837</vt:i4>
      </vt:variant>
      <vt:variant>
        <vt:i4>339</vt:i4>
      </vt:variant>
      <vt:variant>
        <vt:i4>0</vt:i4>
      </vt:variant>
      <vt:variant>
        <vt:i4>5</vt:i4>
      </vt:variant>
      <vt:variant>
        <vt:lpwstr>http://www.smpg.info/</vt:lpwstr>
      </vt:variant>
      <vt:variant>
        <vt:lpwstr/>
      </vt:variant>
      <vt:variant>
        <vt:i4>4194315</vt:i4>
      </vt:variant>
      <vt:variant>
        <vt:i4>336</vt:i4>
      </vt:variant>
      <vt:variant>
        <vt:i4>0</vt:i4>
      </vt:variant>
      <vt:variant>
        <vt:i4>5</vt:i4>
      </vt:variant>
      <vt:variant>
        <vt:lpwstr>http://www.isitc.org/</vt:lpwstr>
      </vt:variant>
      <vt:variant>
        <vt:lpwstr/>
      </vt:variant>
      <vt:variant>
        <vt:i4>5373974</vt:i4>
      </vt:variant>
      <vt:variant>
        <vt:i4>333</vt:i4>
      </vt:variant>
      <vt:variant>
        <vt:i4>0</vt:i4>
      </vt:variant>
      <vt:variant>
        <vt:i4>5</vt:i4>
      </vt:variant>
      <vt:variant>
        <vt:lpwstr>http://www.ecsda.com/</vt:lpwstr>
      </vt:variant>
      <vt:variant>
        <vt:lpwstr/>
      </vt:variant>
      <vt:variant>
        <vt:i4>1507377</vt:i4>
      </vt:variant>
      <vt:variant>
        <vt:i4>326</vt:i4>
      </vt:variant>
      <vt:variant>
        <vt:i4>0</vt:i4>
      </vt:variant>
      <vt:variant>
        <vt:i4>5</vt:i4>
      </vt:variant>
      <vt:variant>
        <vt:lpwstr/>
      </vt:variant>
      <vt:variant>
        <vt:lpwstr>_Toc215455304</vt:lpwstr>
      </vt:variant>
      <vt:variant>
        <vt:i4>1507377</vt:i4>
      </vt:variant>
      <vt:variant>
        <vt:i4>320</vt:i4>
      </vt:variant>
      <vt:variant>
        <vt:i4>0</vt:i4>
      </vt:variant>
      <vt:variant>
        <vt:i4>5</vt:i4>
      </vt:variant>
      <vt:variant>
        <vt:lpwstr/>
      </vt:variant>
      <vt:variant>
        <vt:lpwstr>_Toc215455303</vt:lpwstr>
      </vt:variant>
      <vt:variant>
        <vt:i4>1507377</vt:i4>
      </vt:variant>
      <vt:variant>
        <vt:i4>314</vt:i4>
      </vt:variant>
      <vt:variant>
        <vt:i4>0</vt:i4>
      </vt:variant>
      <vt:variant>
        <vt:i4>5</vt:i4>
      </vt:variant>
      <vt:variant>
        <vt:lpwstr/>
      </vt:variant>
      <vt:variant>
        <vt:lpwstr>_Toc215455302</vt:lpwstr>
      </vt:variant>
      <vt:variant>
        <vt:i4>1507377</vt:i4>
      </vt:variant>
      <vt:variant>
        <vt:i4>308</vt:i4>
      </vt:variant>
      <vt:variant>
        <vt:i4>0</vt:i4>
      </vt:variant>
      <vt:variant>
        <vt:i4>5</vt:i4>
      </vt:variant>
      <vt:variant>
        <vt:lpwstr/>
      </vt:variant>
      <vt:variant>
        <vt:lpwstr>_Toc215455301</vt:lpwstr>
      </vt:variant>
      <vt:variant>
        <vt:i4>1507377</vt:i4>
      </vt:variant>
      <vt:variant>
        <vt:i4>302</vt:i4>
      </vt:variant>
      <vt:variant>
        <vt:i4>0</vt:i4>
      </vt:variant>
      <vt:variant>
        <vt:i4>5</vt:i4>
      </vt:variant>
      <vt:variant>
        <vt:lpwstr/>
      </vt:variant>
      <vt:variant>
        <vt:lpwstr>_Toc215455300</vt:lpwstr>
      </vt:variant>
      <vt:variant>
        <vt:i4>1966128</vt:i4>
      </vt:variant>
      <vt:variant>
        <vt:i4>296</vt:i4>
      </vt:variant>
      <vt:variant>
        <vt:i4>0</vt:i4>
      </vt:variant>
      <vt:variant>
        <vt:i4>5</vt:i4>
      </vt:variant>
      <vt:variant>
        <vt:lpwstr/>
      </vt:variant>
      <vt:variant>
        <vt:lpwstr>_Toc215455299</vt:lpwstr>
      </vt:variant>
      <vt:variant>
        <vt:i4>1966128</vt:i4>
      </vt:variant>
      <vt:variant>
        <vt:i4>290</vt:i4>
      </vt:variant>
      <vt:variant>
        <vt:i4>0</vt:i4>
      </vt:variant>
      <vt:variant>
        <vt:i4>5</vt:i4>
      </vt:variant>
      <vt:variant>
        <vt:lpwstr/>
      </vt:variant>
      <vt:variant>
        <vt:lpwstr>_Toc215455298</vt:lpwstr>
      </vt:variant>
      <vt:variant>
        <vt:i4>1966128</vt:i4>
      </vt:variant>
      <vt:variant>
        <vt:i4>284</vt:i4>
      </vt:variant>
      <vt:variant>
        <vt:i4>0</vt:i4>
      </vt:variant>
      <vt:variant>
        <vt:i4>5</vt:i4>
      </vt:variant>
      <vt:variant>
        <vt:lpwstr/>
      </vt:variant>
      <vt:variant>
        <vt:lpwstr>_Toc215455297</vt:lpwstr>
      </vt:variant>
      <vt:variant>
        <vt:i4>1966128</vt:i4>
      </vt:variant>
      <vt:variant>
        <vt:i4>278</vt:i4>
      </vt:variant>
      <vt:variant>
        <vt:i4>0</vt:i4>
      </vt:variant>
      <vt:variant>
        <vt:i4>5</vt:i4>
      </vt:variant>
      <vt:variant>
        <vt:lpwstr/>
      </vt:variant>
      <vt:variant>
        <vt:lpwstr>_Toc215455296</vt:lpwstr>
      </vt:variant>
      <vt:variant>
        <vt:i4>1966128</vt:i4>
      </vt:variant>
      <vt:variant>
        <vt:i4>272</vt:i4>
      </vt:variant>
      <vt:variant>
        <vt:i4>0</vt:i4>
      </vt:variant>
      <vt:variant>
        <vt:i4>5</vt:i4>
      </vt:variant>
      <vt:variant>
        <vt:lpwstr/>
      </vt:variant>
      <vt:variant>
        <vt:lpwstr>_Toc215455295</vt:lpwstr>
      </vt:variant>
      <vt:variant>
        <vt:i4>1966128</vt:i4>
      </vt:variant>
      <vt:variant>
        <vt:i4>266</vt:i4>
      </vt:variant>
      <vt:variant>
        <vt:i4>0</vt:i4>
      </vt:variant>
      <vt:variant>
        <vt:i4>5</vt:i4>
      </vt:variant>
      <vt:variant>
        <vt:lpwstr/>
      </vt:variant>
      <vt:variant>
        <vt:lpwstr>_Toc215455294</vt:lpwstr>
      </vt:variant>
      <vt:variant>
        <vt:i4>1966128</vt:i4>
      </vt:variant>
      <vt:variant>
        <vt:i4>260</vt:i4>
      </vt:variant>
      <vt:variant>
        <vt:i4>0</vt:i4>
      </vt:variant>
      <vt:variant>
        <vt:i4>5</vt:i4>
      </vt:variant>
      <vt:variant>
        <vt:lpwstr/>
      </vt:variant>
      <vt:variant>
        <vt:lpwstr>_Toc215455293</vt:lpwstr>
      </vt:variant>
      <vt:variant>
        <vt:i4>1966128</vt:i4>
      </vt:variant>
      <vt:variant>
        <vt:i4>254</vt:i4>
      </vt:variant>
      <vt:variant>
        <vt:i4>0</vt:i4>
      </vt:variant>
      <vt:variant>
        <vt:i4>5</vt:i4>
      </vt:variant>
      <vt:variant>
        <vt:lpwstr/>
      </vt:variant>
      <vt:variant>
        <vt:lpwstr>_Toc215455292</vt:lpwstr>
      </vt:variant>
      <vt:variant>
        <vt:i4>1966128</vt:i4>
      </vt:variant>
      <vt:variant>
        <vt:i4>248</vt:i4>
      </vt:variant>
      <vt:variant>
        <vt:i4>0</vt:i4>
      </vt:variant>
      <vt:variant>
        <vt:i4>5</vt:i4>
      </vt:variant>
      <vt:variant>
        <vt:lpwstr/>
      </vt:variant>
      <vt:variant>
        <vt:lpwstr>_Toc215455291</vt:lpwstr>
      </vt:variant>
      <vt:variant>
        <vt:i4>1966128</vt:i4>
      </vt:variant>
      <vt:variant>
        <vt:i4>242</vt:i4>
      </vt:variant>
      <vt:variant>
        <vt:i4>0</vt:i4>
      </vt:variant>
      <vt:variant>
        <vt:i4>5</vt:i4>
      </vt:variant>
      <vt:variant>
        <vt:lpwstr/>
      </vt:variant>
      <vt:variant>
        <vt:lpwstr>_Toc215455290</vt:lpwstr>
      </vt:variant>
      <vt:variant>
        <vt:i4>2031664</vt:i4>
      </vt:variant>
      <vt:variant>
        <vt:i4>236</vt:i4>
      </vt:variant>
      <vt:variant>
        <vt:i4>0</vt:i4>
      </vt:variant>
      <vt:variant>
        <vt:i4>5</vt:i4>
      </vt:variant>
      <vt:variant>
        <vt:lpwstr/>
      </vt:variant>
      <vt:variant>
        <vt:lpwstr>_Toc215455289</vt:lpwstr>
      </vt:variant>
      <vt:variant>
        <vt:i4>2031664</vt:i4>
      </vt:variant>
      <vt:variant>
        <vt:i4>230</vt:i4>
      </vt:variant>
      <vt:variant>
        <vt:i4>0</vt:i4>
      </vt:variant>
      <vt:variant>
        <vt:i4>5</vt:i4>
      </vt:variant>
      <vt:variant>
        <vt:lpwstr/>
      </vt:variant>
      <vt:variant>
        <vt:lpwstr>_Toc215455288</vt:lpwstr>
      </vt:variant>
      <vt:variant>
        <vt:i4>2031664</vt:i4>
      </vt:variant>
      <vt:variant>
        <vt:i4>224</vt:i4>
      </vt:variant>
      <vt:variant>
        <vt:i4>0</vt:i4>
      </vt:variant>
      <vt:variant>
        <vt:i4>5</vt:i4>
      </vt:variant>
      <vt:variant>
        <vt:lpwstr/>
      </vt:variant>
      <vt:variant>
        <vt:lpwstr>_Toc215455287</vt:lpwstr>
      </vt:variant>
      <vt:variant>
        <vt:i4>2031664</vt:i4>
      </vt:variant>
      <vt:variant>
        <vt:i4>218</vt:i4>
      </vt:variant>
      <vt:variant>
        <vt:i4>0</vt:i4>
      </vt:variant>
      <vt:variant>
        <vt:i4>5</vt:i4>
      </vt:variant>
      <vt:variant>
        <vt:lpwstr/>
      </vt:variant>
      <vt:variant>
        <vt:lpwstr>_Toc215455286</vt:lpwstr>
      </vt:variant>
      <vt:variant>
        <vt:i4>2031664</vt:i4>
      </vt:variant>
      <vt:variant>
        <vt:i4>212</vt:i4>
      </vt:variant>
      <vt:variant>
        <vt:i4>0</vt:i4>
      </vt:variant>
      <vt:variant>
        <vt:i4>5</vt:i4>
      </vt:variant>
      <vt:variant>
        <vt:lpwstr/>
      </vt:variant>
      <vt:variant>
        <vt:lpwstr>_Toc215455285</vt:lpwstr>
      </vt:variant>
      <vt:variant>
        <vt:i4>2031664</vt:i4>
      </vt:variant>
      <vt:variant>
        <vt:i4>206</vt:i4>
      </vt:variant>
      <vt:variant>
        <vt:i4>0</vt:i4>
      </vt:variant>
      <vt:variant>
        <vt:i4>5</vt:i4>
      </vt:variant>
      <vt:variant>
        <vt:lpwstr/>
      </vt:variant>
      <vt:variant>
        <vt:lpwstr>_Toc215455284</vt:lpwstr>
      </vt:variant>
      <vt:variant>
        <vt:i4>2031664</vt:i4>
      </vt:variant>
      <vt:variant>
        <vt:i4>200</vt:i4>
      </vt:variant>
      <vt:variant>
        <vt:i4>0</vt:i4>
      </vt:variant>
      <vt:variant>
        <vt:i4>5</vt:i4>
      </vt:variant>
      <vt:variant>
        <vt:lpwstr/>
      </vt:variant>
      <vt:variant>
        <vt:lpwstr>_Toc215455283</vt:lpwstr>
      </vt:variant>
      <vt:variant>
        <vt:i4>2031664</vt:i4>
      </vt:variant>
      <vt:variant>
        <vt:i4>194</vt:i4>
      </vt:variant>
      <vt:variant>
        <vt:i4>0</vt:i4>
      </vt:variant>
      <vt:variant>
        <vt:i4>5</vt:i4>
      </vt:variant>
      <vt:variant>
        <vt:lpwstr/>
      </vt:variant>
      <vt:variant>
        <vt:lpwstr>_Toc215455282</vt:lpwstr>
      </vt:variant>
      <vt:variant>
        <vt:i4>2031664</vt:i4>
      </vt:variant>
      <vt:variant>
        <vt:i4>188</vt:i4>
      </vt:variant>
      <vt:variant>
        <vt:i4>0</vt:i4>
      </vt:variant>
      <vt:variant>
        <vt:i4>5</vt:i4>
      </vt:variant>
      <vt:variant>
        <vt:lpwstr/>
      </vt:variant>
      <vt:variant>
        <vt:lpwstr>_Toc215455281</vt:lpwstr>
      </vt:variant>
      <vt:variant>
        <vt:i4>2031664</vt:i4>
      </vt:variant>
      <vt:variant>
        <vt:i4>182</vt:i4>
      </vt:variant>
      <vt:variant>
        <vt:i4>0</vt:i4>
      </vt:variant>
      <vt:variant>
        <vt:i4>5</vt:i4>
      </vt:variant>
      <vt:variant>
        <vt:lpwstr/>
      </vt:variant>
      <vt:variant>
        <vt:lpwstr>_Toc215455280</vt:lpwstr>
      </vt:variant>
      <vt:variant>
        <vt:i4>1048624</vt:i4>
      </vt:variant>
      <vt:variant>
        <vt:i4>176</vt:i4>
      </vt:variant>
      <vt:variant>
        <vt:i4>0</vt:i4>
      </vt:variant>
      <vt:variant>
        <vt:i4>5</vt:i4>
      </vt:variant>
      <vt:variant>
        <vt:lpwstr/>
      </vt:variant>
      <vt:variant>
        <vt:lpwstr>_Toc215455279</vt:lpwstr>
      </vt:variant>
      <vt:variant>
        <vt:i4>1048624</vt:i4>
      </vt:variant>
      <vt:variant>
        <vt:i4>170</vt:i4>
      </vt:variant>
      <vt:variant>
        <vt:i4>0</vt:i4>
      </vt:variant>
      <vt:variant>
        <vt:i4>5</vt:i4>
      </vt:variant>
      <vt:variant>
        <vt:lpwstr/>
      </vt:variant>
      <vt:variant>
        <vt:lpwstr>_Toc215455278</vt:lpwstr>
      </vt:variant>
      <vt:variant>
        <vt:i4>1048624</vt:i4>
      </vt:variant>
      <vt:variant>
        <vt:i4>164</vt:i4>
      </vt:variant>
      <vt:variant>
        <vt:i4>0</vt:i4>
      </vt:variant>
      <vt:variant>
        <vt:i4>5</vt:i4>
      </vt:variant>
      <vt:variant>
        <vt:lpwstr/>
      </vt:variant>
      <vt:variant>
        <vt:lpwstr>_Toc215455277</vt:lpwstr>
      </vt:variant>
      <vt:variant>
        <vt:i4>1048624</vt:i4>
      </vt:variant>
      <vt:variant>
        <vt:i4>158</vt:i4>
      </vt:variant>
      <vt:variant>
        <vt:i4>0</vt:i4>
      </vt:variant>
      <vt:variant>
        <vt:i4>5</vt:i4>
      </vt:variant>
      <vt:variant>
        <vt:lpwstr/>
      </vt:variant>
      <vt:variant>
        <vt:lpwstr>_Toc215455276</vt:lpwstr>
      </vt:variant>
      <vt:variant>
        <vt:i4>1048624</vt:i4>
      </vt:variant>
      <vt:variant>
        <vt:i4>152</vt:i4>
      </vt:variant>
      <vt:variant>
        <vt:i4>0</vt:i4>
      </vt:variant>
      <vt:variant>
        <vt:i4>5</vt:i4>
      </vt:variant>
      <vt:variant>
        <vt:lpwstr/>
      </vt:variant>
      <vt:variant>
        <vt:lpwstr>_Toc215455275</vt:lpwstr>
      </vt:variant>
      <vt:variant>
        <vt:i4>1048624</vt:i4>
      </vt:variant>
      <vt:variant>
        <vt:i4>146</vt:i4>
      </vt:variant>
      <vt:variant>
        <vt:i4>0</vt:i4>
      </vt:variant>
      <vt:variant>
        <vt:i4>5</vt:i4>
      </vt:variant>
      <vt:variant>
        <vt:lpwstr/>
      </vt:variant>
      <vt:variant>
        <vt:lpwstr>_Toc215455274</vt:lpwstr>
      </vt:variant>
      <vt:variant>
        <vt:i4>1048624</vt:i4>
      </vt:variant>
      <vt:variant>
        <vt:i4>140</vt:i4>
      </vt:variant>
      <vt:variant>
        <vt:i4>0</vt:i4>
      </vt:variant>
      <vt:variant>
        <vt:i4>5</vt:i4>
      </vt:variant>
      <vt:variant>
        <vt:lpwstr/>
      </vt:variant>
      <vt:variant>
        <vt:lpwstr>_Toc215455273</vt:lpwstr>
      </vt:variant>
      <vt:variant>
        <vt:i4>1048624</vt:i4>
      </vt:variant>
      <vt:variant>
        <vt:i4>134</vt:i4>
      </vt:variant>
      <vt:variant>
        <vt:i4>0</vt:i4>
      </vt:variant>
      <vt:variant>
        <vt:i4>5</vt:i4>
      </vt:variant>
      <vt:variant>
        <vt:lpwstr/>
      </vt:variant>
      <vt:variant>
        <vt:lpwstr>_Toc215455272</vt:lpwstr>
      </vt:variant>
      <vt:variant>
        <vt:i4>1048624</vt:i4>
      </vt:variant>
      <vt:variant>
        <vt:i4>128</vt:i4>
      </vt:variant>
      <vt:variant>
        <vt:i4>0</vt:i4>
      </vt:variant>
      <vt:variant>
        <vt:i4>5</vt:i4>
      </vt:variant>
      <vt:variant>
        <vt:lpwstr/>
      </vt:variant>
      <vt:variant>
        <vt:lpwstr>_Toc215455271</vt:lpwstr>
      </vt:variant>
      <vt:variant>
        <vt:i4>1048624</vt:i4>
      </vt:variant>
      <vt:variant>
        <vt:i4>122</vt:i4>
      </vt:variant>
      <vt:variant>
        <vt:i4>0</vt:i4>
      </vt:variant>
      <vt:variant>
        <vt:i4>5</vt:i4>
      </vt:variant>
      <vt:variant>
        <vt:lpwstr/>
      </vt:variant>
      <vt:variant>
        <vt:lpwstr>_Toc215455270</vt:lpwstr>
      </vt:variant>
      <vt:variant>
        <vt:i4>1114160</vt:i4>
      </vt:variant>
      <vt:variant>
        <vt:i4>116</vt:i4>
      </vt:variant>
      <vt:variant>
        <vt:i4>0</vt:i4>
      </vt:variant>
      <vt:variant>
        <vt:i4>5</vt:i4>
      </vt:variant>
      <vt:variant>
        <vt:lpwstr/>
      </vt:variant>
      <vt:variant>
        <vt:lpwstr>_Toc215455269</vt:lpwstr>
      </vt:variant>
      <vt:variant>
        <vt:i4>1114160</vt:i4>
      </vt:variant>
      <vt:variant>
        <vt:i4>110</vt:i4>
      </vt:variant>
      <vt:variant>
        <vt:i4>0</vt:i4>
      </vt:variant>
      <vt:variant>
        <vt:i4>5</vt:i4>
      </vt:variant>
      <vt:variant>
        <vt:lpwstr/>
      </vt:variant>
      <vt:variant>
        <vt:lpwstr>_Toc215455268</vt:lpwstr>
      </vt:variant>
      <vt:variant>
        <vt:i4>1114160</vt:i4>
      </vt:variant>
      <vt:variant>
        <vt:i4>104</vt:i4>
      </vt:variant>
      <vt:variant>
        <vt:i4>0</vt:i4>
      </vt:variant>
      <vt:variant>
        <vt:i4>5</vt:i4>
      </vt:variant>
      <vt:variant>
        <vt:lpwstr/>
      </vt:variant>
      <vt:variant>
        <vt:lpwstr>_Toc215455267</vt:lpwstr>
      </vt:variant>
      <vt:variant>
        <vt:i4>1114160</vt:i4>
      </vt:variant>
      <vt:variant>
        <vt:i4>98</vt:i4>
      </vt:variant>
      <vt:variant>
        <vt:i4>0</vt:i4>
      </vt:variant>
      <vt:variant>
        <vt:i4>5</vt:i4>
      </vt:variant>
      <vt:variant>
        <vt:lpwstr/>
      </vt:variant>
      <vt:variant>
        <vt:lpwstr>_Toc215455266</vt:lpwstr>
      </vt:variant>
      <vt:variant>
        <vt:i4>1114160</vt:i4>
      </vt:variant>
      <vt:variant>
        <vt:i4>92</vt:i4>
      </vt:variant>
      <vt:variant>
        <vt:i4>0</vt:i4>
      </vt:variant>
      <vt:variant>
        <vt:i4>5</vt:i4>
      </vt:variant>
      <vt:variant>
        <vt:lpwstr/>
      </vt:variant>
      <vt:variant>
        <vt:lpwstr>_Toc215455265</vt:lpwstr>
      </vt:variant>
      <vt:variant>
        <vt:i4>1114160</vt:i4>
      </vt:variant>
      <vt:variant>
        <vt:i4>86</vt:i4>
      </vt:variant>
      <vt:variant>
        <vt:i4>0</vt:i4>
      </vt:variant>
      <vt:variant>
        <vt:i4>5</vt:i4>
      </vt:variant>
      <vt:variant>
        <vt:lpwstr/>
      </vt:variant>
      <vt:variant>
        <vt:lpwstr>_Toc215455264</vt:lpwstr>
      </vt:variant>
      <vt:variant>
        <vt:i4>1114160</vt:i4>
      </vt:variant>
      <vt:variant>
        <vt:i4>80</vt:i4>
      </vt:variant>
      <vt:variant>
        <vt:i4>0</vt:i4>
      </vt:variant>
      <vt:variant>
        <vt:i4>5</vt:i4>
      </vt:variant>
      <vt:variant>
        <vt:lpwstr/>
      </vt:variant>
      <vt:variant>
        <vt:lpwstr>_Toc215455263</vt:lpwstr>
      </vt:variant>
      <vt:variant>
        <vt:i4>1114160</vt:i4>
      </vt:variant>
      <vt:variant>
        <vt:i4>74</vt:i4>
      </vt:variant>
      <vt:variant>
        <vt:i4>0</vt:i4>
      </vt:variant>
      <vt:variant>
        <vt:i4>5</vt:i4>
      </vt:variant>
      <vt:variant>
        <vt:lpwstr/>
      </vt:variant>
      <vt:variant>
        <vt:lpwstr>_Toc215455262</vt:lpwstr>
      </vt:variant>
      <vt:variant>
        <vt:i4>1114160</vt:i4>
      </vt:variant>
      <vt:variant>
        <vt:i4>68</vt:i4>
      </vt:variant>
      <vt:variant>
        <vt:i4>0</vt:i4>
      </vt:variant>
      <vt:variant>
        <vt:i4>5</vt:i4>
      </vt:variant>
      <vt:variant>
        <vt:lpwstr/>
      </vt:variant>
      <vt:variant>
        <vt:lpwstr>_Toc215455261</vt:lpwstr>
      </vt:variant>
      <vt:variant>
        <vt:i4>1114160</vt:i4>
      </vt:variant>
      <vt:variant>
        <vt:i4>62</vt:i4>
      </vt:variant>
      <vt:variant>
        <vt:i4>0</vt:i4>
      </vt:variant>
      <vt:variant>
        <vt:i4>5</vt:i4>
      </vt:variant>
      <vt:variant>
        <vt:lpwstr/>
      </vt:variant>
      <vt:variant>
        <vt:lpwstr>_Toc215455260</vt:lpwstr>
      </vt:variant>
      <vt:variant>
        <vt:i4>1179696</vt:i4>
      </vt:variant>
      <vt:variant>
        <vt:i4>56</vt:i4>
      </vt:variant>
      <vt:variant>
        <vt:i4>0</vt:i4>
      </vt:variant>
      <vt:variant>
        <vt:i4>5</vt:i4>
      </vt:variant>
      <vt:variant>
        <vt:lpwstr/>
      </vt:variant>
      <vt:variant>
        <vt:lpwstr>_Toc215455259</vt:lpwstr>
      </vt:variant>
      <vt:variant>
        <vt:i4>1179696</vt:i4>
      </vt:variant>
      <vt:variant>
        <vt:i4>50</vt:i4>
      </vt:variant>
      <vt:variant>
        <vt:i4>0</vt:i4>
      </vt:variant>
      <vt:variant>
        <vt:i4>5</vt:i4>
      </vt:variant>
      <vt:variant>
        <vt:lpwstr/>
      </vt:variant>
      <vt:variant>
        <vt:lpwstr>_Toc215455258</vt:lpwstr>
      </vt:variant>
      <vt:variant>
        <vt:i4>1179696</vt:i4>
      </vt:variant>
      <vt:variant>
        <vt:i4>44</vt:i4>
      </vt:variant>
      <vt:variant>
        <vt:i4>0</vt:i4>
      </vt:variant>
      <vt:variant>
        <vt:i4>5</vt:i4>
      </vt:variant>
      <vt:variant>
        <vt:lpwstr/>
      </vt:variant>
      <vt:variant>
        <vt:lpwstr>_Toc215455257</vt:lpwstr>
      </vt:variant>
      <vt:variant>
        <vt:i4>1179696</vt:i4>
      </vt:variant>
      <vt:variant>
        <vt:i4>38</vt:i4>
      </vt:variant>
      <vt:variant>
        <vt:i4>0</vt:i4>
      </vt:variant>
      <vt:variant>
        <vt:i4>5</vt:i4>
      </vt:variant>
      <vt:variant>
        <vt:lpwstr/>
      </vt:variant>
      <vt:variant>
        <vt:lpwstr>_Toc215455256</vt:lpwstr>
      </vt:variant>
      <vt:variant>
        <vt:i4>1179696</vt:i4>
      </vt:variant>
      <vt:variant>
        <vt:i4>32</vt:i4>
      </vt:variant>
      <vt:variant>
        <vt:i4>0</vt:i4>
      </vt:variant>
      <vt:variant>
        <vt:i4>5</vt:i4>
      </vt:variant>
      <vt:variant>
        <vt:lpwstr/>
      </vt:variant>
      <vt:variant>
        <vt:lpwstr>_Toc215455255</vt:lpwstr>
      </vt:variant>
      <vt:variant>
        <vt:i4>1179696</vt:i4>
      </vt:variant>
      <vt:variant>
        <vt:i4>26</vt:i4>
      </vt:variant>
      <vt:variant>
        <vt:i4>0</vt:i4>
      </vt:variant>
      <vt:variant>
        <vt:i4>5</vt:i4>
      </vt:variant>
      <vt:variant>
        <vt:lpwstr/>
      </vt:variant>
      <vt:variant>
        <vt:lpwstr>_Toc215455254</vt:lpwstr>
      </vt:variant>
      <vt:variant>
        <vt:i4>1179696</vt:i4>
      </vt:variant>
      <vt:variant>
        <vt:i4>20</vt:i4>
      </vt:variant>
      <vt:variant>
        <vt:i4>0</vt:i4>
      </vt:variant>
      <vt:variant>
        <vt:i4>5</vt:i4>
      </vt:variant>
      <vt:variant>
        <vt:lpwstr/>
      </vt:variant>
      <vt:variant>
        <vt:lpwstr>_Toc215455253</vt:lpwstr>
      </vt:variant>
      <vt:variant>
        <vt:i4>1179696</vt:i4>
      </vt:variant>
      <vt:variant>
        <vt:i4>14</vt:i4>
      </vt:variant>
      <vt:variant>
        <vt:i4>0</vt:i4>
      </vt:variant>
      <vt:variant>
        <vt:i4>5</vt:i4>
      </vt:variant>
      <vt:variant>
        <vt:lpwstr/>
      </vt:variant>
      <vt:variant>
        <vt:lpwstr>_Toc215455252</vt:lpwstr>
      </vt:variant>
      <vt:variant>
        <vt:i4>1179696</vt:i4>
      </vt:variant>
      <vt:variant>
        <vt:i4>8</vt:i4>
      </vt:variant>
      <vt:variant>
        <vt:i4>0</vt:i4>
      </vt:variant>
      <vt:variant>
        <vt:i4>5</vt:i4>
      </vt:variant>
      <vt:variant>
        <vt:lpwstr/>
      </vt:variant>
      <vt:variant>
        <vt:lpwstr>_Toc215455251</vt:lpwstr>
      </vt:variant>
      <vt:variant>
        <vt:i4>1179696</vt:i4>
      </vt:variant>
      <vt:variant>
        <vt:i4>2</vt:i4>
      </vt:variant>
      <vt:variant>
        <vt:i4>0</vt:i4>
      </vt:variant>
      <vt:variant>
        <vt:i4>5</vt:i4>
      </vt:variant>
      <vt:variant>
        <vt:lpwstr/>
      </vt:variant>
      <vt:variant>
        <vt:lpwstr>_Toc215455250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MDR Part 1</dc:title>
  <dc:subject>ISO 20022 Invoice Tax Report</dc:subject>
  <dc:creator>ELOY Jean-Marie</dc:creator>
  <cp:lastModifiedBy>ISO 20022 RA</cp:lastModifiedBy>
  <cp:revision>3</cp:revision>
  <cp:lastPrinted>2013-02-27T11:12:00Z</cp:lastPrinted>
  <dcterms:created xsi:type="dcterms:W3CDTF">2016-10-10T12:32:00Z</dcterms:created>
  <dcterms:modified xsi:type="dcterms:W3CDTF">2016-10-10T12:43:00Z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0x0101000D42E20A725CCB4FAC2AE3EFF0FE54FD</vt:lpwstr>
  </property>
</Properties>
</file>