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A72" w14:textId="77777777" w:rsidR="00622DE3" w:rsidRPr="00622DE3" w:rsidRDefault="00622DE3" w:rsidP="00622DE3">
      <w:pPr>
        <w:pStyle w:val="ProductFamily"/>
        <w:rPr>
          <w:rStyle w:val="Bold"/>
          <w:rFonts w:cs="Arial"/>
          <w:b w:val="0"/>
        </w:rPr>
      </w:pPr>
      <w:r w:rsidRPr="00622DE3">
        <w:rPr>
          <w:rStyle w:val="Bold"/>
          <w:rFonts w:cs="Arial"/>
        </w:rPr>
        <w:t>ISO 20022</w:t>
      </w:r>
    </w:p>
    <w:p w14:paraId="50914D5D" w14:textId="77777777" w:rsidR="00622DE3" w:rsidRPr="00622DE3" w:rsidRDefault="00622DE3" w:rsidP="00622DE3">
      <w:pPr>
        <w:pStyle w:val="ProductName"/>
        <w:rPr>
          <w:rFonts w:cs="Arial"/>
        </w:rPr>
      </w:pPr>
      <w:r w:rsidRPr="00622DE3">
        <w:rPr>
          <w:rFonts w:cs="Arial"/>
        </w:rPr>
        <w:t>Multilateral Settlement</w:t>
      </w:r>
    </w:p>
    <w:p w14:paraId="7151BA3B" w14:textId="77777777" w:rsidR="00622DE3" w:rsidRPr="00622DE3" w:rsidRDefault="00622DE3" w:rsidP="00622DE3">
      <w:pPr>
        <w:pStyle w:val="Titlepagetext"/>
        <w:rPr>
          <w:rFonts w:cs="Arial"/>
        </w:rPr>
      </w:pPr>
    </w:p>
    <w:p w14:paraId="67625447" w14:textId="77777777" w:rsidR="00622DE3" w:rsidRPr="00622DE3" w:rsidRDefault="00622DE3" w:rsidP="00622DE3">
      <w:pPr>
        <w:pStyle w:val="DocumentTitle"/>
        <w:rPr>
          <w:rFonts w:cs="Arial"/>
        </w:rPr>
      </w:pPr>
      <w:r w:rsidRPr="00622DE3">
        <w:rPr>
          <w:rFonts w:cs="Arial"/>
        </w:rPr>
        <w:t>Message Definition Report Part 1</w:t>
      </w:r>
    </w:p>
    <w:p w14:paraId="424828E5" w14:textId="72977760" w:rsidR="00622DE3" w:rsidRPr="00622DE3" w:rsidRDefault="00D33DE0" w:rsidP="00622DE3">
      <w:pPr>
        <w:pStyle w:val="DocumentSubtitle"/>
        <w:rPr>
          <w:rFonts w:cs="Arial"/>
        </w:rPr>
      </w:pPr>
      <w:r>
        <w:rPr>
          <w:rFonts w:cs="Arial"/>
        </w:rPr>
        <w:t>Approved</w:t>
      </w:r>
      <w:r w:rsidR="00622DE3" w:rsidRPr="00622DE3">
        <w:rPr>
          <w:rFonts w:cs="Arial"/>
        </w:rPr>
        <w:t xml:space="preserve"> by the </w:t>
      </w:r>
      <w:r w:rsidR="001C4ECA">
        <w:rPr>
          <w:rFonts w:cs="Arial"/>
        </w:rPr>
        <w:t>Pay</w:t>
      </w:r>
      <w:r w:rsidR="00122E37">
        <w:rPr>
          <w:rFonts w:cs="Arial"/>
        </w:rPr>
        <w:t>ments SEG</w:t>
      </w:r>
      <w:r w:rsidR="00543452">
        <w:rPr>
          <w:rFonts w:cs="Arial"/>
        </w:rPr>
        <w:t xml:space="preserve"> on the 4</w:t>
      </w:r>
      <w:r w:rsidR="00543452" w:rsidRPr="00543452">
        <w:rPr>
          <w:rFonts w:cs="Arial"/>
          <w:vertAlign w:val="superscript"/>
        </w:rPr>
        <w:t>th</w:t>
      </w:r>
      <w:r w:rsidR="00543452">
        <w:rPr>
          <w:rFonts w:cs="Arial"/>
        </w:rPr>
        <w:t xml:space="preserve"> October 2021</w:t>
      </w:r>
    </w:p>
    <w:p w14:paraId="6555B1C1" w14:textId="59CBEE0A" w:rsidR="00622DE3" w:rsidRPr="00622DE3" w:rsidRDefault="00054256" w:rsidP="00622DE3">
      <w:pPr>
        <w:pStyle w:val="Releasedate"/>
        <w:rPr>
          <w:rFonts w:cs="Arial"/>
        </w:rPr>
      </w:pPr>
      <w:r>
        <w:rPr>
          <w:rFonts w:cs="Arial"/>
        </w:rPr>
        <w:t>October</w:t>
      </w:r>
      <w:r w:rsidR="007D6E4B">
        <w:rPr>
          <w:rFonts w:cs="Arial"/>
        </w:rPr>
        <w:t xml:space="preserve"> </w:t>
      </w:r>
      <w:r w:rsidR="00122E37">
        <w:rPr>
          <w:rFonts w:cs="Arial"/>
        </w:rPr>
        <w:t>2021</w:t>
      </w:r>
    </w:p>
    <w:p w14:paraId="23912DC7" w14:textId="77777777" w:rsidR="00622DE3" w:rsidRPr="00622DE3" w:rsidRDefault="00622DE3" w:rsidP="00622DE3">
      <w:pPr>
        <w:pStyle w:val="Releasedate"/>
        <w:rPr>
          <w:rFonts w:cs="Arial"/>
        </w:rPr>
      </w:pPr>
    </w:p>
    <w:p w14:paraId="1395FE04" w14:textId="77777777" w:rsidR="00622DE3" w:rsidRPr="00622DE3" w:rsidRDefault="00622DE3" w:rsidP="00622DE3">
      <w:pPr>
        <w:pStyle w:val="Releasedate"/>
        <w:rPr>
          <w:rFonts w:cs="Arial"/>
        </w:rPr>
      </w:pPr>
    </w:p>
    <w:p w14:paraId="7C3EA74E" w14:textId="77777777" w:rsidR="00622DE3" w:rsidRPr="00622DE3" w:rsidRDefault="00622DE3" w:rsidP="00622DE3">
      <w:pPr>
        <w:pStyle w:val="Releasedate"/>
        <w:rPr>
          <w:rFonts w:cs="Arial"/>
        </w:rPr>
      </w:pPr>
    </w:p>
    <w:p w14:paraId="05D22228" w14:textId="77777777" w:rsidR="00622DE3" w:rsidRPr="00622DE3" w:rsidRDefault="00622DE3" w:rsidP="00622DE3">
      <w:pPr>
        <w:rPr>
          <w:rFonts w:cs="Arial"/>
          <w:snapToGrid w:val="0"/>
        </w:rPr>
        <w:sectPr w:rsidR="00622DE3" w:rsidRPr="00622DE3" w:rsidSect="00622DE3">
          <w:headerReference w:type="even" r:id="rId8"/>
          <w:headerReference w:type="default" r:id="rId9"/>
          <w:footerReference w:type="even" r:id="rId10"/>
          <w:footerReference w:type="default" r:id="rId11"/>
          <w:headerReference w:type="first" r:id="rId12"/>
          <w:footerReference w:type="first" r:id="rId13"/>
          <w:pgSz w:w="11909" w:h="15840" w:code="9"/>
          <w:pgMar w:top="1021" w:right="1304" w:bottom="1701" w:left="1304" w:header="567" w:footer="567" w:gutter="0"/>
          <w:cols w:space="720"/>
          <w:titlePg/>
        </w:sectPr>
      </w:pPr>
    </w:p>
    <w:p w14:paraId="69750124" w14:textId="77777777" w:rsidR="00622DE3" w:rsidRPr="00622DE3" w:rsidRDefault="00622DE3" w:rsidP="00622DE3">
      <w:pPr>
        <w:pStyle w:val="IntroHeading"/>
      </w:pPr>
      <w:bookmarkStart w:id="0" w:name="_Toc314668488"/>
      <w:bookmarkStart w:id="1" w:name="_Toc315438490"/>
      <w:bookmarkStart w:id="2" w:name="_Toc84346830"/>
      <w:r w:rsidRPr="00622DE3">
        <w:lastRenderedPageBreak/>
        <w:t>Table of Contents</w:t>
      </w:r>
      <w:bookmarkEnd w:id="0"/>
      <w:bookmarkEnd w:id="1"/>
      <w:bookmarkEnd w:id="2"/>
    </w:p>
    <w:p w14:paraId="04535EF7" w14:textId="5BC2FB90" w:rsidR="0068628D" w:rsidRDefault="00622DE3">
      <w:pPr>
        <w:pStyle w:val="TOC1"/>
        <w:rPr>
          <w:rFonts w:asciiTheme="minorHAnsi" w:eastAsiaTheme="minorEastAsia" w:hAnsiTheme="minorHAnsi" w:cstheme="minorBidi"/>
          <w:b w:val="0"/>
          <w:sz w:val="22"/>
          <w:szCs w:val="22"/>
          <w:lang w:eastAsia="en-GB"/>
        </w:rPr>
      </w:pPr>
      <w:r w:rsidRPr="00622DE3">
        <w:rPr>
          <w:rFonts w:cs="Arial"/>
          <w:b w:val="0"/>
        </w:rPr>
        <w:fldChar w:fldCharType="begin"/>
      </w:r>
      <w:r w:rsidRPr="00622DE3">
        <w:rPr>
          <w:rFonts w:cs="Arial"/>
          <w:b w:val="0"/>
        </w:rPr>
        <w:instrText xml:space="preserve"> TOC \o "1-2" \h \z \u </w:instrText>
      </w:r>
      <w:r w:rsidRPr="00622DE3">
        <w:rPr>
          <w:rFonts w:cs="Arial"/>
          <w:b w:val="0"/>
        </w:rPr>
        <w:fldChar w:fldCharType="separate"/>
      </w:r>
      <w:hyperlink w:anchor="_Toc84346830" w:history="1">
        <w:r w:rsidR="0068628D" w:rsidRPr="0063039D">
          <w:rPr>
            <w:rStyle w:val="Hyperlink"/>
          </w:rPr>
          <w:t>Table of Contents</w:t>
        </w:r>
        <w:r w:rsidR="0068628D">
          <w:rPr>
            <w:webHidden/>
          </w:rPr>
          <w:tab/>
        </w:r>
        <w:r w:rsidR="0068628D">
          <w:rPr>
            <w:webHidden/>
          </w:rPr>
          <w:fldChar w:fldCharType="begin"/>
        </w:r>
        <w:r w:rsidR="0068628D">
          <w:rPr>
            <w:webHidden/>
          </w:rPr>
          <w:instrText xml:space="preserve"> PAGEREF _Toc84346830 \h </w:instrText>
        </w:r>
        <w:r w:rsidR="0068628D">
          <w:rPr>
            <w:webHidden/>
          </w:rPr>
        </w:r>
        <w:r w:rsidR="0068628D">
          <w:rPr>
            <w:webHidden/>
          </w:rPr>
          <w:fldChar w:fldCharType="separate"/>
        </w:r>
        <w:r w:rsidR="0068628D">
          <w:rPr>
            <w:webHidden/>
          </w:rPr>
          <w:t>2</w:t>
        </w:r>
        <w:r w:rsidR="0068628D">
          <w:rPr>
            <w:webHidden/>
          </w:rPr>
          <w:fldChar w:fldCharType="end"/>
        </w:r>
      </w:hyperlink>
    </w:p>
    <w:p w14:paraId="0D6ED69E" w14:textId="3203346F" w:rsidR="0068628D" w:rsidRDefault="003420CB">
      <w:pPr>
        <w:pStyle w:val="TOC1"/>
        <w:rPr>
          <w:rFonts w:asciiTheme="minorHAnsi" w:eastAsiaTheme="minorEastAsia" w:hAnsiTheme="minorHAnsi" w:cstheme="minorBidi"/>
          <w:b w:val="0"/>
          <w:sz w:val="22"/>
          <w:szCs w:val="22"/>
          <w:lang w:eastAsia="en-GB"/>
        </w:rPr>
      </w:pPr>
      <w:hyperlink w:anchor="_Toc84346831" w:history="1">
        <w:r w:rsidR="0068628D" w:rsidRPr="0063039D">
          <w:rPr>
            <w:rStyle w:val="Hyperlink"/>
          </w:rPr>
          <w:t>1</w:t>
        </w:r>
        <w:r w:rsidR="0068628D">
          <w:rPr>
            <w:rFonts w:asciiTheme="minorHAnsi" w:eastAsiaTheme="minorEastAsia" w:hAnsiTheme="minorHAnsi" w:cstheme="minorBidi"/>
            <w:b w:val="0"/>
            <w:sz w:val="22"/>
            <w:szCs w:val="22"/>
            <w:lang w:eastAsia="en-GB"/>
          </w:rPr>
          <w:tab/>
        </w:r>
        <w:r w:rsidR="0068628D" w:rsidRPr="0063039D">
          <w:rPr>
            <w:rStyle w:val="Hyperlink"/>
          </w:rPr>
          <w:t>Introduction</w:t>
        </w:r>
        <w:r w:rsidR="0068628D">
          <w:rPr>
            <w:webHidden/>
          </w:rPr>
          <w:tab/>
        </w:r>
        <w:r w:rsidR="0068628D">
          <w:rPr>
            <w:webHidden/>
          </w:rPr>
          <w:fldChar w:fldCharType="begin"/>
        </w:r>
        <w:r w:rsidR="0068628D">
          <w:rPr>
            <w:webHidden/>
          </w:rPr>
          <w:instrText xml:space="preserve"> PAGEREF _Toc84346831 \h </w:instrText>
        </w:r>
        <w:r w:rsidR="0068628D">
          <w:rPr>
            <w:webHidden/>
          </w:rPr>
        </w:r>
        <w:r w:rsidR="0068628D">
          <w:rPr>
            <w:webHidden/>
          </w:rPr>
          <w:fldChar w:fldCharType="separate"/>
        </w:r>
        <w:r w:rsidR="0068628D">
          <w:rPr>
            <w:webHidden/>
          </w:rPr>
          <w:t>4</w:t>
        </w:r>
        <w:r w:rsidR="0068628D">
          <w:rPr>
            <w:webHidden/>
          </w:rPr>
          <w:fldChar w:fldCharType="end"/>
        </w:r>
      </w:hyperlink>
    </w:p>
    <w:p w14:paraId="702C174E" w14:textId="13AC37F3" w:rsidR="0068628D" w:rsidRDefault="003420CB">
      <w:pPr>
        <w:pStyle w:val="TOC2"/>
        <w:rPr>
          <w:rFonts w:asciiTheme="minorHAnsi" w:eastAsiaTheme="minorEastAsia" w:hAnsiTheme="minorHAnsi" w:cstheme="minorBidi"/>
          <w:snapToGrid/>
          <w:sz w:val="22"/>
          <w:szCs w:val="22"/>
          <w:lang w:eastAsia="en-GB"/>
        </w:rPr>
      </w:pPr>
      <w:hyperlink w:anchor="_Toc84346832" w:history="1">
        <w:r w:rsidR="0068628D" w:rsidRPr="0063039D">
          <w:rPr>
            <w:rStyle w:val="Hyperlink"/>
          </w:rPr>
          <w:t>1.1</w:t>
        </w:r>
        <w:r w:rsidR="0068628D">
          <w:rPr>
            <w:rFonts w:asciiTheme="minorHAnsi" w:eastAsiaTheme="minorEastAsia" w:hAnsiTheme="minorHAnsi" w:cstheme="minorBidi"/>
            <w:snapToGrid/>
            <w:sz w:val="22"/>
            <w:szCs w:val="22"/>
            <w:lang w:eastAsia="en-GB"/>
          </w:rPr>
          <w:tab/>
        </w:r>
        <w:r w:rsidR="0068628D" w:rsidRPr="0063039D">
          <w:rPr>
            <w:rStyle w:val="Hyperlink"/>
          </w:rPr>
          <w:t>Terms and Definitions</w:t>
        </w:r>
        <w:r w:rsidR="0068628D">
          <w:rPr>
            <w:webHidden/>
          </w:rPr>
          <w:tab/>
        </w:r>
        <w:r w:rsidR="0068628D">
          <w:rPr>
            <w:webHidden/>
          </w:rPr>
          <w:fldChar w:fldCharType="begin"/>
        </w:r>
        <w:r w:rsidR="0068628D">
          <w:rPr>
            <w:webHidden/>
          </w:rPr>
          <w:instrText xml:space="preserve"> PAGEREF _Toc84346832 \h </w:instrText>
        </w:r>
        <w:r w:rsidR="0068628D">
          <w:rPr>
            <w:webHidden/>
          </w:rPr>
        </w:r>
        <w:r w:rsidR="0068628D">
          <w:rPr>
            <w:webHidden/>
          </w:rPr>
          <w:fldChar w:fldCharType="separate"/>
        </w:r>
        <w:r w:rsidR="0068628D">
          <w:rPr>
            <w:webHidden/>
          </w:rPr>
          <w:t>4</w:t>
        </w:r>
        <w:r w:rsidR="0068628D">
          <w:rPr>
            <w:webHidden/>
          </w:rPr>
          <w:fldChar w:fldCharType="end"/>
        </w:r>
      </w:hyperlink>
    </w:p>
    <w:p w14:paraId="6686F61B" w14:textId="680C74CB" w:rsidR="0068628D" w:rsidRDefault="003420CB">
      <w:pPr>
        <w:pStyle w:val="TOC2"/>
        <w:rPr>
          <w:rFonts w:asciiTheme="minorHAnsi" w:eastAsiaTheme="minorEastAsia" w:hAnsiTheme="minorHAnsi" w:cstheme="minorBidi"/>
          <w:snapToGrid/>
          <w:sz w:val="22"/>
          <w:szCs w:val="22"/>
          <w:lang w:eastAsia="en-GB"/>
        </w:rPr>
      </w:pPr>
      <w:hyperlink w:anchor="_Toc84346833" w:history="1">
        <w:r w:rsidR="0068628D" w:rsidRPr="0063039D">
          <w:rPr>
            <w:rStyle w:val="Hyperlink"/>
          </w:rPr>
          <w:t>1.2</w:t>
        </w:r>
        <w:r w:rsidR="0068628D">
          <w:rPr>
            <w:rFonts w:asciiTheme="minorHAnsi" w:eastAsiaTheme="minorEastAsia" w:hAnsiTheme="minorHAnsi" w:cstheme="minorBidi"/>
            <w:snapToGrid/>
            <w:sz w:val="22"/>
            <w:szCs w:val="22"/>
            <w:lang w:eastAsia="en-GB"/>
          </w:rPr>
          <w:tab/>
        </w:r>
        <w:r w:rsidR="0068628D" w:rsidRPr="0063039D">
          <w:rPr>
            <w:rStyle w:val="Hyperlink"/>
          </w:rPr>
          <w:t>Abbreviations and Acronyms</w:t>
        </w:r>
        <w:r w:rsidR="0068628D">
          <w:rPr>
            <w:webHidden/>
          </w:rPr>
          <w:tab/>
        </w:r>
        <w:r w:rsidR="0068628D">
          <w:rPr>
            <w:webHidden/>
          </w:rPr>
          <w:fldChar w:fldCharType="begin"/>
        </w:r>
        <w:r w:rsidR="0068628D">
          <w:rPr>
            <w:webHidden/>
          </w:rPr>
          <w:instrText xml:space="preserve"> PAGEREF _Toc84346833 \h </w:instrText>
        </w:r>
        <w:r w:rsidR="0068628D">
          <w:rPr>
            <w:webHidden/>
          </w:rPr>
        </w:r>
        <w:r w:rsidR="0068628D">
          <w:rPr>
            <w:webHidden/>
          </w:rPr>
          <w:fldChar w:fldCharType="separate"/>
        </w:r>
        <w:r w:rsidR="0068628D">
          <w:rPr>
            <w:webHidden/>
          </w:rPr>
          <w:t>4</w:t>
        </w:r>
        <w:r w:rsidR="0068628D">
          <w:rPr>
            <w:webHidden/>
          </w:rPr>
          <w:fldChar w:fldCharType="end"/>
        </w:r>
      </w:hyperlink>
    </w:p>
    <w:p w14:paraId="629C63DD" w14:textId="3FA715FB" w:rsidR="0068628D" w:rsidRDefault="003420CB">
      <w:pPr>
        <w:pStyle w:val="TOC2"/>
        <w:rPr>
          <w:rFonts w:asciiTheme="minorHAnsi" w:eastAsiaTheme="minorEastAsia" w:hAnsiTheme="minorHAnsi" w:cstheme="minorBidi"/>
          <w:snapToGrid/>
          <w:sz w:val="22"/>
          <w:szCs w:val="22"/>
          <w:lang w:eastAsia="en-GB"/>
        </w:rPr>
      </w:pPr>
      <w:hyperlink w:anchor="_Toc84346834" w:history="1">
        <w:r w:rsidR="0068628D" w:rsidRPr="0063039D">
          <w:rPr>
            <w:rStyle w:val="Hyperlink"/>
          </w:rPr>
          <w:t>1.3</w:t>
        </w:r>
        <w:r w:rsidR="0068628D">
          <w:rPr>
            <w:rFonts w:asciiTheme="minorHAnsi" w:eastAsiaTheme="minorEastAsia" w:hAnsiTheme="minorHAnsi" w:cstheme="minorBidi"/>
            <w:snapToGrid/>
            <w:sz w:val="22"/>
            <w:szCs w:val="22"/>
            <w:lang w:eastAsia="en-GB"/>
          </w:rPr>
          <w:tab/>
        </w:r>
        <w:r w:rsidR="0068628D" w:rsidRPr="0063039D">
          <w:rPr>
            <w:rStyle w:val="Hyperlink"/>
          </w:rPr>
          <w:t>Document Scope and Objectives</w:t>
        </w:r>
        <w:r w:rsidR="0068628D">
          <w:rPr>
            <w:webHidden/>
          </w:rPr>
          <w:tab/>
        </w:r>
        <w:r w:rsidR="0068628D">
          <w:rPr>
            <w:webHidden/>
          </w:rPr>
          <w:fldChar w:fldCharType="begin"/>
        </w:r>
        <w:r w:rsidR="0068628D">
          <w:rPr>
            <w:webHidden/>
          </w:rPr>
          <w:instrText xml:space="preserve"> PAGEREF _Toc84346834 \h </w:instrText>
        </w:r>
        <w:r w:rsidR="0068628D">
          <w:rPr>
            <w:webHidden/>
          </w:rPr>
        </w:r>
        <w:r w:rsidR="0068628D">
          <w:rPr>
            <w:webHidden/>
          </w:rPr>
          <w:fldChar w:fldCharType="separate"/>
        </w:r>
        <w:r w:rsidR="0068628D">
          <w:rPr>
            <w:webHidden/>
          </w:rPr>
          <w:t>5</w:t>
        </w:r>
        <w:r w:rsidR="0068628D">
          <w:rPr>
            <w:webHidden/>
          </w:rPr>
          <w:fldChar w:fldCharType="end"/>
        </w:r>
      </w:hyperlink>
    </w:p>
    <w:p w14:paraId="24B0115E" w14:textId="6D17CBCE" w:rsidR="0068628D" w:rsidRDefault="003420CB">
      <w:pPr>
        <w:pStyle w:val="TOC2"/>
        <w:rPr>
          <w:rFonts w:asciiTheme="minorHAnsi" w:eastAsiaTheme="minorEastAsia" w:hAnsiTheme="minorHAnsi" w:cstheme="minorBidi"/>
          <w:snapToGrid/>
          <w:sz w:val="22"/>
          <w:szCs w:val="22"/>
          <w:lang w:eastAsia="en-GB"/>
        </w:rPr>
      </w:pPr>
      <w:hyperlink w:anchor="_Toc84346835" w:history="1">
        <w:r w:rsidR="0068628D" w:rsidRPr="0063039D">
          <w:rPr>
            <w:rStyle w:val="Hyperlink"/>
          </w:rPr>
          <w:t>1.4</w:t>
        </w:r>
        <w:r w:rsidR="0068628D">
          <w:rPr>
            <w:rFonts w:asciiTheme="minorHAnsi" w:eastAsiaTheme="minorEastAsia" w:hAnsiTheme="minorHAnsi" w:cstheme="minorBidi"/>
            <w:snapToGrid/>
            <w:sz w:val="22"/>
            <w:szCs w:val="22"/>
            <w:lang w:eastAsia="en-GB"/>
          </w:rPr>
          <w:tab/>
        </w:r>
        <w:r w:rsidR="0068628D" w:rsidRPr="0063039D">
          <w:rPr>
            <w:rStyle w:val="Hyperlink"/>
          </w:rPr>
          <w:t>References</w:t>
        </w:r>
        <w:r w:rsidR="0068628D">
          <w:rPr>
            <w:webHidden/>
          </w:rPr>
          <w:tab/>
        </w:r>
        <w:r w:rsidR="0068628D">
          <w:rPr>
            <w:webHidden/>
          </w:rPr>
          <w:fldChar w:fldCharType="begin"/>
        </w:r>
        <w:r w:rsidR="0068628D">
          <w:rPr>
            <w:webHidden/>
          </w:rPr>
          <w:instrText xml:space="preserve"> PAGEREF _Toc84346835 \h </w:instrText>
        </w:r>
        <w:r w:rsidR="0068628D">
          <w:rPr>
            <w:webHidden/>
          </w:rPr>
        </w:r>
        <w:r w:rsidR="0068628D">
          <w:rPr>
            <w:webHidden/>
          </w:rPr>
          <w:fldChar w:fldCharType="separate"/>
        </w:r>
        <w:r w:rsidR="0068628D">
          <w:rPr>
            <w:webHidden/>
          </w:rPr>
          <w:t>5</w:t>
        </w:r>
        <w:r w:rsidR="0068628D">
          <w:rPr>
            <w:webHidden/>
          </w:rPr>
          <w:fldChar w:fldCharType="end"/>
        </w:r>
      </w:hyperlink>
    </w:p>
    <w:p w14:paraId="11971533" w14:textId="6C1C5D20" w:rsidR="0068628D" w:rsidRDefault="003420CB">
      <w:pPr>
        <w:pStyle w:val="TOC1"/>
        <w:rPr>
          <w:rFonts w:asciiTheme="minorHAnsi" w:eastAsiaTheme="minorEastAsia" w:hAnsiTheme="minorHAnsi" w:cstheme="minorBidi"/>
          <w:b w:val="0"/>
          <w:sz w:val="22"/>
          <w:szCs w:val="22"/>
          <w:lang w:eastAsia="en-GB"/>
        </w:rPr>
      </w:pPr>
      <w:hyperlink w:anchor="_Toc84346836" w:history="1">
        <w:r w:rsidR="0068628D" w:rsidRPr="0063039D">
          <w:rPr>
            <w:rStyle w:val="Hyperlink"/>
          </w:rPr>
          <w:t>2</w:t>
        </w:r>
        <w:r w:rsidR="0068628D">
          <w:rPr>
            <w:rFonts w:asciiTheme="minorHAnsi" w:eastAsiaTheme="minorEastAsia" w:hAnsiTheme="minorHAnsi" w:cstheme="minorBidi"/>
            <w:b w:val="0"/>
            <w:sz w:val="22"/>
            <w:szCs w:val="22"/>
            <w:lang w:eastAsia="en-GB"/>
          </w:rPr>
          <w:tab/>
        </w:r>
        <w:r w:rsidR="0068628D" w:rsidRPr="0063039D">
          <w:rPr>
            <w:rStyle w:val="Hyperlink"/>
          </w:rPr>
          <w:t>Scope and Functionality</w:t>
        </w:r>
        <w:r w:rsidR="0068628D">
          <w:rPr>
            <w:webHidden/>
          </w:rPr>
          <w:tab/>
        </w:r>
        <w:r w:rsidR="0068628D">
          <w:rPr>
            <w:webHidden/>
          </w:rPr>
          <w:fldChar w:fldCharType="begin"/>
        </w:r>
        <w:r w:rsidR="0068628D">
          <w:rPr>
            <w:webHidden/>
          </w:rPr>
          <w:instrText xml:space="preserve"> PAGEREF _Toc84346836 \h </w:instrText>
        </w:r>
        <w:r w:rsidR="0068628D">
          <w:rPr>
            <w:webHidden/>
          </w:rPr>
        </w:r>
        <w:r w:rsidR="0068628D">
          <w:rPr>
            <w:webHidden/>
          </w:rPr>
          <w:fldChar w:fldCharType="separate"/>
        </w:r>
        <w:r w:rsidR="0068628D">
          <w:rPr>
            <w:webHidden/>
          </w:rPr>
          <w:t>6</w:t>
        </w:r>
        <w:r w:rsidR="0068628D">
          <w:rPr>
            <w:webHidden/>
          </w:rPr>
          <w:fldChar w:fldCharType="end"/>
        </w:r>
      </w:hyperlink>
    </w:p>
    <w:p w14:paraId="6C14F508" w14:textId="7ED6AEBB" w:rsidR="0068628D" w:rsidRDefault="003420CB">
      <w:pPr>
        <w:pStyle w:val="TOC2"/>
        <w:rPr>
          <w:rFonts w:asciiTheme="minorHAnsi" w:eastAsiaTheme="minorEastAsia" w:hAnsiTheme="minorHAnsi" w:cstheme="minorBidi"/>
          <w:snapToGrid/>
          <w:sz w:val="22"/>
          <w:szCs w:val="22"/>
          <w:lang w:eastAsia="en-GB"/>
        </w:rPr>
      </w:pPr>
      <w:hyperlink w:anchor="_Toc84346837" w:history="1">
        <w:r w:rsidR="0068628D" w:rsidRPr="0063039D">
          <w:rPr>
            <w:rStyle w:val="Hyperlink"/>
          </w:rPr>
          <w:t>2.1</w:t>
        </w:r>
        <w:r w:rsidR="0068628D">
          <w:rPr>
            <w:rFonts w:asciiTheme="minorHAnsi" w:eastAsiaTheme="minorEastAsia" w:hAnsiTheme="minorHAnsi" w:cstheme="minorBidi"/>
            <w:snapToGrid/>
            <w:sz w:val="22"/>
            <w:szCs w:val="22"/>
            <w:lang w:eastAsia="en-GB"/>
          </w:rPr>
          <w:tab/>
        </w:r>
        <w:r w:rsidR="0068628D" w:rsidRPr="0063039D">
          <w:rPr>
            <w:rStyle w:val="Hyperlink"/>
          </w:rPr>
          <w:t>Background</w:t>
        </w:r>
        <w:r w:rsidR="0068628D">
          <w:rPr>
            <w:webHidden/>
          </w:rPr>
          <w:tab/>
        </w:r>
        <w:r w:rsidR="0068628D">
          <w:rPr>
            <w:webHidden/>
          </w:rPr>
          <w:fldChar w:fldCharType="begin"/>
        </w:r>
        <w:r w:rsidR="0068628D">
          <w:rPr>
            <w:webHidden/>
          </w:rPr>
          <w:instrText xml:space="preserve"> PAGEREF _Toc84346837 \h </w:instrText>
        </w:r>
        <w:r w:rsidR="0068628D">
          <w:rPr>
            <w:webHidden/>
          </w:rPr>
        </w:r>
        <w:r w:rsidR="0068628D">
          <w:rPr>
            <w:webHidden/>
          </w:rPr>
          <w:fldChar w:fldCharType="separate"/>
        </w:r>
        <w:r w:rsidR="0068628D">
          <w:rPr>
            <w:webHidden/>
          </w:rPr>
          <w:t>6</w:t>
        </w:r>
        <w:r w:rsidR="0068628D">
          <w:rPr>
            <w:webHidden/>
          </w:rPr>
          <w:fldChar w:fldCharType="end"/>
        </w:r>
      </w:hyperlink>
    </w:p>
    <w:p w14:paraId="7B0913E3" w14:textId="054A5721" w:rsidR="0068628D" w:rsidRDefault="003420CB">
      <w:pPr>
        <w:pStyle w:val="TOC2"/>
        <w:rPr>
          <w:rFonts w:asciiTheme="minorHAnsi" w:eastAsiaTheme="minorEastAsia" w:hAnsiTheme="minorHAnsi" w:cstheme="minorBidi"/>
          <w:snapToGrid/>
          <w:sz w:val="22"/>
          <w:szCs w:val="22"/>
          <w:lang w:eastAsia="en-GB"/>
        </w:rPr>
      </w:pPr>
      <w:hyperlink w:anchor="_Toc84346838" w:history="1">
        <w:r w:rsidR="0068628D" w:rsidRPr="0063039D">
          <w:rPr>
            <w:rStyle w:val="Hyperlink"/>
          </w:rPr>
          <w:t>2.2</w:t>
        </w:r>
        <w:r w:rsidR="0068628D">
          <w:rPr>
            <w:rFonts w:asciiTheme="minorHAnsi" w:eastAsiaTheme="minorEastAsia" w:hAnsiTheme="minorHAnsi" w:cstheme="minorBidi"/>
            <w:snapToGrid/>
            <w:sz w:val="22"/>
            <w:szCs w:val="22"/>
            <w:lang w:eastAsia="en-GB"/>
          </w:rPr>
          <w:tab/>
        </w:r>
        <w:r w:rsidR="0068628D" w:rsidRPr="0063039D">
          <w:rPr>
            <w:rStyle w:val="Hyperlink"/>
          </w:rPr>
          <w:t>Scope</w:t>
        </w:r>
        <w:r w:rsidR="0068628D">
          <w:rPr>
            <w:webHidden/>
          </w:rPr>
          <w:tab/>
        </w:r>
        <w:r w:rsidR="0068628D">
          <w:rPr>
            <w:webHidden/>
          </w:rPr>
          <w:fldChar w:fldCharType="begin"/>
        </w:r>
        <w:r w:rsidR="0068628D">
          <w:rPr>
            <w:webHidden/>
          </w:rPr>
          <w:instrText xml:space="preserve"> PAGEREF _Toc84346838 \h </w:instrText>
        </w:r>
        <w:r w:rsidR="0068628D">
          <w:rPr>
            <w:webHidden/>
          </w:rPr>
        </w:r>
        <w:r w:rsidR="0068628D">
          <w:rPr>
            <w:webHidden/>
          </w:rPr>
          <w:fldChar w:fldCharType="separate"/>
        </w:r>
        <w:r w:rsidR="0068628D">
          <w:rPr>
            <w:webHidden/>
          </w:rPr>
          <w:t>6</w:t>
        </w:r>
        <w:r w:rsidR="0068628D">
          <w:rPr>
            <w:webHidden/>
          </w:rPr>
          <w:fldChar w:fldCharType="end"/>
        </w:r>
      </w:hyperlink>
    </w:p>
    <w:p w14:paraId="264CDF88" w14:textId="1AE79B03" w:rsidR="0068628D" w:rsidRDefault="003420CB">
      <w:pPr>
        <w:pStyle w:val="TOC2"/>
        <w:rPr>
          <w:rFonts w:asciiTheme="minorHAnsi" w:eastAsiaTheme="minorEastAsia" w:hAnsiTheme="minorHAnsi" w:cstheme="minorBidi"/>
          <w:snapToGrid/>
          <w:sz w:val="22"/>
          <w:szCs w:val="22"/>
          <w:lang w:eastAsia="en-GB"/>
        </w:rPr>
      </w:pPr>
      <w:hyperlink w:anchor="_Toc84346839" w:history="1">
        <w:r w:rsidR="0068628D" w:rsidRPr="0063039D">
          <w:rPr>
            <w:rStyle w:val="Hyperlink"/>
          </w:rPr>
          <w:t>2.3</w:t>
        </w:r>
        <w:r w:rsidR="0068628D">
          <w:rPr>
            <w:rFonts w:asciiTheme="minorHAnsi" w:eastAsiaTheme="minorEastAsia" w:hAnsiTheme="minorHAnsi" w:cstheme="minorBidi"/>
            <w:snapToGrid/>
            <w:sz w:val="22"/>
            <w:szCs w:val="22"/>
            <w:lang w:eastAsia="en-GB"/>
          </w:rPr>
          <w:tab/>
        </w:r>
        <w:r w:rsidR="0068628D" w:rsidRPr="0063039D">
          <w:rPr>
            <w:rStyle w:val="Hyperlink"/>
          </w:rPr>
          <w:t>Groups of MessageDefinitions and Functionality</w:t>
        </w:r>
        <w:r w:rsidR="0068628D">
          <w:rPr>
            <w:webHidden/>
          </w:rPr>
          <w:tab/>
        </w:r>
        <w:r w:rsidR="0068628D">
          <w:rPr>
            <w:webHidden/>
          </w:rPr>
          <w:fldChar w:fldCharType="begin"/>
        </w:r>
        <w:r w:rsidR="0068628D">
          <w:rPr>
            <w:webHidden/>
          </w:rPr>
          <w:instrText xml:space="preserve"> PAGEREF _Toc84346839 \h </w:instrText>
        </w:r>
        <w:r w:rsidR="0068628D">
          <w:rPr>
            <w:webHidden/>
          </w:rPr>
        </w:r>
        <w:r w:rsidR="0068628D">
          <w:rPr>
            <w:webHidden/>
          </w:rPr>
          <w:fldChar w:fldCharType="separate"/>
        </w:r>
        <w:r w:rsidR="0068628D">
          <w:rPr>
            <w:webHidden/>
          </w:rPr>
          <w:t>7</w:t>
        </w:r>
        <w:r w:rsidR="0068628D">
          <w:rPr>
            <w:webHidden/>
          </w:rPr>
          <w:fldChar w:fldCharType="end"/>
        </w:r>
      </w:hyperlink>
    </w:p>
    <w:p w14:paraId="6E2825D1" w14:textId="5FFF5849" w:rsidR="0068628D" w:rsidRDefault="003420CB">
      <w:pPr>
        <w:pStyle w:val="TOC1"/>
        <w:rPr>
          <w:rFonts w:asciiTheme="minorHAnsi" w:eastAsiaTheme="minorEastAsia" w:hAnsiTheme="minorHAnsi" w:cstheme="minorBidi"/>
          <w:b w:val="0"/>
          <w:sz w:val="22"/>
          <w:szCs w:val="22"/>
          <w:lang w:eastAsia="en-GB"/>
        </w:rPr>
      </w:pPr>
      <w:hyperlink w:anchor="_Toc84346840" w:history="1">
        <w:r w:rsidR="0068628D" w:rsidRPr="0063039D">
          <w:rPr>
            <w:rStyle w:val="Hyperlink"/>
          </w:rPr>
          <w:t>3</w:t>
        </w:r>
        <w:r w:rsidR="0068628D">
          <w:rPr>
            <w:rFonts w:asciiTheme="minorHAnsi" w:eastAsiaTheme="minorEastAsia" w:hAnsiTheme="minorHAnsi" w:cstheme="minorBidi"/>
            <w:b w:val="0"/>
            <w:sz w:val="22"/>
            <w:szCs w:val="22"/>
            <w:lang w:eastAsia="en-GB"/>
          </w:rPr>
          <w:tab/>
        </w:r>
        <w:r w:rsidR="0068628D" w:rsidRPr="0063039D">
          <w:rPr>
            <w:rStyle w:val="Hyperlink"/>
          </w:rPr>
          <w:t>BusinessRoles and Participants</w:t>
        </w:r>
        <w:r w:rsidR="0068628D">
          <w:rPr>
            <w:webHidden/>
          </w:rPr>
          <w:tab/>
        </w:r>
        <w:r w:rsidR="0068628D">
          <w:rPr>
            <w:webHidden/>
          </w:rPr>
          <w:fldChar w:fldCharType="begin"/>
        </w:r>
        <w:r w:rsidR="0068628D">
          <w:rPr>
            <w:webHidden/>
          </w:rPr>
          <w:instrText xml:space="preserve"> PAGEREF _Toc84346840 \h </w:instrText>
        </w:r>
        <w:r w:rsidR="0068628D">
          <w:rPr>
            <w:webHidden/>
          </w:rPr>
        </w:r>
        <w:r w:rsidR="0068628D">
          <w:rPr>
            <w:webHidden/>
          </w:rPr>
          <w:fldChar w:fldCharType="separate"/>
        </w:r>
        <w:r w:rsidR="0068628D">
          <w:rPr>
            <w:webHidden/>
          </w:rPr>
          <w:t>8</w:t>
        </w:r>
        <w:r w:rsidR="0068628D">
          <w:rPr>
            <w:webHidden/>
          </w:rPr>
          <w:fldChar w:fldCharType="end"/>
        </w:r>
      </w:hyperlink>
    </w:p>
    <w:p w14:paraId="153FB2B9" w14:textId="14D0B744" w:rsidR="0068628D" w:rsidRDefault="003420CB">
      <w:pPr>
        <w:pStyle w:val="TOC1"/>
        <w:rPr>
          <w:rFonts w:asciiTheme="minorHAnsi" w:eastAsiaTheme="minorEastAsia" w:hAnsiTheme="minorHAnsi" w:cstheme="minorBidi"/>
          <w:b w:val="0"/>
          <w:sz w:val="22"/>
          <w:szCs w:val="22"/>
          <w:lang w:eastAsia="en-GB"/>
        </w:rPr>
      </w:pPr>
      <w:hyperlink w:anchor="_Toc84346841" w:history="1">
        <w:r w:rsidR="0068628D" w:rsidRPr="0063039D">
          <w:rPr>
            <w:rStyle w:val="Hyperlink"/>
          </w:rPr>
          <w:t>4</w:t>
        </w:r>
        <w:r w:rsidR="0068628D">
          <w:rPr>
            <w:rFonts w:asciiTheme="minorHAnsi" w:eastAsiaTheme="minorEastAsia" w:hAnsiTheme="minorHAnsi" w:cstheme="minorBidi"/>
            <w:b w:val="0"/>
            <w:sz w:val="22"/>
            <w:szCs w:val="22"/>
            <w:lang w:eastAsia="en-GB"/>
          </w:rPr>
          <w:tab/>
        </w:r>
        <w:r w:rsidR="0068628D" w:rsidRPr="0063039D">
          <w:rPr>
            <w:rStyle w:val="Hyperlink"/>
          </w:rPr>
          <w:t>BusinessProcess Description</w:t>
        </w:r>
        <w:r w:rsidR="0068628D">
          <w:rPr>
            <w:webHidden/>
          </w:rPr>
          <w:tab/>
        </w:r>
        <w:r w:rsidR="0068628D">
          <w:rPr>
            <w:webHidden/>
          </w:rPr>
          <w:fldChar w:fldCharType="begin"/>
        </w:r>
        <w:r w:rsidR="0068628D">
          <w:rPr>
            <w:webHidden/>
          </w:rPr>
          <w:instrText xml:space="preserve"> PAGEREF _Toc84346841 \h </w:instrText>
        </w:r>
        <w:r w:rsidR="0068628D">
          <w:rPr>
            <w:webHidden/>
          </w:rPr>
        </w:r>
        <w:r w:rsidR="0068628D">
          <w:rPr>
            <w:webHidden/>
          </w:rPr>
          <w:fldChar w:fldCharType="separate"/>
        </w:r>
        <w:r w:rsidR="0068628D">
          <w:rPr>
            <w:webHidden/>
          </w:rPr>
          <w:t>9</w:t>
        </w:r>
        <w:r w:rsidR="0068628D">
          <w:rPr>
            <w:webHidden/>
          </w:rPr>
          <w:fldChar w:fldCharType="end"/>
        </w:r>
      </w:hyperlink>
    </w:p>
    <w:p w14:paraId="47B816FB" w14:textId="6A771055" w:rsidR="0068628D" w:rsidRDefault="003420CB">
      <w:pPr>
        <w:pStyle w:val="TOC1"/>
        <w:rPr>
          <w:rFonts w:asciiTheme="minorHAnsi" w:eastAsiaTheme="minorEastAsia" w:hAnsiTheme="minorHAnsi" w:cstheme="minorBidi"/>
          <w:b w:val="0"/>
          <w:sz w:val="22"/>
          <w:szCs w:val="22"/>
          <w:lang w:eastAsia="en-GB"/>
        </w:rPr>
      </w:pPr>
      <w:hyperlink w:anchor="_Toc84346842" w:history="1">
        <w:r w:rsidR="0068628D" w:rsidRPr="0063039D">
          <w:rPr>
            <w:rStyle w:val="Hyperlink"/>
          </w:rPr>
          <w:t>5</w:t>
        </w:r>
        <w:r w:rsidR="0068628D">
          <w:rPr>
            <w:rFonts w:asciiTheme="minorHAnsi" w:eastAsiaTheme="minorEastAsia" w:hAnsiTheme="minorHAnsi" w:cstheme="minorBidi"/>
            <w:b w:val="0"/>
            <w:sz w:val="22"/>
            <w:szCs w:val="22"/>
            <w:lang w:eastAsia="en-GB"/>
          </w:rPr>
          <w:tab/>
        </w:r>
        <w:r w:rsidR="0068628D" w:rsidRPr="0063039D">
          <w:rPr>
            <w:rStyle w:val="Hyperlink"/>
          </w:rPr>
          <w:t>Description of BusinessActivities</w:t>
        </w:r>
        <w:r w:rsidR="0068628D">
          <w:rPr>
            <w:webHidden/>
          </w:rPr>
          <w:tab/>
        </w:r>
        <w:r w:rsidR="0068628D">
          <w:rPr>
            <w:webHidden/>
          </w:rPr>
          <w:fldChar w:fldCharType="begin"/>
        </w:r>
        <w:r w:rsidR="0068628D">
          <w:rPr>
            <w:webHidden/>
          </w:rPr>
          <w:instrText xml:space="preserve"> PAGEREF _Toc84346842 \h </w:instrText>
        </w:r>
        <w:r w:rsidR="0068628D">
          <w:rPr>
            <w:webHidden/>
          </w:rPr>
        </w:r>
        <w:r w:rsidR="0068628D">
          <w:rPr>
            <w:webHidden/>
          </w:rPr>
          <w:fldChar w:fldCharType="separate"/>
        </w:r>
        <w:r w:rsidR="0068628D">
          <w:rPr>
            <w:webHidden/>
          </w:rPr>
          <w:t>10</w:t>
        </w:r>
        <w:r w:rsidR="0068628D">
          <w:rPr>
            <w:webHidden/>
          </w:rPr>
          <w:fldChar w:fldCharType="end"/>
        </w:r>
      </w:hyperlink>
    </w:p>
    <w:p w14:paraId="7C5688BA" w14:textId="7A780839" w:rsidR="0068628D" w:rsidRDefault="003420CB">
      <w:pPr>
        <w:pStyle w:val="TOC1"/>
        <w:rPr>
          <w:rFonts w:asciiTheme="minorHAnsi" w:eastAsiaTheme="minorEastAsia" w:hAnsiTheme="minorHAnsi" w:cstheme="minorBidi"/>
          <w:b w:val="0"/>
          <w:sz w:val="22"/>
          <w:szCs w:val="22"/>
          <w:lang w:eastAsia="en-GB"/>
        </w:rPr>
      </w:pPr>
      <w:hyperlink w:anchor="_Toc84346843" w:history="1">
        <w:r w:rsidR="0068628D" w:rsidRPr="0063039D">
          <w:rPr>
            <w:rStyle w:val="Hyperlink"/>
          </w:rPr>
          <w:t>6</w:t>
        </w:r>
        <w:r w:rsidR="0068628D">
          <w:rPr>
            <w:rFonts w:asciiTheme="minorHAnsi" w:eastAsiaTheme="minorEastAsia" w:hAnsiTheme="minorHAnsi" w:cstheme="minorBidi"/>
            <w:b w:val="0"/>
            <w:sz w:val="22"/>
            <w:szCs w:val="22"/>
            <w:lang w:eastAsia="en-GB"/>
          </w:rPr>
          <w:tab/>
        </w:r>
        <w:r w:rsidR="0068628D" w:rsidRPr="0063039D">
          <w:rPr>
            <w:rStyle w:val="Hyperlink"/>
          </w:rPr>
          <w:t>BusinessTransactions</w:t>
        </w:r>
        <w:r w:rsidR="0068628D">
          <w:rPr>
            <w:webHidden/>
          </w:rPr>
          <w:tab/>
        </w:r>
        <w:r w:rsidR="0068628D">
          <w:rPr>
            <w:webHidden/>
          </w:rPr>
          <w:fldChar w:fldCharType="begin"/>
        </w:r>
        <w:r w:rsidR="0068628D">
          <w:rPr>
            <w:webHidden/>
          </w:rPr>
          <w:instrText xml:space="preserve"> PAGEREF _Toc84346843 \h </w:instrText>
        </w:r>
        <w:r w:rsidR="0068628D">
          <w:rPr>
            <w:webHidden/>
          </w:rPr>
        </w:r>
        <w:r w:rsidR="0068628D">
          <w:rPr>
            <w:webHidden/>
          </w:rPr>
          <w:fldChar w:fldCharType="separate"/>
        </w:r>
        <w:r w:rsidR="0068628D">
          <w:rPr>
            <w:webHidden/>
          </w:rPr>
          <w:t>14</w:t>
        </w:r>
        <w:r w:rsidR="0068628D">
          <w:rPr>
            <w:webHidden/>
          </w:rPr>
          <w:fldChar w:fldCharType="end"/>
        </w:r>
      </w:hyperlink>
    </w:p>
    <w:p w14:paraId="1EC836D7" w14:textId="43E94442" w:rsidR="0068628D" w:rsidRDefault="003420CB">
      <w:pPr>
        <w:pStyle w:val="TOC2"/>
        <w:rPr>
          <w:rFonts w:asciiTheme="minorHAnsi" w:eastAsiaTheme="minorEastAsia" w:hAnsiTheme="minorHAnsi" w:cstheme="minorBidi"/>
          <w:snapToGrid/>
          <w:sz w:val="22"/>
          <w:szCs w:val="22"/>
          <w:lang w:eastAsia="en-GB"/>
        </w:rPr>
      </w:pPr>
      <w:hyperlink w:anchor="_Toc84346844" w:history="1">
        <w:r w:rsidR="0068628D" w:rsidRPr="0063039D">
          <w:rPr>
            <w:rStyle w:val="Hyperlink"/>
          </w:rPr>
          <w:t>6.1</w:t>
        </w:r>
        <w:r w:rsidR="0068628D">
          <w:rPr>
            <w:rFonts w:asciiTheme="minorHAnsi" w:eastAsiaTheme="minorEastAsia" w:hAnsiTheme="minorHAnsi" w:cstheme="minorBidi"/>
            <w:snapToGrid/>
            <w:sz w:val="22"/>
            <w:szCs w:val="22"/>
            <w:lang w:eastAsia="en-GB"/>
          </w:rPr>
          <w:tab/>
        </w:r>
        <w:r w:rsidR="0068628D" w:rsidRPr="0063039D">
          <w:rPr>
            <w:rStyle w:val="Hyperlink"/>
          </w:rPr>
          <w:t>Settlement request with open/close notification</w:t>
        </w:r>
        <w:r w:rsidR="0068628D">
          <w:rPr>
            <w:webHidden/>
          </w:rPr>
          <w:tab/>
        </w:r>
        <w:r w:rsidR="0068628D">
          <w:rPr>
            <w:webHidden/>
          </w:rPr>
          <w:fldChar w:fldCharType="begin"/>
        </w:r>
        <w:r w:rsidR="0068628D">
          <w:rPr>
            <w:webHidden/>
          </w:rPr>
          <w:instrText xml:space="preserve"> PAGEREF _Toc84346844 \h </w:instrText>
        </w:r>
        <w:r w:rsidR="0068628D">
          <w:rPr>
            <w:webHidden/>
          </w:rPr>
        </w:r>
        <w:r w:rsidR="0068628D">
          <w:rPr>
            <w:webHidden/>
          </w:rPr>
          <w:fldChar w:fldCharType="separate"/>
        </w:r>
        <w:r w:rsidR="0068628D">
          <w:rPr>
            <w:webHidden/>
          </w:rPr>
          <w:t>14</w:t>
        </w:r>
        <w:r w:rsidR="0068628D">
          <w:rPr>
            <w:webHidden/>
          </w:rPr>
          <w:fldChar w:fldCharType="end"/>
        </w:r>
      </w:hyperlink>
    </w:p>
    <w:p w14:paraId="01ECA5E9" w14:textId="2BFE28F2" w:rsidR="0068628D" w:rsidRDefault="003420CB">
      <w:pPr>
        <w:pStyle w:val="TOC1"/>
        <w:rPr>
          <w:rFonts w:asciiTheme="minorHAnsi" w:eastAsiaTheme="minorEastAsia" w:hAnsiTheme="minorHAnsi" w:cstheme="minorBidi"/>
          <w:b w:val="0"/>
          <w:sz w:val="22"/>
          <w:szCs w:val="22"/>
          <w:lang w:eastAsia="en-GB"/>
        </w:rPr>
      </w:pPr>
      <w:hyperlink w:anchor="_Toc84346845" w:history="1">
        <w:r w:rsidR="0068628D" w:rsidRPr="0063039D">
          <w:rPr>
            <w:rStyle w:val="Hyperlink"/>
          </w:rPr>
          <w:t>7</w:t>
        </w:r>
        <w:r w:rsidR="0068628D">
          <w:rPr>
            <w:rFonts w:asciiTheme="minorHAnsi" w:eastAsiaTheme="minorEastAsia" w:hAnsiTheme="minorHAnsi" w:cstheme="minorBidi"/>
            <w:b w:val="0"/>
            <w:sz w:val="22"/>
            <w:szCs w:val="22"/>
            <w:lang w:eastAsia="en-GB"/>
          </w:rPr>
          <w:tab/>
        </w:r>
        <w:r w:rsidR="0068628D" w:rsidRPr="0063039D">
          <w:rPr>
            <w:rStyle w:val="Hyperlink"/>
          </w:rPr>
          <w:t>Business Examples</w:t>
        </w:r>
        <w:r w:rsidR="0068628D">
          <w:rPr>
            <w:webHidden/>
          </w:rPr>
          <w:tab/>
        </w:r>
        <w:r w:rsidR="0068628D">
          <w:rPr>
            <w:webHidden/>
          </w:rPr>
          <w:fldChar w:fldCharType="begin"/>
        </w:r>
        <w:r w:rsidR="0068628D">
          <w:rPr>
            <w:webHidden/>
          </w:rPr>
          <w:instrText xml:space="preserve"> PAGEREF _Toc84346845 \h </w:instrText>
        </w:r>
        <w:r w:rsidR="0068628D">
          <w:rPr>
            <w:webHidden/>
          </w:rPr>
        </w:r>
        <w:r w:rsidR="0068628D">
          <w:rPr>
            <w:webHidden/>
          </w:rPr>
          <w:fldChar w:fldCharType="separate"/>
        </w:r>
        <w:r w:rsidR="0068628D">
          <w:rPr>
            <w:webHidden/>
          </w:rPr>
          <w:t>15</w:t>
        </w:r>
        <w:r w:rsidR="0068628D">
          <w:rPr>
            <w:webHidden/>
          </w:rPr>
          <w:fldChar w:fldCharType="end"/>
        </w:r>
      </w:hyperlink>
    </w:p>
    <w:p w14:paraId="6EA579EA" w14:textId="6C15230E" w:rsidR="0068628D" w:rsidRDefault="003420CB">
      <w:pPr>
        <w:pStyle w:val="TOC2"/>
        <w:rPr>
          <w:rFonts w:asciiTheme="minorHAnsi" w:eastAsiaTheme="minorEastAsia" w:hAnsiTheme="minorHAnsi" w:cstheme="minorBidi"/>
          <w:snapToGrid/>
          <w:sz w:val="22"/>
          <w:szCs w:val="22"/>
          <w:lang w:eastAsia="en-GB"/>
        </w:rPr>
      </w:pPr>
      <w:hyperlink w:anchor="_Toc84346846" w:history="1">
        <w:r w:rsidR="0068628D" w:rsidRPr="0063039D">
          <w:rPr>
            <w:rStyle w:val="Hyperlink"/>
          </w:rPr>
          <w:t>7.1</w:t>
        </w:r>
        <w:r w:rsidR="0068628D">
          <w:rPr>
            <w:rFonts w:asciiTheme="minorHAnsi" w:eastAsiaTheme="minorEastAsia" w:hAnsiTheme="minorHAnsi" w:cstheme="minorBidi"/>
            <w:snapToGrid/>
            <w:sz w:val="22"/>
            <w:szCs w:val="22"/>
            <w:lang w:eastAsia="en-GB"/>
          </w:rPr>
          <w:tab/>
        </w:r>
        <w:r w:rsidR="0068628D" w:rsidRPr="0063039D">
          <w:rPr>
            <w:rStyle w:val="Hyperlink"/>
          </w:rPr>
          <w:t>MultilateralSettlementRequest</w:t>
        </w:r>
        <w:r w:rsidR="0068628D">
          <w:rPr>
            <w:webHidden/>
          </w:rPr>
          <w:tab/>
        </w:r>
        <w:r w:rsidR="0068628D">
          <w:rPr>
            <w:webHidden/>
          </w:rPr>
          <w:fldChar w:fldCharType="begin"/>
        </w:r>
        <w:r w:rsidR="0068628D">
          <w:rPr>
            <w:webHidden/>
          </w:rPr>
          <w:instrText xml:space="preserve"> PAGEREF _Toc84346846 \h </w:instrText>
        </w:r>
        <w:r w:rsidR="0068628D">
          <w:rPr>
            <w:webHidden/>
          </w:rPr>
        </w:r>
        <w:r w:rsidR="0068628D">
          <w:rPr>
            <w:webHidden/>
          </w:rPr>
          <w:fldChar w:fldCharType="separate"/>
        </w:r>
        <w:r w:rsidR="0068628D">
          <w:rPr>
            <w:webHidden/>
          </w:rPr>
          <w:t>15</w:t>
        </w:r>
        <w:r w:rsidR="0068628D">
          <w:rPr>
            <w:webHidden/>
          </w:rPr>
          <w:fldChar w:fldCharType="end"/>
        </w:r>
      </w:hyperlink>
    </w:p>
    <w:p w14:paraId="5D42EE89" w14:textId="451FE464" w:rsidR="0068628D" w:rsidRDefault="003420CB">
      <w:pPr>
        <w:pStyle w:val="TOC1"/>
        <w:rPr>
          <w:rFonts w:asciiTheme="minorHAnsi" w:eastAsiaTheme="minorEastAsia" w:hAnsiTheme="minorHAnsi" w:cstheme="minorBidi"/>
          <w:b w:val="0"/>
          <w:sz w:val="22"/>
          <w:szCs w:val="22"/>
          <w:lang w:eastAsia="en-GB"/>
        </w:rPr>
      </w:pPr>
      <w:hyperlink w:anchor="_Toc84346847" w:history="1">
        <w:r w:rsidR="0068628D" w:rsidRPr="0063039D">
          <w:rPr>
            <w:rStyle w:val="Hyperlink"/>
          </w:rPr>
          <w:t>8</w:t>
        </w:r>
        <w:r w:rsidR="0068628D">
          <w:rPr>
            <w:rFonts w:asciiTheme="minorHAnsi" w:eastAsiaTheme="minorEastAsia" w:hAnsiTheme="minorHAnsi" w:cstheme="minorBidi"/>
            <w:b w:val="0"/>
            <w:sz w:val="22"/>
            <w:szCs w:val="22"/>
            <w:lang w:eastAsia="en-GB"/>
          </w:rPr>
          <w:tab/>
        </w:r>
        <w:r w:rsidR="0068628D" w:rsidRPr="0063039D">
          <w:rPr>
            <w:rStyle w:val="Hyperlink"/>
          </w:rPr>
          <w:t>Revision Record</w:t>
        </w:r>
        <w:r w:rsidR="0068628D">
          <w:rPr>
            <w:webHidden/>
          </w:rPr>
          <w:tab/>
        </w:r>
        <w:r w:rsidR="0068628D">
          <w:rPr>
            <w:webHidden/>
          </w:rPr>
          <w:fldChar w:fldCharType="begin"/>
        </w:r>
        <w:r w:rsidR="0068628D">
          <w:rPr>
            <w:webHidden/>
          </w:rPr>
          <w:instrText xml:space="preserve"> PAGEREF _Toc84346847 \h </w:instrText>
        </w:r>
        <w:r w:rsidR="0068628D">
          <w:rPr>
            <w:webHidden/>
          </w:rPr>
        </w:r>
        <w:r w:rsidR="0068628D">
          <w:rPr>
            <w:webHidden/>
          </w:rPr>
          <w:fldChar w:fldCharType="separate"/>
        </w:r>
        <w:r w:rsidR="0068628D">
          <w:rPr>
            <w:webHidden/>
          </w:rPr>
          <w:t>18</w:t>
        </w:r>
        <w:r w:rsidR="0068628D">
          <w:rPr>
            <w:webHidden/>
          </w:rPr>
          <w:fldChar w:fldCharType="end"/>
        </w:r>
      </w:hyperlink>
    </w:p>
    <w:p w14:paraId="01D425FF" w14:textId="1118ED46" w:rsidR="00622DE3" w:rsidRPr="00622DE3" w:rsidRDefault="00622DE3" w:rsidP="00622DE3">
      <w:pPr>
        <w:pStyle w:val="PreliminaryNote"/>
        <w:rPr>
          <w:rFonts w:cs="Arial"/>
          <w:b w:val="0"/>
        </w:rPr>
      </w:pPr>
      <w:r w:rsidRPr="00622DE3">
        <w:rPr>
          <w:rFonts w:cs="Arial"/>
          <w:b w:val="0"/>
        </w:rPr>
        <w:fldChar w:fldCharType="end"/>
      </w:r>
    </w:p>
    <w:p w14:paraId="42C24E26" w14:textId="77777777" w:rsidR="00622DE3" w:rsidRPr="00622DE3" w:rsidRDefault="00622DE3" w:rsidP="00622DE3">
      <w:pPr>
        <w:pStyle w:val="PreliminaryNote"/>
        <w:rPr>
          <w:rFonts w:cs="Arial"/>
          <w:b w:val="0"/>
        </w:rPr>
      </w:pPr>
    </w:p>
    <w:p w14:paraId="333CEF95" w14:textId="77777777" w:rsidR="00622DE3" w:rsidRPr="00622DE3" w:rsidRDefault="00622DE3" w:rsidP="00622DE3">
      <w:pPr>
        <w:pStyle w:val="PreliminaryNote"/>
        <w:rPr>
          <w:rFonts w:cs="Arial"/>
          <w:b w:val="0"/>
        </w:rPr>
      </w:pPr>
    </w:p>
    <w:p w14:paraId="43C00790" w14:textId="77777777" w:rsidR="00622DE3" w:rsidRPr="00622DE3" w:rsidRDefault="00622DE3" w:rsidP="00622DE3">
      <w:pPr>
        <w:pStyle w:val="PreliminaryNote"/>
        <w:rPr>
          <w:rFonts w:cs="Arial"/>
        </w:rPr>
      </w:pPr>
    </w:p>
    <w:p w14:paraId="44A94BAE" w14:textId="77777777" w:rsidR="003B224A" w:rsidRDefault="003B224A">
      <w:pPr>
        <w:suppressAutoHyphens w:val="0"/>
        <w:spacing w:before="0" w:after="160" w:line="259" w:lineRule="auto"/>
        <w:rPr>
          <w:rFonts w:cs="Arial"/>
          <w:b/>
          <w:noProof/>
          <w:snapToGrid w:val="0"/>
          <w:sz w:val="21"/>
        </w:rPr>
      </w:pPr>
      <w:r>
        <w:rPr>
          <w:rFonts w:cs="Arial"/>
        </w:rPr>
        <w:br w:type="page"/>
      </w:r>
    </w:p>
    <w:p w14:paraId="38EEF063" w14:textId="1B8E7EF5" w:rsidR="00622DE3" w:rsidRPr="00622DE3" w:rsidRDefault="00622DE3" w:rsidP="00622DE3">
      <w:pPr>
        <w:pStyle w:val="PreliminaryNote"/>
        <w:rPr>
          <w:rFonts w:cs="Arial"/>
        </w:rPr>
      </w:pPr>
      <w:r w:rsidRPr="00622DE3">
        <w:rPr>
          <w:rFonts w:cs="Arial"/>
        </w:rPr>
        <w:lastRenderedPageBreak/>
        <w:t>Preliminary Note</w:t>
      </w:r>
    </w:p>
    <w:p w14:paraId="4188CDF9" w14:textId="77777777" w:rsidR="00622DE3" w:rsidRPr="00622DE3" w:rsidRDefault="00622DE3" w:rsidP="00622DE3">
      <w:pPr>
        <w:pStyle w:val="Normalbeforetable"/>
        <w:rPr>
          <w:rFonts w:cs="Arial"/>
        </w:rPr>
      </w:pPr>
      <w:r w:rsidRPr="00622DE3">
        <w:rPr>
          <w:rFonts w:cs="Arial"/>
        </w:rPr>
        <w:t>The Message Definition Report (MDR) is made of three parts:</w:t>
      </w:r>
    </w:p>
    <w:p w14:paraId="3852924A" w14:textId="77777777" w:rsidR="00622DE3" w:rsidRPr="00622DE3" w:rsidRDefault="00622DE3" w:rsidP="00622DE3">
      <w:pPr>
        <w:pStyle w:val="BlockLabel"/>
        <w:rPr>
          <w:rFonts w:cs="Arial"/>
        </w:rPr>
      </w:pPr>
      <w:r w:rsidRPr="00622DE3">
        <w:rPr>
          <w:rFonts w:cs="Arial"/>
        </w:rPr>
        <w:t>MDR Part 1</w:t>
      </w:r>
    </w:p>
    <w:p w14:paraId="52C2E9A3" w14:textId="77777777" w:rsidR="00622DE3" w:rsidRPr="00622DE3" w:rsidRDefault="00622DE3" w:rsidP="00622DE3">
      <w:pPr>
        <w:rPr>
          <w:rFonts w:cs="Arial"/>
        </w:rPr>
      </w:pPr>
      <w:r w:rsidRPr="00622DE3">
        <w:rPr>
          <w:rFonts w:cs="Arial"/>
        </w:rPr>
        <w:t xml:space="preserve">This describes the contextual background required to understand the functionality of the proposed message set. Part 1 is produced by the submitting organization that developed or maintained the message set in line with an MDR Part 1 template provided by the ISO 20022 Registration Authority (RA) on </w:t>
      </w:r>
      <w:hyperlink r:id="rId14" w:history="1">
        <w:r w:rsidRPr="00622DE3">
          <w:rPr>
            <w:rStyle w:val="Hyperlink"/>
            <w:rFonts w:cs="Arial"/>
          </w:rPr>
          <w:t>www.iso20022.org</w:t>
        </w:r>
      </w:hyperlink>
      <w:r w:rsidRPr="00622DE3">
        <w:rPr>
          <w:rFonts w:cs="Arial"/>
        </w:rPr>
        <w:t xml:space="preserve">. </w:t>
      </w:r>
    </w:p>
    <w:p w14:paraId="1A89FA5E" w14:textId="77777777" w:rsidR="00622DE3" w:rsidRPr="00622DE3" w:rsidRDefault="00622DE3" w:rsidP="00622DE3">
      <w:pPr>
        <w:pStyle w:val="BlockLabel"/>
        <w:rPr>
          <w:rFonts w:cs="Arial"/>
        </w:rPr>
      </w:pPr>
      <w:r w:rsidRPr="00622DE3">
        <w:rPr>
          <w:rFonts w:cs="Arial"/>
        </w:rPr>
        <w:t>MDR Part 2</w:t>
      </w:r>
    </w:p>
    <w:p w14:paraId="3A56AE0F" w14:textId="77777777" w:rsidR="00622DE3" w:rsidRPr="00622DE3" w:rsidRDefault="00622DE3" w:rsidP="00622DE3">
      <w:pPr>
        <w:rPr>
          <w:rFonts w:cs="Arial"/>
        </w:rPr>
      </w:pPr>
      <w:r w:rsidRPr="00622DE3">
        <w:rPr>
          <w:rFonts w:cs="Arial"/>
        </w:rPr>
        <w:t>This is the detailed description of each message definition of the message set. Part 2 is produced by the RA using the model developed by the submitting organization.</w:t>
      </w:r>
    </w:p>
    <w:p w14:paraId="2A603AFC" w14:textId="77777777" w:rsidR="00622DE3" w:rsidRPr="00622DE3" w:rsidRDefault="00622DE3" w:rsidP="00622DE3">
      <w:pPr>
        <w:pStyle w:val="BlockLabel"/>
        <w:rPr>
          <w:rFonts w:cs="Arial"/>
        </w:rPr>
      </w:pPr>
      <w:r w:rsidRPr="00622DE3">
        <w:rPr>
          <w:rFonts w:cs="Arial"/>
        </w:rPr>
        <w:t>MDR Part 3</w:t>
      </w:r>
    </w:p>
    <w:p w14:paraId="48C39E9A" w14:textId="77777777" w:rsidR="00622DE3" w:rsidRPr="00622DE3" w:rsidRDefault="00622DE3" w:rsidP="00622DE3">
      <w:pPr>
        <w:rPr>
          <w:rFonts w:cs="Arial"/>
        </w:rPr>
      </w:pPr>
      <w:r w:rsidRPr="00622DE3">
        <w:rPr>
          <w:rFonts w:cs="Arial"/>
        </w:rPr>
        <w:t>This is an extract if the ISO 20022 Business Model describing the business concepts used in the message set. Part 2 is an Excel document produced by the RA.</w:t>
      </w:r>
    </w:p>
    <w:p w14:paraId="13A8579C" w14:textId="77777777" w:rsidR="00622DE3" w:rsidRPr="00622DE3" w:rsidRDefault="00622DE3" w:rsidP="00622DE3">
      <w:pPr>
        <w:rPr>
          <w:rFonts w:cs="Arial"/>
        </w:rPr>
      </w:pPr>
    </w:p>
    <w:p w14:paraId="3C35B119" w14:textId="77777777" w:rsidR="00622DE3" w:rsidRPr="00622DE3" w:rsidRDefault="00622DE3" w:rsidP="00622DE3">
      <w:pPr>
        <w:rPr>
          <w:rFonts w:cs="Arial"/>
        </w:rPr>
      </w:pPr>
    </w:p>
    <w:p w14:paraId="72D7D31C" w14:textId="77777777" w:rsidR="00622DE3" w:rsidRPr="00622DE3" w:rsidRDefault="00622DE3" w:rsidP="00622DE3">
      <w:pPr>
        <w:pStyle w:val="Label"/>
        <w:rPr>
          <w:rStyle w:val="Italic"/>
          <w:rFonts w:cs="Arial"/>
        </w:rPr>
        <w:sectPr w:rsidR="00622DE3" w:rsidRPr="00622DE3" w:rsidSect="00252C7B">
          <w:headerReference w:type="even" r:id="rId15"/>
          <w:headerReference w:type="default" r:id="rId16"/>
          <w:footerReference w:type="even" r:id="rId17"/>
          <w:footerReference w:type="default" r:id="rId18"/>
          <w:pgSz w:w="11909" w:h="15840" w:code="9"/>
          <w:pgMar w:top="1021" w:right="1304" w:bottom="1701" w:left="1304" w:header="567" w:footer="567" w:gutter="0"/>
          <w:cols w:space="720"/>
          <w:docGrid w:linePitch="258"/>
        </w:sectPr>
      </w:pPr>
    </w:p>
    <w:p w14:paraId="5CCAE0DE" w14:textId="77777777" w:rsidR="00622DE3" w:rsidRPr="00622DE3" w:rsidRDefault="00622DE3" w:rsidP="00622DE3">
      <w:pPr>
        <w:pStyle w:val="Heading1"/>
      </w:pPr>
      <w:bookmarkStart w:id="3" w:name="_Toc84346831"/>
      <w:r w:rsidRPr="00622DE3">
        <w:lastRenderedPageBreak/>
        <w:t>Introduction</w:t>
      </w:r>
      <w:bookmarkEnd w:id="3"/>
    </w:p>
    <w:p w14:paraId="6E217CB0" w14:textId="77777777" w:rsidR="00622DE3" w:rsidRPr="00622DE3" w:rsidRDefault="00622DE3" w:rsidP="00622DE3">
      <w:pPr>
        <w:pStyle w:val="Heading2"/>
      </w:pPr>
      <w:bookmarkStart w:id="4" w:name="_Toc84346832"/>
      <w:bookmarkStart w:id="5" w:name="_Toc533501210"/>
      <w:r w:rsidRPr="00622DE3">
        <w:t>Terms and Definitions</w:t>
      </w:r>
      <w:bookmarkEnd w:id="4"/>
    </w:p>
    <w:p w14:paraId="15B95630" w14:textId="77777777" w:rsidR="00622DE3" w:rsidRPr="00622DE3" w:rsidRDefault="00622DE3" w:rsidP="00622DE3">
      <w:pPr>
        <w:pStyle w:val="Normalbeforetable"/>
        <w:rPr>
          <w:rFonts w:cs="Arial"/>
        </w:rPr>
      </w:pPr>
      <w:r w:rsidRPr="00622DE3">
        <w:rPr>
          <w:rFonts w:cs="Arial"/>
        </w:rPr>
        <w:t>The following terms are reserved words defined in ISO 20022 Edition 2013 – Part1. When used in this document, the UpperCamelCase notation is followed.</w:t>
      </w:r>
    </w:p>
    <w:tbl>
      <w:tblPr>
        <w:tblStyle w:val="TableShaded1stRow"/>
        <w:tblW w:w="8364" w:type="dxa"/>
        <w:tblLook w:val="04A0" w:firstRow="1" w:lastRow="0" w:firstColumn="1" w:lastColumn="0" w:noHBand="0" w:noVBand="1"/>
      </w:tblPr>
      <w:tblGrid>
        <w:gridCol w:w="2376"/>
        <w:gridCol w:w="5988"/>
      </w:tblGrid>
      <w:tr w:rsidR="00622DE3" w:rsidRPr="00622DE3" w14:paraId="072980AE" w14:textId="77777777" w:rsidTr="007A2BD4">
        <w:trPr>
          <w:cnfStyle w:val="100000000000" w:firstRow="1" w:lastRow="0" w:firstColumn="0" w:lastColumn="0" w:oddVBand="0" w:evenVBand="0" w:oddHBand="0" w:evenHBand="0" w:firstRowFirstColumn="0" w:firstRowLastColumn="0" w:lastRowFirstColumn="0" w:lastRowLastColumn="0"/>
        </w:trPr>
        <w:tc>
          <w:tcPr>
            <w:tcW w:w="2376" w:type="dxa"/>
          </w:tcPr>
          <w:p w14:paraId="022C38CC" w14:textId="77777777" w:rsidR="00622DE3" w:rsidRPr="00622DE3" w:rsidRDefault="00622DE3" w:rsidP="00252C7B">
            <w:pPr>
              <w:pStyle w:val="TableHeading"/>
              <w:rPr>
                <w:rFonts w:cs="Arial"/>
              </w:rPr>
            </w:pPr>
            <w:r w:rsidRPr="00622DE3">
              <w:rPr>
                <w:rFonts w:cs="Arial"/>
              </w:rPr>
              <w:t>Term</w:t>
            </w:r>
          </w:p>
        </w:tc>
        <w:tc>
          <w:tcPr>
            <w:tcW w:w="5988" w:type="dxa"/>
          </w:tcPr>
          <w:p w14:paraId="758B96EA" w14:textId="77777777" w:rsidR="00622DE3" w:rsidRPr="00622DE3" w:rsidRDefault="00622DE3" w:rsidP="00252C7B">
            <w:pPr>
              <w:pStyle w:val="TableHeading"/>
              <w:rPr>
                <w:rFonts w:cs="Arial"/>
              </w:rPr>
            </w:pPr>
            <w:r w:rsidRPr="00622DE3">
              <w:rPr>
                <w:rFonts w:cs="Arial"/>
              </w:rPr>
              <w:t>Definition</w:t>
            </w:r>
          </w:p>
        </w:tc>
      </w:tr>
      <w:tr w:rsidR="00622DE3" w:rsidRPr="00622DE3" w14:paraId="41FD6CC0" w14:textId="77777777" w:rsidTr="007A2BD4">
        <w:tc>
          <w:tcPr>
            <w:tcW w:w="2376" w:type="dxa"/>
          </w:tcPr>
          <w:p w14:paraId="5E3A4C61" w14:textId="77777777" w:rsidR="00622DE3" w:rsidRPr="00622DE3" w:rsidRDefault="00622DE3" w:rsidP="00252C7B">
            <w:pPr>
              <w:pStyle w:val="TableText"/>
              <w:rPr>
                <w:rStyle w:val="Italic"/>
                <w:rFonts w:cs="Arial"/>
                <w:i w:val="0"/>
              </w:rPr>
            </w:pPr>
            <w:r w:rsidRPr="00622DE3">
              <w:rPr>
                <w:rStyle w:val="Italic"/>
                <w:rFonts w:cs="Arial"/>
              </w:rPr>
              <w:t>BusinessRole</w:t>
            </w:r>
          </w:p>
        </w:tc>
        <w:tc>
          <w:tcPr>
            <w:tcW w:w="5988" w:type="dxa"/>
          </w:tcPr>
          <w:p w14:paraId="7D9115C7" w14:textId="77777777" w:rsidR="00622DE3" w:rsidRPr="00622DE3" w:rsidRDefault="00622DE3" w:rsidP="00252C7B">
            <w:pPr>
              <w:pStyle w:val="TableText"/>
              <w:rPr>
                <w:rFonts w:cs="Arial"/>
              </w:rPr>
            </w:pPr>
            <w:r w:rsidRPr="00622DE3">
              <w:rPr>
                <w:rFonts w:cs="Arial"/>
              </w:rPr>
              <w:t xml:space="preserve">Functional role played by a business actor in a particular </w:t>
            </w:r>
            <w:r w:rsidRPr="00622DE3">
              <w:rPr>
                <w:rStyle w:val="Italic"/>
                <w:rFonts w:cs="Arial"/>
              </w:rPr>
              <w:t>BusinessProcess</w:t>
            </w:r>
            <w:r w:rsidRPr="00622DE3">
              <w:rPr>
                <w:rFonts w:cs="Arial"/>
              </w:rPr>
              <w:t xml:space="preserve"> or </w:t>
            </w:r>
            <w:r w:rsidRPr="00622DE3">
              <w:rPr>
                <w:rStyle w:val="Italic"/>
                <w:rFonts w:cs="Arial"/>
              </w:rPr>
              <w:t>BusinessTransaction.</w:t>
            </w:r>
          </w:p>
        </w:tc>
      </w:tr>
      <w:tr w:rsidR="00622DE3" w:rsidRPr="00622DE3" w14:paraId="0D7AECBA" w14:textId="77777777" w:rsidTr="007A2BD4">
        <w:tc>
          <w:tcPr>
            <w:tcW w:w="2376" w:type="dxa"/>
          </w:tcPr>
          <w:p w14:paraId="3241EC86" w14:textId="77777777" w:rsidR="00622DE3" w:rsidRPr="00622DE3" w:rsidRDefault="00622DE3" w:rsidP="00252C7B">
            <w:pPr>
              <w:pStyle w:val="TableText"/>
              <w:rPr>
                <w:rStyle w:val="Italic"/>
                <w:rFonts w:cs="Arial"/>
                <w:i w:val="0"/>
              </w:rPr>
            </w:pPr>
            <w:r w:rsidRPr="00622DE3">
              <w:rPr>
                <w:rStyle w:val="Italic"/>
                <w:rFonts w:cs="Arial"/>
              </w:rPr>
              <w:t>Participant</w:t>
            </w:r>
          </w:p>
        </w:tc>
        <w:tc>
          <w:tcPr>
            <w:tcW w:w="5988" w:type="dxa"/>
          </w:tcPr>
          <w:p w14:paraId="261BA44D" w14:textId="77777777" w:rsidR="00622DE3" w:rsidRPr="00622DE3" w:rsidRDefault="00622DE3" w:rsidP="00252C7B">
            <w:pPr>
              <w:pStyle w:val="TableText"/>
              <w:rPr>
                <w:rFonts w:cs="Arial"/>
              </w:rPr>
            </w:pPr>
            <w:r w:rsidRPr="00622DE3">
              <w:rPr>
                <w:rFonts w:cs="Arial"/>
              </w:rPr>
              <w:t xml:space="preserve">Involvement of a </w:t>
            </w:r>
            <w:r w:rsidRPr="00622DE3">
              <w:rPr>
                <w:rStyle w:val="Italic"/>
                <w:rFonts w:cs="Arial"/>
              </w:rPr>
              <w:t>BusinessRole</w:t>
            </w:r>
            <w:r w:rsidRPr="00622DE3">
              <w:rPr>
                <w:rFonts w:cs="Arial"/>
              </w:rPr>
              <w:t xml:space="preserve"> in a </w:t>
            </w:r>
            <w:r w:rsidRPr="00622DE3">
              <w:rPr>
                <w:rStyle w:val="Italic"/>
                <w:rFonts w:cs="Arial"/>
              </w:rPr>
              <w:t>BusinessTransaction.</w:t>
            </w:r>
          </w:p>
        </w:tc>
      </w:tr>
      <w:tr w:rsidR="00622DE3" w:rsidRPr="00622DE3" w14:paraId="438034A7" w14:textId="77777777" w:rsidTr="007A2BD4">
        <w:tc>
          <w:tcPr>
            <w:tcW w:w="2376" w:type="dxa"/>
          </w:tcPr>
          <w:p w14:paraId="3FD84B60" w14:textId="77777777" w:rsidR="00622DE3" w:rsidRPr="00622DE3" w:rsidRDefault="00622DE3" w:rsidP="00252C7B">
            <w:pPr>
              <w:pStyle w:val="TableText"/>
              <w:rPr>
                <w:rStyle w:val="Italic"/>
                <w:rFonts w:cs="Arial"/>
                <w:i w:val="0"/>
              </w:rPr>
            </w:pPr>
            <w:r w:rsidRPr="00622DE3">
              <w:rPr>
                <w:rStyle w:val="Italic"/>
                <w:rFonts w:cs="Arial"/>
              </w:rPr>
              <w:t>BusinessProcess</w:t>
            </w:r>
          </w:p>
        </w:tc>
        <w:tc>
          <w:tcPr>
            <w:tcW w:w="5988" w:type="dxa"/>
          </w:tcPr>
          <w:p w14:paraId="67D0775E" w14:textId="77777777" w:rsidR="00622DE3" w:rsidRPr="00622DE3" w:rsidRDefault="00622DE3" w:rsidP="00252C7B">
            <w:pPr>
              <w:pStyle w:val="TableText"/>
              <w:rPr>
                <w:rFonts w:cs="Arial"/>
              </w:rPr>
            </w:pPr>
            <w:r w:rsidRPr="00622DE3">
              <w:rPr>
                <w:rFonts w:cs="Arial"/>
              </w:rPr>
              <w:t xml:space="preserve">Definition of the business activities undertaken by </w:t>
            </w:r>
            <w:r w:rsidRPr="00622DE3">
              <w:rPr>
                <w:rStyle w:val="Italic"/>
                <w:rFonts w:cs="Arial"/>
              </w:rPr>
              <w:t>BusinessRoles</w:t>
            </w:r>
            <w:r w:rsidRPr="00622DE3">
              <w:rPr>
                <w:rFonts w:cs="Arial"/>
              </w:rPr>
              <w:t xml:space="preserve"> within a </w:t>
            </w:r>
            <w:r w:rsidRPr="00622DE3">
              <w:rPr>
                <w:rStyle w:val="Italic"/>
                <w:rFonts w:cs="Arial"/>
              </w:rPr>
              <w:t>BusinessArea</w:t>
            </w:r>
            <w:r w:rsidRPr="00622DE3">
              <w:rPr>
                <w:rFonts w:cs="Arial"/>
              </w:rPr>
              <w:t xml:space="preserve"> whereby each </w:t>
            </w:r>
            <w:r w:rsidRPr="00622DE3">
              <w:rPr>
                <w:rStyle w:val="Italic"/>
                <w:rFonts w:cs="Arial"/>
              </w:rPr>
              <w:t>BusinessProcess</w:t>
            </w:r>
            <w:r w:rsidRPr="00622DE3">
              <w:rPr>
                <w:rFonts w:cs="Arial"/>
              </w:rPr>
              <w:t xml:space="preserve"> fulfils one type of business activity and whereby a </w:t>
            </w:r>
            <w:r w:rsidRPr="00622DE3">
              <w:rPr>
                <w:rStyle w:val="Italic"/>
                <w:rFonts w:cs="Arial"/>
              </w:rPr>
              <w:t>BusinessProcess</w:t>
            </w:r>
            <w:r w:rsidRPr="00622DE3">
              <w:rPr>
                <w:rFonts w:cs="Arial"/>
              </w:rPr>
              <w:t xml:space="preserve"> may include and extend other </w:t>
            </w:r>
            <w:r w:rsidRPr="00622DE3">
              <w:rPr>
                <w:rStyle w:val="Italic"/>
                <w:rFonts w:cs="Arial"/>
              </w:rPr>
              <w:t>BusinessProcesses.</w:t>
            </w:r>
          </w:p>
        </w:tc>
      </w:tr>
      <w:tr w:rsidR="00622DE3" w:rsidRPr="00622DE3" w14:paraId="3D3F24B3" w14:textId="77777777" w:rsidTr="007A2BD4">
        <w:tc>
          <w:tcPr>
            <w:tcW w:w="2376" w:type="dxa"/>
          </w:tcPr>
          <w:p w14:paraId="2870CCE7" w14:textId="77777777" w:rsidR="00622DE3" w:rsidRPr="00622DE3" w:rsidRDefault="00622DE3" w:rsidP="00252C7B">
            <w:pPr>
              <w:pStyle w:val="TableText"/>
              <w:rPr>
                <w:rStyle w:val="Italic"/>
                <w:rFonts w:cs="Arial"/>
                <w:i w:val="0"/>
              </w:rPr>
            </w:pPr>
            <w:r w:rsidRPr="00622DE3">
              <w:rPr>
                <w:rStyle w:val="Italic"/>
                <w:rFonts w:cs="Arial"/>
              </w:rPr>
              <w:t>BusinessTransaction</w:t>
            </w:r>
          </w:p>
        </w:tc>
        <w:tc>
          <w:tcPr>
            <w:tcW w:w="5988" w:type="dxa"/>
          </w:tcPr>
          <w:p w14:paraId="0A71726B" w14:textId="77777777" w:rsidR="00622DE3" w:rsidRPr="00622DE3" w:rsidRDefault="00622DE3" w:rsidP="00252C7B">
            <w:pPr>
              <w:pStyle w:val="TableText"/>
              <w:rPr>
                <w:rFonts w:cs="Arial"/>
              </w:rPr>
            </w:pPr>
            <w:r w:rsidRPr="00622DE3">
              <w:rPr>
                <w:rFonts w:cs="Arial"/>
              </w:rPr>
              <w:t xml:space="preserve">Particular solution that meets the communication requirements and the interaction requirements of a particular </w:t>
            </w:r>
            <w:r w:rsidRPr="00622DE3">
              <w:rPr>
                <w:rStyle w:val="Italic"/>
                <w:rFonts w:cs="Arial"/>
              </w:rPr>
              <w:t>BusinessProcess</w:t>
            </w:r>
            <w:r w:rsidRPr="00622DE3">
              <w:rPr>
                <w:rFonts w:cs="Arial"/>
              </w:rPr>
              <w:t xml:space="preserve"> and </w:t>
            </w:r>
            <w:r w:rsidRPr="00622DE3">
              <w:rPr>
                <w:rStyle w:val="Italic"/>
                <w:rFonts w:cs="Arial"/>
              </w:rPr>
              <w:t>BusinessArea.</w:t>
            </w:r>
          </w:p>
        </w:tc>
      </w:tr>
      <w:tr w:rsidR="00622DE3" w:rsidRPr="00622DE3" w14:paraId="5D2A9EE0" w14:textId="77777777" w:rsidTr="007A2BD4">
        <w:tc>
          <w:tcPr>
            <w:tcW w:w="2376" w:type="dxa"/>
          </w:tcPr>
          <w:p w14:paraId="3A6FB8DA" w14:textId="77777777" w:rsidR="00622DE3" w:rsidRPr="00622DE3" w:rsidRDefault="00622DE3" w:rsidP="00252C7B">
            <w:pPr>
              <w:pStyle w:val="TableText"/>
              <w:rPr>
                <w:rStyle w:val="Italic"/>
                <w:rFonts w:cs="Arial"/>
                <w:i w:val="0"/>
              </w:rPr>
            </w:pPr>
            <w:r w:rsidRPr="00622DE3">
              <w:rPr>
                <w:rStyle w:val="Italic"/>
                <w:rFonts w:cs="Arial"/>
              </w:rPr>
              <w:t>MessageDefinition</w:t>
            </w:r>
          </w:p>
        </w:tc>
        <w:tc>
          <w:tcPr>
            <w:tcW w:w="5988" w:type="dxa"/>
          </w:tcPr>
          <w:p w14:paraId="6B134428" w14:textId="77777777" w:rsidR="00622DE3" w:rsidRPr="00622DE3" w:rsidRDefault="00622DE3" w:rsidP="00252C7B">
            <w:pPr>
              <w:pStyle w:val="TableText"/>
              <w:rPr>
                <w:rFonts w:cs="Arial"/>
              </w:rPr>
            </w:pPr>
            <w:r w:rsidRPr="00622DE3">
              <w:rPr>
                <w:rFonts w:cs="Arial"/>
              </w:rPr>
              <w:t>Formal description of the structure of a message instance.</w:t>
            </w:r>
          </w:p>
        </w:tc>
      </w:tr>
    </w:tbl>
    <w:p w14:paraId="471DEA64" w14:textId="77777777" w:rsidR="00622DE3" w:rsidRPr="00622DE3" w:rsidRDefault="00622DE3" w:rsidP="00622DE3">
      <w:pPr>
        <w:pStyle w:val="Note"/>
        <w:rPr>
          <w:rFonts w:cs="Arial"/>
        </w:rPr>
      </w:pPr>
      <w:r w:rsidRPr="00622DE3">
        <w:rPr>
          <w:rFonts w:cs="Arial"/>
        </w:rPr>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p>
    <w:p w14:paraId="61B5D132" w14:textId="77777777" w:rsidR="00622DE3" w:rsidRPr="00622DE3" w:rsidRDefault="00622DE3" w:rsidP="00622DE3">
      <w:pPr>
        <w:pStyle w:val="Heading2"/>
      </w:pPr>
      <w:bookmarkStart w:id="6" w:name="_Toc84346833"/>
      <w:r w:rsidRPr="00622DE3">
        <w:t>Abbreviations and Acronyms</w:t>
      </w:r>
      <w:bookmarkEnd w:id="6"/>
    </w:p>
    <w:p w14:paraId="17276753" w14:textId="77777777" w:rsidR="00622DE3" w:rsidRPr="00622DE3" w:rsidRDefault="00622DE3" w:rsidP="00622DE3">
      <w:pPr>
        <w:pStyle w:val="Normalbeforetable"/>
        <w:rPr>
          <w:rFonts w:cs="Arial"/>
        </w:rPr>
      </w:pPr>
      <w:r w:rsidRPr="00622DE3">
        <w:rPr>
          <w:rFonts w:cs="Arial"/>
        </w:rPr>
        <w:t>The following is a list of abbreviations and acronyms used in the document.</w:t>
      </w:r>
    </w:p>
    <w:tbl>
      <w:tblPr>
        <w:tblStyle w:val="TableShaded1stRow"/>
        <w:tblW w:w="7930" w:type="dxa"/>
        <w:tblLook w:val="04A0" w:firstRow="1" w:lastRow="0" w:firstColumn="1" w:lastColumn="0" w:noHBand="0" w:noVBand="1"/>
      </w:tblPr>
      <w:tblGrid>
        <w:gridCol w:w="2473"/>
        <w:gridCol w:w="5457"/>
      </w:tblGrid>
      <w:tr w:rsidR="00622DE3" w:rsidRPr="00622DE3" w14:paraId="4A34D97D" w14:textId="77777777" w:rsidTr="007A2BD4">
        <w:trPr>
          <w:cnfStyle w:val="100000000000" w:firstRow="1" w:lastRow="0" w:firstColumn="0" w:lastColumn="0" w:oddVBand="0" w:evenVBand="0" w:oddHBand="0" w:evenHBand="0" w:firstRowFirstColumn="0" w:firstRowLastColumn="0" w:lastRowFirstColumn="0" w:lastRowLastColumn="0"/>
          <w:trHeight w:val="300"/>
        </w:trPr>
        <w:tc>
          <w:tcPr>
            <w:tcW w:w="2197" w:type="dxa"/>
            <w:hideMark/>
          </w:tcPr>
          <w:p w14:paraId="5DB38DCD" w14:textId="77777777" w:rsidR="00622DE3" w:rsidRPr="007A2BD4" w:rsidRDefault="00622DE3" w:rsidP="00252C7B">
            <w:pPr>
              <w:rPr>
                <w:rFonts w:cs="Arial"/>
                <w:b/>
                <w:bCs/>
              </w:rPr>
            </w:pPr>
            <w:r w:rsidRPr="007A2BD4">
              <w:rPr>
                <w:rFonts w:cs="Arial"/>
                <w:b/>
                <w:bCs/>
              </w:rPr>
              <w:t>Abbreviation/Acronyms</w:t>
            </w:r>
          </w:p>
        </w:tc>
        <w:tc>
          <w:tcPr>
            <w:tcW w:w="5733" w:type="dxa"/>
            <w:hideMark/>
          </w:tcPr>
          <w:p w14:paraId="4C53E995" w14:textId="77777777" w:rsidR="00622DE3" w:rsidRPr="007A2BD4" w:rsidRDefault="00622DE3" w:rsidP="00252C7B">
            <w:pPr>
              <w:rPr>
                <w:rFonts w:cs="Arial"/>
                <w:b/>
                <w:bCs/>
              </w:rPr>
            </w:pPr>
            <w:r w:rsidRPr="007A2BD4">
              <w:rPr>
                <w:rFonts w:cs="Arial"/>
                <w:b/>
                <w:bCs/>
              </w:rPr>
              <w:t>Definition</w:t>
            </w:r>
          </w:p>
        </w:tc>
      </w:tr>
      <w:tr w:rsidR="00622DE3" w:rsidRPr="00622DE3" w14:paraId="79871547" w14:textId="77777777" w:rsidTr="007A2BD4">
        <w:trPr>
          <w:trHeight w:val="300"/>
        </w:trPr>
        <w:tc>
          <w:tcPr>
            <w:tcW w:w="2197" w:type="dxa"/>
            <w:hideMark/>
          </w:tcPr>
          <w:p w14:paraId="73B3C80F" w14:textId="77777777" w:rsidR="00622DE3" w:rsidRPr="00622DE3" w:rsidRDefault="00622DE3" w:rsidP="00252C7B">
            <w:pPr>
              <w:rPr>
                <w:rFonts w:cs="Arial"/>
              </w:rPr>
            </w:pPr>
            <w:r w:rsidRPr="00622DE3">
              <w:rPr>
                <w:rFonts w:cs="Arial"/>
              </w:rPr>
              <w:t>BAH</w:t>
            </w:r>
          </w:p>
        </w:tc>
        <w:tc>
          <w:tcPr>
            <w:tcW w:w="5733" w:type="dxa"/>
            <w:hideMark/>
          </w:tcPr>
          <w:p w14:paraId="530ECACE" w14:textId="77777777" w:rsidR="00622DE3" w:rsidRPr="00622DE3" w:rsidRDefault="00622DE3" w:rsidP="00252C7B">
            <w:pPr>
              <w:rPr>
                <w:rFonts w:cs="Arial"/>
              </w:rPr>
            </w:pPr>
            <w:r w:rsidRPr="00622DE3">
              <w:rPr>
                <w:rFonts w:cs="Arial"/>
              </w:rPr>
              <w:t>Business Application Header</w:t>
            </w:r>
          </w:p>
        </w:tc>
      </w:tr>
      <w:tr w:rsidR="00622DE3" w:rsidRPr="00622DE3" w14:paraId="6DCE1A1E" w14:textId="77777777" w:rsidTr="007A2BD4">
        <w:trPr>
          <w:trHeight w:val="300"/>
        </w:trPr>
        <w:tc>
          <w:tcPr>
            <w:tcW w:w="2197" w:type="dxa"/>
            <w:hideMark/>
          </w:tcPr>
          <w:p w14:paraId="4E4839D5" w14:textId="77777777" w:rsidR="00622DE3" w:rsidRPr="00622DE3" w:rsidRDefault="00622DE3" w:rsidP="00252C7B">
            <w:pPr>
              <w:rPr>
                <w:rFonts w:cs="Arial"/>
              </w:rPr>
            </w:pPr>
            <w:r w:rsidRPr="00622DE3">
              <w:rPr>
                <w:rFonts w:cs="Arial"/>
              </w:rPr>
              <w:t>BIC</w:t>
            </w:r>
          </w:p>
        </w:tc>
        <w:tc>
          <w:tcPr>
            <w:tcW w:w="5733" w:type="dxa"/>
            <w:hideMark/>
          </w:tcPr>
          <w:p w14:paraId="43DF6FBA" w14:textId="77777777" w:rsidR="00622DE3" w:rsidRPr="00622DE3" w:rsidRDefault="00622DE3" w:rsidP="00252C7B">
            <w:pPr>
              <w:rPr>
                <w:rFonts w:cs="Arial"/>
              </w:rPr>
            </w:pPr>
            <w:r w:rsidRPr="00622DE3">
              <w:rPr>
                <w:rFonts w:cs="Arial"/>
              </w:rPr>
              <w:t>Business Identifier Code</w:t>
            </w:r>
          </w:p>
        </w:tc>
      </w:tr>
      <w:tr w:rsidR="00622DE3" w:rsidRPr="00622DE3" w14:paraId="7700B6A0" w14:textId="77777777" w:rsidTr="007A2BD4">
        <w:trPr>
          <w:trHeight w:val="300"/>
        </w:trPr>
        <w:tc>
          <w:tcPr>
            <w:tcW w:w="2197" w:type="dxa"/>
            <w:hideMark/>
          </w:tcPr>
          <w:p w14:paraId="16CCF227" w14:textId="77777777" w:rsidR="00622DE3" w:rsidRPr="00622DE3" w:rsidRDefault="00622DE3" w:rsidP="00252C7B">
            <w:pPr>
              <w:rPr>
                <w:rFonts w:cs="Arial"/>
              </w:rPr>
            </w:pPr>
            <w:r w:rsidRPr="00622DE3">
              <w:rPr>
                <w:rFonts w:cs="Arial"/>
              </w:rPr>
              <w:t>BJ</w:t>
            </w:r>
          </w:p>
        </w:tc>
        <w:tc>
          <w:tcPr>
            <w:tcW w:w="5733" w:type="dxa"/>
            <w:hideMark/>
          </w:tcPr>
          <w:p w14:paraId="4F728262" w14:textId="77777777" w:rsidR="00622DE3" w:rsidRPr="00622DE3" w:rsidRDefault="00622DE3" w:rsidP="00252C7B">
            <w:pPr>
              <w:rPr>
                <w:rFonts w:cs="Arial"/>
              </w:rPr>
            </w:pPr>
            <w:r w:rsidRPr="00622DE3">
              <w:rPr>
                <w:rFonts w:cs="Arial"/>
              </w:rPr>
              <w:t xml:space="preserve">Business Justification </w:t>
            </w:r>
          </w:p>
        </w:tc>
      </w:tr>
      <w:tr w:rsidR="00622DE3" w:rsidRPr="00622DE3" w14:paraId="7C13532F" w14:textId="77777777" w:rsidTr="007A2BD4">
        <w:trPr>
          <w:trHeight w:val="300"/>
        </w:trPr>
        <w:tc>
          <w:tcPr>
            <w:tcW w:w="2197" w:type="dxa"/>
          </w:tcPr>
          <w:p w14:paraId="09E48236" w14:textId="022A8FEE" w:rsidR="00622DE3" w:rsidRPr="00622DE3" w:rsidRDefault="00622DE3" w:rsidP="00252C7B">
            <w:pPr>
              <w:rPr>
                <w:rFonts w:cs="Arial"/>
              </w:rPr>
            </w:pPr>
            <w:r w:rsidRPr="00622DE3">
              <w:rPr>
                <w:rFonts w:cs="Arial"/>
              </w:rPr>
              <w:t>BoE</w:t>
            </w:r>
          </w:p>
        </w:tc>
        <w:tc>
          <w:tcPr>
            <w:tcW w:w="5733" w:type="dxa"/>
          </w:tcPr>
          <w:p w14:paraId="1E63F74F" w14:textId="011B08CF" w:rsidR="00622DE3" w:rsidRPr="00622DE3" w:rsidRDefault="00622DE3" w:rsidP="00252C7B">
            <w:pPr>
              <w:rPr>
                <w:rFonts w:cs="Arial"/>
              </w:rPr>
            </w:pPr>
            <w:r w:rsidRPr="00622DE3">
              <w:rPr>
                <w:rFonts w:cs="Arial"/>
              </w:rPr>
              <w:t>The Bank of England</w:t>
            </w:r>
          </w:p>
        </w:tc>
      </w:tr>
      <w:tr w:rsidR="00622DE3" w:rsidRPr="00622DE3" w14:paraId="527D7B2E" w14:textId="77777777" w:rsidTr="007A2BD4">
        <w:trPr>
          <w:trHeight w:val="300"/>
        </w:trPr>
        <w:tc>
          <w:tcPr>
            <w:tcW w:w="2197" w:type="dxa"/>
            <w:hideMark/>
          </w:tcPr>
          <w:p w14:paraId="560FC29D" w14:textId="77777777" w:rsidR="00622DE3" w:rsidRPr="00622DE3" w:rsidRDefault="00622DE3" w:rsidP="00252C7B">
            <w:pPr>
              <w:rPr>
                <w:rFonts w:cs="Arial"/>
              </w:rPr>
            </w:pPr>
            <w:r w:rsidRPr="00622DE3">
              <w:rPr>
                <w:rFonts w:cs="Arial"/>
              </w:rPr>
              <w:t>CHAPS</w:t>
            </w:r>
          </w:p>
        </w:tc>
        <w:tc>
          <w:tcPr>
            <w:tcW w:w="5733" w:type="dxa"/>
            <w:hideMark/>
          </w:tcPr>
          <w:p w14:paraId="35A9E9DC" w14:textId="77777777" w:rsidR="00622DE3" w:rsidRPr="00622DE3" w:rsidRDefault="00622DE3" w:rsidP="00252C7B">
            <w:pPr>
              <w:rPr>
                <w:rFonts w:cs="Arial"/>
              </w:rPr>
            </w:pPr>
            <w:r w:rsidRPr="00622DE3">
              <w:rPr>
                <w:rFonts w:cs="Arial"/>
              </w:rPr>
              <w:t xml:space="preserve">Clearing House Automated Payment System </w:t>
            </w:r>
          </w:p>
        </w:tc>
      </w:tr>
      <w:tr w:rsidR="00622DE3" w:rsidRPr="00622DE3" w14:paraId="1FA95A7B" w14:textId="77777777" w:rsidTr="007A2BD4">
        <w:trPr>
          <w:trHeight w:val="300"/>
        </w:trPr>
        <w:tc>
          <w:tcPr>
            <w:tcW w:w="2197" w:type="dxa"/>
            <w:hideMark/>
          </w:tcPr>
          <w:p w14:paraId="7C7C5BAA" w14:textId="77777777" w:rsidR="00622DE3" w:rsidRPr="00622DE3" w:rsidRDefault="00622DE3" w:rsidP="00252C7B">
            <w:pPr>
              <w:rPr>
                <w:rFonts w:cs="Arial"/>
              </w:rPr>
            </w:pPr>
            <w:r w:rsidRPr="00622DE3">
              <w:rPr>
                <w:rFonts w:cs="Arial"/>
              </w:rPr>
              <w:t>DNS</w:t>
            </w:r>
          </w:p>
        </w:tc>
        <w:tc>
          <w:tcPr>
            <w:tcW w:w="5733" w:type="dxa"/>
            <w:hideMark/>
          </w:tcPr>
          <w:p w14:paraId="49D58703" w14:textId="49B16E9B" w:rsidR="00622DE3" w:rsidRPr="00622DE3" w:rsidRDefault="00622DE3" w:rsidP="00252C7B">
            <w:pPr>
              <w:rPr>
                <w:rFonts w:cs="Arial"/>
              </w:rPr>
            </w:pPr>
            <w:r w:rsidRPr="00622DE3">
              <w:rPr>
                <w:rFonts w:cs="Arial"/>
              </w:rPr>
              <w:t xml:space="preserve">Deferred Net Settlement </w:t>
            </w:r>
          </w:p>
        </w:tc>
      </w:tr>
      <w:tr w:rsidR="00622DE3" w:rsidRPr="00622DE3" w14:paraId="527A8A24" w14:textId="77777777" w:rsidTr="007A2BD4">
        <w:trPr>
          <w:trHeight w:val="300"/>
        </w:trPr>
        <w:tc>
          <w:tcPr>
            <w:tcW w:w="2197" w:type="dxa"/>
            <w:hideMark/>
          </w:tcPr>
          <w:p w14:paraId="3F00D2BC" w14:textId="77777777" w:rsidR="00622DE3" w:rsidRPr="00622DE3" w:rsidRDefault="00622DE3" w:rsidP="00252C7B">
            <w:pPr>
              <w:rPr>
                <w:rFonts w:cs="Arial"/>
              </w:rPr>
            </w:pPr>
            <w:r w:rsidRPr="00622DE3">
              <w:rPr>
                <w:rFonts w:cs="Arial"/>
              </w:rPr>
              <w:t>FI</w:t>
            </w:r>
          </w:p>
        </w:tc>
        <w:tc>
          <w:tcPr>
            <w:tcW w:w="5733" w:type="dxa"/>
            <w:hideMark/>
          </w:tcPr>
          <w:p w14:paraId="1DA15D07" w14:textId="77777777" w:rsidR="00622DE3" w:rsidRPr="00622DE3" w:rsidRDefault="00622DE3" w:rsidP="00252C7B">
            <w:pPr>
              <w:rPr>
                <w:rFonts w:cs="Arial"/>
              </w:rPr>
            </w:pPr>
            <w:r w:rsidRPr="00622DE3">
              <w:rPr>
                <w:rFonts w:cs="Arial"/>
              </w:rPr>
              <w:t>Financial Institution</w:t>
            </w:r>
          </w:p>
        </w:tc>
      </w:tr>
      <w:tr w:rsidR="00622DE3" w:rsidRPr="00622DE3" w14:paraId="0A3583BE" w14:textId="77777777" w:rsidTr="007A2BD4">
        <w:trPr>
          <w:trHeight w:val="300"/>
        </w:trPr>
        <w:tc>
          <w:tcPr>
            <w:tcW w:w="2197" w:type="dxa"/>
            <w:hideMark/>
          </w:tcPr>
          <w:p w14:paraId="4212748C" w14:textId="77777777" w:rsidR="00622DE3" w:rsidRPr="00622DE3" w:rsidRDefault="00622DE3" w:rsidP="00252C7B">
            <w:pPr>
              <w:rPr>
                <w:rFonts w:cs="Arial"/>
              </w:rPr>
            </w:pPr>
            <w:r w:rsidRPr="00622DE3">
              <w:rPr>
                <w:rFonts w:cs="Arial"/>
              </w:rPr>
              <w:t>MCR</w:t>
            </w:r>
          </w:p>
        </w:tc>
        <w:tc>
          <w:tcPr>
            <w:tcW w:w="5733" w:type="dxa"/>
            <w:hideMark/>
          </w:tcPr>
          <w:p w14:paraId="590E0729" w14:textId="77777777" w:rsidR="00622DE3" w:rsidRPr="00622DE3" w:rsidRDefault="00622DE3" w:rsidP="00252C7B">
            <w:pPr>
              <w:rPr>
                <w:rFonts w:cs="Arial"/>
              </w:rPr>
            </w:pPr>
            <w:r w:rsidRPr="00622DE3">
              <w:rPr>
                <w:rFonts w:cs="Arial"/>
              </w:rPr>
              <w:t>Message Change Request</w:t>
            </w:r>
          </w:p>
        </w:tc>
      </w:tr>
      <w:tr w:rsidR="00622DE3" w:rsidRPr="00622DE3" w14:paraId="2AEEBC0D" w14:textId="77777777" w:rsidTr="007A2BD4">
        <w:trPr>
          <w:trHeight w:val="300"/>
        </w:trPr>
        <w:tc>
          <w:tcPr>
            <w:tcW w:w="2197" w:type="dxa"/>
            <w:hideMark/>
          </w:tcPr>
          <w:p w14:paraId="420BCD51" w14:textId="77777777" w:rsidR="00622DE3" w:rsidRPr="00622DE3" w:rsidRDefault="00622DE3" w:rsidP="00252C7B">
            <w:pPr>
              <w:rPr>
                <w:rFonts w:cs="Arial"/>
              </w:rPr>
            </w:pPr>
            <w:r w:rsidRPr="00622DE3">
              <w:rPr>
                <w:rFonts w:cs="Arial"/>
              </w:rPr>
              <w:t>MDR</w:t>
            </w:r>
          </w:p>
        </w:tc>
        <w:tc>
          <w:tcPr>
            <w:tcW w:w="5733" w:type="dxa"/>
            <w:hideMark/>
          </w:tcPr>
          <w:p w14:paraId="59D0663B" w14:textId="77777777" w:rsidR="00622DE3" w:rsidRPr="00622DE3" w:rsidRDefault="00622DE3" w:rsidP="00252C7B">
            <w:pPr>
              <w:rPr>
                <w:rFonts w:cs="Arial"/>
              </w:rPr>
            </w:pPr>
            <w:r w:rsidRPr="00622DE3">
              <w:rPr>
                <w:rFonts w:cs="Arial"/>
              </w:rPr>
              <w:t>Message Definition Report</w:t>
            </w:r>
          </w:p>
        </w:tc>
      </w:tr>
      <w:tr w:rsidR="00622DE3" w:rsidRPr="00622DE3" w14:paraId="536E4F70" w14:textId="77777777" w:rsidTr="007A2BD4">
        <w:trPr>
          <w:trHeight w:val="300"/>
        </w:trPr>
        <w:tc>
          <w:tcPr>
            <w:tcW w:w="2197" w:type="dxa"/>
            <w:hideMark/>
          </w:tcPr>
          <w:p w14:paraId="3AEF73FB" w14:textId="77777777" w:rsidR="00622DE3" w:rsidRPr="00622DE3" w:rsidRDefault="00622DE3" w:rsidP="00252C7B">
            <w:pPr>
              <w:rPr>
                <w:rFonts w:cs="Arial"/>
              </w:rPr>
            </w:pPr>
            <w:r w:rsidRPr="00622DE3">
              <w:rPr>
                <w:rFonts w:cs="Arial"/>
              </w:rPr>
              <w:t>RTGS</w:t>
            </w:r>
          </w:p>
        </w:tc>
        <w:tc>
          <w:tcPr>
            <w:tcW w:w="5733" w:type="dxa"/>
            <w:hideMark/>
          </w:tcPr>
          <w:p w14:paraId="0F4133D6" w14:textId="77777777" w:rsidR="00622DE3" w:rsidRPr="00622DE3" w:rsidRDefault="00622DE3" w:rsidP="00252C7B">
            <w:pPr>
              <w:rPr>
                <w:rFonts w:cs="Arial"/>
              </w:rPr>
            </w:pPr>
            <w:r w:rsidRPr="00622DE3">
              <w:rPr>
                <w:rFonts w:cs="Arial"/>
              </w:rPr>
              <w:t>Real Time Gross Settlement</w:t>
            </w:r>
          </w:p>
        </w:tc>
      </w:tr>
      <w:tr w:rsidR="00622DE3" w:rsidRPr="00622DE3" w14:paraId="22D9F16A" w14:textId="77777777" w:rsidTr="007A2BD4">
        <w:trPr>
          <w:trHeight w:val="300"/>
        </w:trPr>
        <w:tc>
          <w:tcPr>
            <w:tcW w:w="2197" w:type="dxa"/>
            <w:hideMark/>
          </w:tcPr>
          <w:p w14:paraId="49EA6C74" w14:textId="77777777" w:rsidR="00622DE3" w:rsidRPr="00622DE3" w:rsidRDefault="00622DE3" w:rsidP="00252C7B">
            <w:pPr>
              <w:rPr>
                <w:rFonts w:cs="Arial"/>
              </w:rPr>
            </w:pPr>
            <w:r w:rsidRPr="00622DE3">
              <w:rPr>
                <w:rFonts w:cs="Arial"/>
              </w:rPr>
              <w:t>SEG</w:t>
            </w:r>
          </w:p>
        </w:tc>
        <w:tc>
          <w:tcPr>
            <w:tcW w:w="5733" w:type="dxa"/>
            <w:hideMark/>
          </w:tcPr>
          <w:p w14:paraId="414F8624" w14:textId="77777777" w:rsidR="00622DE3" w:rsidRPr="00622DE3" w:rsidRDefault="00622DE3" w:rsidP="00252C7B">
            <w:pPr>
              <w:rPr>
                <w:rFonts w:cs="Arial"/>
              </w:rPr>
            </w:pPr>
            <w:r w:rsidRPr="00622DE3">
              <w:rPr>
                <w:rFonts w:cs="Arial"/>
              </w:rPr>
              <w:t>Standards Evaluation Group</w:t>
            </w:r>
          </w:p>
        </w:tc>
      </w:tr>
      <w:tr w:rsidR="00622DE3" w:rsidRPr="00622DE3" w14:paraId="568E249C" w14:textId="77777777" w:rsidTr="007A2BD4">
        <w:trPr>
          <w:trHeight w:val="300"/>
        </w:trPr>
        <w:tc>
          <w:tcPr>
            <w:tcW w:w="2197" w:type="dxa"/>
            <w:hideMark/>
          </w:tcPr>
          <w:p w14:paraId="6B23C1B1" w14:textId="77777777" w:rsidR="00622DE3" w:rsidRPr="00622DE3" w:rsidRDefault="00622DE3" w:rsidP="00252C7B">
            <w:pPr>
              <w:rPr>
                <w:rFonts w:cs="Arial"/>
              </w:rPr>
            </w:pPr>
            <w:r w:rsidRPr="00622DE3">
              <w:rPr>
                <w:rFonts w:cs="Arial"/>
              </w:rPr>
              <w:t>XML</w:t>
            </w:r>
          </w:p>
        </w:tc>
        <w:tc>
          <w:tcPr>
            <w:tcW w:w="5733" w:type="dxa"/>
            <w:hideMark/>
          </w:tcPr>
          <w:p w14:paraId="55CA8CF3" w14:textId="77777777" w:rsidR="00622DE3" w:rsidRPr="00622DE3" w:rsidRDefault="00622DE3" w:rsidP="00252C7B">
            <w:pPr>
              <w:rPr>
                <w:rFonts w:cs="Arial"/>
              </w:rPr>
            </w:pPr>
            <w:r w:rsidRPr="00622DE3">
              <w:rPr>
                <w:rFonts w:cs="Arial"/>
              </w:rPr>
              <w:t>eXtensible Mark-up Language</w:t>
            </w:r>
          </w:p>
        </w:tc>
      </w:tr>
    </w:tbl>
    <w:p w14:paraId="392FE0B9" w14:textId="77777777" w:rsidR="00622DE3" w:rsidRPr="00622DE3" w:rsidRDefault="00622DE3" w:rsidP="00622DE3">
      <w:pPr>
        <w:pStyle w:val="Heading2"/>
      </w:pPr>
      <w:bookmarkStart w:id="7" w:name="_Toc84346834"/>
      <w:r w:rsidRPr="00622DE3">
        <w:lastRenderedPageBreak/>
        <w:t>Document Scope and Objectives</w:t>
      </w:r>
      <w:bookmarkEnd w:id="7"/>
    </w:p>
    <w:p w14:paraId="7CCCF3A4" w14:textId="67A3ACFA" w:rsidR="00622DE3" w:rsidRPr="00622DE3" w:rsidRDefault="00622DE3" w:rsidP="007A2BD4">
      <w:pPr>
        <w:jc w:val="both"/>
        <w:rPr>
          <w:rFonts w:cs="Arial"/>
        </w:rPr>
      </w:pPr>
      <w:r w:rsidRPr="00622DE3">
        <w:rPr>
          <w:rFonts w:cs="Arial"/>
        </w:rPr>
        <w:t>This document is the first part of the ISO 20022 Multilateral Settlement Message Definition Report (MDR) that describes the BusinessTransactions and underlying message set. For the sake of completeness, the document may also describe BusinessActivities that are not in the scope of the business processes covered in this document.</w:t>
      </w:r>
    </w:p>
    <w:p w14:paraId="5DABE3FF" w14:textId="77777777" w:rsidR="00622DE3" w:rsidRPr="00622DE3" w:rsidRDefault="00622DE3" w:rsidP="007A2BD4">
      <w:pPr>
        <w:jc w:val="both"/>
        <w:rPr>
          <w:rFonts w:cs="Arial"/>
        </w:rPr>
      </w:pPr>
      <w:r w:rsidRPr="00622DE3">
        <w:rPr>
          <w:rFonts w:cs="Arial"/>
        </w:rPr>
        <w:t>This document describes the following:</w:t>
      </w:r>
    </w:p>
    <w:p w14:paraId="26568C93"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 xml:space="preserve">the BusinessProcess scope </w:t>
      </w:r>
    </w:p>
    <w:p w14:paraId="615B9C32"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the BusinessRoles involved in these BusinessProcesses</w:t>
      </w:r>
    </w:p>
    <w:p w14:paraId="12841E3B" w14:textId="77777777" w:rsidR="00622DE3" w:rsidRPr="00622DE3" w:rsidRDefault="00622DE3" w:rsidP="007A2BD4">
      <w:pPr>
        <w:jc w:val="both"/>
        <w:rPr>
          <w:rFonts w:cs="Arial"/>
        </w:rPr>
      </w:pPr>
      <w:r w:rsidRPr="00622DE3">
        <w:rPr>
          <w:rFonts w:cs="Arial"/>
        </w:rPr>
        <w:t>The main objectives of this document are as follows:</w:t>
      </w:r>
    </w:p>
    <w:p w14:paraId="58B7E223"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To explain what BusinessProcesses and BusinessActivities these MessageDefinitions have addressed</w:t>
      </w:r>
    </w:p>
    <w:p w14:paraId="216B363A"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To give a high level description of BusinessProcesses and the associated BusinessRoles</w:t>
      </w:r>
    </w:p>
    <w:p w14:paraId="290C1CEC"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 xml:space="preserve">To document the BusinessTransactions and their Participants (sequence diagrams) </w:t>
      </w:r>
    </w:p>
    <w:p w14:paraId="50BE5902" w14:textId="77777777" w:rsidR="00622DE3" w:rsidRPr="00622DE3" w:rsidRDefault="00622DE3" w:rsidP="007A2BD4">
      <w:pPr>
        <w:pStyle w:val="ListBullet"/>
        <w:numPr>
          <w:ilvl w:val="0"/>
          <w:numId w:val="30"/>
        </w:numPr>
        <w:ind w:left="720"/>
        <w:rPr>
          <w:rFonts w:ascii="Arial" w:hAnsi="Arial" w:cs="Arial"/>
          <w:sz w:val="20"/>
          <w:szCs w:val="20"/>
        </w:rPr>
      </w:pPr>
      <w:r w:rsidRPr="00622DE3">
        <w:rPr>
          <w:rFonts w:ascii="Arial" w:hAnsi="Arial" w:cs="Arial"/>
          <w:sz w:val="20"/>
          <w:szCs w:val="20"/>
        </w:rPr>
        <w:t xml:space="preserve">To list the MessageDefinitions </w:t>
      </w:r>
    </w:p>
    <w:p w14:paraId="6828429B" w14:textId="77777777" w:rsidR="00622DE3" w:rsidRPr="00622DE3" w:rsidRDefault="00622DE3" w:rsidP="007A2BD4">
      <w:pPr>
        <w:jc w:val="both"/>
        <w:rPr>
          <w:rFonts w:cs="Arial"/>
        </w:rPr>
      </w:pPr>
      <w:r w:rsidRPr="00622DE3">
        <w:rPr>
          <w:rFonts w:cs="Arial"/>
        </w:rPr>
        <w:t>The messages definitions are specified in Message Definition Report Part 2.</w:t>
      </w:r>
    </w:p>
    <w:p w14:paraId="6B9012F1" w14:textId="53224972" w:rsidR="00622DE3" w:rsidRDefault="00622DE3" w:rsidP="00622DE3">
      <w:pPr>
        <w:pStyle w:val="Heading2"/>
      </w:pPr>
      <w:bookmarkStart w:id="8" w:name="_Toc84346835"/>
      <w:r w:rsidRPr="00622DE3">
        <w:t>References</w:t>
      </w:r>
      <w:bookmarkEnd w:id="8"/>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0"/>
        <w:gridCol w:w="900"/>
        <w:gridCol w:w="1260"/>
        <w:gridCol w:w="1170"/>
      </w:tblGrid>
      <w:tr w:rsidR="00622DE3" w:rsidRPr="00622DE3" w14:paraId="201A679B" w14:textId="77777777" w:rsidTr="00622DE3">
        <w:trPr>
          <w:cantSplit/>
          <w:tblHeader/>
        </w:trPr>
        <w:tc>
          <w:tcPr>
            <w:tcW w:w="576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1339134" w14:textId="77777777" w:rsidR="00622DE3" w:rsidRPr="00622DE3" w:rsidRDefault="00622DE3" w:rsidP="00252C7B">
            <w:pPr>
              <w:pStyle w:val="TableHeading"/>
              <w:rPr>
                <w:rFonts w:cs="Arial"/>
              </w:rPr>
            </w:pPr>
            <w:r w:rsidRPr="00622DE3">
              <w:rPr>
                <w:rFonts w:cs="Arial"/>
              </w:rPr>
              <w:t>Document</w:t>
            </w: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2562FDE" w14:textId="77777777" w:rsidR="00622DE3" w:rsidRPr="00622DE3" w:rsidRDefault="00622DE3" w:rsidP="00252C7B">
            <w:pPr>
              <w:pStyle w:val="TableHeading"/>
              <w:rPr>
                <w:rFonts w:cs="Arial"/>
              </w:rPr>
            </w:pPr>
            <w:r w:rsidRPr="00622DE3">
              <w:rPr>
                <w:rFonts w:cs="Arial"/>
              </w:rPr>
              <w:t>Version</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F76FF10" w14:textId="77777777" w:rsidR="00622DE3" w:rsidRPr="00622DE3" w:rsidRDefault="00622DE3" w:rsidP="00252C7B">
            <w:pPr>
              <w:pStyle w:val="TableHeading"/>
              <w:rPr>
                <w:rFonts w:cs="Arial"/>
              </w:rPr>
            </w:pPr>
            <w:r w:rsidRPr="00622DE3">
              <w:rPr>
                <w:rFonts w:cs="Arial"/>
              </w:rPr>
              <w:t>Date</w:t>
            </w:r>
          </w:p>
        </w:tc>
        <w:tc>
          <w:tcPr>
            <w:tcW w:w="117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323D11F" w14:textId="77777777" w:rsidR="00622DE3" w:rsidRPr="00622DE3" w:rsidRDefault="00622DE3" w:rsidP="00252C7B">
            <w:pPr>
              <w:pStyle w:val="TableHeading"/>
              <w:rPr>
                <w:rFonts w:cs="Arial"/>
              </w:rPr>
            </w:pPr>
            <w:r w:rsidRPr="00622DE3">
              <w:rPr>
                <w:rFonts w:cs="Arial"/>
              </w:rPr>
              <w:t>Author</w:t>
            </w:r>
          </w:p>
        </w:tc>
      </w:tr>
      <w:tr w:rsidR="00622DE3" w:rsidRPr="00622DE3" w14:paraId="18E972B1" w14:textId="77777777" w:rsidTr="00622DE3">
        <w:tc>
          <w:tcPr>
            <w:tcW w:w="5760" w:type="dxa"/>
            <w:shd w:val="clear" w:color="auto" w:fill="FFFFFF"/>
          </w:tcPr>
          <w:p w14:paraId="30057AE1" w14:textId="0CDAD80C" w:rsidR="00622DE3" w:rsidRPr="00622DE3" w:rsidRDefault="003420CB" w:rsidP="00252C7B">
            <w:pPr>
              <w:pStyle w:val="TableText"/>
              <w:rPr>
                <w:rFonts w:cs="Arial"/>
              </w:rPr>
            </w:pPr>
            <w:hyperlink r:id="rId19" w:history="1">
              <w:r w:rsidR="00622DE3" w:rsidRPr="003B224A">
                <w:rPr>
                  <w:rStyle w:val="Hyperlink"/>
                  <w:rFonts w:cs="Arial"/>
                </w:rPr>
                <w:t>186_MultilateralAncillarySettlementMessages_PaymentSystems_BJ_BoE_v1</w:t>
              </w:r>
              <w:r w:rsidR="003B224A" w:rsidRPr="003B224A">
                <w:rPr>
                  <w:rStyle w:val="Hyperlink"/>
                  <w:rFonts w:cs="Arial"/>
                </w:rPr>
                <w:t>.2</w:t>
              </w:r>
            </w:hyperlink>
          </w:p>
        </w:tc>
        <w:tc>
          <w:tcPr>
            <w:tcW w:w="900" w:type="dxa"/>
            <w:shd w:val="clear" w:color="auto" w:fill="FFFFFF"/>
          </w:tcPr>
          <w:p w14:paraId="5D47CDD9" w14:textId="77777777" w:rsidR="00622DE3" w:rsidRPr="00622DE3" w:rsidRDefault="00622DE3" w:rsidP="00252C7B">
            <w:pPr>
              <w:pStyle w:val="TableText"/>
              <w:rPr>
                <w:rFonts w:cs="Arial"/>
              </w:rPr>
            </w:pPr>
            <w:r w:rsidRPr="00622DE3">
              <w:rPr>
                <w:rFonts w:cs="Arial"/>
              </w:rPr>
              <w:t>Final</w:t>
            </w:r>
          </w:p>
        </w:tc>
        <w:tc>
          <w:tcPr>
            <w:tcW w:w="1260" w:type="dxa"/>
            <w:shd w:val="clear" w:color="auto" w:fill="FFFFFF"/>
          </w:tcPr>
          <w:p w14:paraId="26B0DBF2" w14:textId="77777777" w:rsidR="00622DE3" w:rsidRPr="00622DE3" w:rsidRDefault="00622DE3" w:rsidP="00252C7B">
            <w:pPr>
              <w:pStyle w:val="TableText"/>
              <w:rPr>
                <w:rFonts w:cs="Arial"/>
              </w:rPr>
            </w:pPr>
            <w:r w:rsidRPr="00622DE3">
              <w:rPr>
                <w:rFonts w:cs="Arial"/>
              </w:rPr>
              <w:t>14-05-2021</w:t>
            </w:r>
          </w:p>
        </w:tc>
        <w:tc>
          <w:tcPr>
            <w:tcW w:w="1170" w:type="dxa"/>
            <w:shd w:val="clear" w:color="auto" w:fill="FFFFFF"/>
          </w:tcPr>
          <w:p w14:paraId="69F28BC8" w14:textId="472FB4E5" w:rsidR="00622DE3" w:rsidRPr="00622DE3" w:rsidRDefault="00622DE3" w:rsidP="00252C7B">
            <w:pPr>
              <w:pStyle w:val="TableText"/>
              <w:rPr>
                <w:rFonts w:cs="Arial"/>
              </w:rPr>
            </w:pPr>
            <w:r>
              <w:rPr>
                <w:rFonts w:cs="Arial"/>
              </w:rPr>
              <w:t xml:space="preserve">The </w:t>
            </w:r>
            <w:r w:rsidRPr="00622DE3">
              <w:rPr>
                <w:rFonts w:cs="Arial"/>
              </w:rPr>
              <w:t>Bank of England</w:t>
            </w:r>
          </w:p>
        </w:tc>
      </w:tr>
    </w:tbl>
    <w:p w14:paraId="056A47E1" w14:textId="77777777" w:rsidR="00622DE3" w:rsidRPr="00622DE3" w:rsidRDefault="00622DE3" w:rsidP="00622DE3">
      <w:pPr>
        <w:pStyle w:val="Heading1"/>
      </w:pPr>
      <w:bookmarkStart w:id="9" w:name="_Toc84346836"/>
      <w:r w:rsidRPr="00622DE3">
        <w:lastRenderedPageBreak/>
        <w:t>Scope and Functionality</w:t>
      </w:r>
      <w:bookmarkEnd w:id="9"/>
    </w:p>
    <w:p w14:paraId="59543F47" w14:textId="77777777" w:rsidR="00622DE3" w:rsidRPr="00622DE3" w:rsidRDefault="00622DE3" w:rsidP="00622DE3">
      <w:pPr>
        <w:pStyle w:val="Heading2"/>
      </w:pPr>
      <w:bookmarkStart w:id="10" w:name="_Toc84346837"/>
      <w:r w:rsidRPr="00622DE3">
        <w:t>Background</w:t>
      </w:r>
      <w:bookmarkEnd w:id="10"/>
    </w:p>
    <w:p w14:paraId="4A4AC5D4" w14:textId="2E6A4402" w:rsidR="00622DE3" w:rsidRPr="00622DE3" w:rsidRDefault="00622DE3" w:rsidP="007A2BD4">
      <w:pPr>
        <w:jc w:val="both"/>
        <w:rPr>
          <w:rFonts w:cs="Arial"/>
        </w:rPr>
      </w:pPr>
      <w:r w:rsidRPr="00622DE3">
        <w:rPr>
          <w:rFonts w:cs="Arial"/>
        </w:rPr>
        <w:t xml:space="preserve">This Message Definition Report covers </w:t>
      </w:r>
      <w:r w:rsidR="00565132" w:rsidRPr="00622DE3">
        <w:rPr>
          <w:rFonts w:cs="Arial"/>
        </w:rPr>
        <w:t xml:space="preserve">one (1) </w:t>
      </w:r>
      <w:r w:rsidR="00565132">
        <w:rPr>
          <w:rFonts w:cs="Arial"/>
        </w:rPr>
        <w:t xml:space="preserve">MessageDefinition </w:t>
      </w:r>
      <w:r w:rsidR="00565132" w:rsidRPr="00622DE3">
        <w:rPr>
          <w:rFonts w:cs="Arial"/>
        </w:rPr>
        <w:t xml:space="preserve">which was developed by </w:t>
      </w:r>
      <w:r w:rsidR="00565132">
        <w:rPr>
          <w:rFonts w:cs="Arial"/>
        </w:rPr>
        <w:t xml:space="preserve">The </w:t>
      </w:r>
      <w:r w:rsidR="00565132" w:rsidRPr="00622DE3">
        <w:rPr>
          <w:rFonts w:cs="Arial"/>
        </w:rPr>
        <w:t xml:space="preserve">Bank of </w:t>
      </w:r>
      <w:r w:rsidR="00565132">
        <w:rPr>
          <w:rFonts w:cs="Arial"/>
        </w:rPr>
        <w:t xml:space="preserve">England </w:t>
      </w:r>
      <w:r w:rsidR="00565132" w:rsidRPr="00622DE3">
        <w:rPr>
          <w:rFonts w:cs="Arial"/>
        </w:rPr>
        <w:t xml:space="preserve">and </w:t>
      </w:r>
      <w:r w:rsidR="0068628D">
        <w:rPr>
          <w:rFonts w:cs="Arial"/>
        </w:rPr>
        <w:t>approved by</w:t>
      </w:r>
      <w:r w:rsidR="00565132" w:rsidRPr="00622DE3">
        <w:rPr>
          <w:rFonts w:cs="Arial"/>
        </w:rPr>
        <w:t xml:space="preserve"> the Payments Standards Evaluation Group (SEG) on </w:t>
      </w:r>
      <w:r w:rsidR="0068628D">
        <w:rPr>
          <w:rFonts w:cs="Arial"/>
        </w:rPr>
        <w:t>4</w:t>
      </w:r>
      <w:r w:rsidR="004767FB" w:rsidRPr="004767FB">
        <w:rPr>
          <w:rFonts w:cs="Arial"/>
        </w:rPr>
        <w:t xml:space="preserve"> </w:t>
      </w:r>
      <w:r w:rsidR="0068628D">
        <w:rPr>
          <w:rFonts w:cs="Arial"/>
        </w:rPr>
        <w:t>October</w:t>
      </w:r>
      <w:r w:rsidR="004767FB" w:rsidRPr="004767FB">
        <w:rPr>
          <w:rFonts w:cs="Arial"/>
        </w:rPr>
        <w:t xml:space="preserve"> </w:t>
      </w:r>
      <w:r w:rsidR="00565132" w:rsidRPr="004767FB">
        <w:rPr>
          <w:rFonts w:cs="Arial"/>
        </w:rPr>
        <w:t>2021</w:t>
      </w:r>
      <w:r w:rsidR="0088351A">
        <w:rPr>
          <w:rFonts w:cs="Arial"/>
        </w:rPr>
        <w:t>. In addition, there are</w:t>
      </w:r>
      <w:r w:rsidR="00565132">
        <w:rPr>
          <w:rFonts w:cs="Arial"/>
        </w:rPr>
        <w:t xml:space="preserve"> </w:t>
      </w:r>
      <w:r w:rsidR="00086530">
        <w:rPr>
          <w:rFonts w:cs="Arial"/>
        </w:rPr>
        <w:t>three</w:t>
      </w:r>
      <w:r w:rsidRPr="00622DE3">
        <w:rPr>
          <w:rFonts w:cs="Arial"/>
        </w:rPr>
        <w:t xml:space="preserve"> (</w:t>
      </w:r>
      <w:r w:rsidR="00086530">
        <w:rPr>
          <w:rFonts w:cs="Arial"/>
        </w:rPr>
        <w:t>3</w:t>
      </w:r>
      <w:r w:rsidRPr="00622DE3">
        <w:rPr>
          <w:rFonts w:cs="Arial"/>
        </w:rPr>
        <w:t xml:space="preserve">) </w:t>
      </w:r>
      <w:r w:rsidR="007A2BD4" w:rsidRPr="00622DE3">
        <w:rPr>
          <w:rFonts w:cs="Arial"/>
        </w:rPr>
        <w:t xml:space="preserve">existing </w:t>
      </w:r>
      <w:r w:rsidRPr="00622DE3">
        <w:rPr>
          <w:rFonts w:cs="Arial"/>
        </w:rPr>
        <w:t xml:space="preserve">ISO 20022 MessageDefinitions </w:t>
      </w:r>
      <w:r w:rsidR="0088351A">
        <w:rPr>
          <w:rFonts w:cs="Arial"/>
        </w:rPr>
        <w:t xml:space="preserve">that shall </w:t>
      </w:r>
      <w:r w:rsidR="00565132">
        <w:rPr>
          <w:rFonts w:cs="Arial"/>
        </w:rPr>
        <w:t>be used in conjunction with implementations of existing messages</w:t>
      </w:r>
      <w:r w:rsidR="0088351A">
        <w:rPr>
          <w:rFonts w:cs="Arial"/>
        </w:rPr>
        <w:t xml:space="preserve"> to </w:t>
      </w:r>
      <w:r w:rsidR="0005259A" w:rsidRPr="0005259A">
        <w:rPr>
          <w:rFonts w:cs="Arial"/>
        </w:rPr>
        <w:t>provide full multilateral settlement functionality</w:t>
      </w:r>
      <w:r w:rsidR="000D140A">
        <w:rPr>
          <w:rFonts w:cs="Arial"/>
        </w:rPr>
        <w:t>.</w:t>
      </w:r>
    </w:p>
    <w:p w14:paraId="31942B36" w14:textId="0C0C1F3D" w:rsidR="00622DE3" w:rsidRDefault="00622DE3" w:rsidP="007A2BD4">
      <w:pPr>
        <w:jc w:val="both"/>
        <w:rPr>
          <w:rFonts w:cs="Arial"/>
        </w:rPr>
      </w:pPr>
      <w:r w:rsidRPr="00622DE3">
        <w:rPr>
          <w:rFonts w:cs="Arial"/>
        </w:rPr>
        <w:t>Th</w:t>
      </w:r>
      <w:r w:rsidR="007A2BD4">
        <w:rPr>
          <w:rFonts w:cs="Arial"/>
        </w:rPr>
        <w:t>is</w:t>
      </w:r>
      <w:r w:rsidRPr="00622DE3">
        <w:rPr>
          <w:rFonts w:cs="Arial"/>
        </w:rPr>
        <w:t xml:space="preserve"> message </w:t>
      </w:r>
      <w:r w:rsidR="007A2BD4">
        <w:rPr>
          <w:rFonts w:cs="Arial"/>
        </w:rPr>
        <w:t>is</w:t>
      </w:r>
      <w:r w:rsidRPr="00622DE3">
        <w:rPr>
          <w:rFonts w:cs="Arial"/>
        </w:rPr>
        <w:t xml:space="preserve"> specifically designed to support </w:t>
      </w:r>
      <w:r w:rsidR="007A2BD4">
        <w:rPr>
          <w:rFonts w:cs="Arial"/>
        </w:rPr>
        <w:t>the multilateral settlement process</w:t>
      </w:r>
      <w:r w:rsidR="001E0D23">
        <w:rPr>
          <w:rFonts w:cs="Arial"/>
        </w:rPr>
        <w:t xml:space="preserve"> in the UK under the Deferred Net Settlement system managed by The Bank of England</w:t>
      </w:r>
      <w:r w:rsidR="007A2BD4">
        <w:rPr>
          <w:rFonts w:cs="Arial"/>
        </w:rPr>
        <w:t xml:space="preserve">, and is planned to be used by </w:t>
      </w:r>
      <w:r w:rsidR="001E0D23">
        <w:rPr>
          <w:rFonts w:cs="Arial"/>
        </w:rPr>
        <w:t xml:space="preserve">the UK </w:t>
      </w:r>
      <w:r w:rsidR="007A2BD4">
        <w:rPr>
          <w:rFonts w:cs="Arial"/>
        </w:rPr>
        <w:t>payment systems’ operators to</w:t>
      </w:r>
      <w:r w:rsidRPr="00622DE3">
        <w:rPr>
          <w:rFonts w:cs="Arial"/>
        </w:rPr>
        <w:t xml:space="preserve"> settle their obligations through</w:t>
      </w:r>
      <w:r w:rsidR="007A2BD4">
        <w:rPr>
          <w:rFonts w:cs="Arial"/>
        </w:rPr>
        <w:t xml:space="preserve"> </w:t>
      </w:r>
      <w:r w:rsidR="001E0D23">
        <w:rPr>
          <w:rFonts w:cs="Arial"/>
        </w:rPr>
        <w:t xml:space="preserve">this market infrastructure. The message is however designed in a generic way to ensure potential future usage by other jurisdictions and payment operators, if decided to transition their multilateral settlement processes into ISO 20022. </w:t>
      </w:r>
    </w:p>
    <w:p w14:paraId="1C4A7E40" w14:textId="77777777" w:rsidR="00622DE3" w:rsidRPr="00622DE3" w:rsidRDefault="00622DE3" w:rsidP="00622DE3">
      <w:pPr>
        <w:pStyle w:val="Heading2"/>
      </w:pPr>
      <w:bookmarkStart w:id="11" w:name="_Toc72848603"/>
      <w:bookmarkStart w:id="12" w:name="_Toc72850502"/>
      <w:bookmarkStart w:id="13" w:name="_Toc72850529"/>
      <w:bookmarkStart w:id="14" w:name="_Toc72850556"/>
      <w:bookmarkStart w:id="15" w:name="_Toc72929149"/>
      <w:bookmarkStart w:id="16" w:name="_Toc84346838"/>
      <w:bookmarkEnd w:id="11"/>
      <w:bookmarkEnd w:id="12"/>
      <w:bookmarkEnd w:id="13"/>
      <w:bookmarkEnd w:id="14"/>
      <w:bookmarkEnd w:id="15"/>
      <w:r w:rsidRPr="00622DE3">
        <w:t>Scope</w:t>
      </w:r>
      <w:bookmarkEnd w:id="16"/>
    </w:p>
    <w:p w14:paraId="640D409B" w14:textId="77777777" w:rsidR="00020796" w:rsidRPr="00622DE3" w:rsidRDefault="00020796" w:rsidP="00020796">
      <w:pPr>
        <w:jc w:val="both"/>
        <w:rPr>
          <w:rFonts w:cs="Arial"/>
        </w:rPr>
      </w:pPr>
      <w:bookmarkStart w:id="17" w:name="_Hlk75876938"/>
      <w:r w:rsidRPr="00622DE3">
        <w:rPr>
          <w:rFonts w:cs="Arial"/>
        </w:rPr>
        <w:t>In recent years, the need for financial institutions to manage payment transactions intra-day in real-time across currencies has become a reality. Financial institutions face growing volumes in domestic and cross-border real-time payment settlement systems. They must have the means to adequately address the following areas of concern: the increased regulatory pressure on managing settlement risk, monitoring the centralisation of liquidity management and treasury functions and the integration of securities settlement systems with payment settlement systems.</w:t>
      </w:r>
    </w:p>
    <w:p w14:paraId="6B74683A" w14:textId="113E32B0" w:rsidR="00020796" w:rsidRDefault="00020796" w:rsidP="00020796">
      <w:pPr>
        <w:jc w:val="both"/>
        <w:rPr>
          <w:rFonts w:cs="Arial"/>
        </w:rPr>
      </w:pPr>
      <w:r>
        <w:rPr>
          <w:rFonts w:cs="Arial"/>
        </w:rPr>
        <w:t xml:space="preserve">In many jurisdictions, central banks </w:t>
      </w:r>
      <w:r w:rsidRPr="00622DE3">
        <w:rPr>
          <w:rFonts w:cs="Arial"/>
        </w:rPr>
        <w:t>ha</w:t>
      </w:r>
      <w:r>
        <w:rPr>
          <w:rFonts w:cs="Arial"/>
        </w:rPr>
        <w:t>ve</w:t>
      </w:r>
      <w:r w:rsidRPr="00622DE3">
        <w:rPr>
          <w:rFonts w:cs="Arial"/>
        </w:rPr>
        <w:t xml:space="preserve"> been acting as a settlement agent</w:t>
      </w:r>
      <w:r>
        <w:rPr>
          <w:rFonts w:cs="Arial"/>
        </w:rPr>
        <w:t>s</w:t>
      </w:r>
      <w:r w:rsidRPr="00622DE3">
        <w:rPr>
          <w:rFonts w:cs="Arial"/>
        </w:rPr>
        <w:t xml:space="preserve"> for payment systems </w:t>
      </w:r>
      <w:r>
        <w:rPr>
          <w:rFonts w:cs="Arial"/>
        </w:rPr>
        <w:t>where a</w:t>
      </w:r>
      <w:r w:rsidRPr="00622DE3">
        <w:rPr>
          <w:rFonts w:cs="Arial"/>
        </w:rPr>
        <w:t xml:space="preserve">ccounts </w:t>
      </w:r>
      <w:r>
        <w:rPr>
          <w:rFonts w:cs="Arial"/>
        </w:rPr>
        <w:t>held in the</w:t>
      </w:r>
      <w:r w:rsidRPr="00622DE3">
        <w:rPr>
          <w:rFonts w:cs="Arial"/>
        </w:rPr>
        <w:t xml:space="preserve"> RTGS are used to settle the obligations arising from customer transactions for the main retail payment systems. </w:t>
      </w:r>
      <w:r w:rsidR="00320F32">
        <w:rPr>
          <w:rFonts w:cs="Arial"/>
        </w:rPr>
        <w:t xml:space="preserve">The </w:t>
      </w:r>
      <w:r w:rsidRPr="00622DE3">
        <w:rPr>
          <w:rFonts w:cs="Arial"/>
        </w:rPr>
        <w:t xml:space="preserve">Bank of England has decided to build a </w:t>
      </w:r>
      <w:r>
        <w:rPr>
          <w:rFonts w:cs="Arial"/>
        </w:rPr>
        <w:t xml:space="preserve">specific </w:t>
      </w:r>
      <w:r w:rsidRPr="00622DE3">
        <w:rPr>
          <w:rFonts w:cs="Arial"/>
        </w:rPr>
        <w:t xml:space="preserve">system which settles </w:t>
      </w:r>
      <w:r>
        <w:rPr>
          <w:rFonts w:cs="Arial"/>
        </w:rPr>
        <w:t xml:space="preserve">the obligations of payment operators </w:t>
      </w:r>
      <w:r w:rsidRPr="00622DE3">
        <w:rPr>
          <w:rFonts w:cs="Arial"/>
        </w:rPr>
        <w:t>on a net basis at the end of a predefined settlement cycle and is defined as</w:t>
      </w:r>
      <w:r w:rsidR="008B33ED">
        <w:rPr>
          <w:rFonts w:cs="Arial"/>
        </w:rPr>
        <w:t xml:space="preserve"> a</w:t>
      </w:r>
      <w:r w:rsidRPr="00622DE3">
        <w:rPr>
          <w:rFonts w:cs="Arial"/>
        </w:rPr>
        <w:t xml:space="preserve"> periodic batch settlement between settlement members on a multilateral net basis. On a typical day, the majority of payments made in the UK (by volume) are exchanged between retail customers via </w:t>
      </w:r>
      <w:r>
        <w:rPr>
          <w:rFonts w:cs="Arial"/>
        </w:rPr>
        <w:t xml:space="preserve">this </w:t>
      </w:r>
      <w:r w:rsidRPr="00622DE3">
        <w:rPr>
          <w:rFonts w:cs="Arial"/>
        </w:rPr>
        <w:t>Deferred Net Settlement Scheme,</w:t>
      </w:r>
      <w:r>
        <w:rPr>
          <w:rFonts w:cs="Arial"/>
        </w:rPr>
        <w:t xml:space="preserve"> </w:t>
      </w:r>
      <w:r w:rsidRPr="00622DE3">
        <w:rPr>
          <w:rFonts w:cs="Arial"/>
        </w:rPr>
        <w:t xml:space="preserve">rather than directly over </w:t>
      </w:r>
      <w:r>
        <w:rPr>
          <w:rFonts w:cs="Arial"/>
        </w:rPr>
        <w:t xml:space="preserve">the </w:t>
      </w:r>
      <w:r w:rsidRPr="00622DE3">
        <w:rPr>
          <w:rFonts w:cs="Arial"/>
        </w:rPr>
        <w:t>RTGS</w:t>
      </w:r>
      <w:r>
        <w:rPr>
          <w:rFonts w:cs="Arial"/>
        </w:rPr>
        <w:t xml:space="preserve"> infrastructure</w:t>
      </w:r>
      <w:r w:rsidRPr="00622DE3">
        <w:rPr>
          <w:rFonts w:cs="Arial"/>
        </w:rPr>
        <w:t xml:space="preserve">. The resulting net obligations between </w:t>
      </w:r>
      <w:r>
        <w:rPr>
          <w:rFonts w:cs="Arial"/>
        </w:rPr>
        <w:t>s</w:t>
      </w:r>
      <w:r w:rsidRPr="00622DE3">
        <w:rPr>
          <w:rFonts w:cs="Arial"/>
        </w:rPr>
        <w:t xml:space="preserve">ettlement </w:t>
      </w:r>
      <w:r>
        <w:rPr>
          <w:rFonts w:cs="Arial"/>
        </w:rPr>
        <w:t>p</w:t>
      </w:r>
      <w:r w:rsidRPr="00622DE3">
        <w:rPr>
          <w:rFonts w:cs="Arial"/>
        </w:rPr>
        <w:t xml:space="preserve">articipants are settled periodically through </w:t>
      </w:r>
      <w:r>
        <w:rPr>
          <w:rFonts w:cs="Arial"/>
        </w:rPr>
        <w:t xml:space="preserve">the </w:t>
      </w:r>
      <w:r w:rsidRPr="00622DE3">
        <w:rPr>
          <w:rFonts w:cs="Arial"/>
        </w:rPr>
        <w:t>RTGS Accounts. This differs to the CHAPS Settlement Scheme model, which settles payments individually on a gross basis (i.e. Real-Time, Gross Settlement).</w:t>
      </w:r>
    </w:p>
    <w:p w14:paraId="6BCF64D1" w14:textId="7E5FBB3C" w:rsidR="00020796" w:rsidRPr="00320F32" w:rsidRDefault="00020796" w:rsidP="00020796">
      <w:pPr>
        <w:jc w:val="both"/>
        <w:rPr>
          <w:rFonts w:cs="Arial"/>
        </w:rPr>
      </w:pPr>
      <w:r>
        <w:rPr>
          <w:rFonts w:cs="Arial"/>
        </w:rPr>
        <w:t xml:space="preserve">For that purpose, The Bank of England </w:t>
      </w:r>
      <w:r w:rsidR="007F620B">
        <w:rPr>
          <w:rFonts w:cs="Arial"/>
        </w:rPr>
        <w:t>considered the application of the</w:t>
      </w:r>
      <w:r>
        <w:rPr>
          <w:rFonts w:cs="Arial"/>
        </w:rPr>
        <w:t xml:space="preserve"> ISO 20022 as the main format of exchanging relevant information through the DNS system</w:t>
      </w:r>
      <w:r w:rsidR="007F620B">
        <w:rPr>
          <w:rFonts w:cs="Arial"/>
        </w:rPr>
        <w:t xml:space="preserve">. It was envisaged that most of the functionalities of such system can be covered (without the need for modifications) by the existing MessageDefinitions already registered at the ISO level, however one particular </w:t>
      </w:r>
      <w:r w:rsidR="00320F32">
        <w:rPr>
          <w:rFonts w:cs="Arial"/>
        </w:rPr>
        <w:t>information flow</w:t>
      </w:r>
      <w:r w:rsidR="007F620B">
        <w:rPr>
          <w:rFonts w:cs="Arial"/>
        </w:rPr>
        <w:t xml:space="preserve"> – multilateral settlement request –</w:t>
      </w:r>
      <w:r w:rsidR="00320F32">
        <w:rPr>
          <w:rFonts w:cs="Arial"/>
        </w:rPr>
        <w:t xml:space="preserve"> </w:t>
      </w:r>
      <w:r w:rsidR="007F620B">
        <w:rPr>
          <w:rFonts w:cs="Arial"/>
        </w:rPr>
        <w:t>require</w:t>
      </w:r>
      <w:r w:rsidR="00320F32">
        <w:rPr>
          <w:rFonts w:cs="Arial"/>
        </w:rPr>
        <w:t>s</w:t>
      </w:r>
      <w:r w:rsidR="007F620B">
        <w:rPr>
          <w:rFonts w:cs="Arial"/>
        </w:rPr>
        <w:t xml:space="preserve"> </w:t>
      </w:r>
      <w:r w:rsidR="0066724C">
        <w:rPr>
          <w:rFonts w:cs="Arial"/>
        </w:rPr>
        <w:t>a new</w:t>
      </w:r>
      <w:r w:rsidR="007F620B">
        <w:rPr>
          <w:rFonts w:cs="Arial"/>
        </w:rPr>
        <w:t xml:space="preserve"> </w:t>
      </w:r>
      <w:r w:rsidR="0066724C">
        <w:rPr>
          <w:rFonts w:cs="Arial"/>
        </w:rPr>
        <w:t>M</w:t>
      </w:r>
      <w:r w:rsidR="007F620B">
        <w:rPr>
          <w:rFonts w:cs="Arial"/>
        </w:rPr>
        <w:t>essage</w:t>
      </w:r>
      <w:r w:rsidR="0066724C">
        <w:rPr>
          <w:rFonts w:cs="Arial"/>
        </w:rPr>
        <w:t>D</w:t>
      </w:r>
      <w:r w:rsidR="007F620B">
        <w:rPr>
          <w:rFonts w:cs="Arial"/>
        </w:rPr>
        <w:t xml:space="preserve">efinition to </w:t>
      </w:r>
      <w:r w:rsidR="0066724C">
        <w:rPr>
          <w:rFonts w:cs="Arial"/>
        </w:rPr>
        <w:t>cover all relevant requirement</w:t>
      </w:r>
      <w:r w:rsidR="00193243">
        <w:rPr>
          <w:rFonts w:cs="Arial"/>
        </w:rPr>
        <w:t>s</w:t>
      </w:r>
      <w:r w:rsidR="0066724C">
        <w:rPr>
          <w:rFonts w:cs="Arial"/>
        </w:rPr>
        <w:t xml:space="preserve"> of The Bank</w:t>
      </w:r>
      <w:r w:rsidR="00320F32">
        <w:rPr>
          <w:rFonts w:cs="Arial"/>
        </w:rPr>
        <w:t xml:space="preserve"> of England</w:t>
      </w:r>
      <w:r w:rsidR="007F620B">
        <w:rPr>
          <w:rFonts w:cs="Arial"/>
        </w:rPr>
        <w:t xml:space="preserve"> (and </w:t>
      </w:r>
      <w:r w:rsidR="00193243">
        <w:rPr>
          <w:rFonts w:cs="Arial"/>
        </w:rPr>
        <w:t>requirements</w:t>
      </w:r>
      <w:r w:rsidR="007F620B">
        <w:rPr>
          <w:rFonts w:cs="Arial"/>
        </w:rPr>
        <w:t xml:space="preserve"> of other jurisdictions that may decide to transition to ISO 20022 in the same context). The Bank </w:t>
      </w:r>
      <w:r w:rsidR="0066724C">
        <w:rPr>
          <w:rFonts w:cs="Arial"/>
        </w:rPr>
        <w:t xml:space="preserve">of England </w:t>
      </w:r>
      <w:r w:rsidR="007F620B">
        <w:rPr>
          <w:rFonts w:cs="Arial"/>
        </w:rPr>
        <w:t xml:space="preserve">is aware of the other existing MessageDefinitions that potentially could be used for the </w:t>
      </w:r>
      <w:r w:rsidR="0066724C">
        <w:rPr>
          <w:rFonts w:cs="Arial"/>
        </w:rPr>
        <w:t>above mentioned</w:t>
      </w:r>
      <w:r w:rsidR="007F620B">
        <w:rPr>
          <w:rFonts w:cs="Arial"/>
        </w:rPr>
        <w:t xml:space="preserve"> process, however </w:t>
      </w:r>
      <w:r w:rsidR="00193243">
        <w:rPr>
          <w:rFonts w:cs="Arial"/>
        </w:rPr>
        <w:t xml:space="preserve">the </w:t>
      </w:r>
      <w:r w:rsidR="007F620B">
        <w:rPr>
          <w:rFonts w:cs="Arial"/>
        </w:rPr>
        <w:t>application of such messages would require redefinition of certain structures</w:t>
      </w:r>
      <w:r w:rsidR="0066724C">
        <w:rPr>
          <w:rFonts w:cs="Arial"/>
        </w:rPr>
        <w:t xml:space="preserve"> and message components, addition of new/removal of existing message components</w:t>
      </w:r>
      <w:r w:rsidR="007F620B">
        <w:rPr>
          <w:rFonts w:cs="Arial"/>
        </w:rPr>
        <w:t xml:space="preserve">, </w:t>
      </w:r>
      <w:r w:rsidR="0066724C">
        <w:rPr>
          <w:rFonts w:cs="Arial"/>
        </w:rPr>
        <w:t>and could ultimately lead</w:t>
      </w:r>
      <w:r w:rsidR="007F620B">
        <w:rPr>
          <w:rFonts w:cs="Arial"/>
        </w:rPr>
        <w:t xml:space="preserve"> to misuse </w:t>
      </w:r>
      <w:r w:rsidR="0066724C">
        <w:rPr>
          <w:rFonts w:cs="Arial"/>
        </w:rPr>
        <w:t xml:space="preserve">of such MessageDefinitions </w:t>
      </w:r>
      <w:r w:rsidR="007F620B">
        <w:rPr>
          <w:rFonts w:cs="Arial"/>
        </w:rPr>
        <w:t xml:space="preserve">for purposes not originally envisaged for. </w:t>
      </w:r>
      <w:r w:rsidR="00320F32">
        <w:rPr>
          <w:rFonts w:cs="Arial"/>
        </w:rPr>
        <w:t xml:space="preserve">Furthermore, The Bank of England is also aware of the initiative run by </w:t>
      </w:r>
      <w:r w:rsidR="00320F32" w:rsidRPr="00320F32">
        <w:rPr>
          <w:rFonts w:cs="Arial"/>
        </w:rPr>
        <w:t>The Australian Securities Exchange</w:t>
      </w:r>
      <w:r w:rsidR="00320F32">
        <w:rPr>
          <w:rFonts w:cs="Arial"/>
        </w:rPr>
        <w:t xml:space="preserve"> to replace the existing CHESS system (Clearing House Electronic Subregister System) with a new system driven by the ISO 20022 format, for which the ASX commenced development new MessageDefinitions. A subset of these message is considered as similar to the new MessageDefinition developed by The Bank of England, however the scope of information covered is tailored for the </w:t>
      </w:r>
      <w:r w:rsidR="00320F32">
        <w:rPr>
          <w:rFonts w:cs="Arial"/>
          <w:i/>
          <w:iCs/>
        </w:rPr>
        <w:t xml:space="preserve">Securities </w:t>
      </w:r>
      <w:r w:rsidR="00320F32">
        <w:rPr>
          <w:rFonts w:cs="Arial"/>
        </w:rPr>
        <w:t xml:space="preserve">market and therefore would not be appropriate for use in the UK DNS context. </w:t>
      </w:r>
    </w:p>
    <w:p w14:paraId="35281D41" w14:textId="7BC78A11" w:rsidR="00F7471C" w:rsidRDefault="0066724C" w:rsidP="00800D72">
      <w:pPr>
        <w:rPr>
          <w:b/>
          <w:kern w:val="28"/>
          <w:sz w:val="34"/>
        </w:rPr>
      </w:pPr>
      <w:r>
        <w:rPr>
          <w:rFonts w:cs="Arial"/>
        </w:rPr>
        <w:t xml:space="preserve">This Message Definition Report presents the overview of all MessageDefinitions </w:t>
      </w:r>
      <w:r w:rsidR="00193243">
        <w:rPr>
          <w:rFonts w:cs="Arial"/>
        </w:rPr>
        <w:t>in scope of</w:t>
      </w:r>
      <w:r>
        <w:rPr>
          <w:rFonts w:cs="Arial"/>
        </w:rPr>
        <w:t xml:space="preserve"> the multilateral settlement exchange process. </w:t>
      </w:r>
      <w:bookmarkEnd w:id="17"/>
    </w:p>
    <w:p w14:paraId="7DBE9250" w14:textId="1AF49C97" w:rsidR="00622DE3" w:rsidRPr="00622DE3" w:rsidRDefault="00622DE3" w:rsidP="00622DE3">
      <w:pPr>
        <w:pStyle w:val="Heading2"/>
      </w:pPr>
      <w:bookmarkStart w:id="18" w:name="_Toc84346839"/>
      <w:r w:rsidRPr="00622DE3">
        <w:lastRenderedPageBreak/>
        <w:t>Groups of MessageDefinitions and Functionality</w:t>
      </w:r>
      <w:bookmarkEnd w:id="18"/>
    </w:p>
    <w:p w14:paraId="327055F7" w14:textId="77777777" w:rsidR="004A249E" w:rsidRPr="00622DE3" w:rsidRDefault="004A249E" w:rsidP="004A249E">
      <w:pPr>
        <w:rPr>
          <w:rFonts w:cs="Arial"/>
        </w:rPr>
      </w:pPr>
      <w:r w:rsidRPr="00622DE3">
        <w:rPr>
          <w:rFonts w:cs="Arial"/>
        </w:rPr>
        <w:t xml:space="preserve">The messages </w:t>
      </w:r>
      <w:r>
        <w:rPr>
          <w:rFonts w:cs="Arial"/>
        </w:rPr>
        <w:t xml:space="preserve">intended for use in the context of </w:t>
      </w:r>
      <w:r w:rsidRPr="00622DE3">
        <w:rPr>
          <w:rFonts w:cs="Arial"/>
        </w:rPr>
        <w:t>Multilateral Settlement are classified into three groups:</w:t>
      </w:r>
    </w:p>
    <w:p w14:paraId="1A9EBF19" w14:textId="2551E377" w:rsidR="004A249E" w:rsidRPr="004A249E" w:rsidRDefault="004A249E" w:rsidP="004A249E">
      <w:pPr>
        <w:pStyle w:val="ListParagraph"/>
        <w:numPr>
          <w:ilvl w:val="0"/>
          <w:numId w:val="36"/>
        </w:numPr>
        <w:rPr>
          <w:rFonts w:cs="Arial"/>
        </w:rPr>
      </w:pPr>
      <w:r w:rsidRPr="00405D66">
        <w:rPr>
          <w:rFonts w:cs="Arial"/>
          <w:i/>
          <w:iCs/>
        </w:rPr>
        <w:t>Request messages</w:t>
      </w:r>
      <w:r>
        <w:rPr>
          <w:rFonts w:cs="Arial"/>
        </w:rPr>
        <w:t xml:space="preserve"> – to be sent by</w:t>
      </w:r>
      <w:r w:rsidRPr="004A249E">
        <w:rPr>
          <w:rFonts w:cs="Arial"/>
        </w:rPr>
        <w:t xml:space="preserve"> the Payment System Operator</w:t>
      </w:r>
      <w:r>
        <w:rPr>
          <w:rFonts w:cs="Arial"/>
        </w:rPr>
        <w:t>(s)</w:t>
      </w:r>
      <w:r w:rsidRPr="004A249E">
        <w:rPr>
          <w:rFonts w:cs="Arial"/>
        </w:rPr>
        <w:t xml:space="preserve"> to the Market Infrastructure/Multilateral Settlement System</w:t>
      </w:r>
      <w:r>
        <w:rPr>
          <w:rFonts w:cs="Arial"/>
        </w:rPr>
        <w:t xml:space="preserve"> to request certain actions related to the settlement process;</w:t>
      </w:r>
      <w:r w:rsidRPr="004A249E">
        <w:rPr>
          <w:rFonts w:cs="Arial"/>
        </w:rPr>
        <w:t xml:space="preserve"> </w:t>
      </w:r>
    </w:p>
    <w:p w14:paraId="5715D7CE" w14:textId="01112692" w:rsidR="004A249E" w:rsidRPr="004A249E" w:rsidRDefault="004A249E" w:rsidP="004A249E">
      <w:pPr>
        <w:pStyle w:val="ListParagraph"/>
        <w:numPr>
          <w:ilvl w:val="0"/>
          <w:numId w:val="36"/>
        </w:numPr>
        <w:rPr>
          <w:rFonts w:cs="Arial"/>
        </w:rPr>
      </w:pPr>
      <w:r w:rsidRPr="00405D66">
        <w:rPr>
          <w:rFonts w:cs="Arial"/>
          <w:i/>
          <w:iCs/>
        </w:rPr>
        <w:t>Response messages</w:t>
      </w:r>
      <w:r w:rsidRPr="004A249E">
        <w:rPr>
          <w:rFonts w:cs="Arial"/>
        </w:rPr>
        <w:t xml:space="preserve"> </w:t>
      </w:r>
      <w:r>
        <w:rPr>
          <w:rFonts w:cs="Arial"/>
        </w:rPr>
        <w:t>– to be sent by t</w:t>
      </w:r>
      <w:r w:rsidRPr="004A249E">
        <w:rPr>
          <w:rFonts w:cs="Arial"/>
        </w:rPr>
        <w:t>he Market Infrastructure/Multilateral Settlement System to the Payment System Operator</w:t>
      </w:r>
      <w:r>
        <w:rPr>
          <w:rFonts w:cs="Arial"/>
        </w:rPr>
        <w:t>(s) to respond to the original settlement request submitted by the Payment System Operator(s); and</w:t>
      </w:r>
    </w:p>
    <w:p w14:paraId="7C04DCBD" w14:textId="1957A0B3" w:rsidR="004A249E" w:rsidRPr="004A249E" w:rsidRDefault="004A249E" w:rsidP="004A249E">
      <w:pPr>
        <w:pStyle w:val="ListParagraph"/>
        <w:numPr>
          <w:ilvl w:val="0"/>
          <w:numId w:val="36"/>
        </w:numPr>
        <w:rPr>
          <w:rFonts w:cs="Arial"/>
        </w:rPr>
      </w:pPr>
      <w:r w:rsidRPr="00405D66">
        <w:rPr>
          <w:rFonts w:cs="Arial"/>
          <w:i/>
          <w:iCs/>
        </w:rPr>
        <w:t>Notification messages</w:t>
      </w:r>
      <w:r>
        <w:rPr>
          <w:rFonts w:cs="Arial"/>
        </w:rPr>
        <w:t xml:space="preserve"> – to be</w:t>
      </w:r>
      <w:r w:rsidRPr="004A249E">
        <w:rPr>
          <w:rFonts w:cs="Arial"/>
        </w:rPr>
        <w:t xml:space="preserve"> sent from the Market Infrastructure/Multilateral Settlement System to the Payment System Operator</w:t>
      </w:r>
      <w:r>
        <w:rPr>
          <w:rFonts w:cs="Arial"/>
        </w:rPr>
        <w:t xml:space="preserve">(s) with the relevant notifications about the certain events happening on the System side. </w:t>
      </w:r>
    </w:p>
    <w:p w14:paraId="2C3270C3" w14:textId="77777777" w:rsidR="00622DE3" w:rsidRPr="00622DE3" w:rsidRDefault="00622DE3" w:rsidP="00622DE3">
      <w:pPr>
        <w:pStyle w:val="Note"/>
        <w:rPr>
          <w:rFonts w:cs="Arial"/>
        </w:rPr>
      </w:pPr>
      <w:r w:rsidRPr="00622DE3">
        <w:rPr>
          <w:rFonts w:cs="Arial"/>
        </w:rPr>
        <w:t>These messages are to be used with the ISO 20022 Business Application Header (head.001). The schema and more information about the Business Application Header (BAH) can be found on the www.iso20022.org web site</w:t>
      </w:r>
    </w:p>
    <w:p w14:paraId="30A3E9AA" w14:textId="77777777" w:rsidR="00622DE3" w:rsidRPr="00622DE3" w:rsidRDefault="00622DE3" w:rsidP="00622DE3">
      <w:pPr>
        <w:pStyle w:val="Heading3"/>
      </w:pPr>
      <w:r w:rsidRPr="00622DE3">
        <w:t>Groups</w:t>
      </w:r>
    </w:p>
    <w:p w14:paraId="7F42A0B7" w14:textId="77777777" w:rsidR="00377633" w:rsidRPr="00307485" w:rsidRDefault="00377633" w:rsidP="00377633">
      <w:pPr>
        <w:rPr>
          <w:rFonts w:cs="Arial"/>
        </w:rPr>
      </w:pPr>
      <w:r>
        <w:rPr>
          <w:rFonts w:cs="Arial"/>
        </w:rPr>
        <w:t xml:space="preserve">Particular messages to be used for the above mentioned groups are listed in the subsections below. </w:t>
      </w:r>
    </w:p>
    <w:p w14:paraId="1D49DBF8" w14:textId="790F1AF6" w:rsidR="004A249E" w:rsidRPr="00622DE3" w:rsidRDefault="004A249E" w:rsidP="00307485">
      <w:pPr>
        <w:pStyle w:val="Heading4"/>
      </w:pPr>
      <w:r>
        <w:t>Request messages</w:t>
      </w:r>
    </w:p>
    <w:tbl>
      <w:tblPr>
        <w:tblW w:w="8364"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4A249E" w:rsidRPr="00622DE3" w14:paraId="670D8855" w14:textId="77777777" w:rsidTr="00252C7B">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0CA0886" w14:textId="77777777" w:rsidR="004A249E" w:rsidRPr="00622DE3" w:rsidRDefault="004A249E" w:rsidP="00252C7B">
            <w:pPr>
              <w:pStyle w:val="TableHeading"/>
              <w:rPr>
                <w:rFonts w:cs="Arial"/>
              </w:rPr>
            </w:pPr>
            <w:r w:rsidRPr="00622DE3">
              <w:rPr>
                <w:rFonts w:cs="Arial"/>
              </w:rPr>
              <w:t>MessageDefinition</w:t>
            </w:r>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1B5D086" w14:textId="77777777" w:rsidR="004A249E" w:rsidRPr="00622DE3" w:rsidRDefault="004A249E" w:rsidP="00252C7B">
            <w:pPr>
              <w:pStyle w:val="TableHeading"/>
              <w:rPr>
                <w:rFonts w:cs="Arial"/>
              </w:rPr>
            </w:pPr>
            <w:r w:rsidRPr="00622DE3">
              <w:rPr>
                <w:rFonts w:cs="Arial"/>
              </w:rPr>
              <w:t>Message Identifier</w:t>
            </w:r>
          </w:p>
        </w:tc>
      </w:tr>
      <w:tr w:rsidR="004A249E" w:rsidRPr="00622DE3" w14:paraId="76744D47" w14:textId="77777777" w:rsidTr="00252C7B">
        <w:tc>
          <w:tcPr>
            <w:tcW w:w="4182" w:type="dxa"/>
            <w:shd w:val="clear" w:color="auto" w:fill="FFFFFF"/>
          </w:tcPr>
          <w:p w14:paraId="2646F207" w14:textId="2FE549B1" w:rsidR="004A249E" w:rsidRPr="00622DE3" w:rsidRDefault="00307485" w:rsidP="00252C7B">
            <w:pPr>
              <w:pStyle w:val="TableText"/>
              <w:rPr>
                <w:rFonts w:cs="Arial"/>
              </w:rPr>
            </w:pPr>
            <w:r>
              <w:rPr>
                <w:rFonts w:cs="Arial"/>
              </w:rPr>
              <w:t>MultilateralSettlementRequest</w:t>
            </w:r>
          </w:p>
        </w:tc>
        <w:tc>
          <w:tcPr>
            <w:tcW w:w="4182" w:type="dxa"/>
            <w:shd w:val="clear" w:color="auto" w:fill="FFFFFF"/>
          </w:tcPr>
          <w:p w14:paraId="0ABFAD9E" w14:textId="6BA2333D" w:rsidR="004A249E" w:rsidRPr="00307485" w:rsidRDefault="00F804C9" w:rsidP="00252C7B">
            <w:pPr>
              <w:pStyle w:val="TableText"/>
              <w:rPr>
                <w:rFonts w:cs="Arial"/>
                <w:highlight w:val="yellow"/>
              </w:rPr>
            </w:pPr>
            <w:r>
              <w:rPr>
                <w:rFonts w:cs="Arial"/>
              </w:rPr>
              <w:t>pacs</w:t>
            </w:r>
            <w:r w:rsidR="000E7F60" w:rsidRPr="000E7F60">
              <w:rPr>
                <w:rFonts w:cs="Arial"/>
              </w:rPr>
              <w:t>.</w:t>
            </w:r>
            <w:r>
              <w:rPr>
                <w:rFonts w:cs="Arial"/>
              </w:rPr>
              <w:t>029</w:t>
            </w:r>
            <w:r w:rsidR="000E7F60" w:rsidRPr="000E7F60">
              <w:rPr>
                <w:rFonts w:cs="Arial"/>
              </w:rPr>
              <w:t>.001.01</w:t>
            </w:r>
          </w:p>
        </w:tc>
      </w:tr>
    </w:tbl>
    <w:p w14:paraId="3F5B9527" w14:textId="253245DC" w:rsidR="00622DE3" w:rsidRDefault="00307485" w:rsidP="00307485">
      <w:pPr>
        <w:pStyle w:val="Heading4"/>
        <w:ind w:left="1152" w:hanging="1152"/>
      </w:pPr>
      <w:r>
        <w:t>Response message(s)</w:t>
      </w:r>
    </w:p>
    <w:tbl>
      <w:tblPr>
        <w:tblW w:w="8364"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307485" w:rsidRPr="00622DE3" w14:paraId="62B55786" w14:textId="77777777" w:rsidTr="00252C7B">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E1674CD" w14:textId="77777777" w:rsidR="00307485" w:rsidRPr="00622DE3" w:rsidRDefault="00307485" w:rsidP="00252C7B">
            <w:pPr>
              <w:pStyle w:val="TableHeading"/>
              <w:rPr>
                <w:rFonts w:cs="Arial"/>
              </w:rPr>
            </w:pPr>
            <w:r w:rsidRPr="00622DE3">
              <w:rPr>
                <w:rFonts w:cs="Arial"/>
              </w:rPr>
              <w:t>MessageDefinition</w:t>
            </w:r>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E8BC299" w14:textId="77777777" w:rsidR="00307485" w:rsidRPr="00622DE3" w:rsidRDefault="00307485" w:rsidP="00252C7B">
            <w:pPr>
              <w:pStyle w:val="TableHeading"/>
              <w:rPr>
                <w:rFonts w:cs="Arial"/>
              </w:rPr>
            </w:pPr>
            <w:r w:rsidRPr="00622DE3">
              <w:rPr>
                <w:rFonts w:cs="Arial"/>
              </w:rPr>
              <w:t>Message Identifier</w:t>
            </w:r>
          </w:p>
        </w:tc>
      </w:tr>
      <w:tr w:rsidR="00307485" w:rsidRPr="00622DE3" w14:paraId="27C84E87" w14:textId="77777777" w:rsidTr="00252C7B">
        <w:tc>
          <w:tcPr>
            <w:tcW w:w="4182" w:type="dxa"/>
            <w:shd w:val="clear" w:color="auto" w:fill="FFFFFF"/>
          </w:tcPr>
          <w:p w14:paraId="61EB97C1" w14:textId="6C9B41B4" w:rsidR="00307485" w:rsidRPr="00622DE3" w:rsidRDefault="00307485" w:rsidP="00307485">
            <w:pPr>
              <w:pStyle w:val="TableText"/>
              <w:rPr>
                <w:rFonts w:cs="Arial"/>
              </w:rPr>
            </w:pPr>
            <w:r w:rsidRPr="00622DE3">
              <w:rPr>
                <w:rFonts w:cs="Arial"/>
              </w:rPr>
              <w:t>FIToFIPaymentStatusReport</w:t>
            </w:r>
          </w:p>
        </w:tc>
        <w:tc>
          <w:tcPr>
            <w:tcW w:w="4182" w:type="dxa"/>
            <w:shd w:val="clear" w:color="auto" w:fill="FFFFFF"/>
          </w:tcPr>
          <w:p w14:paraId="2629AC6B" w14:textId="471589EB" w:rsidR="00307485" w:rsidRPr="00307485" w:rsidRDefault="00307485" w:rsidP="00307485">
            <w:pPr>
              <w:pStyle w:val="TableText"/>
              <w:rPr>
                <w:rFonts w:cs="Arial"/>
                <w:highlight w:val="yellow"/>
              </w:rPr>
            </w:pPr>
            <w:r w:rsidRPr="00622DE3">
              <w:rPr>
                <w:rFonts w:cs="Arial"/>
              </w:rPr>
              <w:t>pacs.002</w:t>
            </w:r>
          </w:p>
        </w:tc>
      </w:tr>
    </w:tbl>
    <w:p w14:paraId="32858E4A" w14:textId="3B468FFC" w:rsidR="00307485" w:rsidRDefault="00307485" w:rsidP="00307485">
      <w:pPr>
        <w:pStyle w:val="Heading4"/>
        <w:ind w:left="1152" w:hanging="1152"/>
      </w:pPr>
      <w:r>
        <w:t>Notification message(s)</w:t>
      </w:r>
    </w:p>
    <w:tbl>
      <w:tblPr>
        <w:tblW w:w="8364"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307485" w:rsidRPr="00622DE3" w14:paraId="4F75ABB5" w14:textId="77777777" w:rsidTr="00252C7B">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F6D6FE8" w14:textId="77777777" w:rsidR="00307485" w:rsidRPr="00622DE3" w:rsidRDefault="00307485" w:rsidP="00252C7B">
            <w:pPr>
              <w:pStyle w:val="TableHeading"/>
              <w:rPr>
                <w:rFonts w:cs="Arial"/>
              </w:rPr>
            </w:pPr>
            <w:r w:rsidRPr="00622DE3">
              <w:rPr>
                <w:rFonts w:cs="Arial"/>
              </w:rPr>
              <w:t>MessageDefinition</w:t>
            </w:r>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46AC789" w14:textId="77777777" w:rsidR="00307485" w:rsidRPr="00622DE3" w:rsidRDefault="00307485" w:rsidP="00252C7B">
            <w:pPr>
              <w:pStyle w:val="TableHeading"/>
              <w:rPr>
                <w:rFonts w:cs="Arial"/>
              </w:rPr>
            </w:pPr>
            <w:r w:rsidRPr="00622DE3">
              <w:rPr>
                <w:rFonts w:cs="Arial"/>
              </w:rPr>
              <w:t>Message Identifier</w:t>
            </w:r>
          </w:p>
        </w:tc>
      </w:tr>
      <w:tr w:rsidR="00307485" w:rsidRPr="00622DE3" w14:paraId="3F53B84A" w14:textId="77777777" w:rsidTr="00252C7B">
        <w:tc>
          <w:tcPr>
            <w:tcW w:w="4182" w:type="dxa"/>
            <w:shd w:val="clear" w:color="auto" w:fill="FFFFFF"/>
          </w:tcPr>
          <w:p w14:paraId="70492FE5" w14:textId="07772B91" w:rsidR="00307485" w:rsidRPr="00622DE3" w:rsidRDefault="00307485" w:rsidP="00307485">
            <w:pPr>
              <w:pStyle w:val="TableText"/>
              <w:rPr>
                <w:rFonts w:cs="Arial"/>
              </w:rPr>
            </w:pPr>
            <w:r w:rsidRPr="00622DE3">
              <w:rPr>
                <w:rFonts w:cs="Arial"/>
              </w:rPr>
              <w:t>SystemEventNotification</w:t>
            </w:r>
          </w:p>
        </w:tc>
        <w:tc>
          <w:tcPr>
            <w:tcW w:w="4182" w:type="dxa"/>
            <w:shd w:val="clear" w:color="auto" w:fill="FFFFFF"/>
          </w:tcPr>
          <w:p w14:paraId="42BF48AC" w14:textId="5C14910F" w:rsidR="00307485" w:rsidRPr="00307485" w:rsidRDefault="00307485" w:rsidP="00307485">
            <w:pPr>
              <w:pStyle w:val="TableText"/>
              <w:rPr>
                <w:rFonts w:cs="Arial"/>
                <w:highlight w:val="yellow"/>
              </w:rPr>
            </w:pPr>
            <w:r w:rsidRPr="00622DE3">
              <w:rPr>
                <w:rFonts w:cs="Arial"/>
              </w:rPr>
              <w:t>admi.004</w:t>
            </w:r>
          </w:p>
        </w:tc>
      </w:tr>
    </w:tbl>
    <w:p w14:paraId="435982E8" w14:textId="77777777" w:rsidR="00307485" w:rsidRPr="00622DE3" w:rsidRDefault="00307485" w:rsidP="00622DE3">
      <w:pPr>
        <w:rPr>
          <w:rFonts w:cs="Arial"/>
        </w:rPr>
      </w:pPr>
    </w:p>
    <w:p w14:paraId="238D9EF7" w14:textId="77777777" w:rsidR="00622DE3" w:rsidRPr="00622DE3" w:rsidRDefault="00622DE3" w:rsidP="00622DE3">
      <w:pPr>
        <w:pStyle w:val="Heading1"/>
      </w:pPr>
      <w:bookmarkStart w:id="19" w:name="_Toc84346840"/>
      <w:r w:rsidRPr="00622DE3">
        <w:lastRenderedPageBreak/>
        <w:t>BusinessRoles and Participants</w:t>
      </w:r>
      <w:bookmarkEnd w:id="19"/>
    </w:p>
    <w:p w14:paraId="0B183AF5" w14:textId="77777777" w:rsidR="00622DE3" w:rsidRPr="00622DE3" w:rsidRDefault="00622DE3" w:rsidP="00622DE3">
      <w:pPr>
        <w:rPr>
          <w:rFonts w:cs="Arial"/>
        </w:rPr>
      </w:pPr>
      <w:r w:rsidRPr="00622DE3">
        <w:rPr>
          <w:rFonts w:cs="Arial"/>
        </w:rPr>
        <w:t>A BusinessRole represents an entity (or a class of entities) of the real world, physical or legal, a person, a group of persons, a corporation. Examples of BusinessRoles: “Financial Institution”, “Automated Clearing House”, “Central Securities Depository”.</w:t>
      </w:r>
    </w:p>
    <w:p w14:paraId="3B9A7895" w14:textId="77777777" w:rsidR="00622DE3" w:rsidRPr="00622DE3" w:rsidRDefault="00622DE3" w:rsidP="00622DE3">
      <w:pPr>
        <w:rPr>
          <w:rFonts w:cs="Arial"/>
        </w:rPr>
      </w:pPr>
      <w:r w:rsidRPr="00622DE3">
        <w:rPr>
          <w:rFonts w:cs="Arial"/>
        </w:rPr>
        <w:t xml:space="preserve">A Participant is a functional role performed by a BusinessRole in a particular BusinessProcess or BusinessTransaction. Examples of Participants: the “user” of a system, “debtor”, “creditor”, “investor”. </w:t>
      </w:r>
    </w:p>
    <w:p w14:paraId="3010D315" w14:textId="77777777" w:rsidR="00622DE3" w:rsidRPr="00622DE3" w:rsidRDefault="00622DE3" w:rsidP="00622DE3">
      <w:pPr>
        <w:rPr>
          <w:rFonts w:cs="Arial"/>
        </w:rPr>
      </w:pPr>
      <w:r w:rsidRPr="00622DE3">
        <w:rPr>
          <w:rFonts w:cs="Arial"/>
        </w:rPr>
        <w:t>The relationship between BusinessRoles and Participants is many-to-many. One BusinessRole can be involved as different Participants at different moments in time or at the same time. Examples of BusinessRoles:  "user", "debtor”, "creditor", "investor". Different BusinessRoles can be involved as the same Participant.</w:t>
      </w:r>
    </w:p>
    <w:p w14:paraId="4D351D50" w14:textId="68DB3298" w:rsidR="005D6132" w:rsidRDefault="00622DE3" w:rsidP="00622DE3">
      <w:pPr>
        <w:rPr>
          <w:rFonts w:cs="Arial"/>
        </w:rPr>
      </w:pPr>
      <w:r w:rsidRPr="00622DE3">
        <w:rPr>
          <w:rFonts w:cs="Arial"/>
        </w:rPr>
        <w:t xml:space="preserve">In the context of </w:t>
      </w:r>
      <w:r w:rsidR="00405D66">
        <w:rPr>
          <w:rFonts w:cs="Arial"/>
        </w:rPr>
        <w:t xml:space="preserve">Multilateral Settlement, </w:t>
      </w:r>
      <w:r w:rsidRPr="00622DE3">
        <w:rPr>
          <w:rFonts w:cs="Arial"/>
        </w:rPr>
        <w:t>the high-level BusinessRoles and typical Participants can be represented as follows:</w:t>
      </w:r>
    </w:p>
    <w:p w14:paraId="4F6B6F63" w14:textId="07CD8608" w:rsidR="005D6132" w:rsidRPr="00622DE3" w:rsidRDefault="00800D72" w:rsidP="00C51F8D">
      <w:pPr>
        <w:jc w:val="center"/>
        <w:rPr>
          <w:rFonts w:cs="Arial"/>
        </w:rPr>
      </w:pPr>
      <w:r w:rsidRPr="00800D72">
        <w:rPr>
          <w:rFonts w:cs="Arial"/>
          <w:noProof/>
          <w:lang w:eastAsia="en-GB"/>
        </w:rPr>
        <w:drawing>
          <wp:inline distT="0" distB="0" distL="0" distR="0" wp14:anchorId="479FCA92" wp14:editId="68D9CBCE">
            <wp:extent cx="3277209" cy="1115281"/>
            <wp:effectExtent l="0" t="0" r="0" b="889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20"/>
                    <a:stretch>
                      <a:fillRect/>
                    </a:stretch>
                  </pic:blipFill>
                  <pic:spPr>
                    <a:xfrm>
                      <a:off x="0" y="0"/>
                      <a:ext cx="3284721" cy="1117838"/>
                    </a:xfrm>
                    <a:prstGeom prst="rect">
                      <a:avLst/>
                    </a:prstGeom>
                  </pic:spPr>
                </pic:pic>
              </a:graphicData>
            </a:graphic>
          </wp:inline>
        </w:drawing>
      </w:r>
    </w:p>
    <w:p w14:paraId="379125D1" w14:textId="77777777" w:rsidR="00622DE3" w:rsidRPr="00622DE3" w:rsidRDefault="00622DE3" w:rsidP="00622DE3">
      <w:pPr>
        <w:pStyle w:val="BlockLabelBeforeTable"/>
        <w:rPr>
          <w:rFonts w:cs="Arial"/>
        </w:rPr>
      </w:pPr>
      <w:r w:rsidRPr="00622DE3">
        <w:rPr>
          <w:rFonts w:cs="Arial"/>
        </w:rPr>
        <w:t>Participants</w:t>
      </w:r>
    </w:p>
    <w:tbl>
      <w:tblPr>
        <w:tblStyle w:val="TableShaded1stRow"/>
        <w:tblW w:w="0" w:type="auto"/>
        <w:tblLook w:val="04A0" w:firstRow="1" w:lastRow="0" w:firstColumn="1" w:lastColumn="0" w:noHBand="0" w:noVBand="1"/>
      </w:tblPr>
      <w:tblGrid>
        <w:gridCol w:w="2160"/>
        <w:gridCol w:w="5683"/>
      </w:tblGrid>
      <w:tr w:rsidR="00622DE3" w:rsidRPr="00622DE3" w14:paraId="5AC91101" w14:textId="77777777" w:rsidTr="00C51F8D">
        <w:trPr>
          <w:cnfStyle w:val="100000000000" w:firstRow="1" w:lastRow="0" w:firstColumn="0" w:lastColumn="0" w:oddVBand="0" w:evenVBand="0" w:oddHBand="0" w:evenHBand="0" w:firstRowFirstColumn="0" w:firstRowLastColumn="0" w:lastRowFirstColumn="0" w:lastRowLastColumn="0"/>
        </w:trPr>
        <w:tc>
          <w:tcPr>
            <w:tcW w:w="2160" w:type="dxa"/>
          </w:tcPr>
          <w:p w14:paraId="56648AC8" w14:textId="77777777" w:rsidR="00622DE3" w:rsidRPr="00622DE3" w:rsidRDefault="00622DE3" w:rsidP="00252C7B">
            <w:pPr>
              <w:pStyle w:val="TableHeading"/>
              <w:rPr>
                <w:rFonts w:cs="Arial"/>
              </w:rPr>
            </w:pPr>
            <w:r w:rsidRPr="00622DE3">
              <w:rPr>
                <w:rFonts w:cs="Arial"/>
              </w:rPr>
              <w:t>Description</w:t>
            </w:r>
          </w:p>
        </w:tc>
        <w:tc>
          <w:tcPr>
            <w:tcW w:w="5683" w:type="dxa"/>
          </w:tcPr>
          <w:p w14:paraId="6A2CFBE9" w14:textId="77777777" w:rsidR="00622DE3" w:rsidRPr="00622DE3" w:rsidRDefault="00622DE3" w:rsidP="00252C7B">
            <w:pPr>
              <w:pStyle w:val="TableHeading"/>
              <w:rPr>
                <w:rFonts w:cs="Arial"/>
              </w:rPr>
            </w:pPr>
            <w:r w:rsidRPr="00622DE3">
              <w:rPr>
                <w:rFonts w:cs="Arial"/>
              </w:rPr>
              <w:t>Definition</w:t>
            </w:r>
          </w:p>
        </w:tc>
      </w:tr>
      <w:tr w:rsidR="00622DE3" w:rsidRPr="00622DE3" w14:paraId="2CFA4CFD" w14:textId="77777777" w:rsidTr="00C51F8D">
        <w:tc>
          <w:tcPr>
            <w:tcW w:w="2160" w:type="dxa"/>
          </w:tcPr>
          <w:p w14:paraId="6E9E3AC3" w14:textId="333B3B5B" w:rsidR="00622DE3" w:rsidRPr="00622DE3" w:rsidRDefault="003D71BE" w:rsidP="00252C7B">
            <w:pPr>
              <w:pStyle w:val="TableText"/>
              <w:rPr>
                <w:rFonts w:cs="Arial"/>
              </w:rPr>
            </w:pPr>
            <w:r>
              <w:rPr>
                <w:rFonts w:cs="Arial"/>
              </w:rPr>
              <w:t>S</w:t>
            </w:r>
            <w:r w:rsidRPr="003D71BE">
              <w:rPr>
                <w:rFonts w:cs="Arial"/>
              </w:rPr>
              <w:t>ettlement system</w:t>
            </w:r>
          </w:p>
        </w:tc>
        <w:tc>
          <w:tcPr>
            <w:tcW w:w="5683" w:type="dxa"/>
          </w:tcPr>
          <w:p w14:paraId="47413E28" w14:textId="5593372C" w:rsidR="00622DE3" w:rsidRPr="00622DE3" w:rsidRDefault="003D71BE" w:rsidP="00252C7B">
            <w:pPr>
              <w:pStyle w:val="TableText"/>
              <w:rPr>
                <w:rFonts w:cs="Arial"/>
              </w:rPr>
            </w:pPr>
            <w:r w:rsidRPr="003D71BE">
              <w:rPr>
                <w:rFonts w:cs="Arial"/>
              </w:rPr>
              <w:t>System established to serve as a mechanism for the settlement of obligations among the members the system.</w:t>
            </w:r>
          </w:p>
        </w:tc>
      </w:tr>
      <w:tr w:rsidR="00622DE3" w:rsidRPr="00622DE3" w14:paraId="0FEF9C6B" w14:textId="77777777" w:rsidTr="00C51F8D">
        <w:tc>
          <w:tcPr>
            <w:tcW w:w="2160" w:type="dxa"/>
          </w:tcPr>
          <w:p w14:paraId="19685231" w14:textId="49B18FC4" w:rsidR="00622DE3" w:rsidRPr="00622DE3" w:rsidRDefault="003D71BE" w:rsidP="00252C7B">
            <w:pPr>
              <w:pStyle w:val="TableText"/>
              <w:rPr>
                <w:rFonts w:cs="Arial"/>
              </w:rPr>
            </w:pPr>
            <w:r>
              <w:rPr>
                <w:rFonts w:cs="Arial"/>
              </w:rPr>
              <w:t>Participant</w:t>
            </w:r>
          </w:p>
        </w:tc>
        <w:tc>
          <w:tcPr>
            <w:tcW w:w="5683" w:type="dxa"/>
          </w:tcPr>
          <w:p w14:paraId="5225D1D4" w14:textId="77D28D34" w:rsidR="00622DE3" w:rsidRPr="00622DE3" w:rsidRDefault="003D71BE" w:rsidP="00252C7B">
            <w:pPr>
              <w:pStyle w:val="TableText"/>
              <w:rPr>
                <w:rFonts w:cs="Arial"/>
              </w:rPr>
            </w:pPr>
            <w:r>
              <w:rPr>
                <w:rFonts w:cs="Arial"/>
              </w:rPr>
              <w:t>Member</w:t>
            </w:r>
            <w:r w:rsidRPr="003D71BE">
              <w:rPr>
                <w:rFonts w:cs="Arial"/>
              </w:rPr>
              <w:t xml:space="preserve"> of the </w:t>
            </w:r>
            <w:r>
              <w:rPr>
                <w:rFonts w:cs="Arial"/>
              </w:rPr>
              <w:t>settlement</w:t>
            </w:r>
            <w:r w:rsidRPr="003D71BE">
              <w:rPr>
                <w:rFonts w:cs="Arial"/>
              </w:rPr>
              <w:t xml:space="preserve"> system.</w:t>
            </w:r>
          </w:p>
        </w:tc>
      </w:tr>
    </w:tbl>
    <w:p w14:paraId="765065A5" w14:textId="77777777" w:rsidR="00622DE3" w:rsidRPr="00622DE3" w:rsidRDefault="00622DE3" w:rsidP="00622DE3">
      <w:pPr>
        <w:pStyle w:val="BlockLabelBeforeTable"/>
        <w:rPr>
          <w:rFonts w:cs="Arial"/>
        </w:rPr>
      </w:pPr>
      <w:r w:rsidRPr="00622DE3">
        <w:rPr>
          <w:rFonts w:cs="Arial"/>
        </w:rPr>
        <w:t>Business Roles</w:t>
      </w:r>
    </w:p>
    <w:tbl>
      <w:tblPr>
        <w:tblStyle w:val="TableShaded1stRow"/>
        <w:tblW w:w="0" w:type="auto"/>
        <w:tblLook w:val="04A0" w:firstRow="1" w:lastRow="0" w:firstColumn="1" w:lastColumn="0" w:noHBand="0" w:noVBand="1"/>
      </w:tblPr>
      <w:tblGrid>
        <w:gridCol w:w="2161"/>
        <w:gridCol w:w="5682"/>
      </w:tblGrid>
      <w:tr w:rsidR="00622DE3" w:rsidRPr="00622DE3" w14:paraId="2DEA45C8" w14:textId="77777777" w:rsidTr="00C51F8D">
        <w:trPr>
          <w:cnfStyle w:val="100000000000" w:firstRow="1" w:lastRow="0" w:firstColumn="0" w:lastColumn="0" w:oddVBand="0" w:evenVBand="0" w:oddHBand="0" w:evenHBand="0" w:firstRowFirstColumn="0" w:firstRowLastColumn="0" w:lastRowFirstColumn="0" w:lastRowLastColumn="0"/>
        </w:trPr>
        <w:tc>
          <w:tcPr>
            <w:tcW w:w="2161" w:type="dxa"/>
          </w:tcPr>
          <w:p w14:paraId="055874AA" w14:textId="77777777" w:rsidR="00622DE3" w:rsidRPr="00622DE3" w:rsidRDefault="00622DE3" w:rsidP="00252C7B">
            <w:pPr>
              <w:pStyle w:val="TableHeading"/>
              <w:rPr>
                <w:rFonts w:cs="Arial"/>
              </w:rPr>
            </w:pPr>
            <w:r w:rsidRPr="00622DE3">
              <w:rPr>
                <w:rFonts w:cs="Arial"/>
              </w:rPr>
              <w:t>Description</w:t>
            </w:r>
          </w:p>
        </w:tc>
        <w:tc>
          <w:tcPr>
            <w:tcW w:w="5682" w:type="dxa"/>
          </w:tcPr>
          <w:p w14:paraId="2D804BD7" w14:textId="77777777" w:rsidR="00622DE3" w:rsidRPr="00622DE3" w:rsidRDefault="00622DE3" w:rsidP="00252C7B">
            <w:pPr>
              <w:pStyle w:val="TableHeading"/>
              <w:rPr>
                <w:rFonts w:cs="Arial"/>
              </w:rPr>
            </w:pPr>
            <w:r w:rsidRPr="00622DE3">
              <w:rPr>
                <w:rFonts w:cs="Arial"/>
              </w:rPr>
              <w:t>Definition</w:t>
            </w:r>
          </w:p>
        </w:tc>
      </w:tr>
      <w:tr w:rsidR="003D71BE" w:rsidRPr="00622DE3" w14:paraId="7DA71320" w14:textId="77777777" w:rsidTr="00C51F8D">
        <w:tc>
          <w:tcPr>
            <w:tcW w:w="2161" w:type="dxa"/>
          </w:tcPr>
          <w:p w14:paraId="1DD07FCC" w14:textId="154442DA" w:rsidR="003D71BE" w:rsidRPr="003D71BE" w:rsidRDefault="00800D72" w:rsidP="003D71BE">
            <w:pPr>
              <w:pStyle w:val="TableHeading"/>
              <w:rPr>
                <w:rFonts w:cs="Arial"/>
                <w:b w:val="0"/>
                <w:bCs/>
              </w:rPr>
            </w:pPr>
            <w:r>
              <w:rPr>
                <w:rFonts w:cs="Arial"/>
                <w:b w:val="0"/>
                <w:bCs/>
              </w:rPr>
              <w:t>Multilateral settlement service</w:t>
            </w:r>
            <w:r w:rsidR="003D71BE" w:rsidRPr="003D71BE">
              <w:rPr>
                <w:rFonts w:cs="Arial"/>
                <w:b w:val="0"/>
                <w:bCs/>
              </w:rPr>
              <w:t xml:space="preserve"> </w:t>
            </w:r>
          </w:p>
        </w:tc>
        <w:tc>
          <w:tcPr>
            <w:tcW w:w="5682" w:type="dxa"/>
          </w:tcPr>
          <w:p w14:paraId="62C3692F" w14:textId="61BBCECC" w:rsidR="003D71BE" w:rsidRPr="003D71BE" w:rsidRDefault="003D71BE" w:rsidP="003D71BE">
            <w:pPr>
              <w:pStyle w:val="TableHeading"/>
              <w:rPr>
                <w:rFonts w:cs="Arial"/>
                <w:b w:val="0"/>
                <w:bCs/>
              </w:rPr>
            </w:pPr>
            <w:r w:rsidRPr="003D71BE">
              <w:rPr>
                <w:b w:val="0"/>
                <w:bCs/>
              </w:rPr>
              <w:t>Multilateral net settlement service</w:t>
            </w:r>
            <w:r w:rsidR="00800D72">
              <w:rPr>
                <w:b w:val="0"/>
                <w:bCs/>
              </w:rPr>
              <w:t xml:space="preserve"> in the settlement system</w:t>
            </w:r>
            <w:r w:rsidRPr="003D71BE">
              <w:rPr>
                <w:b w:val="0"/>
                <w:bCs/>
              </w:rPr>
              <w:t xml:space="preserve"> </w:t>
            </w:r>
          </w:p>
        </w:tc>
      </w:tr>
      <w:tr w:rsidR="003D71BE" w:rsidRPr="00622DE3" w14:paraId="6F09321D" w14:textId="77777777" w:rsidTr="00C51F8D">
        <w:tc>
          <w:tcPr>
            <w:tcW w:w="2161" w:type="dxa"/>
          </w:tcPr>
          <w:p w14:paraId="0F83D8DC" w14:textId="1EC5FC52" w:rsidR="003D71BE" w:rsidRPr="00622DE3" w:rsidRDefault="003D71BE" w:rsidP="003D71BE">
            <w:pPr>
              <w:pStyle w:val="TableText"/>
              <w:rPr>
                <w:rFonts w:cs="Arial"/>
              </w:rPr>
            </w:pPr>
            <w:r>
              <w:rPr>
                <w:rFonts w:cs="Arial"/>
              </w:rPr>
              <w:t>Retail payment system operator</w:t>
            </w:r>
          </w:p>
        </w:tc>
        <w:tc>
          <w:tcPr>
            <w:tcW w:w="5682" w:type="dxa"/>
          </w:tcPr>
          <w:p w14:paraId="5023232C" w14:textId="7E5016D0" w:rsidR="003D71BE" w:rsidRPr="00622DE3" w:rsidRDefault="003D71BE" w:rsidP="003D71BE">
            <w:pPr>
              <w:pStyle w:val="TableText"/>
              <w:rPr>
                <w:rFonts w:cs="Arial"/>
              </w:rPr>
            </w:pPr>
            <w:r>
              <w:rPr>
                <w:rFonts w:cs="Arial"/>
              </w:rPr>
              <w:t>Payment system that settle their obligations through the multilateral settlement service</w:t>
            </w:r>
          </w:p>
        </w:tc>
      </w:tr>
    </w:tbl>
    <w:p w14:paraId="74CB6591" w14:textId="5813B6D7" w:rsidR="00C51F8D" w:rsidRDefault="00C51F8D" w:rsidP="00622DE3">
      <w:pPr>
        <w:rPr>
          <w:rFonts w:cs="Arial"/>
        </w:rPr>
      </w:pPr>
    </w:p>
    <w:p w14:paraId="075A2E99" w14:textId="77777777" w:rsidR="00B551E4" w:rsidRPr="00622DE3" w:rsidRDefault="00B551E4" w:rsidP="00622DE3">
      <w:pPr>
        <w:rPr>
          <w:rFonts w:cs="Arial"/>
        </w:rPr>
      </w:pPr>
    </w:p>
    <w:tbl>
      <w:tblPr>
        <w:tblStyle w:val="TableGrid"/>
        <w:tblW w:w="0" w:type="auto"/>
        <w:tblInd w:w="250" w:type="dxa"/>
        <w:tblLook w:val="01E0" w:firstRow="1" w:lastRow="1" w:firstColumn="1" w:lastColumn="1" w:noHBand="0" w:noVBand="0"/>
      </w:tblPr>
      <w:tblGrid>
        <w:gridCol w:w="2805"/>
        <w:gridCol w:w="2880"/>
        <w:gridCol w:w="3060"/>
      </w:tblGrid>
      <w:tr w:rsidR="00C51F8D" w:rsidRPr="00C51F8D" w14:paraId="008ADA4C" w14:textId="77777777" w:rsidTr="00C51F8D">
        <w:tc>
          <w:tcPr>
            <w:cnfStyle w:val="000100000000" w:firstRow="0" w:lastRow="0" w:firstColumn="0" w:lastColumn="1" w:oddVBand="0" w:evenVBand="0" w:oddHBand="0" w:evenHBand="0" w:firstRowFirstColumn="0" w:firstRowLastColumn="0" w:lastRowFirstColumn="0" w:lastRowLastColumn="0"/>
            <w:tcW w:w="8745"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AC1ABE" w14:textId="77777777" w:rsidR="00C51F8D" w:rsidRPr="00C51F8D" w:rsidRDefault="00C51F8D">
            <w:pPr>
              <w:spacing w:before="0"/>
              <w:jc w:val="center"/>
              <w:rPr>
                <w:rFonts w:cs="Arial"/>
                <w:b/>
                <w:color w:val="000000" w:themeColor="text1"/>
                <w:sz w:val="18"/>
              </w:rPr>
            </w:pPr>
            <w:r w:rsidRPr="00C51F8D">
              <w:rPr>
                <w:rFonts w:cs="Arial"/>
                <w:b/>
                <w:color w:val="000000" w:themeColor="text1"/>
                <w:sz w:val="18"/>
              </w:rPr>
              <w:t>BusinessRoles/Participants Matrix Table</w:t>
            </w:r>
          </w:p>
        </w:tc>
      </w:tr>
      <w:tr w:rsidR="00C51F8D" w:rsidRPr="00C51F8D" w14:paraId="5D366DFF" w14:textId="77777777" w:rsidTr="00C51F8D">
        <w:trPr>
          <w:trHeight w:val="517"/>
        </w:trPr>
        <w:tc>
          <w:tcPr>
            <w:tcW w:w="2805" w:type="dxa"/>
            <w:tcBorders>
              <w:top w:val="single" w:sz="4" w:space="0" w:color="auto"/>
              <w:left w:val="single" w:sz="4" w:space="0" w:color="auto"/>
              <w:bottom w:val="single" w:sz="4" w:space="0" w:color="auto"/>
              <w:right w:val="single" w:sz="4" w:space="0" w:color="auto"/>
              <w:tl2br w:val="single" w:sz="4" w:space="0" w:color="auto"/>
            </w:tcBorders>
            <w:hideMark/>
          </w:tcPr>
          <w:p w14:paraId="69E53EF8" w14:textId="77777777" w:rsidR="00C51F8D" w:rsidRPr="00C51F8D" w:rsidRDefault="00C51F8D">
            <w:pPr>
              <w:spacing w:after="120"/>
              <w:jc w:val="right"/>
              <w:rPr>
                <w:rFonts w:cs="Arial"/>
                <w:color w:val="000000" w:themeColor="text1"/>
                <w:sz w:val="18"/>
              </w:rPr>
            </w:pPr>
            <w:r w:rsidRPr="00C51F8D">
              <w:rPr>
                <w:rFonts w:cs="Arial"/>
                <w:color w:val="000000" w:themeColor="text1"/>
                <w:sz w:val="18"/>
              </w:rPr>
              <w:t>Participants</w:t>
            </w:r>
          </w:p>
          <w:p w14:paraId="1AAD9420" w14:textId="77777777" w:rsidR="00C51F8D" w:rsidRPr="00C51F8D" w:rsidRDefault="00C51F8D">
            <w:pPr>
              <w:spacing w:after="120"/>
              <w:rPr>
                <w:rFonts w:cs="Arial"/>
                <w:color w:val="000000" w:themeColor="text1"/>
                <w:sz w:val="18"/>
              </w:rPr>
            </w:pPr>
            <w:r w:rsidRPr="00C51F8D">
              <w:rPr>
                <w:rFonts w:cs="Arial"/>
                <w:color w:val="000000" w:themeColor="text1"/>
                <w:sz w:val="18"/>
              </w:rPr>
              <w:t>BusinessRoles</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186160" w14:textId="40BBEF3F" w:rsidR="00C51F8D" w:rsidRPr="00C51F8D" w:rsidRDefault="00C51F8D">
            <w:pPr>
              <w:spacing w:before="0"/>
              <w:jc w:val="center"/>
              <w:rPr>
                <w:rFonts w:cs="Arial"/>
                <w:color w:val="000000" w:themeColor="text1"/>
                <w:sz w:val="18"/>
              </w:rPr>
            </w:pPr>
            <w:r>
              <w:rPr>
                <w:rFonts w:cs="Arial"/>
                <w:color w:val="000000" w:themeColor="text1"/>
                <w:sz w:val="18"/>
              </w:rPr>
              <w:t>Settlement system</w:t>
            </w:r>
          </w:p>
        </w:tc>
        <w:tc>
          <w:tcPr>
            <w:cnfStyle w:val="000100000000" w:firstRow="0" w:lastRow="0" w:firstColumn="0" w:lastColumn="1" w:oddVBand="0" w:evenVBand="0" w:oddHBand="0" w:evenHBand="0" w:firstRowFirstColumn="0" w:firstRowLastColumn="0" w:lastRowFirstColumn="0" w:lastRowLastColumn="0"/>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5C59DF" w14:textId="77777777" w:rsidR="00C51F8D" w:rsidRPr="00C51F8D" w:rsidRDefault="00C51F8D">
            <w:pPr>
              <w:spacing w:before="0"/>
              <w:jc w:val="center"/>
              <w:rPr>
                <w:rFonts w:cs="Arial"/>
                <w:color w:val="000000" w:themeColor="text1"/>
                <w:sz w:val="18"/>
              </w:rPr>
            </w:pPr>
            <w:r w:rsidRPr="00C51F8D">
              <w:rPr>
                <w:rFonts w:cs="Arial"/>
                <w:color w:val="000000" w:themeColor="text1"/>
                <w:sz w:val="18"/>
              </w:rPr>
              <w:t>Participant</w:t>
            </w:r>
          </w:p>
        </w:tc>
      </w:tr>
      <w:tr w:rsidR="00C51F8D" w:rsidRPr="00C51F8D" w14:paraId="48C0F522" w14:textId="77777777" w:rsidTr="00C51F8D">
        <w:tc>
          <w:tcPr>
            <w:tcW w:w="2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6C248" w14:textId="2350936F" w:rsidR="00C51F8D" w:rsidRPr="00C51F8D" w:rsidRDefault="00800D72" w:rsidP="00C51F8D">
            <w:pPr>
              <w:spacing w:before="0"/>
              <w:rPr>
                <w:rFonts w:cs="Arial"/>
                <w:color w:val="000000" w:themeColor="text1"/>
                <w:sz w:val="18"/>
              </w:rPr>
            </w:pPr>
            <w:r>
              <w:rPr>
                <w:rFonts w:cs="Arial"/>
                <w:color w:val="000000" w:themeColor="text1"/>
                <w:sz w:val="18"/>
              </w:rPr>
              <w:t>Multilateral settlement service</w:t>
            </w:r>
            <w:r w:rsidR="00C51F8D" w:rsidRPr="00C51F8D">
              <w:rPr>
                <w:rFonts w:cs="Arial"/>
                <w:color w:val="000000" w:themeColor="text1"/>
                <w:sz w:val="18"/>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5F7F42F" w14:textId="77777777" w:rsidR="00C51F8D" w:rsidRPr="00C51F8D" w:rsidRDefault="00C51F8D" w:rsidP="00C51F8D">
            <w:pPr>
              <w:spacing w:before="0"/>
              <w:jc w:val="center"/>
              <w:rPr>
                <w:rFonts w:cs="Arial"/>
                <w:color w:val="000000" w:themeColor="text1"/>
                <w:sz w:val="18"/>
              </w:rPr>
            </w:pPr>
            <w:r w:rsidRPr="00C51F8D">
              <w:rPr>
                <w:rFonts w:cs="Arial"/>
                <w:color w:val="000000" w:themeColor="text1"/>
                <w:sz w:val="18"/>
              </w:rPr>
              <w:t>X</w:t>
            </w:r>
          </w:p>
        </w:tc>
        <w:tc>
          <w:tcPr>
            <w:cnfStyle w:val="000100000000" w:firstRow="0" w:lastRow="0" w:firstColumn="0" w:lastColumn="1" w:oddVBand="0" w:evenVBand="0" w:oddHBand="0" w:evenHBand="0" w:firstRowFirstColumn="0" w:firstRowLastColumn="0" w:lastRowFirstColumn="0" w:lastRowLastColumn="0"/>
            <w:tcW w:w="3060" w:type="dxa"/>
            <w:tcBorders>
              <w:top w:val="single" w:sz="4" w:space="0" w:color="auto"/>
              <w:left w:val="single" w:sz="4" w:space="0" w:color="auto"/>
              <w:bottom w:val="single" w:sz="4" w:space="0" w:color="auto"/>
              <w:right w:val="single" w:sz="4" w:space="0" w:color="auto"/>
            </w:tcBorders>
          </w:tcPr>
          <w:p w14:paraId="545F9979" w14:textId="77777777" w:rsidR="00C51F8D" w:rsidRPr="00C51F8D" w:rsidRDefault="00C51F8D" w:rsidP="00C51F8D">
            <w:pPr>
              <w:spacing w:before="0"/>
              <w:jc w:val="center"/>
              <w:rPr>
                <w:rFonts w:cs="Arial"/>
                <w:color w:val="000000" w:themeColor="text1"/>
                <w:sz w:val="18"/>
              </w:rPr>
            </w:pPr>
          </w:p>
        </w:tc>
      </w:tr>
      <w:tr w:rsidR="00C51F8D" w:rsidRPr="00C51F8D" w14:paraId="403ED808" w14:textId="77777777" w:rsidTr="00C51F8D">
        <w:trPr>
          <w:cnfStyle w:val="010000000000" w:firstRow="0" w:lastRow="1" w:firstColumn="0" w:lastColumn="0" w:oddVBand="0" w:evenVBand="0" w:oddHBand="0" w:evenHBand="0" w:firstRowFirstColumn="0" w:firstRowLastColumn="0" w:lastRowFirstColumn="0" w:lastRowLastColumn="0"/>
        </w:trPr>
        <w:tc>
          <w:tcPr>
            <w:tcW w:w="2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BC105" w14:textId="6D7D5D3B" w:rsidR="00C51F8D" w:rsidRPr="00C51F8D" w:rsidRDefault="00C51F8D" w:rsidP="00C51F8D">
            <w:pPr>
              <w:spacing w:before="0"/>
              <w:rPr>
                <w:rFonts w:cs="Arial"/>
                <w:color w:val="000000" w:themeColor="text1"/>
                <w:sz w:val="18"/>
              </w:rPr>
            </w:pPr>
            <w:r w:rsidRPr="00C51F8D">
              <w:rPr>
                <w:rFonts w:cs="Arial"/>
                <w:color w:val="000000" w:themeColor="text1"/>
                <w:sz w:val="18"/>
              </w:rPr>
              <w:t>Retail payment system operator</w:t>
            </w:r>
          </w:p>
        </w:tc>
        <w:tc>
          <w:tcPr>
            <w:tcW w:w="2880" w:type="dxa"/>
            <w:tcBorders>
              <w:top w:val="single" w:sz="4" w:space="0" w:color="auto"/>
              <w:left w:val="single" w:sz="4" w:space="0" w:color="auto"/>
              <w:bottom w:val="single" w:sz="4" w:space="0" w:color="auto"/>
              <w:right w:val="single" w:sz="4" w:space="0" w:color="auto"/>
            </w:tcBorders>
            <w:vAlign w:val="center"/>
          </w:tcPr>
          <w:p w14:paraId="1A9899E3" w14:textId="77777777" w:rsidR="00C51F8D" w:rsidRPr="00C51F8D" w:rsidRDefault="00C51F8D" w:rsidP="00C51F8D">
            <w:pPr>
              <w:spacing w:before="0"/>
              <w:jc w:val="center"/>
              <w:rPr>
                <w:rFonts w:cs="Arial"/>
                <w:color w:val="000000" w:themeColor="text1"/>
                <w:sz w:val="18"/>
              </w:rPr>
            </w:pPr>
          </w:p>
        </w:tc>
        <w:tc>
          <w:tcPr>
            <w:cnfStyle w:val="000100000000" w:firstRow="0" w:lastRow="0" w:firstColumn="0" w:lastColumn="1" w:oddVBand="0" w:evenVBand="0" w:oddHBand="0" w:evenHBand="0" w:firstRowFirstColumn="0" w:firstRowLastColumn="0" w:lastRowFirstColumn="0" w:lastRowLastColumn="0"/>
            <w:tcW w:w="3060" w:type="dxa"/>
            <w:tcBorders>
              <w:top w:val="single" w:sz="4" w:space="0" w:color="auto"/>
              <w:left w:val="single" w:sz="4" w:space="0" w:color="auto"/>
              <w:bottom w:val="single" w:sz="4" w:space="0" w:color="auto"/>
              <w:right w:val="single" w:sz="4" w:space="0" w:color="auto"/>
            </w:tcBorders>
            <w:hideMark/>
          </w:tcPr>
          <w:p w14:paraId="6B544E5D" w14:textId="77777777" w:rsidR="00C51F8D" w:rsidRPr="00C51F8D" w:rsidRDefault="00C51F8D" w:rsidP="00C51F8D">
            <w:pPr>
              <w:spacing w:before="0"/>
              <w:jc w:val="center"/>
              <w:rPr>
                <w:rFonts w:cs="Arial"/>
                <w:color w:val="000000" w:themeColor="text1"/>
                <w:sz w:val="18"/>
              </w:rPr>
            </w:pPr>
            <w:r w:rsidRPr="00C51F8D">
              <w:rPr>
                <w:rFonts w:cs="Arial"/>
                <w:color w:val="000000" w:themeColor="text1"/>
                <w:sz w:val="18"/>
              </w:rPr>
              <w:t>X</w:t>
            </w:r>
          </w:p>
        </w:tc>
      </w:tr>
    </w:tbl>
    <w:p w14:paraId="4B82098E" w14:textId="363F234D" w:rsidR="00C51F8D" w:rsidRDefault="00C51F8D" w:rsidP="00C51F8D"/>
    <w:p w14:paraId="2F3A16EB" w14:textId="6D613BF6" w:rsidR="00C51F8D" w:rsidRPr="00C51F8D" w:rsidRDefault="00C51F8D" w:rsidP="00C51F8D">
      <w:pPr>
        <w:pStyle w:val="Heading1"/>
        <w:ind w:left="990" w:hanging="990"/>
      </w:pPr>
      <w:bookmarkStart w:id="20" w:name="_Toc84346841"/>
      <w:r w:rsidRPr="00C51F8D">
        <w:lastRenderedPageBreak/>
        <w:t>BusinessProcess Description</w:t>
      </w:r>
      <w:bookmarkEnd w:id="20"/>
    </w:p>
    <w:p w14:paraId="761E3B32" w14:textId="7D7E7070" w:rsidR="00622DE3" w:rsidRPr="00622DE3" w:rsidRDefault="00C51F8D" w:rsidP="00622DE3">
      <w:pPr>
        <w:pStyle w:val="BlockLabelBeforeTable"/>
        <w:rPr>
          <w:rFonts w:cs="Arial"/>
        </w:rPr>
      </w:pPr>
      <w:r w:rsidRPr="00C51F8D">
        <w:rPr>
          <w:rFonts w:cs="Arial"/>
        </w:rPr>
        <w:t>Open/Close Notification</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6680"/>
      </w:tblGrid>
      <w:tr w:rsidR="00622DE3" w:rsidRPr="00622DE3" w14:paraId="13610948" w14:textId="77777777" w:rsidTr="00C51F8D">
        <w:trPr>
          <w:cantSplit/>
          <w:tblHeader/>
        </w:trPr>
        <w:tc>
          <w:tcPr>
            <w:tcW w:w="145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0D1EC19" w14:textId="77777777" w:rsidR="00622DE3" w:rsidRPr="00622DE3" w:rsidRDefault="00622DE3" w:rsidP="00252C7B">
            <w:pPr>
              <w:pStyle w:val="TableHeading"/>
              <w:rPr>
                <w:rFonts w:cs="Arial"/>
              </w:rPr>
            </w:pPr>
            <w:r w:rsidRPr="00622DE3">
              <w:rPr>
                <w:rFonts w:cs="Arial"/>
              </w:rPr>
              <w:t>Item</w:t>
            </w:r>
          </w:p>
        </w:tc>
        <w:tc>
          <w:tcPr>
            <w:tcW w:w="668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05B232C" w14:textId="77777777" w:rsidR="00622DE3" w:rsidRPr="00622DE3" w:rsidRDefault="00622DE3" w:rsidP="00252C7B">
            <w:pPr>
              <w:pStyle w:val="TableHeading"/>
              <w:rPr>
                <w:rFonts w:cs="Arial"/>
              </w:rPr>
            </w:pPr>
            <w:r w:rsidRPr="00622DE3">
              <w:rPr>
                <w:rFonts w:cs="Arial"/>
              </w:rPr>
              <w:t>Description</w:t>
            </w:r>
          </w:p>
        </w:tc>
      </w:tr>
      <w:tr w:rsidR="00622DE3" w:rsidRPr="00622DE3" w14:paraId="5B997892" w14:textId="77777777" w:rsidTr="00C51F8D">
        <w:tc>
          <w:tcPr>
            <w:tcW w:w="1459" w:type="dxa"/>
            <w:shd w:val="clear" w:color="auto" w:fill="FFFFFF"/>
          </w:tcPr>
          <w:p w14:paraId="0CADDA46" w14:textId="77777777" w:rsidR="00622DE3" w:rsidRPr="00622DE3" w:rsidRDefault="00622DE3" w:rsidP="00252C7B">
            <w:pPr>
              <w:pStyle w:val="TableText"/>
              <w:rPr>
                <w:rFonts w:cs="Arial"/>
              </w:rPr>
            </w:pPr>
            <w:r w:rsidRPr="00622DE3">
              <w:rPr>
                <w:rFonts w:cs="Arial"/>
              </w:rPr>
              <w:t>Definition</w:t>
            </w:r>
          </w:p>
        </w:tc>
        <w:tc>
          <w:tcPr>
            <w:tcW w:w="6680" w:type="dxa"/>
            <w:shd w:val="clear" w:color="auto" w:fill="FFFFFF"/>
          </w:tcPr>
          <w:p w14:paraId="049B79BA" w14:textId="7F024391" w:rsidR="00622DE3" w:rsidRPr="00622DE3" w:rsidRDefault="00EB6DDA" w:rsidP="00252C7B">
            <w:pPr>
              <w:pStyle w:val="TableText"/>
              <w:rPr>
                <w:rFonts w:cs="Arial"/>
              </w:rPr>
            </w:pPr>
            <w:r>
              <w:rPr>
                <w:rFonts w:cs="Arial"/>
              </w:rPr>
              <w:t>The process of notifying the retail payment system operator about opening or closing the window for settlement within the m</w:t>
            </w:r>
            <w:r w:rsidRPr="00EB6DDA">
              <w:rPr>
                <w:rFonts w:cs="Arial"/>
              </w:rPr>
              <w:t xml:space="preserve">ultilateral net settlement service in the </w:t>
            </w:r>
            <w:r w:rsidR="00800D72">
              <w:rPr>
                <w:rFonts w:cs="Arial"/>
              </w:rPr>
              <w:t>multilateral settlement service</w:t>
            </w:r>
            <w:r w:rsidRPr="00EB6DDA">
              <w:rPr>
                <w:rFonts w:cs="Arial"/>
              </w:rPr>
              <w:t>.</w:t>
            </w:r>
          </w:p>
        </w:tc>
      </w:tr>
      <w:tr w:rsidR="00622DE3" w:rsidRPr="00622DE3" w14:paraId="5B4A2207" w14:textId="77777777" w:rsidTr="00C51F8D">
        <w:tc>
          <w:tcPr>
            <w:tcW w:w="1459" w:type="dxa"/>
            <w:shd w:val="clear" w:color="auto" w:fill="FFFFFF"/>
          </w:tcPr>
          <w:p w14:paraId="29B370BD" w14:textId="77777777" w:rsidR="00622DE3" w:rsidRPr="00622DE3" w:rsidRDefault="00622DE3" w:rsidP="00252C7B">
            <w:pPr>
              <w:pStyle w:val="TableText"/>
              <w:rPr>
                <w:rFonts w:cs="Arial"/>
              </w:rPr>
            </w:pPr>
            <w:r w:rsidRPr="00622DE3">
              <w:rPr>
                <w:rFonts w:cs="Arial"/>
              </w:rPr>
              <w:t>Trigger</w:t>
            </w:r>
          </w:p>
        </w:tc>
        <w:tc>
          <w:tcPr>
            <w:tcW w:w="6680" w:type="dxa"/>
            <w:shd w:val="clear" w:color="auto" w:fill="FFFFFF"/>
          </w:tcPr>
          <w:p w14:paraId="63F8CFD6" w14:textId="270D6ECB" w:rsidR="00622DE3" w:rsidRPr="00622DE3" w:rsidRDefault="00EB6DDA" w:rsidP="00252C7B">
            <w:pPr>
              <w:pStyle w:val="TableText"/>
              <w:rPr>
                <w:rFonts w:cs="Arial"/>
              </w:rPr>
            </w:pPr>
            <w:r>
              <w:rPr>
                <w:rFonts w:cs="Arial"/>
              </w:rPr>
              <w:t>The process is triggered at</w:t>
            </w:r>
            <w:r w:rsidR="000C13D8">
              <w:rPr>
                <w:rFonts w:cs="Arial"/>
              </w:rPr>
              <w:t xml:space="preserve"> a</w:t>
            </w:r>
            <w:r>
              <w:rPr>
                <w:rFonts w:cs="Arial"/>
              </w:rPr>
              <w:t xml:space="preserve"> specific time set by the operator of the </w:t>
            </w:r>
            <w:r w:rsidR="002603B6">
              <w:rPr>
                <w:rFonts w:cs="Arial"/>
              </w:rPr>
              <w:t>multilateral settlement service</w:t>
            </w:r>
            <w:r>
              <w:rPr>
                <w:rFonts w:cs="Arial"/>
              </w:rPr>
              <w:t xml:space="preserve"> when the system is ready to receive settlement requests from retail payment system operators. </w:t>
            </w:r>
          </w:p>
        </w:tc>
      </w:tr>
      <w:tr w:rsidR="00622DE3" w:rsidRPr="00622DE3" w14:paraId="4F09A5D6" w14:textId="77777777" w:rsidTr="00C51F8D">
        <w:tc>
          <w:tcPr>
            <w:tcW w:w="1459" w:type="dxa"/>
            <w:shd w:val="clear" w:color="auto" w:fill="FFFFFF"/>
          </w:tcPr>
          <w:p w14:paraId="460845DA" w14:textId="77777777" w:rsidR="00622DE3" w:rsidRPr="00622DE3" w:rsidRDefault="00622DE3" w:rsidP="00252C7B">
            <w:pPr>
              <w:pStyle w:val="TableText"/>
              <w:rPr>
                <w:rFonts w:cs="Arial"/>
              </w:rPr>
            </w:pPr>
            <w:r w:rsidRPr="00622DE3">
              <w:rPr>
                <w:rFonts w:cs="Arial"/>
              </w:rPr>
              <w:t>Pre-conditions</w:t>
            </w:r>
          </w:p>
        </w:tc>
        <w:tc>
          <w:tcPr>
            <w:tcW w:w="6680" w:type="dxa"/>
            <w:shd w:val="clear" w:color="auto" w:fill="FFFFFF"/>
          </w:tcPr>
          <w:p w14:paraId="466C97D5" w14:textId="55E7A5F7" w:rsidR="00622DE3" w:rsidRPr="00622DE3" w:rsidRDefault="00EB6DDA" w:rsidP="00252C7B">
            <w:pPr>
              <w:pStyle w:val="TableText"/>
              <w:rPr>
                <w:rFonts w:cs="Arial"/>
              </w:rPr>
            </w:pPr>
            <w:r>
              <w:rPr>
                <w:rFonts w:cs="Arial"/>
              </w:rPr>
              <w:t xml:space="preserve">Specific time for opening and closing the window for settlement is set by the </w:t>
            </w:r>
            <w:r w:rsidR="002603B6">
              <w:rPr>
                <w:rFonts w:cs="Arial"/>
              </w:rPr>
              <w:t>multilateral settlement service</w:t>
            </w:r>
          </w:p>
        </w:tc>
      </w:tr>
      <w:tr w:rsidR="00622DE3" w:rsidRPr="00622DE3" w14:paraId="0C0C9BE8" w14:textId="77777777" w:rsidTr="00C51F8D">
        <w:tc>
          <w:tcPr>
            <w:tcW w:w="1459" w:type="dxa"/>
            <w:shd w:val="clear" w:color="auto" w:fill="FFFFFF"/>
          </w:tcPr>
          <w:p w14:paraId="402BEC51" w14:textId="77777777" w:rsidR="00622DE3" w:rsidRPr="00622DE3" w:rsidRDefault="00622DE3" w:rsidP="00252C7B">
            <w:pPr>
              <w:pStyle w:val="TableText"/>
              <w:rPr>
                <w:rFonts w:cs="Arial"/>
              </w:rPr>
            </w:pPr>
            <w:r w:rsidRPr="00622DE3">
              <w:rPr>
                <w:rFonts w:cs="Arial"/>
              </w:rPr>
              <w:t>Post-conditions</w:t>
            </w:r>
          </w:p>
        </w:tc>
        <w:tc>
          <w:tcPr>
            <w:tcW w:w="6680" w:type="dxa"/>
            <w:shd w:val="clear" w:color="auto" w:fill="FFFFFF"/>
          </w:tcPr>
          <w:p w14:paraId="7015B6A4" w14:textId="3C2A213E" w:rsidR="00622DE3" w:rsidRPr="00622DE3" w:rsidRDefault="00EB6DDA" w:rsidP="00252C7B">
            <w:pPr>
              <w:pStyle w:val="TableText"/>
              <w:rPr>
                <w:rFonts w:cs="Arial"/>
              </w:rPr>
            </w:pPr>
            <w:r>
              <w:rPr>
                <w:rFonts w:cs="Arial"/>
              </w:rPr>
              <w:t xml:space="preserve">Retail payment system operator is informed about the times for opening and closing the window for settlement within the </w:t>
            </w:r>
            <w:r w:rsidR="002603B6">
              <w:rPr>
                <w:rFonts w:cs="Arial"/>
              </w:rPr>
              <w:t>multilateral settlement service</w:t>
            </w:r>
            <w:r>
              <w:rPr>
                <w:rFonts w:cs="Arial"/>
              </w:rPr>
              <w:t>.</w:t>
            </w:r>
          </w:p>
        </w:tc>
      </w:tr>
      <w:tr w:rsidR="00622DE3" w:rsidRPr="00622DE3" w14:paraId="1063E331" w14:textId="77777777" w:rsidTr="00C51F8D">
        <w:tc>
          <w:tcPr>
            <w:tcW w:w="1459" w:type="dxa"/>
            <w:shd w:val="clear" w:color="auto" w:fill="FFFFFF"/>
          </w:tcPr>
          <w:p w14:paraId="5AC5BD2A" w14:textId="77777777" w:rsidR="00622DE3" w:rsidRPr="00622DE3" w:rsidRDefault="00622DE3" w:rsidP="00252C7B">
            <w:pPr>
              <w:pStyle w:val="TableText"/>
              <w:rPr>
                <w:rFonts w:cs="Arial"/>
              </w:rPr>
            </w:pPr>
            <w:r w:rsidRPr="00622DE3">
              <w:rPr>
                <w:rFonts w:cs="Arial"/>
              </w:rPr>
              <w:t>Role</w:t>
            </w:r>
          </w:p>
        </w:tc>
        <w:tc>
          <w:tcPr>
            <w:tcW w:w="6680" w:type="dxa"/>
            <w:shd w:val="clear" w:color="auto" w:fill="FFFFFF"/>
          </w:tcPr>
          <w:p w14:paraId="6EF6E2B3" w14:textId="53514053" w:rsidR="00622DE3" w:rsidRPr="00622DE3" w:rsidRDefault="002603B6" w:rsidP="00252C7B">
            <w:pPr>
              <w:pStyle w:val="TableText"/>
              <w:rPr>
                <w:rFonts w:cs="Arial"/>
              </w:rPr>
            </w:pPr>
            <w:r>
              <w:rPr>
                <w:rFonts w:cs="Arial"/>
              </w:rPr>
              <w:t>Multilateral settlement service</w:t>
            </w:r>
          </w:p>
        </w:tc>
      </w:tr>
    </w:tbl>
    <w:p w14:paraId="630F9382" w14:textId="42BD2D5B" w:rsidR="00622DE3" w:rsidRDefault="00C51F8D" w:rsidP="00622DE3">
      <w:pPr>
        <w:pStyle w:val="BlockLabelBeforeTable"/>
        <w:rPr>
          <w:rFonts w:cs="Arial"/>
        </w:rPr>
      </w:pPr>
      <w:r w:rsidRPr="00B551E4">
        <w:rPr>
          <w:rFonts w:cs="Arial"/>
        </w:rPr>
        <w:t>Settlement Request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6680"/>
      </w:tblGrid>
      <w:tr w:rsidR="00EB6DDA" w:rsidRPr="00622DE3" w14:paraId="3937DC67" w14:textId="77777777" w:rsidTr="00252C7B">
        <w:trPr>
          <w:cantSplit/>
          <w:tblHeader/>
        </w:trPr>
        <w:tc>
          <w:tcPr>
            <w:tcW w:w="145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F223C0F" w14:textId="77777777" w:rsidR="00EB6DDA" w:rsidRPr="00622DE3" w:rsidRDefault="00EB6DDA" w:rsidP="00252C7B">
            <w:pPr>
              <w:pStyle w:val="TableHeading"/>
              <w:rPr>
                <w:rFonts w:cs="Arial"/>
              </w:rPr>
            </w:pPr>
            <w:r w:rsidRPr="00622DE3">
              <w:rPr>
                <w:rFonts w:cs="Arial"/>
              </w:rPr>
              <w:t>Item</w:t>
            </w:r>
          </w:p>
        </w:tc>
        <w:tc>
          <w:tcPr>
            <w:tcW w:w="668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F66E3A4" w14:textId="77777777" w:rsidR="00EB6DDA" w:rsidRPr="00622DE3" w:rsidRDefault="00EB6DDA" w:rsidP="00252C7B">
            <w:pPr>
              <w:pStyle w:val="TableHeading"/>
              <w:rPr>
                <w:rFonts w:cs="Arial"/>
              </w:rPr>
            </w:pPr>
            <w:r w:rsidRPr="00622DE3">
              <w:rPr>
                <w:rFonts w:cs="Arial"/>
              </w:rPr>
              <w:t>Description</w:t>
            </w:r>
          </w:p>
        </w:tc>
      </w:tr>
      <w:tr w:rsidR="00EB6DDA" w:rsidRPr="00622DE3" w14:paraId="0603C3FF" w14:textId="77777777" w:rsidTr="00252C7B">
        <w:tc>
          <w:tcPr>
            <w:tcW w:w="1459" w:type="dxa"/>
            <w:shd w:val="clear" w:color="auto" w:fill="FFFFFF"/>
          </w:tcPr>
          <w:p w14:paraId="2F0F1C62" w14:textId="77777777" w:rsidR="00EB6DDA" w:rsidRPr="00622DE3" w:rsidRDefault="00EB6DDA" w:rsidP="00252C7B">
            <w:pPr>
              <w:pStyle w:val="TableText"/>
              <w:rPr>
                <w:rFonts w:cs="Arial"/>
              </w:rPr>
            </w:pPr>
            <w:r w:rsidRPr="00622DE3">
              <w:rPr>
                <w:rFonts w:cs="Arial"/>
              </w:rPr>
              <w:t>Definition</w:t>
            </w:r>
          </w:p>
        </w:tc>
        <w:tc>
          <w:tcPr>
            <w:tcW w:w="6680" w:type="dxa"/>
            <w:shd w:val="clear" w:color="auto" w:fill="FFFFFF"/>
          </w:tcPr>
          <w:p w14:paraId="71C0A195" w14:textId="78B9BA38" w:rsidR="00EB6DDA" w:rsidRPr="00622DE3" w:rsidRDefault="00EB6DDA" w:rsidP="00252C7B">
            <w:pPr>
              <w:pStyle w:val="TableText"/>
              <w:rPr>
                <w:rFonts w:cs="Arial"/>
              </w:rPr>
            </w:pPr>
            <w:r>
              <w:rPr>
                <w:rFonts w:cs="Arial"/>
              </w:rPr>
              <w:t xml:space="preserve">The process of </w:t>
            </w:r>
            <w:r w:rsidR="00B551E4">
              <w:rPr>
                <w:rFonts w:cs="Arial"/>
              </w:rPr>
              <w:t xml:space="preserve">instructing the </w:t>
            </w:r>
            <w:r w:rsidR="002603B6">
              <w:rPr>
                <w:rFonts w:cs="Arial"/>
              </w:rPr>
              <w:t>multilateral settlement service</w:t>
            </w:r>
            <w:r w:rsidR="00B551E4">
              <w:rPr>
                <w:rFonts w:cs="Arial"/>
              </w:rPr>
              <w:t xml:space="preserve"> to settle obligations on multilateral basis through the accounts held by its participants at the settlement service provider.  </w:t>
            </w:r>
          </w:p>
        </w:tc>
      </w:tr>
      <w:tr w:rsidR="00EB6DDA" w:rsidRPr="00622DE3" w14:paraId="18106010" w14:textId="77777777" w:rsidTr="00252C7B">
        <w:tc>
          <w:tcPr>
            <w:tcW w:w="1459" w:type="dxa"/>
            <w:shd w:val="clear" w:color="auto" w:fill="FFFFFF"/>
          </w:tcPr>
          <w:p w14:paraId="5982D2A5" w14:textId="77777777" w:rsidR="00EB6DDA" w:rsidRPr="00622DE3" w:rsidRDefault="00EB6DDA" w:rsidP="00252C7B">
            <w:pPr>
              <w:pStyle w:val="TableText"/>
              <w:rPr>
                <w:rFonts w:cs="Arial"/>
              </w:rPr>
            </w:pPr>
            <w:r w:rsidRPr="00622DE3">
              <w:rPr>
                <w:rFonts w:cs="Arial"/>
              </w:rPr>
              <w:t>Trigger</w:t>
            </w:r>
          </w:p>
        </w:tc>
        <w:tc>
          <w:tcPr>
            <w:tcW w:w="6680" w:type="dxa"/>
            <w:shd w:val="clear" w:color="auto" w:fill="FFFFFF"/>
          </w:tcPr>
          <w:p w14:paraId="0AD7E8F3" w14:textId="1BF72A0B" w:rsidR="00EB6DDA" w:rsidRPr="00622DE3" w:rsidRDefault="00EB6DDA" w:rsidP="00252C7B">
            <w:pPr>
              <w:pStyle w:val="TableText"/>
              <w:rPr>
                <w:rFonts w:cs="Arial"/>
              </w:rPr>
            </w:pPr>
            <w:r>
              <w:rPr>
                <w:rFonts w:cs="Arial"/>
              </w:rPr>
              <w:t xml:space="preserve">The process is triggered </w:t>
            </w:r>
            <w:r w:rsidR="00B551E4">
              <w:rPr>
                <w:rFonts w:cs="Arial"/>
              </w:rPr>
              <w:t>by the retail payment system operator in a</w:t>
            </w:r>
            <w:r w:rsidR="005A4BF6">
              <w:rPr>
                <w:rFonts w:cs="Arial"/>
              </w:rPr>
              <w:t>n</w:t>
            </w:r>
            <w:r w:rsidR="00B551E4">
              <w:rPr>
                <w:rFonts w:cs="Arial"/>
              </w:rPr>
              <w:t xml:space="preserve"> event where payment obligations shall be settled on behalf of its participants. </w:t>
            </w:r>
            <w:r>
              <w:rPr>
                <w:rFonts w:cs="Arial"/>
              </w:rPr>
              <w:t xml:space="preserve"> </w:t>
            </w:r>
          </w:p>
        </w:tc>
      </w:tr>
      <w:tr w:rsidR="00EB6DDA" w:rsidRPr="00622DE3" w14:paraId="0D6930F6" w14:textId="77777777" w:rsidTr="00252C7B">
        <w:tc>
          <w:tcPr>
            <w:tcW w:w="1459" w:type="dxa"/>
            <w:shd w:val="clear" w:color="auto" w:fill="FFFFFF"/>
          </w:tcPr>
          <w:p w14:paraId="4741F89D" w14:textId="77777777" w:rsidR="00EB6DDA" w:rsidRPr="00622DE3" w:rsidRDefault="00EB6DDA" w:rsidP="00252C7B">
            <w:pPr>
              <w:pStyle w:val="TableText"/>
              <w:rPr>
                <w:rFonts w:cs="Arial"/>
              </w:rPr>
            </w:pPr>
            <w:r w:rsidRPr="00622DE3">
              <w:rPr>
                <w:rFonts w:cs="Arial"/>
              </w:rPr>
              <w:t>Pre-conditions</w:t>
            </w:r>
          </w:p>
        </w:tc>
        <w:tc>
          <w:tcPr>
            <w:tcW w:w="6680" w:type="dxa"/>
            <w:shd w:val="clear" w:color="auto" w:fill="FFFFFF"/>
          </w:tcPr>
          <w:p w14:paraId="48EB7EB8" w14:textId="5E6526ED" w:rsidR="00EB6DDA" w:rsidRPr="00622DE3" w:rsidRDefault="00B551E4" w:rsidP="00252C7B">
            <w:pPr>
              <w:pStyle w:val="TableText"/>
              <w:rPr>
                <w:rFonts w:cs="Arial"/>
              </w:rPr>
            </w:pPr>
            <w:r>
              <w:rPr>
                <w:rFonts w:cs="Arial"/>
              </w:rPr>
              <w:t xml:space="preserve">Settlement window must be open as notified by the </w:t>
            </w:r>
            <w:r w:rsidR="00CC56CD">
              <w:rPr>
                <w:rFonts w:cs="Arial"/>
              </w:rPr>
              <w:t xml:space="preserve">multilateral </w:t>
            </w:r>
            <w:r w:rsidR="002603B6">
              <w:rPr>
                <w:rFonts w:cs="Arial"/>
              </w:rPr>
              <w:t>settlement service</w:t>
            </w:r>
          </w:p>
        </w:tc>
      </w:tr>
      <w:tr w:rsidR="00EB6DDA" w:rsidRPr="00622DE3" w14:paraId="7735BC5A" w14:textId="77777777" w:rsidTr="00252C7B">
        <w:tc>
          <w:tcPr>
            <w:tcW w:w="1459" w:type="dxa"/>
            <w:shd w:val="clear" w:color="auto" w:fill="FFFFFF"/>
          </w:tcPr>
          <w:p w14:paraId="17881839" w14:textId="77777777" w:rsidR="00EB6DDA" w:rsidRPr="00622DE3" w:rsidRDefault="00EB6DDA" w:rsidP="00252C7B">
            <w:pPr>
              <w:pStyle w:val="TableText"/>
              <w:rPr>
                <w:rFonts w:cs="Arial"/>
              </w:rPr>
            </w:pPr>
            <w:r w:rsidRPr="00622DE3">
              <w:rPr>
                <w:rFonts w:cs="Arial"/>
              </w:rPr>
              <w:t>Post-conditions</w:t>
            </w:r>
          </w:p>
        </w:tc>
        <w:tc>
          <w:tcPr>
            <w:tcW w:w="6680" w:type="dxa"/>
            <w:shd w:val="clear" w:color="auto" w:fill="FFFFFF"/>
          </w:tcPr>
          <w:p w14:paraId="5B1607CA" w14:textId="57FE52E0" w:rsidR="00EB6DDA" w:rsidRPr="00622DE3" w:rsidRDefault="00EB6DDA" w:rsidP="00252C7B">
            <w:pPr>
              <w:pStyle w:val="TableText"/>
              <w:rPr>
                <w:rFonts w:cs="Arial"/>
              </w:rPr>
            </w:pPr>
            <w:r>
              <w:rPr>
                <w:rFonts w:cs="Arial"/>
              </w:rPr>
              <w:t xml:space="preserve">Retail payment system operator is </w:t>
            </w:r>
            <w:r w:rsidR="00B551E4">
              <w:rPr>
                <w:rFonts w:cs="Arial"/>
              </w:rPr>
              <w:t xml:space="preserve">provided with the response message from the </w:t>
            </w:r>
            <w:r w:rsidR="002603B6">
              <w:rPr>
                <w:rFonts w:cs="Arial"/>
              </w:rPr>
              <w:t>multilateral settlement service</w:t>
            </w:r>
            <w:r w:rsidR="00B551E4">
              <w:rPr>
                <w:rFonts w:cs="Arial"/>
              </w:rPr>
              <w:t xml:space="preserve"> about the status of the request.</w:t>
            </w:r>
          </w:p>
        </w:tc>
      </w:tr>
      <w:tr w:rsidR="00EB6DDA" w:rsidRPr="00622DE3" w14:paraId="2E54E7C9" w14:textId="77777777" w:rsidTr="00252C7B">
        <w:tc>
          <w:tcPr>
            <w:tcW w:w="1459" w:type="dxa"/>
            <w:shd w:val="clear" w:color="auto" w:fill="FFFFFF"/>
          </w:tcPr>
          <w:p w14:paraId="6387BF15" w14:textId="77777777" w:rsidR="00EB6DDA" w:rsidRPr="00622DE3" w:rsidRDefault="00EB6DDA" w:rsidP="00252C7B">
            <w:pPr>
              <w:pStyle w:val="TableText"/>
              <w:rPr>
                <w:rFonts w:cs="Arial"/>
              </w:rPr>
            </w:pPr>
            <w:r w:rsidRPr="00622DE3">
              <w:rPr>
                <w:rFonts w:cs="Arial"/>
              </w:rPr>
              <w:t>Role</w:t>
            </w:r>
          </w:p>
        </w:tc>
        <w:tc>
          <w:tcPr>
            <w:tcW w:w="6680" w:type="dxa"/>
            <w:shd w:val="clear" w:color="auto" w:fill="FFFFFF"/>
          </w:tcPr>
          <w:p w14:paraId="69BA622A" w14:textId="12A369AB" w:rsidR="00EB6DDA" w:rsidRPr="00622DE3" w:rsidRDefault="00B551E4" w:rsidP="00252C7B">
            <w:pPr>
              <w:pStyle w:val="TableText"/>
              <w:rPr>
                <w:rFonts w:cs="Arial"/>
              </w:rPr>
            </w:pPr>
            <w:r>
              <w:rPr>
                <w:rFonts w:cs="Arial"/>
              </w:rPr>
              <w:t>Retail payment system operator.</w:t>
            </w:r>
          </w:p>
        </w:tc>
      </w:tr>
    </w:tbl>
    <w:p w14:paraId="553173B3" w14:textId="77777777" w:rsidR="00622DE3" w:rsidRPr="00622DE3" w:rsidRDefault="00622DE3" w:rsidP="00622DE3">
      <w:pPr>
        <w:pStyle w:val="Heading1"/>
      </w:pPr>
      <w:bookmarkStart w:id="21" w:name="_Toc84346842"/>
      <w:r w:rsidRPr="00622DE3">
        <w:lastRenderedPageBreak/>
        <w:t>Description of BusinessActivities</w:t>
      </w:r>
      <w:bookmarkEnd w:id="21"/>
    </w:p>
    <w:p w14:paraId="65309056" w14:textId="77777777" w:rsidR="00622DE3" w:rsidRPr="00622DE3" w:rsidRDefault="00622DE3" w:rsidP="00622DE3">
      <w:pPr>
        <w:rPr>
          <w:rFonts w:cs="Arial"/>
        </w:rPr>
      </w:pPr>
      <w:r w:rsidRPr="00622DE3">
        <w:rPr>
          <w:rFonts w:cs="Arial"/>
        </w:rPr>
        <w:t>This section presents the different BusinessActivities within each BusinessProcess. The BusinessActivities of a process are described with activity diagrams.</w:t>
      </w:r>
    </w:p>
    <w:p w14:paraId="131E2C2E" w14:textId="77777777" w:rsidR="00622DE3" w:rsidRPr="00622DE3" w:rsidRDefault="00622DE3" w:rsidP="00622DE3">
      <w:pPr>
        <w:rPr>
          <w:rFonts w:cs="Arial"/>
        </w:rPr>
      </w:pPr>
    </w:p>
    <w:p w14:paraId="07919AA2" w14:textId="77777777" w:rsidR="00622DE3" w:rsidRPr="00622DE3" w:rsidRDefault="00622DE3" w:rsidP="00622DE3">
      <w:pPr>
        <w:pStyle w:val="Heading3"/>
      </w:pPr>
      <w:r w:rsidRPr="00622DE3">
        <w:t>Open/Close Notification</w:t>
      </w:r>
    </w:p>
    <w:p w14:paraId="77E5FBFC" w14:textId="77777777" w:rsidR="00622DE3" w:rsidRPr="00622DE3" w:rsidRDefault="00622DE3" w:rsidP="00622DE3">
      <w:pPr>
        <w:rPr>
          <w:rFonts w:cs="Arial"/>
        </w:rPr>
      </w:pPr>
    </w:p>
    <w:p w14:paraId="4D00E928" w14:textId="2467440F" w:rsidR="00622DE3" w:rsidRPr="00622DE3" w:rsidRDefault="002603B6" w:rsidP="000A088B">
      <w:pPr>
        <w:jc w:val="center"/>
        <w:rPr>
          <w:rFonts w:cs="Arial"/>
        </w:rPr>
      </w:pPr>
      <w:r w:rsidRPr="002603B6">
        <w:rPr>
          <w:noProof/>
        </w:rPr>
        <w:t xml:space="preserve"> </w:t>
      </w:r>
      <w:r w:rsidRPr="002603B6">
        <w:rPr>
          <w:rFonts w:cs="Arial"/>
          <w:noProof/>
          <w:lang w:eastAsia="en-GB"/>
        </w:rPr>
        <w:drawing>
          <wp:inline distT="0" distB="0" distL="0" distR="0" wp14:anchorId="13E20999" wp14:editId="72A410B8">
            <wp:extent cx="3994099" cy="3501117"/>
            <wp:effectExtent l="0" t="0" r="6985"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stretch>
                      <a:fillRect/>
                    </a:stretch>
                  </pic:blipFill>
                  <pic:spPr>
                    <a:xfrm>
                      <a:off x="0" y="0"/>
                      <a:ext cx="4003243" cy="3509133"/>
                    </a:xfrm>
                    <a:prstGeom prst="rect">
                      <a:avLst/>
                    </a:prstGeom>
                  </pic:spPr>
                </pic:pic>
              </a:graphicData>
            </a:graphic>
          </wp:inline>
        </w:drawing>
      </w:r>
    </w:p>
    <w:p w14:paraId="38D8D37E" w14:textId="77777777" w:rsidR="00622DE3" w:rsidRPr="00622DE3" w:rsidRDefault="00622DE3" w:rsidP="00622DE3">
      <w:pPr>
        <w:rPr>
          <w:rFonts w:cs="Arial"/>
        </w:rPr>
      </w:pPr>
    </w:p>
    <w:tbl>
      <w:tblPr>
        <w:tblStyle w:val="TableShaded1stRow"/>
        <w:tblW w:w="0" w:type="auto"/>
        <w:jc w:val="center"/>
        <w:tblInd w:w="0" w:type="dxa"/>
        <w:tblLook w:val="04A0" w:firstRow="1" w:lastRow="0" w:firstColumn="1" w:lastColumn="0" w:noHBand="0" w:noVBand="1"/>
      </w:tblPr>
      <w:tblGrid>
        <w:gridCol w:w="3048"/>
        <w:gridCol w:w="4321"/>
        <w:gridCol w:w="1693"/>
      </w:tblGrid>
      <w:tr w:rsidR="00622DE3" w:rsidRPr="00622DE3" w14:paraId="51ECEC21" w14:textId="77777777" w:rsidTr="00252C7B">
        <w:trPr>
          <w:cnfStyle w:val="100000000000" w:firstRow="1" w:lastRow="0" w:firstColumn="0" w:lastColumn="0" w:oddVBand="0" w:evenVBand="0" w:oddHBand="0" w:evenHBand="0" w:firstRowFirstColumn="0" w:firstRowLastColumn="0" w:lastRowFirstColumn="0" w:lastRowLastColumn="0"/>
          <w:jc w:val="center"/>
        </w:trPr>
        <w:tc>
          <w:tcPr>
            <w:tcW w:w="3048" w:type="dxa"/>
            <w:hideMark/>
          </w:tcPr>
          <w:p w14:paraId="71364949" w14:textId="77777777" w:rsidR="00622DE3" w:rsidRPr="00622DE3" w:rsidRDefault="00622DE3" w:rsidP="00252C7B">
            <w:pPr>
              <w:pStyle w:val="TableHeading"/>
              <w:rPr>
                <w:rFonts w:cs="Arial"/>
              </w:rPr>
            </w:pPr>
            <w:r w:rsidRPr="00622DE3">
              <w:rPr>
                <w:rFonts w:cs="Arial"/>
              </w:rPr>
              <w:t>Step</w:t>
            </w:r>
          </w:p>
        </w:tc>
        <w:tc>
          <w:tcPr>
            <w:tcW w:w="4321" w:type="dxa"/>
            <w:hideMark/>
          </w:tcPr>
          <w:p w14:paraId="4AA65E6B" w14:textId="77777777" w:rsidR="00622DE3" w:rsidRPr="00622DE3" w:rsidRDefault="00622DE3" w:rsidP="00252C7B">
            <w:pPr>
              <w:pStyle w:val="TableHeading"/>
              <w:rPr>
                <w:rFonts w:cs="Arial"/>
              </w:rPr>
            </w:pPr>
            <w:r w:rsidRPr="00622DE3">
              <w:rPr>
                <w:rFonts w:cs="Arial"/>
              </w:rPr>
              <w:t>Description</w:t>
            </w:r>
          </w:p>
        </w:tc>
        <w:tc>
          <w:tcPr>
            <w:tcW w:w="1693" w:type="dxa"/>
            <w:hideMark/>
          </w:tcPr>
          <w:p w14:paraId="6B811419" w14:textId="77777777" w:rsidR="00622DE3" w:rsidRPr="00622DE3" w:rsidRDefault="00622DE3" w:rsidP="00252C7B">
            <w:pPr>
              <w:pStyle w:val="TableHeading"/>
              <w:rPr>
                <w:rFonts w:cs="Arial"/>
              </w:rPr>
            </w:pPr>
            <w:r w:rsidRPr="00622DE3">
              <w:rPr>
                <w:rFonts w:cs="Arial"/>
              </w:rPr>
              <w:t>Initiator</w:t>
            </w:r>
          </w:p>
        </w:tc>
      </w:tr>
      <w:tr w:rsidR="00622DE3" w:rsidRPr="00622DE3" w14:paraId="4B3B07AE"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hideMark/>
          </w:tcPr>
          <w:p w14:paraId="092BA14E"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hideMark/>
          </w:tcPr>
          <w:p w14:paraId="69D7F5B7" w14:textId="77777777" w:rsidR="00622DE3" w:rsidRPr="00622DE3" w:rsidRDefault="00622DE3" w:rsidP="00252C7B">
            <w:pPr>
              <w:pStyle w:val="TableText"/>
              <w:rPr>
                <w:rFonts w:cs="Arial"/>
              </w:rPr>
            </w:pPr>
          </w:p>
        </w:tc>
        <w:tc>
          <w:tcPr>
            <w:tcW w:w="1693" w:type="dxa"/>
            <w:tcBorders>
              <w:top w:val="single" w:sz="4" w:space="0" w:color="auto"/>
              <w:left w:val="single" w:sz="4" w:space="0" w:color="auto"/>
              <w:bottom w:val="single" w:sz="4" w:space="0" w:color="auto"/>
              <w:right w:val="single" w:sz="4" w:space="0" w:color="auto"/>
            </w:tcBorders>
            <w:hideMark/>
          </w:tcPr>
          <w:p w14:paraId="1CFA5928" w14:textId="77777777" w:rsidR="00622DE3" w:rsidRPr="00622DE3" w:rsidRDefault="00622DE3" w:rsidP="00252C7B">
            <w:pPr>
              <w:pStyle w:val="TableText"/>
              <w:rPr>
                <w:rFonts w:cs="Arial"/>
              </w:rPr>
            </w:pPr>
          </w:p>
        </w:tc>
      </w:tr>
      <w:tr w:rsidR="00622DE3" w:rsidRPr="00622DE3" w14:paraId="2D1B4404"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32A2883C" w14:textId="340F06C8" w:rsidR="00622DE3" w:rsidRPr="00622DE3" w:rsidRDefault="0062580D" w:rsidP="00252C7B">
            <w:pPr>
              <w:pStyle w:val="TableText"/>
              <w:rPr>
                <w:rFonts w:cs="Arial"/>
              </w:rPr>
            </w:pPr>
            <w:r>
              <w:rPr>
                <w:rFonts w:cs="Arial"/>
              </w:rPr>
              <w:t>Opening window for settl</w:t>
            </w:r>
            <w:r w:rsidR="00290B49">
              <w:rPr>
                <w:rFonts w:cs="Arial"/>
              </w:rPr>
              <w:t>ement</w:t>
            </w:r>
          </w:p>
          <w:p w14:paraId="20514076"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6822C076" w14:textId="50397A19" w:rsidR="00622DE3" w:rsidRPr="00622DE3" w:rsidRDefault="002603B6" w:rsidP="00252C7B">
            <w:pPr>
              <w:pStyle w:val="TableText"/>
              <w:rPr>
                <w:rFonts w:cs="Arial"/>
              </w:rPr>
            </w:pPr>
            <w:r>
              <w:rPr>
                <w:rFonts w:cs="Arial"/>
              </w:rPr>
              <w:t>Multilateral settlement service o</w:t>
            </w:r>
            <w:r w:rsidR="00622DE3" w:rsidRPr="00622DE3">
              <w:rPr>
                <w:rFonts w:cs="Arial"/>
              </w:rPr>
              <w:t>perator initiates process of opening settlement window.</w:t>
            </w:r>
          </w:p>
        </w:tc>
        <w:tc>
          <w:tcPr>
            <w:tcW w:w="1693" w:type="dxa"/>
            <w:tcBorders>
              <w:top w:val="single" w:sz="4" w:space="0" w:color="auto"/>
              <w:left w:val="single" w:sz="4" w:space="0" w:color="auto"/>
              <w:bottom w:val="single" w:sz="4" w:space="0" w:color="auto"/>
              <w:right w:val="single" w:sz="4" w:space="0" w:color="auto"/>
            </w:tcBorders>
          </w:tcPr>
          <w:p w14:paraId="183E67A8" w14:textId="0DB9E728" w:rsidR="00622DE3" w:rsidRPr="00622DE3" w:rsidRDefault="002603B6" w:rsidP="00252C7B">
            <w:pPr>
              <w:pStyle w:val="TableText"/>
              <w:rPr>
                <w:rFonts w:cs="Arial"/>
              </w:rPr>
            </w:pPr>
            <w:r>
              <w:rPr>
                <w:rFonts w:cs="Arial"/>
              </w:rPr>
              <w:t xml:space="preserve">Multilateral settlement service </w:t>
            </w:r>
          </w:p>
        </w:tc>
      </w:tr>
      <w:tr w:rsidR="00622DE3" w:rsidRPr="00622DE3" w14:paraId="396A20EF"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0A0D18D6" w14:textId="381E8346" w:rsidR="00622DE3" w:rsidRPr="00622DE3" w:rsidRDefault="00622DE3" w:rsidP="00252C7B">
            <w:pPr>
              <w:pStyle w:val="TableText"/>
              <w:rPr>
                <w:rFonts w:cs="Arial"/>
              </w:rPr>
            </w:pPr>
            <w:r w:rsidRPr="00622DE3">
              <w:rPr>
                <w:rFonts w:cs="Arial"/>
              </w:rPr>
              <w:t>Send out notification about the open</w:t>
            </w:r>
            <w:r w:rsidR="005A4B4E">
              <w:rPr>
                <w:rFonts w:cs="Arial"/>
              </w:rPr>
              <w:t>ing</w:t>
            </w:r>
            <w:r w:rsidRPr="00622DE3">
              <w:rPr>
                <w:rFonts w:cs="Arial"/>
              </w:rPr>
              <w:t xml:space="preserve"> window for settlement</w:t>
            </w:r>
          </w:p>
        </w:tc>
        <w:tc>
          <w:tcPr>
            <w:tcW w:w="4321" w:type="dxa"/>
            <w:tcBorders>
              <w:top w:val="single" w:sz="4" w:space="0" w:color="auto"/>
              <w:left w:val="single" w:sz="4" w:space="0" w:color="auto"/>
              <w:bottom w:val="single" w:sz="4" w:space="0" w:color="auto"/>
              <w:right w:val="single" w:sz="4" w:space="0" w:color="auto"/>
            </w:tcBorders>
          </w:tcPr>
          <w:p w14:paraId="337E72E1" w14:textId="733461C2" w:rsidR="00622DE3" w:rsidRPr="00622DE3" w:rsidRDefault="002603B6" w:rsidP="00252C7B">
            <w:pPr>
              <w:pStyle w:val="TableText"/>
              <w:rPr>
                <w:rFonts w:cs="Arial"/>
              </w:rPr>
            </w:pPr>
            <w:r>
              <w:rPr>
                <w:rFonts w:cs="Arial"/>
              </w:rPr>
              <w:t>Multilateral settlement service o</w:t>
            </w:r>
            <w:r w:rsidRPr="00622DE3">
              <w:rPr>
                <w:rFonts w:cs="Arial"/>
              </w:rPr>
              <w:t xml:space="preserve">perator </w:t>
            </w:r>
            <w:r w:rsidR="00622DE3" w:rsidRPr="00622DE3">
              <w:rPr>
                <w:rFonts w:cs="Arial"/>
              </w:rPr>
              <w:t>provides message to the participants about open window</w:t>
            </w:r>
            <w:r w:rsidR="00377633">
              <w:rPr>
                <w:rFonts w:cs="Arial"/>
              </w:rPr>
              <w:t xml:space="preserve"> for settlement</w:t>
            </w:r>
            <w:r w:rsidR="00622DE3" w:rsidRPr="00622DE3">
              <w:rPr>
                <w:rFonts w:cs="Arial"/>
              </w:rPr>
              <w:t>.</w:t>
            </w:r>
          </w:p>
        </w:tc>
        <w:tc>
          <w:tcPr>
            <w:tcW w:w="1693" w:type="dxa"/>
            <w:tcBorders>
              <w:top w:val="single" w:sz="4" w:space="0" w:color="auto"/>
              <w:left w:val="single" w:sz="4" w:space="0" w:color="auto"/>
              <w:bottom w:val="single" w:sz="4" w:space="0" w:color="auto"/>
              <w:right w:val="single" w:sz="4" w:space="0" w:color="auto"/>
            </w:tcBorders>
          </w:tcPr>
          <w:p w14:paraId="1509F0DE" w14:textId="66EB35ED" w:rsidR="00622DE3" w:rsidRPr="00622DE3" w:rsidRDefault="002603B6" w:rsidP="00252C7B">
            <w:pPr>
              <w:pStyle w:val="TableText"/>
              <w:rPr>
                <w:rFonts w:cs="Arial"/>
              </w:rPr>
            </w:pPr>
            <w:r>
              <w:rPr>
                <w:rFonts w:cs="Arial"/>
              </w:rPr>
              <w:t xml:space="preserve">Multilateral settlement service </w:t>
            </w:r>
          </w:p>
        </w:tc>
      </w:tr>
      <w:tr w:rsidR="00622DE3" w:rsidRPr="00622DE3" w14:paraId="3981839D"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377E31B7" w14:textId="1A2994ED" w:rsidR="00622DE3" w:rsidRPr="00622DE3" w:rsidRDefault="00622DE3" w:rsidP="00252C7B">
            <w:pPr>
              <w:pStyle w:val="TableText"/>
              <w:rPr>
                <w:rFonts w:cs="Arial"/>
              </w:rPr>
            </w:pPr>
            <w:r w:rsidRPr="00622DE3">
              <w:rPr>
                <w:rFonts w:cs="Arial"/>
              </w:rPr>
              <w:t>Receive notification about the open</w:t>
            </w:r>
            <w:r w:rsidR="005A4B4E">
              <w:rPr>
                <w:rFonts w:cs="Arial"/>
              </w:rPr>
              <w:t>ing</w:t>
            </w:r>
            <w:r w:rsidRPr="00622DE3">
              <w:rPr>
                <w:rFonts w:cs="Arial"/>
              </w:rPr>
              <w:t xml:space="preserve"> window for settlement</w:t>
            </w:r>
          </w:p>
          <w:p w14:paraId="7F45F87E"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3A5AF0C3" w14:textId="24F62986" w:rsidR="00622DE3" w:rsidRPr="00622DE3" w:rsidRDefault="00622DE3" w:rsidP="00252C7B">
            <w:pPr>
              <w:pStyle w:val="TableText"/>
              <w:rPr>
                <w:rFonts w:cs="Arial"/>
              </w:rPr>
            </w:pPr>
            <w:r w:rsidRPr="00622DE3">
              <w:rPr>
                <w:rFonts w:cs="Arial"/>
              </w:rPr>
              <w:t>Information about open window</w:t>
            </w:r>
            <w:r w:rsidR="00377633">
              <w:rPr>
                <w:rFonts w:cs="Arial"/>
              </w:rPr>
              <w:t xml:space="preserve"> for settlement</w:t>
            </w:r>
            <w:r w:rsidRPr="00622DE3">
              <w:rPr>
                <w:rFonts w:cs="Arial"/>
              </w:rPr>
              <w:t xml:space="preserve"> is provided to Retail Payment System Operator </w:t>
            </w:r>
            <w:r w:rsidR="00377633">
              <w:rPr>
                <w:rFonts w:cs="Arial"/>
              </w:rPr>
              <w:t xml:space="preserve">through </w:t>
            </w:r>
            <w:r w:rsidR="000A088B">
              <w:rPr>
                <w:rFonts w:cs="Arial"/>
              </w:rPr>
              <w:t>the</w:t>
            </w:r>
            <w:r w:rsidR="00377633">
              <w:rPr>
                <w:rFonts w:cs="Arial"/>
              </w:rPr>
              <w:t xml:space="preserve"> notification</w:t>
            </w:r>
            <w:r w:rsidRPr="00622DE3">
              <w:rPr>
                <w:rFonts w:cs="Arial"/>
              </w:rPr>
              <w:t xml:space="preserve"> message. </w:t>
            </w:r>
          </w:p>
        </w:tc>
        <w:tc>
          <w:tcPr>
            <w:tcW w:w="1693" w:type="dxa"/>
            <w:tcBorders>
              <w:top w:val="single" w:sz="4" w:space="0" w:color="auto"/>
              <w:left w:val="single" w:sz="4" w:space="0" w:color="auto"/>
              <w:bottom w:val="single" w:sz="4" w:space="0" w:color="auto"/>
              <w:right w:val="single" w:sz="4" w:space="0" w:color="auto"/>
            </w:tcBorders>
          </w:tcPr>
          <w:p w14:paraId="4DD32D66" w14:textId="77777777" w:rsidR="00622DE3" w:rsidRPr="00622DE3" w:rsidRDefault="00622DE3" w:rsidP="00252C7B">
            <w:pPr>
              <w:pStyle w:val="TableText"/>
              <w:rPr>
                <w:rFonts w:cs="Arial"/>
              </w:rPr>
            </w:pPr>
            <w:r w:rsidRPr="00622DE3">
              <w:rPr>
                <w:rFonts w:cs="Arial"/>
              </w:rPr>
              <w:t>Retail Payment System Operator</w:t>
            </w:r>
          </w:p>
        </w:tc>
      </w:tr>
    </w:tbl>
    <w:p w14:paraId="38A2E48B" w14:textId="76A9DD49" w:rsidR="00622DE3" w:rsidRDefault="002603B6" w:rsidP="000A088B">
      <w:pPr>
        <w:jc w:val="center"/>
        <w:rPr>
          <w:rFonts w:cs="Arial"/>
        </w:rPr>
      </w:pPr>
      <w:r w:rsidRPr="002603B6">
        <w:rPr>
          <w:noProof/>
        </w:rPr>
        <w:lastRenderedPageBreak/>
        <w:t xml:space="preserve"> </w:t>
      </w:r>
      <w:r w:rsidRPr="002603B6">
        <w:rPr>
          <w:rFonts w:cs="Arial"/>
          <w:noProof/>
          <w:lang w:eastAsia="en-GB"/>
        </w:rPr>
        <w:drawing>
          <wp:inline distT="0" distB="0" distL="0" distR="0" wp14:anchorId="3FF83F1E" wp14:editId="462EDC6E">
            <wp:extent cx="3930460" cy="348632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stretch>
                      <a:fillRect/>
                    </a:stretch>
                  </pic:blipFill>
                  <pic:spPr>
                    <a:xfrm>
                      <a:off x="0" y="0"/>
                      <a:ext cx="3938552" cy="3493502"/>
                    </a:xfrm>
                    <a:prstGeom prst="rect">
                      <a:avLst/>
                    </a:prstGeom>
                  </pic:spPr>
                </pic:pic>
              </a:graphicData>
            </a:graphic>
          </wp:inline>
        </w:drawing>
      </w:r>
    </w:p>
    <w:p w14:paraId="079E94C8" w14:textId="77777777" w:rsidR="000A088B" w:rsidRPr="00622DE3" w:rsidRDefault="000A088B" w:rsidP="00622DE3">
      <w:pPr>
        <w:rPr>
          <w:rFonts w:cs="Arial"/>
        </w:rPr>
      </w:pPr>
    </w:p>
    <w:tbl>
      <w:tblPr>
        <w:tblStyle w:val="TableShaded1stRow"/>
        <w:tblW w:w="0" w:type="auto"/>
        <w:jc w:val="center"/>
        <w:tblInd w:w="0" w:type="dxa"/>
        <w:tblLook w:val="04A0" w:firstRow="1" w:lastRow="0" w:firstColumn="1" w:lastColumn="0" w:noHBand="0" w:noVBand="1"/>
      </w:tblPr>
      <w:tblGrid>
        <w:gridCol w:w="3048"/>
        <w:gridCol w:w="4321"/>
        <w:gridCol w:w="1693"/>
      </w:tblGrid>
      <w:tr w:rsidR="00622DE3" w:rsidRPr="00622DE3" w14:paraId="2D02BF60" w14:textId="77777777" w:rsidTr="00252C7B">
        <w:trPr>
          <w:cnfStyle w:val="100000000000" w:firstRow="1" w:lastRow="0" w:firstColumn="0" w:lastColumn="0" w:oddVBand="0" w:evenVBand="0" w:oddHBand="0" w:evenHBand="0" w:firstRowFirstColumn="0" w:firstRowLastColumn="0" w:lastRowFirstColumn="0" w:lastRowLastColumn="0"/>
          <w:jc w:val="center"/>
        </w:trPr>
        <w:tc>
          <w:tcPr>
            <w:tcW w:w="3048" w:type="dxa"/>
            <w:hideMark/>
          </w:tcPr>
          <w:p w14:paraId="5C267F69" w14:textId="77777777" w:rsidR="00622DE3" w:rsidRPr="00622DE3" w:rsidRDefault="00622DE3" w:rsidP="00252C7B">
            <w:pPr>
              <w:pStyle w:val="TableHeading"/>
              <w:rPr>
                <w:rFonts w:cs="Arial"/>
              </w:rPr>
            </w:pPr>
            <w:r w:rsidRPr="00622DE3">
              <w:rPr>
                <w:rFonts w:cs="Arial"/>
              </w:rPr>
              <w:t>Step</w:t>
            </w:r>
          </w:p>
        </w:tc>
        <w:tc>
          <w:tcPr>
            <w:tcW w:w="4321" w:type="dxa"/>
            <w:hideMark/>
          </w:tcPr>
          <w:p w14:paraId="4BF2D3F5" w14:textId="77777777" w:rsidR="00622DE3" w:rsidRPr="00622DE3" w:rsidRDefault="00622DE3" w:rsidP="00252C7B">
            <w:pPr>
              <w:pStyle w:val="TableHeading"/>
              <w:rPr>
                <w:rFonts w:cs="Arial"/>
              </w:rPr>
            </w:pPr>
            <w:r w:rsidRPr="00622DE3">
              <w:rPr>
                <w:rFonts w:cs="Arial"/>
              </w:rPr>
              <w:t>Description</w:t>
            </w:r>
          </w:p>
        </w:tc>
        <w:tc>
          <w:tcPr>
            <w:tcW w:w="1693" w:type="dxa"/>
            <w:hideMark/>
          </w:tcPr>
          <w:p w14:paraId="3DBA3EA9" w14:textId="77777777" w:rsidR="00622DE3" w:rsidRPr="00622DE3" w:rsidRDefault="00622DE3" w:rsidP="00252C7B">
            <w:pPr>
              <w:pStyle w:val="TableHeading"/>
              <w:rPr>
                <w:rFonts w:cs="Arial"/>
              </w:rPr>
            </w:pPr>
            <w:r w:rsidRPr="00622DE3">
              <w:rPr>
                <w:rFonts w:cs="Arial"/>
              </w:rPr>
              <w:t>Initiator</w:t>
            </w:r>
          </w:p>
        </w:tc>
      </w:tr>
      <w:tr w:rsidR="00622DE3" w:rsidRPr="00622DE3" w14:paraId="4CEE1076"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hideMark/>
          </w:tcPr>
          <w:p w14:paraId="5D748184"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hideMark/>
          </w:tcPr>
          <w:p w14:paraId="59999545" w14:textId="77777777" w:rsidR="00622DE3" w:rsidRPr="00622DE3" w:rsidRDefault="00622DE3" w:rsidP="00252C7B">
            <w:pPr>
              <w:pStyle w:val="TableText"/>
              <w:rPr>
                <w:rFonts w:cs="Arial"/>
              </w:rPr>
            </w:pPr>
          </w:p>
        </w:tc>
        <w:tc>
          <w:tcPr>
            <w:tcW w:w="1693" w:type="dxa"/>
            <w:tcBorders>
              <w:top w:val="single" w:sz="4" w:space="0" w:color="auto"/>
              <w:left w:val="single" w:sz="4" w:space="0" w:color="auto"/>
              <w:bottom w:val="single" w:sz="4" w:space="0" w:color="auto"/>
              <w:right w:val="single" w:sz="4" w:space="0" w:color="auto"/>
            </w:tcBorders>
            <w:hideMark/>
          </w:tcPr>
          <w:p w14:paraId="74005C9E" w14:textId="77777777" w:rsidR="00622DE3" w:rsidRPr="00622DE3" w:rsidRDefault="00622DE3" w:rsidP="00252C7B">
            <w:pPr>
              <w:pStyle w:val="TableText"/>
              <w:rPr>
                <w:rFonts w:cs="Arial"/>
              </w:rPr>
            </w:pPr>
          </w:p>
        </w:tc>
      </w:tr>
      <w:tr w:rsidR="00622DE3" w:rsidRPr="00622DE3" w14:paraId="7727B55B"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63FA4A78" w14:textId="5CC57673" w:rsidR="00622DE3" w:rsidRPr="00622DE3" w:rsidRDefault="00290B49" w:rsidP="00252C7B">
            <w:pPr>
              <w:pStyle w:val="TableText"/>
              <w:rPr>
                <w:rFonts w:cs="Arial"/>
              </w:rPr>
            </w:pPr>
            <w:r>
              <w:rPr>
                <w:rFonts w:cs="Arial"/>
              </w:rPr>
              <w:t>Closing window for settlement</w:t>
            </w:r>
          </w:p>
          <w:p w14:paraId="1407C200"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08AA3CC4" w14:textId="35EEAB2E" w:rsidR="00622DE3" w:rsidRPr="00622DE3" w:rsidRDefault="002603B6" w:rsidP="00252C7B">
            <w:pPr>
              <w:pStyle w:val="TableText"/>
              <w:rPr>
                <w:rFonts w:cs="Arial"/>
              </w:rPr>
            </w:pPr>
            <w:r>
              <w:rPr>
                <w:rFonts w:cs="Arial"/>
              </w:rPr>
              <w:t>Multilateral settlement service o</w:t>
            </w:r>
            <w:r w:rsidRPr="00622DE3">
              <w:rPr>
                <w:rFonts w:cs="Arial"/>
              </w:rPr>
              <w:t xml:space="preserve">perator </w:t>
            </w:r>
            <w:r w:rsidR="00622DE3" w:rsidRPr="00622DE3">
              <w:rPr>
                <w:rFonts w:cs="Arial"/>
              </w:rPr>
              <w:t>initiates process of closing settlement window.</w:t>
            </w:r>
          </w:p>
        </w:tc>
        <w:tc>
          <w:tcPr>
            <w:tcW w:w="1693" w:type="dxa"/>
            <w:tcBorders>
              <w:top w:val="single" w:sz="4" w:space="0" w:color="auto"/>
              <w:left w:val="single" w:sz="4" w:space="0" w:color="auto"/>
              <w:bottom w:val="single" w:sz="4" w:space="0" w:color="auto"/>
              <w:right w:val="single" w:sz="4" w:space="0" w:color="auto"/>
            </w:tcBorders>
          </w:tcPr>
          <w:p w14:paraId="05E9D89D" w14:textId="205BAB94" w:rsidR="00622DE3" w:rsidRPr="00622DE3" w:rsidRDefault="002603B6" w:rsidP="00252C7B">
            <w:pPr>
              <w:pStyle w:val="TableText"/>
              <w:rPr>
                <w:rFonts w:cs="Arial"/>
              </w:rPr>
            </w:pPr>
            <w:r>
              <w:rPr>
                <w:rFonts w:cs="Arial"/>
              </w:rPr>
              <w:t>Multilateral settlement service</w:t>
            </w:r>
          </w:p>
        </w:tc>
      </w:tr>
      <w:tr w:rsidR="00622DE3" w:rsidRPr="00622DE3" w14:paraId="364FB8AB"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49655859" w14:textId="613BA532" w:rsidR="00622DE3" w:rsidRPr="00622DE3" w:rsidRDefault="00622DE3" w:rsidP="00252C7B">
            <w:pPr>
              <w:pStyle w:val="TableText"/>
              <w:rPr>
                <w:rFonts w:cs="Arial"/>
              </w:rPr>
            </w:pPr>
            <w:r w:rsidRPr="00622DE3">
              <w:rPr>
                <w:rFonts w:cs="Arial"/>
              </w:rPr>
              <w:t>Send out notification about the clos</w:t>
            </w:r>
            <w:r w:rsidR="005A4B4E">
              <w:rPr>
                <w:rFonts w:cs="Arial"/>
              </w:rPr>
              <w:t>ing</w:t>
            </w:r>
            <w:r w:rsidRPr="00622DE3">
              <w:rPr>
                <w:rFonts w:cs="Arial"/>
              </w:rPr>
              <w:t xml:space="preserve"> window for settlement</w:t>
            </w:r>
          </w:p>
        </w:tc>
        <w:tc>
          <w:tcPr>
            <w:tcW w:w="4321" w:type="dxa"/>
            <w:tcBorders>
              <w:top w:val="single" w:sz="4" w:space="0" w:color="auto"/>
              <w:left w:val="single" w:sz="4" w:space="0" w:color="auto"/>
              <w:bottom w:val="single" w:sz="4" w:space="0" w:color="auto"/>
              <w:right w:val="single" w:sz="4" w:space="0" w:color="auto"/>
            </w:tcBorders>
          </w:tcPr>
          <w:p w14:paraId="4FFB2493" w14:textId="1FA57289" w:rsidR="00622DE3" w:rsidRPr="00622DE3" w:rsidRDefault="002603B6" w:rsidP="00252C7B">
            <w:pPr>
              <w:pStyle w:val="TableText"/>
              <w:rPr>
                <w:rFonts w:cs="Arial"/>
              </w:rPr>
            </w:pPr>
            <w:r>
              <w:rPr>
                <w:rFonts w:cs="Arial"/>
              </w:rPr>
              <w:t>Multilateral settlement service o</w:t>
            </w:r>
            <w:r w:rsidRPr="00622DE3">
              <w:rPr>
                <w:rFonts w:cs="Arial"/>
              </w:rPr>
              <w:t xml:space="preserve">perator </w:t>
            </w:r>
            <w:r w:rsidR="00622DE3" w:rsidRPr="00622DE3">
              <w:rPr>
                <w:rFonts w:cs="Arial"/>
              </w:rPr>
              <w:t>provides message to the participants about clos</w:t>
            </w:r>
            <w:r w:rsidR="005A4B4E">
              <w:rPr>
                <w:rFonts w:cs="Arial"/>
              </w:rPr>
              <w:t>ing</w:t>
            </w:r>
            <w:r w:rsidR="00622DE3" w:rsidRPr="00622DE3">
              <w:rPr>
                <w:rFonts w:cs="Arial"/>
              </w:rPr>
              <w:t xml:space="preserve"> window</w:t>
            </w:r>
            <w:r w:rsidR="00377633">
              <w:rPr>
                <w:rFonts w:cs="Arial"/>
              </w:rPr>
              <w:t xml:space="preserve"> for settlement</w:t>
            </w:r>
            <w:r w:rsidR="00622DE3" w:rsidRPr="00622DE3">
              <w:rPr>
                <w:rFonts w:cs="Arial"/>
              </w:rPr>
              <w:t>.</w:t>
            </w:r>
          </w:p>
        </w:tc>
        <w:tc>
          <w:tcPr>
            <w:tcW w:w="1693" w:type="dxa"/>
            <w:tcBorders>
              <w:top w:val="single" w:sz="4" w:space="0" w:color="auto"/>
              <w:left w:val="single" w:sz="4" w:space="0" w:color="auto"/>
              <w:bottom w:val="single" w:sz="4" w:space="0" w:color="auto"/>
              <w:right w:val="single" w:sz="4" w:space="0" w:color="auto"/>
            </w:tcBorders>
          </w:tcPr>
          <w:p w14:paraId="70B6F7DC" w14:textId="59A6E3C3" w:rsidR="00622DE3" w:rsidRPr="00622DE3" w:rsidRDefault="002603B6" w:rsidP="00252C7B">
            <w:pPr>
              <w:pStyle w:val="TableText"/>
              <w:rPr>
                <w:rFonts w:cs="Arial"/>
              </w:rPr>
            </w:pPr>
            <w:r>
              <w:rPr>
                <w:rFonts w:cs="Arial"/>
              </w:rPr>
              <w:t>Multilateral settlement service</w:t>
            </w:r>
          </w:p>
        </w:tc>
      </w:tr>
      <w:tr w:rsidR="00622DE3" w:rsidRPr="00622DE3" w14:paraId="00A357F3"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2B6C5ACE" w14:textId="40BDD7AF" w:rsidR="00622DE3" w:rsidRPr="00622DE3" w:rsidRDefault="00622DE3" w:rsidP="00252C7B">
            <w:pPr>
              <w:pStyle w:val="TableText"/>
              <w:rPr>
                <w:rFonts w:cs="Arial"/>
              </w:rPr>
            </w:pPr>
            <w:r w:rsidRPr="00622DE3">
              <w:rPr>
                <w:rFonts w:cs="Arial"/>
              </w:rPr>
              <w:t>Receive notification about the clos</w:t>
            </w:r>
            <w:r w:rsidR="005A4B4E">
              <w:rPr>
                <w:rFonts w:cs="Arial"/>
              </w:rPr>
              <w:t>ing</w:t>
            </w:r>
            <w:r w:rsidRPr="00622DE3">
              <w:rPr>
                <w:rFonts w:cs="Arial"/>
              </w:rPr>
              <w:t xml:space="preserve"> window for settlement</w:t>
            </w:r>
          </w:p>
          <w:p w14:paraId="76E44CC7"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2F62541F" w14:textId="06FE424A" w:rsidR="00622DE3" w:rsidRPr="00622DE3" w:rsidRDefault="00622DE3" w:rsidP="00252C7B">
            <w:pPr>
              <w:pStyle w:val="TableText"/>
              <w:rPr>
                <w:rFonts w:cs="Arial"/>
              </w:rPr>
            </w:pPr>
            <w:r w:rsidRPr="00622DE3">
              <w:rPr>
                <w:rFonts w:cs="Arial"/>
              </w:rPr>
              <w:t>Information about clos</w:t>
            </w:r>
            <w:r w:rsidR="005A4B4E">
              <w:rPr>
                <w:rFonts w:cs="Arial"/>
              </w:rPr>
              <w:t>ing</w:t>
            </w:r>
            <w:r w:rsidRPr="00622DE3">
              <w:rPr>
                <w:rFonts w:cs="Arial"/>
              </w:rPr>
              <w:t xml:space="preserve"> window </w:t>
            </w:r>
            <w:r w:rsidR="00377633">
              <w:rPr>
                <w:rFonts w:cs="Arial"/>
              </w:rPr>
              <w:t xml:space="preserve">for settlement </w:t>
            </w:r>
            <w:r w:rsidRPr="00622DE3">
              <w:rPr>
                <w:rFonts w:cs="Arial"/>
              </w:rPr>
              <w:t xml:space="preserve">is provided to Retail Payment System Operator </w:t>
            </w:r>
            <w:r w:rsidR="000A088B">
              <w:rPr>
                <w:rFonts w:cs="Arial"/>
              </w:rPr>
              <w:t>through</w:t>
            </w:r>
            <w:r w:rsidRPr="00622DE3">
              <w:rPr>
                <w:rFonts w:cs="Arial"/>
              </w:rPr>
              <w:t xml:space="preserve"> the</w:t>
            </w:r>
            <w:r w:rsidR="000A088B">
              <w:rPr>
                <w:rFonts w:cs="Arial"/>
              </w:rPr>
              <w:t xml:space="preserve"> notification</w:t>
            </w:r>
            <w:r w:rsidRPr="00622DE3">
              <w:rPr>
                <w:rFonts w:cs="Arial"/>
              </w:rPr>
              <w:t xml:space="preserve"> message. </w:t>
            </w:r>
          </w:p>
        </w:tc>
        <w:tc>
          <w:tcPr>
            <w:tcW w:w="1693" w:type="dxa"/>
            <w:tcBorders>
              <w:top w:val="single" w:sz="4" w:space="0" w:color="auto"/>
              <w:left w:val="single" w:sz="4" w:space="0" w:color="auto"/>
              <w:bottom w:val="single" w:sz="4" w:space="0" w:color="auto"/>
              <w:right w:val="single" w:sz="4" w:space="0" w:color="auto"/>
            </w:tcBorders>
          </w:tcPr>
          <w:p w14:paraId="6A41FD67" w14:textId="77777777" w:rsidR="00622DE3" w:rsidRPr="00622DE3" w:rsidRDefault="00622DE3" w:rsidP="00252C7B">
            <w:pPr>
              <w:pStyle w:val="TableText"/>
              <w:rPr>
                <w:rFonts w:cs="Arial"/>
              </w:rPr>
            </w:pPr>
            <w:r w:rsidRPr="00622DE3">
              <w:rPr>
                <w:rFonts w:cs="Arial"/>
              </w:rPr>
              <w:t>Retail Payment System Operator</w:t>
            </w:r>
          </w:p>
        </w:tc>
      </w:tr>
    </w:tbl>
    <w:p w14:paraId="1571BE9A" w14:textId="72859E5C" w:rsidR="000A088B" w:rsidRDefault="000A088B" w:rsidP="00622DE3">
      <w:pPr>
        <w:rPr>
          <w:rFonts w:cs="Arial"/>
        </w:rPr>
      </w:pPr>
    </w:p>
    <w:p w14:paraId="0B191AF3" w14:textId="77777777" w:rsidR="000A088B" w:rsidRDefault="000A088B">
      <w:pPr>
        <w:suppressAutoHyphens w:val="0"/>
        <w:spacing w:before="0" w:after="160" w:line="259" w:lineRule="auto"/>
        <w:rPr>
          <w:rFonts w:cs="Arial"/>
        </w:rPr>
      </w:pPr>
      <w:r>
        <w:rPr>
          <w:rFonts w:cs="Arial"/>
        </w:rPr>
        <w:br w:type="page"/>
      </w:r>
    </w:p>
    <w:p w14:paraId="47A9CBB3" w14:textId="1D69B062" w:rsidR="00622DE3" w:rsidRPr="00622DE3" w:rsidRDefault="00622DE3" w:rsidP="00622DE3">
      <w:pPr>
        <w:pStyle w:val="Heading3"/>
      </w:pPr>
      <w:r w:rsidRPr="00622DE3">
        <w:lastRenderedPageBreak/>
        <w:t>Settlement Request</w:t>
      </w:r>
    </w:p>
    <w:p w14:paraId="6FC94B5E" w14:textId="1C6B55E1" w:rsidR="00622DE3" w:rsidRPr="00622DE3" w:rsidRDefault="002603B6" w:rsidP="000A088B">
      <w:pPr>
        <w:jc w:val="center"/>
        <w:rPr>
          <w:rFonts w:cs="Arial"/>
        </w:rPr>
      </w:pPr>
      <w:r w:rsidRPr="002603B6">
        <w:rPr>
          <w:noProof/>
        </w:rPr>
        <w:t xml:space="preserve"> </w:t>
      </w:r>
      <w:r w:rsidRPr="002603B6">
        <w:rPr>
          <w:rFonts w:cs="Arial"/>
          <w:noProof/>
          <w:lang w:eastAsia="en-GB"/>
        </w:rPr>
        <w:drawing>
          <wp:inline distT="0" distB="0" distL="0" distR="0" wp14:anchorId="487FD824" wp14:editId="3BEABAF3">
            <wp:extent cx="3702164" cy="435254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stretch>
                      <a:fillRect/>
                    </a:stretch>
                  </pic:blipFill>
                  <pic:spPr>
                    <a:xfrm>
                      <a:off x="0" y="0"/>
                      <a:ext cx="3709792" cy="4361513"/>
                    </a:xfrm>
                    <a:prstGeom prst="rect">
                      <a:avLst/>
                    </a:prstGeom>
                  </pic:spPr>
                </pic:pic>
              </a:graphicData>
            </a:graphic>
          </wp:inline>
        </w:drawing>
      </w:r>
    </w:p>
    <w:p w14:paraId="185D5833" w14:textId="77777777" w:rsidR="00622DE3" w:rsidRPr="00622DE3" w:rsidRDefault="00622DE3" w:rsidP="00622DE3">
      <w:pPr>
        <w:rPr>
          <w:rFonts w:cs="Arial"/>
        </w:rPr>
      </w:pPr>
    </w:p>
    <w:tbl>
      <w:tblPr>
        <w:tblStyle w:val="TableShaded1stRow"/>
        <w:tblW w:w="0" w:type="auto"/>
        <w:jc w:val="center"/>
        <w:tblInd w:w="0" w:type="dxa"/>
        <w:tblLook w:val="04A0" w:firstRow="1" w:lastRow="0" w:firstColumn="1" w:lastColumn="0" w:noHBand="0" w:noVBand="1"/>
      </w:tblPr>
      <w:tblGrid>
        <w:gridCol w:w="3048"/>
        <w:gridCol w:w="4321"/>
        <w:gridCol w:w="1693"/>
      </w:tblGrid>
      <w:tr w:rsidR="00622DE3" w:rsidRPr="00622DE3" w14:paraId="594A7B66" w14:textId="77777777" w:rsidTr="00252C7B">
        <w:trPr>
          <w:cnfStyle w:val="100000000000" w:firstRow="1" w:lastRow="0" w:firstColumn="0" w:lastColumn="0" w:oddVBand="0" w:evenVBand="0" w:oddHBand="0" w:evenHBand="0" w:firstRowFirstColumn="0" w:firstRowLastColumn="0" w:lastRowFirstColumn="0" w:lastRowLastColumn="0"/>
          <w:jc w:val="center"/>
        </w:trPr>
        <w:tc>
          <w:tcPr>
            <w:tcW w:w="3048" w:type="dxa"/>
            <w:hideMark/>
          </w:tcPr>
          <w:p w14:paraId="500D6A87" w14:textId="77777777" w:rsidR="00622DE3" w:rsidRPr="00622DE3" w:rsidRDefault="00622DE3" w:rsidP="00252C7B">
            <w:pPr>
              <w:pStyle w:val="TableHeading"/>
              <w:rPr>
                <w:rFonts w:cs="Arial"/>
              </w:rPr>
            </w:pPr>
            <w:r w:rsidRPr="00622DE3">
              <w:rPr>
                <w:rFonts w:cs="Arial"/>
              </w:rPr>
              <w:t>Step</w:t>
            </w:r>
          </w:p>
        </w:tc>
        <w:tc>
          <w:tcPr>
            <w:tcW w:w="4321" w:type="dxa"/>
            <w:hideMark/>
          </w:tcPr>
          <w:p w14:paraId="2DBC9A41" w14:textId="77777777" w:rsidR="00622DE3" w:rsidRPr="00622DE3" w:rsidRDefault="00622DE3" w:rsidP="00252C7B">
            <w:pPr>
              <w:pStyle w:val="TableHeading"/>
              <w:rPr>
                <w:rFonts w:cs="Arial"/>
              </w:rPr>
            </w:pPr>
            <w:r w:rsidRPr="00622DE3">
              <w:rPr>
                <w:rFonts w:cs="Arial"/>
              </w:rPr>
              <w:t>Description</w:t>
            </w:r>
          </w:p>
        </w:tc>
        <w:tc>
          <w:tcPr>
            <w:tcW w:w="1693" w:type="dxa"/>
            <w:hideMark/>
          </w:tcPr>
          <w:p w14:paraId="377687F4" w14:textId="77777777" w:rsidR="00622DE3" w:rsidRPr="00622DE3" w:rsidRDefault="00622DE3" w:rsidP="00252C7B">
            <w:pPr>
              <w:pStyle w:val="TableHeading"/>
              <w:rPr>
                <w:rFonts w:cs="Arial"/>
              </w:rPr>
            </w:pPr>
            <w:r w:rsidRPr="00622DE3">
              <w:rPr>
                <w:rFonts w:cs="Arial"/>
              </w:rPr>
              <w:t>Initiator</w:t>
            </w:r>
          </w:p>
        </w:tc>
      </w:tr>
      <w:tr w:rsidR="00622DE3" w:rsidRPr="00622DE3" w14:paraId="7BE52B57"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hideMark/>
          </w:tcPr>
          <w:p w14:paraId="196CD724"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hideMark/>
          </w:tcPr>
          <w:p w14:paraId="7F8646CF" w14:textId="77777777" w:rsidR="00622DE3" w:rsidRPr="00622DE3" w:rsidRDefault="00622DE3" w:rsidP="00252C7B">
            <w:pPr>
              <w:pStyle w:val="TableText"/>
              <w:rPr>
                <w:rFonts w:cs="Arial"/>
              </w:rPr>
            </w:pPr>
          </w:p>
        </w:tc>
        <w:tc>
          <w:tcPr>
            <w:tcW w:w="1693" w:type="dxa"/>
            <w:tcBorders>
              <w:top w:val="single" w:sz="4" w:space="0" w:color="auto"/>
              <w:left w:val="single" w:sz="4" w:space="0" w:color="auto"/>
              <w:bottom w:val="single" w:sz="4" w:space="0" w:color="auto"/>
              <w:right w:val="single" w:sz="4" w:space="0" w:color="auto"/>
            </w:tcBorders>
            <w:hideMark/>
          </w:tcPr>
          <w:p w14:paraId="5D575F05" w14:textId="77777777" w:rsidR="00622DE3" w:rsidRPr="00622DE3" w:rsidRDefault="00622DE3" w:rsidP="00252C7B">
            <w:pPr>
              <w:pStyle w:val="TableText"/>
              <w:rPr>
                <w:rFonts w:cs="Arial"/>
              </w:rPr>
            </w:pPr>
          </w:p>
        </w:tc>
      </w:tr>
      <w:tr w:rsidR="00622DE3" w:rsidRPr="00622DE3" w14:paraId="6896B69A"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21BC915B" w14:textId="77777777" w:rsidR="00622DE3" w:rsidRPr="00622DE3" w:rsidRDefault="00622DE3" w:rsidP="00252C7B">
            <w:pPr>
              <w:pStyle w:val="TableText"/>
              <w:rPr>
                <w:rFonts w:cs="Arial"/>
              </w:rPr>
            </w:pPr>
            <w:r w:rsidRPr="00622DE3">
              <w:rPr>
                <w:rFonts w:cs="Arial"/>
              </w:rPr>
              <w:t xml:space="preserve">Prepare and send out the settlement request </w:t>
            </w:r>
          </w:p>
          <w:p w14:paraId="5A212780"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44F5325D" w14:textId="7D4DAA6B" w:rsidR="00622DE3" w:rsidRPr="00622DE3" w:rsidRDefault="00622DE3" w:rsidP="00252C7B">
            <w:pPr>
              <w:pStyle w:val="TableText"/>
              <w:rPr>
                <w:rFonts w:cs="Arial"/>
              </w:rPr>
            </w:pPr>
            <w:r w:rsidRPr="00622DE3">
              <w:rPr>
                <w:rFonts w:cs="Arial"/>
              </w:rPr>
              <w:t>Retail Payment System Operator provides</w:t>
            </w:r>
            <w:r w:rsidR="000A088B">
              <w:rPr>
                <w:rFonts w:cs="Arial"/>
              </w:rPr>
              <w:t xml:space="preserve"> a</w:t>
            </w:r>
            <w:r w:rsidRPr="00622DE3">
              <w:rPr>
                <w:rFonts w:cs="Arial"/>
              </w:rPr>
              <w:t xml:space="preserve"> settlement </w:t>
            </w:r>
            <w:r w:rsidR="000A088B">
              <w:rPr>
                <w:rFonts w:cs="Arial"/>
              </w:rPr>
              <w:t xml:space="preserve">request </w:t>
            </w:r>
            <w:r w:rsidRPr="00622DE3">
              <w:rPr>
                <w:rFonts w:cs="Arial"/>
              </w:rPr>
              <w:t>message to</w:t>
            </w:r>
            <w:r w:rsidR="000A088B">
              <w:rPr>
                <w:rFonts w:cs="Arial"/>
              </w:rPr>
              <w:t xml:space="preserve"> the</w:t>
            </w:r>
            <w:r w:rsidRPr="00622DE3">
              <w:rPr>
                <w:rFonts w:cs="Arial"/>
              </w:rPr>
              <w:t xml:space="preserve"> Settlement System Operator.</w:t>
            </w:r>
          </w:p>
        </w:tc>
        <w:tc>
          <w:tcPr>
            <w:tcW w:w="1693" w:type="dxa"/>
            <w:tcBorders>
              <w:top w:val="single" w:sz="4" w:space="0" w:color="auto"/>
              <w:left w:val="single" w:sz="4" w:space="0" w:color="auto"/>
              <w:bottom w:val="single" w:sz="4" w:space="0" w:color="auto"/>
              <w:right w:val="single" w:sz="4" w:space="0" w:color="auto"/>
            </w:tcBorders>
          </w:tcPr>
          <w:p w14:paraId="0D9A03F6" w14:textId="77777777" w:rsidR="00622DE3" w:rsidRPr="00622DE3" w:rsidRDefault="00622DE3" w:rsidP="00252C7B">
            <w:pPr>
              <w:pStyle w:val="TableText"/>
              <w:rPr>
                <w:rFonts w:cs="Arial"/>
              </w:rPr>
            </w:pPr>
            <w:r w:rsidRPr="00622DE3">
              <w:rPr>
                <w:rFonts w:cs="Arial"/>
              </w:rPr>
              <w:t>Retail Payment System Operator</w:t>
            </w:r>
          </w:p>
        </w:tc>
      </w:tr>
      <w:tr w:rsidR="00622DE3" w:rsidRPr="00622DE3" w14:paraId="54292831"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78E821A9" w14:textId="77777777" w:rsidR="00622DE3" w:rsidRPr="00622DE3" w:rsidRDefault="00622DE3" w:rsidP="00252C7B">
            <w:pPr>
              <w:pStyle w:val="TableText"/>
              <w:rPr>
                <w:rFonts w:cs="Arial"/>
              </w:rPr>
            </w:pPr>
            <w:r w:rsidRPr="00622DE3">
              <w:rPr>
                <w:rFonts w:cs="Arial"/>
              </w:rPr>
              <w:t>Receive the settlement request</w:t>
            </w:r>
          </w:p>
          <w:p w14:paraId="7C6049ED"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1500FAEB" w14:textId="52BE2325" w:rsidR="00622DE3" w:rsidRPr="00622DE3" w:rsidRDefault="002603B6" w:rsidP="00252C7B">
            <w:pPr>
              <w:pStyle w:val="TableText"/>
              <w:rPr>
                <w:rFonts w:cs="Arial"/>
              </w:rPr>
            </w:pPr>
            <w:r>
              <w:rPr>
                <w:rFonts w:cs="Arial"/>
              </w:rPr>
              <w:t xml:space="preserve">Multilateral settlement service </w:t>
            </w:r>
            <w:r w:rsidR="00622DE3" w:rsidRPr="00622DE3">
              <w:rPr>
                <w:rFonts w:cs="Arial"/>
              </w:rPr>
              <w:t xml:space="preserve">receives </w:t>
            </w:r>
            <w:r w:rsidR="000A088B">
              <w:rPr>
                <w:rFonts w:cs="Arial"/>
              </w:rPr>
              <w:t xml:space="preserve">a settlement </w:t>
            </w:r>
            <w:r w:rsidR="00622DE3" w:rsidRPr="00622DE3">
              <w:rPr>
                <w:rFonts w:cs="Arial"/>
              </w:rPr>
              <w:t>request message.</w:t>
            </w:r>
          </w:p>
        </w:tc>
        <w:tc>
          <w:tcPr>
            <w:tcW w:w="1693" w:type="dxa"/>
            <w:tcBorders>
              <w:top w:val="single" w:sz="4" w:space="0" w:color="auto"/>
              <w:left w:val="single" w:sz="4" w:space="0" w:color="auto"/>
              <w:bottom w:val="single" w:sz="4" w:space="0" w:color="auto"/>
              <w:right w:val="single" w:sz="4" w:space="0" w:color="auto"/>
            </w:tcBorders>
          </w:tcPr>
          <w:p w14:paraId="61A6B98C" w14:textId="118BF4BC" w:rsidR="00622DE3" w:rsidRPr="00622DE3" w:rsidRDefault="002603B6" w:rsidP="00252C7B">
            <w:pPr>
              <w:pStyle w:val="TableText"/>
              <w:rPr>
                <w:rFonts w:cs="Arial"/>
              </w:rPr>
            </w:pPr>
            <w:r>
              <w:rPr>
                <w:rFonts w:cs="Arial"/>
              </w:rPr>
              <w:t>Multilateral settlement service</w:t>
            </w:r>
          </w:p>
        </w:tc>
      </w:tr>
      <w:tr w:rsidR="00622DE3" w:rsidRPr="00622DE3" w14:paraId="0FB7C2A5"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49F7D510" w14:textId="77777777" w:rsidR="00622DE3" w:rsidRPr="00622DE3" w:rsidRDefault="00622DE3" w:rsidP="00252C7B">
            <w:pPr>
              <w:pStyle w:val="TableText"/>
              <w:rPr>
                <w:rFonts w:cs="Arial"/>
              </w:rPr>
            </w:pPr>
            <w:r w:rsidRPr="00622DE3">
              <w:rPr>
                <w:rFonts w:cs="Arial"/>
              </w:rPr>
              <w:t>Analyse the settlement request</w:t>
            </w:r>
          </w:p>
          <w:p w14:paraId="43B5AAEB" w14:textId="77777777" w:rsidR="00622DE3" w:rsidRPr="00622DE3" w:rsidRDefault="00622DE3" w:rsidP="00252C7B">
            <w:pPr>
              <w:pStyle w:val="TableText"/>
              <w:rPr>
                <w:rFonts w:cs="Arial"/>
              </w:rPr>
            </w:pPr>
          </w:p>
        </w:tc>
        <w:tc>
          <w:tcPr>
            <w:tcW w:w="4321" w:type="dxa"/>
            <w:tcBorders>
              <w:top w:val="single" w:sz="4" w:space="0" w:color="auto"/>
              <w:left w:val="single" w:sz="4" w:space="0" w:color="auto"/>
              <w:bottom w:val="single" w:sz="4" w:space="0" w:color="auto"/>
              <w:right w:val="single" w:sz="4" w:space="0" w:color="auto"/>
            </w:tcBorders>
          </w:tcPr>
          <w:p w14:paraId="2B6AC6A0" w14:textId="198587AD" w:rsidR="00622DE3" w:rsidRPr="00622DE3" w:rsidRDefault="002603B6" w:rsidP="00252C7B">
            <w:pPr>
              <w:pStyle w:val="TableText"/>
              <w:rPr>
                <w:rFonts w:cs="Arial"/>
              </w:rPr>
            </w:pPr>
            <w:r>
              <w:rPr>
                <w:rFonts w:cs="Arial"/>
              </w:rPr>
              <w:t xml:space="preserve">Multilateral settlement service </w:t>
            </w:r>
            <w:r w:rsidR="00622DE3" w:rsidRPr="00622DE3">
              <w:rPr>
                <w:rFonts w:cs="Arial"/>
              </w:rPr>
              <w:t>analys</w:t>
            </w:r>
            <w:r w:rsidR="000A088B">
              <w:rPr>
                <w:rFonts w:cs="Arial"/>
              </w:rPr>
              <w:t>es</w:t>
            </w:r>
            <w:r w:rsidR="00622DE3" w:rsidRPr="00622DE3">
              <w:rPr>
                <w:rFonts w:cs="Arial"/>
              </w:rPr>
              <w:t xml:space="preserve"> </w:t>
            </w:r>
            <w:r w:rsidR="000A088B">
              <w:rPr>
                <w:rFonts w:cs="Arial"/>
              </w:rPr>
              <w:t xml:space="preserve">a request </w:t>
            </w:r>
            <w:r w:rsidR="00622DE3" w:rsidRPr="00622DE3">
              <w:rPr>
                <w:rFonts w:cs="Arial"/>
              </w:rPr>
              <w:t>message and interpret</w:t>
            </w:r>
            <w:r w:rsidR="000A088B">
              <w:rPr>
                <w:rFonts w:cs="Arial"/>
              </w:rPr>
              <w:t>s</w:t>
            </w:r>
            <w:r w:rsidR="00622DE3" w:rsidRPr="00622DE3">
              <w:rPr>
                <w:rFonts w:cs="Arial"/>
              </w:rPr>
              <w:t xml:space="preserve"> the scope of the request.</w:t>
            </w:r>
          </w:p>
        </w:tc>
        <w:tc>
          <w:tcPr>
            <w:tcW w:w="1693" w:type="dxa"/>
            <w:tcBorders>
              <w:top w:val="single" w:sz="4" w:space="0" w:color="auto"/>
              <w:left w:val="single" w:sz="4" w:space="0" w:color="auto"/>
              <w:bottom w:val="single" w:sz="4" w:space="0" w:color="auto"/>
              <w:right w:val="single" w:sz="4" w:space="0" w:color="auto"/>
            </w:tcBorders>
          </w:tcPr>
          <w:p w14:paraId="3A52A604" w14:textId="6D57B17B" w:rsidR="00622DE3" w:rsidRPr="00622DE3" w:rsidRDefault="002603B6" w:rsidP="00252C7B">
            <w:pPr>
              <w:pStyle w:val="TableText"/>
              <w:rPr>
                <w:rFonts w:cs="Arial"/>
              </w:rPr>
            </w:pPr>
            <w:r>
              <w:rPr>
                <w:rFonts w:cs="Arial"/>
              </w:rPr>
              <w:t>Multilateral settlement service</w:t>
            </w:r>
          </w:p>
        </w:tc>
      </w:tr>
      <w:tr w:rsidR="00622DE3" w:rsidRPr="00622DE3" w14:paraId="324D6E92"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17B2E998" w14:textId="77777777" w:rsidR="00622DE3" w:rsidRPr="00622DE3" w:rsidRDefault="00622DE3" w:rsidP="00252C7B">
            <w:pPr>
              <w:pStyle w:val="TableText"/>
              <w:rPr>
                <w:rFonts w:cs="Arial"/>
              </w:rPr>
            </w:pPr>
            <w:r w:rsidRPr="00622DE3">
              <w:rPr>
                <w:rFonts w:cs="Arial"/>
              </w:rPr>
              <w:t>Send out the response to settlement request</w:t>
            </w:r>
          </w:p>
        </w:tc>
        <w:tc>
          <w:tcPr>
            <w:tcW w:w="4321" w:type="dxa"/>
            <w:tcBorders>
              <w:top w:val="single" w:sz="4" w:space="0" w:color="auto"/>
              <w:left w:val="single" w:sz="4" w:space="0" w:color="auto"/>
              <w:bottom w:val="single" w:sz="4" w:space="0" w:color="auto"/>
              <w:right w:val="single" w:sz="4" w:space="0" w:color="auto"/>
            </w:tcBorders>
          </w:tcPr>
          <w:p w14:paraId="45B821CB" w14:textId="1108062F" w:rsidR="00622DE3" w:rsidRPr="00622DE3" w:rsidRDefault="002603B6" w:rsidP="00252C7B">
            <w:pPr>
              <w:pStyle w:val="TableText"/>
              <w:rPr>
                <w:rFonts w:cs="Arial"/>
              </w:rPr>
            </w:pPr>
            <w:r>
              <w:rPr>
                <w:rFonts w:cs="Arial"/>
              </w:rPr>
              <w:t xml:space="preserve">Multilateral settlement service </w:t>
            </w:r>
            <w:r w:rsidR="000A088B">
              <w:rPr>
                <w:rFonts w:cs="Arial"/>
              </w:rPr>
              <w:t xml:space="preserve">provides a response to the request message </w:t>
            </w:r>
          </w:p>
        </w:tc>
        <w:tc>
          <w:tcPr>
            <w:tcW w:w="1693" w:type="dxa"/>
            <w:tcBorders>
              <w:top w:val="single" w:sz="4" w:space="0" w:color="auto"/>
              <w:left w:val="single" w:sz="4" w:space="0" w:color="auto"/>
              <w:bottom w:val="single" w:sz="4" w:space="0" w:color="auto"/>
              <w:right w:val="single" w:sz="4" w:space="0" w:color="auto"/>
            </w:tcBorders>
          </w:tcPr>
          <w:p w14:paraId="43F53DB7" w14:textId="1E0AB669" w:rsidR="00622DE3" w:rsidRPr="00622DE3" w:rsidRDefault="002603B6" w:rsidP="00252C7B">
            <w:pPr>
              <w:pStyle w:val="TableText"/>
              <w:rPr>
                <w:rFonts w:cs="Arial"/>
              </w:rPr>
            </w:pPr>
            <w:r>
              <w:rPr>
                <w:rFonts w:cs="Arial"/>
              </w:rPr>
              <w:t>Multilateral settlement service</w:t>
            </w:r>
          </w:p>
        </w:tc>
      </w:tr>
      <w:tr w:rsidR="00622DE3" w:rsidRPr="00622DE3" w14:paraId="5A4DC4F4" w14:textId="77777777" w:rsidTr="00252C7B">
        <w:trPr>
          <w:jc w:val="center"/>
        </w:trPr>
        <w:tc>
          <w:tcPr>
            <w:tcW w:w="3048" w:type="dxa"/>
            <w:tcBorders>
              <w:top w:val="single" w:sz="4" w:space="0" w:color="auto"/>
              <w:left w:val="single" w:sz="4" w:space="0" w:color="auto"/>
              <w:bottom w:val="single" w:sz="4" w:space="0" w:color="auto"/>
              <w:right w:val="single" w:sz="4" w:space="0" w:color="auto"/>
            </w:tcBorders>
          </w:tcPr>
          <w:p w14:paraId="5F97AFC1" w14:textId="77777777" w:rsidR="00622DE3" w:rsidRPr="00622DE3" w:rsidRDefault="00622DE3" w:rsidP="00252C7B">
            <w:pPr>
              <w:pStyle w:val="TableText"/>
              <w:rPr>
                <w:rFonts w:cs="Arial"/>
              </w:rPr>
            </w:pPr>
            <w:r w:rsidRPr="00622DE3">
              <w:rPr>
                <w:rFonts w:cs="Arial"/>
              </w:rPr>
              <w:t>Receive the response to the settlement request</w:t>
            </w:r>
          </w:p>
        </w:tc>
        <w:tc>
          <w:tcPr>
            <w:tcW w:w="4321" w:type="dxa"/>
            <w:tcBorders>
              <w:top w:val="single" w:sz="4" w:space="0" w:color="auto"/>
              <w:left w:val="single" w:sz="4" w:space="0" w:color="auto"/>
              <w:bottom w:val="single" w:sz="4" w:space="0" w:color="auto"/>
              <w:right w:val="single" w:sz="4" w:space="0" w:color="auto"/>
            </w:tcBorders>
          </w:tcPr>
          <w:p w14:paraId="593E5B59" w14:textId="77777777" w:rsidR="00622DE3" w:rsidRPr="00622DE3" w:rsidRDefault="00622DE3" w:rsidP="00252C7B">
            <w:pPr>
              <w:pStyle w:val="TableText"/>
              <w:rPr>
                <w:rFonts w:cs="Arial"/>
              </w:rPr>
            </w:pPr>
            <w:r w:rsidRPr="00622DE3">
              <w:rPr>
                <w:rFonts w:cs="Arial"/>
              </w:rPr>
              <w:t>Opening message with the response from Settlement System.</w:t>
            </w:r>
          </w:p>
        </w:tc>
        <w:tc>
          <w:tcPr>
            <w:tcW w:w="1693" w:type="dxa"/>
            <w:tcBorders>
              <w:top w:val="single" w:sz="4" w:space="0" w:color="auto"/>
              <w:left w:val="single" w:sz="4" w:space="0" w:color="auto"/>
              <w:bottom w:val="single" w:sz="4" w:space="0" w:color="auto"/>
              <w:right w:val="single" w:sz="4" w:space="0" w:color="auto"/>
            </w:tcBorders>
          </w:tcPr>
          <w:p w14:paraId="4843562D" w14:textId="77777777" w:rsidR="00622DE3" w:rsidRPr="00622DE3" w:rsidRDefault="00622DE3" w:rsidP="00252C7B">
            <w:pPr>
              <w:pStyle w:val="TableText"/>
              <w:rPr>
                <w:rFonts w:cs="Arial"/>
              </w:rPr>
            </w:pPr>
            <w:r w:rsidRPr="00622DE3">
              <w:rPr>
                <w:rFonts w:cs="Arial"/>
              </w:rPr>
              <w:t>Retail Payment System Operator</w:t>
            </w:r>
          </w:p>
        </w:tc>
      </w:tr>
    </w:tbl>
    <w:p w14:paraId="74899EDA" w14:textId="77777777" w:rsidR="00622DE3" w:rsidRPr="00622DE3" w:rsidRDefault="00622DE3" w:rsidP="00622DE3">
      <w:pPr>
        <w:rPr>
          <w:rFonts w:cs="Arial"/>
        </w:rPr>
      </w:pPr>
    </w:p>
    <w:p w14:paraId="5EA005B5" w14:textId="77777777" w:rsidR="00622DE3" w:rsidRPr="00622DE3" w:rsidRDefault="00622DE3" w:rsidP="00622DE3">
      <w:pPr>
        <w:rPr>
          <w:rFonts w:cs="Arial"/>
        </w:rPr>
      </w:pPr>
    </w:p>
    <w:p w14:paraId="04CFB703" w14:textId="77777777" w:rsidR="00622DE3" w:rsidRPr="00622DE3" w:rsidRDefault="00622DE3" w:rsidP="00622DE3">
      <w:pPr>
        <w:rPr>
          <w:rFonts w:cs="Arial"/>
        </w:rPr>
      </w:pPr>
    </w:p>
    <w:p w14:paraId="2FAC9EB8" w14:textId="77777777" w:rsidR="00622DE3" w:rsidRPr="00622DE3" w:rsidRDefault="00622DE3" w:rsidP="00622DE3">
      <w:pPr>
        <w:pStyle w:val="BlockLabelBeforeTable"/>
        <w:rPr>
          <w:rFonts w:cs="Arial"/>
        </w:rPr>
      </w:pPr>
      <w:r w:rsidRPr="00622DE3">
        <w:rPr>
          <w:rFonts w:cs="Arial"/>
        </w:rPr>
        <w:lastRenderedPageBreak/>
        <w:t>Legend</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250"/>
        <w:gridCol w:w="4818"/>
      </w:tblGrid>
      <w:tr w:rsidR="00622DE3" w:rsidRPr="00622DE3" w14:paraId="1805950F" w14:textId="77777777" w:rsidTr="00252C7B">
        <w:trPr>
          <w:cantSplit/>
          <w:tblHeader/>
        </w:trPr>
        <w:tc>
          <w:tcPr>
            <w:tcW w:w="129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C51CE44" w14:textId="77777777" w:rsidR="00622DE3" w:rsidRPr="00622DE3" w:rsidRDefault="00622DE3" w:rsidP="00252C7B">
            <w:pPr>
              <w:pStyle w:val="TableHeading"/>
              <w:rPr>
                <w:rFonts w:cs="Arial"/>
              </w:rPr>
            </w:pPr>
            <w:r w:rsidRPr="00622DE3">
              <w:rPr>
                <w:rFonts w:cs="Arial"/>
              </w:rPr>
              <w:t>Symbol</w:t>
            </w:r>
          </w:p>
        </w:tc>
        <w:tc>
          <w:tcPr>
            <w:tcW w:w="225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962BCE1" w14:textId="77777777" w:rsidR="00622DE3" w:rsidRPr="00622DE3" w:rsidRDefault="00622DE3" w:rsidP="00252C7B">
            <w:pPr>
              <w:pStyle w:val="TableHeading"/>
              <w:rPr>
                <w:rFonts w:cs="Arial"/>
              </w:rPr>
            </w:pPr>
            <w:r w:rsidRPr="00622DE3">
              <w:rPr>
                <w:rFonts w:cs="Arial"/>
              </w:rPr>
              <w:t>Name</w:t>
            </w:r>
          </w:p>
        </w:tc>
        <w:tc>
          <w:tcPr>
            <w:tcW w:w="48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F4C3BB" w14:textId="77777777" w:rsidR="00622DE3" w:rsidRPr="00622DE3" w:rsidRDefault="00622DE3" w:rsidP="00252C7B">
            <w:pPr>
              <w:pStyle w:val="TableHeading"/>
              <w:rPr>
                <w:rFonts w:cs="Arial"/>
              </w:rPr>
            </w:pPr>
            <w:r w:rsidRPr="00622DE3">
              <w:rPr>
                <w:rFonts w:cs="Arial"/>
              </w:rPr>
              <w:t>Definition</w:t>
            </w:r>
          </w:p>
        </w:tc>
      </w:tr>
      <w:tr w:rsidR="00622DE3" w:rsidRPr="00622DE3" w14:paraId="2E8D9C4D" w14:textId="77777777" w:rsidTr="00252C7B">
        <w:tc>
          <w:tcPr>
            <w:tcW w:w="1296" w:type="dxa"/>
            <w:shd w:val="clear" w:color="auto" w:fill="FFFFFF"/>
          </w:tcPr>
          <w:p w14:paraId="293415CD" w14:textId="77777777" w:rsidR="00622DE3" w:rsidRPr="00622DE3" w:rsidRDefault="00622DE3" w:rsidP="00252C7B">
            <w:pPr>
              <w:spacing w:after="40"/>
              <w:rPr>
                <w:rFonts w:cs="Arial"/>
              </w:rPr>
            </w:pPr>
            <w:r w:rsidRPr="00622DE3">
              <w:rPr>
                <w:rFonts w:cs="Arial"/>
              </w:rPr>
              <w:object w:dxaOrig="135" w:dyaOrig="180" w14:anchorId="5827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24" o:title=""/>
                </v:shape>
                <o:OLEObject Type="Embed" ProgID="PBrush" ShapeID="_x0000_i1025" DrawAspect="Content" ObjectID="_1730529512" r:id="rId25"/>
              </w:object>
            </w:r>
          </w:p>
        </w:tc>
        <w:tc>
          <w:tcPr>
            <w:tcW w:w="2250" w:type="dxa"/>
            <w:shd w:val="clear" w:color="auto" w:fill="FFFFFF"/>
          </w:tcPr>
          <w:p w14:paraId="4E351989" w14:textId="77777777" w:rsidR="00622DE3" w:rsidRPr="00622DE3" w:rsidRDefault="00622DE3" w:rsidP="00252C7B">
            <w:pPr>
              <w:pStyle w:val="TableText"/>
              <w:rPr>
                <w:rFonts w:cs="Arial"/>
              </w:rPr>
            </w:pPr>
            <w:r w:rsidRPr="00622DE3">
              <w:rPr>
                <w:rFonts w:cs="Arial"/>
              </w:rPr>
              <w:t>Start Point</w:t>
            </w:r>
          </w:p>
        </w:tc>
        <w:tc>
          <w:tcPr>
            <w:tcW w:w="4818" w:type="dxa"/>
            <w:shd w:val="clear" w:color="auto" w:fill="FFFFFF"/>
          </w:tcPr>
          <w:p w14:paraId="66218238" w14:textId="77777777" w:rsidR="00622DE3" w:rsidRPr="00622DE3" w:rsidRDefault="00622DE3" w:rsidP="00252C7B">
            <w:pPr>
              <w:pStyle w:val="TableText"/>
              <w:rPr>
                <w:rFonts w:cs="Arial"/>
              </w:rPr>
            </w:pPr>
            <w:r w:rsidRPr="00622DE3">
              <w:rPr>
                <w:rFonts w:cs="Arial"/>
              </w:rPr>
              <w:t>Shows where the lifecycle of the business process commences.</w:t>
            </w:r>
          </w:p>
        </w:tc>
      </w:tr>
      <w:tr w:rsidR="00622DE3" w:rsidRPr="00622DE3" w14:paraId="0D63D5EE" w14:textId="77777777" w:rsidTr="00252C7B">
        <w:tc>
          <w:tcPr>
            <w:tcW w:w="1296" w:type="dxa"/>
            <w:shd w:val="clear" w:color="auto" w:fill="FFFFFF"/>
          </w:tcPr>
          <w:p w14:paraId="09B1F66A" w14:textId="77777777" w:rsidR="00622DE3" w:rsidRPr="00622DE3" w:rsidRDefault="00622DE3" w:rsidP="00252C7B">
            <w:pPr>
              <w:spacing w:after="40"/>
              <w:rPr>
                <w:rFonts w:cs="Arial"/>
              </w:rPr>
            </w:pPr>
            <w:r w:rsidRPr="00622DE3">
              <w:rPr>
                <w:rFonts w:cs="Arial"/>
              </w:rPr>
              <w:object w:dxaOrig="330" w:dyaOrig="315" w14:anchorId="067FF428">
                <v:shape id="_x0000_i1026" type="#_x0000_t75" style="width:21pt;height:14.5pt" o:ole="">
                  <v:imagedata r:id="rId26" o:title=""/>
                </v:shape>
                <o:OLEObject Type="Embed" ProgID="PBrush" ShapeID="_x0000_i1026" DrawAspect="Content" ObjectID="_1730529513" r:id="rId27"/>
              </w:object>
            </w:r>
          </w:p>
        </w:tc>
        <w:tc>
          <w:tcPr>
            <w:tcW w:w="2250" w:type="dxa"/>
            <w:shd w:val="clear" w:color="auto" w:fill="FFFFFF"/>
          </w:tcPr>
          <w:p w14:paraId="0B46FC14" w14:textId="77777777" w:rsidR="00622DE3" w:rsidRPr="00622DE3" w:rsidRDefault="00622DE3" w:rsidP="00252C7B">
            <w:pPr>
              <w:pStyle w:val="TableText"/>
              <w:rPr>
                <w:rFonts w:cs="Arial"/>
              </w:rPr>
            </w:pPr>
            <w:r w:rsidRPr="00622DE3">
              <w:rPr>
                <w:rFonts w:cs="Arial"/>
              </w:rPr>
              <w:t>End Point</w:t>
            </w:r>
          </w:p>
        </w:tc>
        <w:tc>
          <w:tcPr>
            <w:tcW w:w="4818" w:type="dxa"/>
            <w:shd w:val="clear" w:color="auto" w:fill="FFFFFF"/>
          </w:tcPr>
          <w:p w14:paraId="3D414E41" w14:textId="32EA72CE" w:rsidR="00622DE3" w:rsidRPr="00622DE3" w:rsidRDefault="00622DE3" w:rsidP="00252C7B">
            <w:pPr>
              <w:pStyle w:val="TableText"/>
              <w:rPr>
                <w:rFonts w:cs="Arial"/>
              </w:rPr>
            </w:pPr>
            <w:r w:rsidRPr="00622DE3">
              <w:rPr>
                <w:rFonts w:cs="Arial"/>
              </w:rPr>
              <w:t>Shows where the lifecycle of the business process may ends.</w:t>
            </w:r>
          </w:p>
        </w:tc>
      </w:tr>
      <w:tr w:rsidR="00622DE3" w:rsidRPr="00622DE3" w14:paraId="6AAAAC89" w14:textId="77777777" w:rsidTr="00252C7B">
        <w:tc>
          <w:tcPr>
            <w:tcW w:w="1296" w:type="dxa"/>
            <w:shd w:val="clear" w:color="auto" w:fill="FFFFFF"/>
          </w:tcPr>
          <w:p w14:paraId="4A12B56C" w14:textId="77777777" w:rsidR="00622DE3" w:rsidRPr="00622DE3" w:rsidRDefault="00622DE3" w:rsidP="00252C7B">
            <w:pPr>
              <w:spacing w:after="40"/>
              <w:rPr>
                <w:rFonts w:cs="Arial"/>
              </w:rPr>
            </w:pPr>
            <w:r w:rsidRPr="00622DE3">
              <w:rPr>
                <w:rFonts w:cs="Arial"/>
              </w:rPr>
              <w:object w:dxaOrig="255" w:dyaOrig="315" w14:anchorId="75C6576D">
                <v:shape id="_x0000_i1027" type="#_x0000_t75" style="width:14.5pt;height:14.5pt" o:ole="">
                  <v:imagedata r:id="rId28" o:title=""/>
                </v:shape>
                <o:OLEObject Type="Embed" ProgID="PBrush" ShapeID="_x0000_i1027" DrawAspect="Content" ObjectID="_1730529514" r:id="rId29"/>
              </w:object>
            </w:r>
          </w:p>
        </w:tc>
        <w:tc>
          <w:tcPr>
            <w:tcW w:w="2250" w:type="dxa"/>
            <w:shd w:val="clear" w:color="auto" w:fill="FFFFFF"/>
          </w:tcPr>
          <w:p w14:paraId="4AC6BF49" w14:textId="77777777" w:rsidR="00622DE3" w:rsidRPr="00622DE3" w:rsidRDefault="00622DE3" w:rsidP="00252C7B">
            <w:pPr>
              <w:pStyle w:val="TableText"/>
              <w:rPr>
                <w:rFonts w:cs="Arial"/>
              </w:rPr>
            </w:pPr>
            <w:r w:rsidRPr="00622DE3">
              <w:rPr>
                <w:rFonts w:cs="Arial"/>
              </w:rPr>
              <w:t>Lozenge (or diamond)</w:t>
            </w:r>
          </w:p>
        </w:tc>
        <w:tc>
          <w:tcPr>
            <w:tcW w:w="4818" w:type="dxa"/>
            <w:shd w:val="clear" w:color="auto" w:fill="FFFFFF"/>
          </w:tcPr>
          <w:p w14:paraId="45A51F32" w14:textId="77777777" w:rsidR="00622DE3" w:rsidRPr="00622DE3" w:rsidRDefault="00622DE3" w:rsidP="00252C7B">
            <w:pPr>
              <w:pStyle w:val="TableText"/>
              <w:rPr>
                <w:rFonts w:cs="Arial"/>
              </w:rPr>
            </w:pPr>
            <w:r w:rsidRPr="00622DE3">
              <w:rPr>
                <w:rFonts w:cs="Arial"/>
              </w:rPr>
              <w:t>Indicates that a choice between several actions can be made.</w:t>
            </w:r>
          </w:p>
        </w:tc>
      </w:tr>
      <w:tr w:rsidR="00622DE3" w:rsidRPr="00622DE3" w14:paraId="619F1DDC" w14:textId="77777777" w:rsidTr="00252C7B">
        <w:tc>
          <w:tcPr>
            <w:tcW w:w="1296" w:type="dxa"/>
            <w:shd w:val="clear" w:color="auto" w:fill="FFFFFF"/>
          </w:tcPr>
          <w:p w14:paraId="30A9E8C6" w14:textId="77777777" w:rsidR="00622DE3" w:rsidRPr="00622DE3" w:rsidRDefault="00622DE3" w:rsidP="00252C7B">
            <w:pPr>
              <w:spacing w:after="40"/>
              <w:rPr>
                <w:rFonts w:cs="Arial"/>
              </w:rPr>
            </w:pPr>
            <w:r w:rsidRPr="00622DE3">
              <w:rPr>
                <w:rFonts w:cs="Arial"/>
              </w:rPr>
              <w:object w:dxaOrig="780" w:dyaOrig="225" w14:anchorId="5514F9F1">
                <v:shape id="_x0000_i1028" type="#_x0000_t75" style="width:36pt;height:14.5pt" o:ole="">
                  <v:imagedata r:id="rId30" o:title=""/>
                </v:shape>
                <o:OLEObject Type="Embed" ProgID="PBrush" ShapeID="_x0000_i1028" DrawAspect="Content" ObjectID="_1730529515" r:id="rId31"/>
              </w:object>
            </w:r>
          </w:p>
        </w:tc>
        <w:tc>
          <w:tcPr>
            <w:tcW w:w="2250" w:type="dxa"/>
            <w:shd w:val="clear" w:color="auto" w:fill="FFFFFF"/>
          </w:tcPr>
          <w:p w14:paraId="0153C814" w14:textId="77777777" w:rsidR="00622DE3" w:rsidRPr="00622DE3" w:rsidRDefault="00622DE3" w:rsidP="00252C7B">
            <w:pPr>
              <w:pStyle w:val="TableText"/>
              <w:rPr>
                <w:rFonts w:cs="Arial"/>
              </w:rPr>
            </w:pPr>
            <w:r w:rsidRPr="00622DE3">
              <w:rPr>
                <w:rFonts w:cs="Arial"/>
              </w:rPr>
              <w:t>Bar</w:t>
            </w:r>
          </w:p>
        </w:tc>
        <w:tc>
          <w:tcPr>
            <w:tcW w:w="4818" w:type="dxa"/>
            <w:shd w:val="clear" w:color="auto" w:fill="FFFFFF"/>
          </w:tcPr>
          <w:p w14:paraId="062F5A12" w14:textId="77777777" w:rsidR="00622DE3" w:rsidRPr="00622DE3" w:rsidRDefault="00622DE3" w:rsidP="00252C7B">
            <w:pPr>
              <w:pStyle w:val="TableText"/>
              <w:rPr>
                <w:rFonts w:cs="Arial"/>
              </w:rPr>
            </w:pPr>
            <w:r w:rsidRPr="00622DE3">
              <w:rPr>
                <w:rFonts w:cs="Arial"/>
              </w:rPr>
              <w:t>Indicates that several actions are initiated in parallel.</w:t>
            </w:r>
          </w:p>
        </w:tc>
      </w:tr>
    </w:tbl>
    <w:p w14:paraId="0787E48C" w14:textId="77777777" w:rsidR="00622DE3" w:rsidRPr="00431FD5" w:rsidRDefault="00622DE3" w:rsidP="00622DE3">
      <w:pPr>
        <w:pStyle w:val="Heading1"/>
      </w:pPr>
      <w:bookmarkStart w:id="22" w:name="_Toc84346843"/>
      <w:r w:rsidRPr="00431FD5">
        <w:lastRenderedPageBreak/>
        <w:t>BusinessTransactions</w:t>
      </w:r>
      <w:bookmarkEnd w:id="22"/>
    </w:p>
    <w:p w14:paraId="03577BF8" w14:textId="7F06DB89" w:rsidR="00622DE3" w:rsidRPr="00622DE3" w:rsidRDefault="00622DE3" w:rsidP="00622DE3">
      <w:pPr>
        <w:rPr>
          <w:rFonts w:cs="Arial"/>
        </w:rPr>
      </w:pPr>
      <w:r w:rsidRPr="00622DE3">
        <w:rPr>
          <w:rFonts w:cs="Arial"/>
        </w:rPr>
        <w:t>This section describes the message flows based on the activity diagrams documented above. It shows the typical exchanges of information in the context of a</w:t>
      </w:r>
      <w:r w:rsidR="002200B8">
        <w:rPr>
          <w:rFonts w:cs="Arial"/>
        </w:rPr>
        <w:t xml:space="preserve"> </w:t>
      </w:r>
      <w:r w:rsidR="00431FD5">
        <w:rPr>
          <w:rFonts w:cs="Arial"/>
        </w:rPr>
        <w:t xml:space="preserve">multilateral settlement. </w:t>
      </w:r>
    </w:p>
    <w:p w14:paraId="4E3B99E8" w14:textId="6EB9B1EC" w:rsidR="00622DE3" w:rsidRPr="00622DE3" w:rsidRDefault="00622DE3" w:rsidP="00622DE3">
      <w:pPr>
        <w:pStyle w:val="Heading2"/>
      </w:pPr>
      <w:bookmarkStart w:id="23" w:name="_Toc84346844"/>
      <w:r w:rsidRPr="00622DE3">
        <w:t xml:space="preserve">Settlement </w:t>
      </w:r>
      <w:r w:rsidR="00431FD5">
        <w:t>request with open/close notification</w:t>
      </w:r>
      <w:bookmarkEnd w:id="23"/>
    </w:p>
    <w:p w14:paraId="2141560C" w14:textId="3ABAF5FA" w:rsidR="00622DE3" w:rsidRPr="00622DE3" w:rsidRDefault="00622DE3" w:rsidP="00622DE3">
      <w:pPr>
        <w:rPr>
          <w:rFonts w:cs="Arial"/>
        </w:rPr>
      </w:pPr>
      <w:r w:rsidRPr="00622DE3">
        <w:rPr>
          <w:rFonts w:cs="Arial"/>
        </w:rPr>
        <w:t xml:space="preserve">Below messages flows are related to </w:t>
      </w:r>
      <w:r w:rsidR="00431FD5">
        <w:rPr>
          <w:rFonts w:cs="Arial"/>
        </w:rPr>
        <w:t xml:space="preserve">the submission of a multilateral settlement request within the widow offered by the settlement system for submitting requests. In particular it presents the success flow where the request is accepted by the settlement system, as well as an alternative flow in case of the original instruction being rejected by the system. </w:t>
      </w:r>
    </w:p>
    <w:p w14:paraId="1B968F94" w14:textId="4AFB2588" w:rsidR="00622DE3" w:rsidRDefault="005F2446" w:rsidP="00E54716">
      <w:pPr>
        <w:jc w:val="center"/>
        <w:rPr>
          <w:rFonts w:cs="Arial"/>
        </w:rPr>
      </w:pPr>
      <w:r w:rsidRPr="005F2446">
        <w:rPr>
          <w:noProof/>
        </w:rPr>
        <w:t xml:space="preserve"> </w:t>
      </w:r>
      <w:r w:rsidR="00CC56CD" w:rsidRPr="00CC56CD">
        <w:rPr>
          <w:noProof/>
          <w:lang w:eastAsia="en-GB"/>
        </w:rPr>
        <w:drawing>
          <wp:inline distT="0" distB="0" distL="0" distR="0" wp14:anchorId="1FDB9F96" wp14:editId="6F90E9E0">
            <wp:extent cx="3679334" cy="3771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2"/>
                    <a:stretch>
                      <a:fillRect/>
                    </a:stretch>
                  </pic:blipFill>
                  <pic:spPr>
                    <a:xfrm>
                      <a:off x="0" y="0"/>
                      <a:ext cx="3684342" cy="3777034"/>
                    </a:xfrm>
                    <a:prstGeom prst="rect">
                      <a:avLst/>
                    </a:prstGeom>
                  </pic:spPr>
                </pic:pic>
              </a:graphicData>
            </a:graphic>
          </wp:inline>
        </w:drawing>
      </w:r>
    </w:p>
    <w:p w14:paraId="26A4E69F" w14:textId="6C010970" w:rsidR="00622DE3" w:rsidRPr="00622DE3" w:rsidRDefault="00622DE3" w:rsidP="00622DE3">
      <w:pPr>
        <w:pStyle w:val="Heading1"/>
      </w:pPr>
      <w:bookmarkStart w:id="24" w:name="_Toc84346845"/>
      <w:r w:rsidRPr="00622DE3">
        <w:lastRenderedPageBreak/>
        <w:t>Business Examples</w:t>
      </w:r>
      <w:bookmarkEnd w:id="24"/>
    </w:p>
    <w:p w14:paraId="1F30316A" w14:textId="1E429810" w:rsidR="00622DE3" w:rsidRPr="00622DE3" w:rsidRDefault="00622DE3" w:rsidP="00622DE3">
      <w:pPr>
        <w:rPr>
          <w:rFonts w:cs="Arial"/>
        </w:rPr>
      </w:pPr>
      <w:r w:rsidRPr="00622DE3">
        <w:rPr>
          <w:rFonts w:cs="Arial"/>
        </w:rPr>
        <w:t>This section describes business examples of the use of the various MessageDefinitions.</w:t>
      </w:r>
    </w:p>
    <w:bookmarkEnd w:id="5"/>
    <w:p w14:paraId="297D833E" w14:textId="77777777" w:rsidR="00622DE3" w:rsidRPr="00622DE3" w:rsidRDefault="00622DE3" w:rsidP="00622DE3">
      <w:pPr>
        <w:pStyle w:val="XMLCode"/>
        <w:rPr>
          <w:rFonts w:ascii="Arial" w:hAnsi="Arial" w:cs="Arial"/>
        </w:rPr>
      </w:pPr>
    </w:p>
    <w:p w14:paraId="4F20AF4C" w14:textId="687E12EC" w:rsidR="00622DE3" w:rsidRPr="00622DE3" w:rsidRDefault="00E54716" w:rsidP="00622DE3">
      <w:pPr>
        <w:pStyle w:val="Heading2"/>
      </w:pPr>
      <w:bookmarkStart w:id="25" w:name="_Toc84346846"/>
      <w:r>
        <w:t>MultilateralSettlementRequest</w:t>
      </w:r>
      <w:bookmarkEnd w:id="25"/>
    </w:p>
    <w:p w14:paraId="64A2BDE7" w14:textId="6052E70A" w:rsidR="00086530" w:rsidRDefault="00086530" w:rsidP="00FF34B1">
      <w:pPr>
        <w:spacing w:after="240"/>
        <w:rPr>
          <w:rFonts w:cs="Arial"/>
        </w:rPr>
      </w:pPr>
      <w:r>
        <w:rPr>
          <w:rFonts w:cs="Arial"/>
        </w:rPr>
        <w:t xml:space="preserve">The multilateral settlement service </w:t>
      </w:r>
      <w:r w:rsidR="00CC56CD">
        <w:rPr>
          <w:rFonts w:cs="Arial"/>
        </w:rPr>
        <w:t xml:space="preserve">operator </w:t>
      </w:r>
      <w:r>
        <w:rPr>
          <w:rFonts w:cs="Arial"/>
        </w:rPr>
        <w:t>opens a settlement window and notifies the payment system operator about this event</w:t>
      </w:r>
      <w:r w:rsidR="00DC23E9">
        <w:rPr>
          <w:rFonts w:cs="Arial"/>
        </w:rPr>
        <w:t xml:space="preserve"> with STWO code (SettlementWindowOpen).</w:t>
      </w:r>
      <w:r>
        <w:rPr>
          <w:rFonts w:cs="Arial"/>
        </w:rPr>
        <w:t xml:space="preserve"> </w:t>
      </w:r>
    </w:p>
    <w:p w14:paraId="2B5067AE"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8080"/>
          <w:highlight w:val="white"/>
          <w:lang w:val="en-US"/>
        </w:rPr>
        <w:t>&lt;?xml version="1.0" encoding="UTF-8"?&gt;</w:t>
      </w:r>
    </w:p>
    <w:p w14:paraId="46A63E0D" w14:textId="6EDC0F75"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FF0000"/>
          <w:highlight w:val="white"/>
          <w:lang w:val="en-US"/>
        </w:rPr>
        <w:t xml:space="preserve"> xmlns:xsi</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http://www.w3.org/2001/XMLSchema-instance</w:t>
      </w:r>
      <w:r>
        <w:rPr>
          <w:rFonts w:ascii="Consolas" w:eastAsiaTheme="minorHAnsi" w:hAnsi="Consolas" w:cs="Consolas"/>
          <w:color w:val="0000FF"/>
          <w:highlight w:val="white"/>
          <w:lang w:val="en-US"/>
        </w:rPr>
        <w:t>"</w:t>
      </w:r>
      <w:r>
        <w:rPr>
          <w:rFonts w:ascii="Consolas" w:eastAsiaTheme="minorHAnsi" w:hAnsi="Consolas" w:cs="Consolas"/>
          <w:color w:val="FF0000"/>
          <w:highlight w:val="white"/>
          <w:lang w:val="en-US"/>
        </w:rPr>
        <w:t xml:space="preserve"> xmlns:n1</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urn:iso:std:iso:20022:tech:xsd:admi.004.001.02</w:t>
      </w:r>
      <w:r>
        <w:rPr>
          <w:rFonts w:ascii="Consolas" w:eastAsiaTheme="minorHAnsi" w:hAnsi="Consolas" w:cs="Consolas"/>
          <w:color w:val="0000FF"/>
          <w:highlight w:val="white"/>
          <w:lang w:val="en-US"/>
        </w:rPr>
        <w:t>"&gt;</w:t>
      </w:r>
    </w:p>
    <w:p w14:paraId="72A74945"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n1:SysEvtNtfctn</w:t>
      </w:r>
      <w:r>
        <w:rPr>
          <w:rFonts w:ascii="Consolas" w:eastAsiaTheme="minorHAnsi" w:hAnsi="Consolas" w:cs="Consolas"/>
          <w:color w:val="0000FF"/>
          <w:highlight w:val="white"/>
          <w:lang w:val="en-US"/>
        </w:rPr>
        <w:t>&gt;</w:t>
      </w:r>
    </w:p>
    <w:p w14:paraId="16B2C006"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n1:EvtInf</w:t>
      </w:r>
      <w:r>
        <w:rPr>
          <w:rFonts w:ascii="Consolas" w:eastAsiaTheme="minorHAnsi" w:hAnsi="Consolas" w:cs="Consolas"/>
          <w:color w:val="0000FF"/>
          <w:highlight w:val="white"/>
          <w:lang w:val="en-US"/>
        </w:rPr>
        <w:t>&gt;</w:t>
      </w:r>
    </w:p>
    <w:p w14:paraId="627D65A4"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n1:EvtCd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STWO</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n1:EvtCd</w:t>
      </w:r>
      <w:r>
        <w:rPr>
          <w:rFonts w:ascii="Consolas" w:eastAsiaTheme="minorHAnsi" w:hAnsi="Consolas" w:cs="Consolas"/>
          <w:color w:val="0000FF"/>
          <w:highlight w:val="white"/>
          <w:lang w:val="en-US"/>
        </w:rPr>
        <w:t>&gt;</w:t>
      </w:r>
    </w:p>
    <w:p w14:paraId="7FB13F02" w14:textId="77777777" w:rsidR="00C463FC" w:rsidRP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pl-PL"/>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sidRPr="00C463FC">
        <w:rPr>
          <w:rFonts w:ascii="Consolas" w:eastAsiaTheme="minorHAnsi" w:hAnsi="Consolas" w:cs="Consolas"/>
          <w:color w:val="0000FF"/>
          <w:highlight w:val="white"/>
          <w:lang w:val="pl-PL"/>
        </w:rPr>
        <w:t>&lt;</w:t>
      </w:r>
      <w:r w:rsidRPr="00C463FC">
        <w:rPr>
          <w:rFonts w:ascii="Consolas" w:eastAsiaTheme="minorHAnsi" w:hAnsi="Consolas" w:cs="Consolas"/>
          <w:color w:val="800000"/>
          <w:highlight w:val="white"/>
          <w:lang w:val="pl-PL"/>
        </w:rPr>
        <w:t>n1:EvtTm</w:t>
      </w:r>
      <w:r w:rsidRPr="00C463FC">
        <w:rPr>
          <w:rFonts w:ascii="Consolas" w:eastAsiaTheme="minorHAnsi" w:hAnsi="Consolas" w:cs="Consolas"/>
          <w:color w:val="0000FF"/>
          <w:highlight w:val="white"/>
          <w:lang w:val="pl-PL"/>
        </w:rPr>
        <w:t>&gt;</w:t>
      </w:r>
      <w:r w:rsidRPr="00C463FC">
        <w:rPr>
          <w:rFonts w:ascii="Consolas" w:eastAsiaTheme="minorHAnsi" w:hAnsi="Consolas" w:cs="Consolas"/>
          <w:color w:val="000000"/>
          <w:highlight w:val="white"/>
          <w:lang w:val="pl-PL"/>
        </w:rPr>
        <w:t>2021-07-12T09:30:47Z</w:t>
      </w:r>
      <w:r w:rsidRPr="00C463FC">
        <w:rPr>
          <w:rFonts w:ascii="Consolas" w:eastAsiaTheme="minorHAnsi" w:hAnsi="Consolas" w:cs="Consolas"/>
          <w:color w:val="0000FF"/>
          <w:highlight w:val="white"/>
          <w:lang w:val="pl-PL"/>
        </w:rPr>
        <w:t>&lt;/</w:t>
      </w:r>
      <w:r w:rsidRPr="00C463FC">
        <w:rPr>
          <w:rFonts w:ascii="Consolas" w:eastAsiaTheme="minorHAnsi" w:hAnsi="Consolas" w:cs="Consolas"/>
          <w:color w:val="800000"/>
          <w:highlight w:val="white"/>
          <w:lang w:val="pl-PL"/>
        </w:rPr>
        <w:t>n1:EvtTm</w:t>
      </w:r>
      <w:r w:rsidRPr="00C463FC">
        <w:rPr>
          <w:rFonts w:ascii="Consolas" w:eastAsiaTheme="minorHAnsi" w:hAnsi="Consolas" w:cs="Consolas"/>
          <w:color w:val="0000FF"/>
          <w:highlight w:val="white"/>
          <w:lang w:val="pl-PL"/>
        </w:rPr>
        <w:t>&gt;</w:t>
      </w:r>
    </w:p>
    <w:p w14:paraId="4DCB2849"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sidRPr="00C463FC">
        <w:rPr>
          <w:rFonts w:ascii="Consolas" w:eastAsiaTheme="minorHAnsi" w:hAnsi="Consolas" w:cs="Consolas"/>
          <w:color w:val="000000"/>
          <w:highlight w:val="white"/>
          <w:lang w:val="pl-PL"/>
        </w:rPr>
        <w:tab/>
      </w:r>
      <w:r w:rsidRPr="00C463FC">
        <w:rPr>
          <w:rFonts w:ascii="Consolas" w:eastAsiaTheme="minorHAnsi" w:hAnsi="Consolas" w:cs="Consolas"/>
          <w:color w:val="000000"/>
          <w:highlight w:val="white"/>
          <w:lang w:val="pl-PL"/>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n1:EvtInf</w:t>
      </w:r>
      <w:r>
        <w:rPr>
          <w:rFonts w:ascii="Consolas" w:eastAsiaTheme="minorHAnsi" w:hAnsi="Consolas" w:cs="Consolas"/>
          <w:color w:val="0000FF"/>
          <w:highlight w:val="white"/>
          <w:lang w:val="en-US"/>
        </w:rPr>
        <w:t>&gt;</w:t>
      </w:r>
    </w:p>
    <w:p w14:paraId="05D55C67"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n1:SysEvtNtfctn</w:t>
      </w:r>
      <w:r>
        <w:rPr>
          <w:rFonts w:ascii="Consolas" w:eastAsiaTheme="minorHAnsi" w:hAnsi="Consolas" w:cs="Consolas"/>
          <w:color w:val="0000FF"/>
          <w:highlight w:val="white"/>
          <w:lang w:val="en-US"/>
        </w:rPr>
        <w:t>&gt;</w:t>
      </w:r>
    </w:p>
    <w:p w14:paraId="654693C3"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0000FF"/>
          <w:highlight w:val="white"/>
          <w:lang w:val="en-US"/>
        </w:rPr>
        <w:t>&gt;</w:t>
      </w:r>
    </w:p>
    <w:p w14:paraId="1DF1FD7B" w14:textId="05AFA88B" w:rsidR="00622DE3" w:rsidRDefault="00E74C55" w:rsidP="00FF34B1">
      <w:pPr>
        <w:spacing w:after="240"/>
        <w:rPr>
          <w:rFonts w:cs="Arial"/>
        </w:rPr>
      </w:pPr>
      <w:r w:rsidRPr="00E74C55">
        <w:rPr>
          <w:rFonts w:cs="Arial"/>
        </w:rPr>
        <w:t xml:space="preserve">Payment system operator submits a single request for </w:t>
      </w:r>
      <w:r w:rsidR="00C463FC">
        <w:rPr>
          <w:rFonts w:cs="Arial"/>
        </w:rPr>
        <w:t>deferred</w:t>
      </w:r>
      <w:r w:rsidRPr="00E74C55">
        <w:rPr>
          <w:rFonts w:cs="Arial"/>
        </w:rPr>
        <w:t xml:space="preserve"> settlement within </w:t>
      </w:r>
      <w:r>
        <w:rPr>
          <w:rFonts w:cs="Arial"/>
        </w:rPr>
        <w:t xml:space="preserve">a </w:t>
      </w:r>
      <w:r w:rsidRPr="00E74C55">
        <w:rPr>
          <w:rFonts w:cs="Arial"/>
        </w:rPr>
        <w:t>single message</w:t>
      </w:r>
      <w:r>
        <w:rPr>
          <w:rFonts w:cs="Arial"/>
        </w:rPr>
        <w:t>. The request is detailed with two movements of funds between the accounts.</w:t>
      </w:r>
    </w:p>
    <w:p w14:paraId="05EE9D93" w14:textId="77777777"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8080"/>
          <w:highlight w:val="white"/>
          <w:lang w:val="en-US"/>
        </w:rPr>
        <w:t>&lt;?xml version="1.0" encoding="UTF-8"?&gt;</w:t>
      </w:r>
    </w:p>
    <w:p w14:paraId="2E1FD3B0" w14:textId="1648B551" w:rsidR="00C463FC" w:rsidRDefault="00C463FC" w:rsidP="00C463FC">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FF0000"/>
          <w:highlight w:val="white"/>
          <w:lang w:val="en-US"/>
        </w:rPr>
        <w:t xml:space="preserve"> xmlns:xsi</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http://www.w3.org/2001/XMLSchema-instance</w:t>
      </w:r>
      <w:r>
        <w:rPr>
          <w:rFonts w:ascii="Consolas" w:eastAsiaTheme="minorHAnsi" w:hAnsi="Consolas" w:cs="Consolas"/>
          <w:color w:val="0000FF"/>
          <w:highlight w:val="white"/>
          <w:lang w:val="en-US"/>
        </w:rPr>
        <w:t>"</w:t>
      </w:r>
      <w:r>
        <w:rPr>
          <w:rFonts w:ascii="Consolas" w:eastAsiaTheme="minorHAnsi" w:hAnsi="Consolas" w:cs="Consolas"/>
          <w:color w:val="FF0000"/>
          <w:highlight w:val="white"/>
          <w:lang w:val="en-US"/>
        </w:rPr>
        <w:t xml:space="preserve"> xmlns:n1</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urn:iso:std:iso:20022:tech:xsd:</w:t>
      </w:r>
      <w:r w:rsidR="00F804C9">
        <w:rPr>
          <w:rFonts w:ascii="Consolas" w:eastAsiaTheme="minorHAnsi" w:hAnsi="Consolas" w:cs="Consolas"/>
          <w:color w:val="000000"/>
          <w:lang w:val="en-US"/>
        </w:rPr>
        <w:t>pacs.029</w:t>
      </w:r>
      <w:r w:rsidRPr="0068628D">
        <w:rPr>
          <w:rFonts w:ascii="Consolas" w:eastAsiaTheme="minorHAnsi" w:hAnsi="Consolas" w:cs="Consolas"/>
          <w:color w:val="000000"/>
          <w:lang w:val="en-US"/>
        </w:rPr>
        <w:t>.001.01</w:t>
      </w:r>
      <w:r>
        <w:rPr>
          <w:rFonts w:ascii="Consolas" w:eastAsiaTheme="minorHAnsi" w:hAnsi="Consolas" w:cs="Consolas"/>
          <w:color w:val="0000FF"/>
          <w:highlight w:val="white"/>
          <w:lang w:val="en-US"/>
        </w:rPr>
        <w:t>"&gt;</w:t>
      </w:r>
    </w:p>
    <w:p w14:paraId="061AEC2E" w14:textId="77777777" w:rsidR="009353EA" w:rsidRDefault="00C463FC"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sidR="009353EA">
        <w:rPr>
          <w:rFonts w:ascii="Consolas" w:eastAsiaTheme="minorHAnsi" w:hAnsi="Consolas" w:cs="Consolas"/>
          <w:color w:val="0000FF"/>
          <w:highlight w:val="white"/>
          <w:lang w:val="en-US"/>
        </w:rPr>
        <w:t>&lt;</w:t>
      </w:r>
      <w:r w:rsidR="009353EA">
        <w:rPr>
          <w:rFonts w:ascii="Consolas" w:eastAsiaTheme="minorHAnsi" w:hAnsi="Consolas" w:cs="Consolas"/>
          <w:color w:val="800000"/>
          <w:highlight w:val="white"/>
          <w:lang w:val="en-US"/>
        </w:rPr>
        <w:t>n1:MulSttlmReq</w:t>
      </w:r>
      <w:r w:rsidR="009353EA">
        <w:rPr>
          <w:rFonts w:ascii="Consolas" w:eastAsiaTheme="minorHAnsi" w:hAnsi="Consolas" w:cs="Consolas"/>
          <w:color w:val="0000FF"/>
          <w:highlight w:val="white"/>
          <w:lang w:val="en-US"/>
        </w:rPr>
        <w:t>&gt;</w:t>
      </w:r>
    </w:p>
    <w:p w14:paraId="51E3557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n1:GrpHdr</w:t>
      </w:r>
      <w:r>
        <w:rPr>
          <w:rFonts w:ascii="Consolas" w:eastAsiaTheme="minorHAnsi" w:hAnsi="Consolas" w:cs="Consolas"/>
          <w:color w:val="0000FF"/>
          <w:highlight w:val="white"/>
          <w:lang w:val="en-US"/>
        </w:rPr>
        <w:t>&gt;</w:t>
      </w:r>
    </w:p>
    <w:p w14:paraId="195264E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n1:MsgId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123456789</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n1:MsgId</w:t>
      </w:r>
      <w:r>
        <w:rPr>
          <w:rFonts w:ascii="Consolas" w:eastAsiaTheme="minorHAnsi" w:hAnsi="Consolas" w:cs="Consolas"/>
          <w:color w:val="0000FF"/>
          <w:highlight w:val="white"/>
          <w:lang w:val="en-US"/>
        </w:rPr>
        <w:t>&gt;</w:t>
      </w:r>
    </w:p>
    <w:p w14:paraId="08F61EB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n1:CreDtTm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2021-07-12T09:31:02Z</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n1:CreDtTm</w:t>
      </w:r>
      <w:r>
        <w:rPr>
          <w:rFonts w:ascii="Consolas" w:eastAsiaTheme="minorHAnsi" w:hAnsi="Consolas" w:cs="Consolas"/>
          <w:color w:val="0000FF"/>
          <w:highlight w:val="white"/>
          <w:lang w:val="en-US"/>
        </w:rPr>
        <w:t>&gt;</w:t>
      </w:r>
    </w:p>
    <w:p w14:paraId="6504B3FC" w14:textId="4679252B"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w:t>
      </w:r>
      <w:r w:rsidR="003420CB" w:rsidRPr="003420CB">
        <w:rPr>
          <w:rFonts w:ascii="Consolas" w:eastAsiaTheme="minorHAnsi" w:hAnsi="Consolas" w:cs="Consolas"/>
          <w:color w:val="800000"/>
          <w:highlight w:val="white"/>
          <w:lang w:val="en-US"/>
        </w:rPr>
        <w:t>NbOfSttlmReqs</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w:t>
      </w:r>
      <w:r w:rsidR="003420CB" w:rsidRPr="003420CB">
        <w:rPr>
          <w:rFonts w:ascii="Consolas" w:eastAsiaTheme="minorHAnsi" w:hAnsi="Consolas" w:cs="Consolas"/>
          <w:color w:val="800000"/>
          <w:highlight w:val="white"/>
          <w:lang w:val="en-US"/>
        </w:rPr>
        <w:t>NbOfSttlmReqs</w:t>
      </w:r>
      <w:r>
        <w:rPr>
          <w:rFonts w:ascii="Consolas" w:eastAsiaTheme="minorHAnsi" w:hAnsi="Consolas" w:cs="Consolas"/>
          <w:color w:val="0000FF"/>
          <w:highlight w:val="white"/>
          <w:lang w:val="en-US"/>
        </w:rPr>
        <w:t>&gt;</w:t>
      </w:r>
    </w:p>
    <w:p w14:paraId="0079A72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n1:SttlmInf</w:t>
      </w:r>
      <w:r>
        <w:rPr>
          <w:rFonts w:ascii="Consolas" w:eastAsiaTheme="minorHAnsi" w:hAnsi="Consolas" w:cs="Consolas"/>
          <w:color w:val="0000FF"/>
          <w:highlight w:val="white"/>
          <w:lang w:val="en-US"/>
        </w:rPr>
        <w:t>&gt;</w:t>
      </w:r>
    </w:p>
    <w:p w14:paraId="560E96D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n1:SttlmMtd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CLRG</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n1:SttlmMtd</w:t>
      </w:r>
      <w:r>
        <w:rPr>
          <w:rFonts w:ascii="Consolas" w:eastAsiaTheme="minorHAnsi" w:hAnsi="Consolas" w:cs="Consolas"/>
          <w:color w:val="0000FF"/>
          <w:highlight w:val="white"/>
          <w:lang w:val="en-US"/>
        </w:rPr>
        <w:t>&gt;</w:t>
      </w:r>
    </w:p>
    <w:p w14:paraId="08BE039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n1:ClrSys</w:t>
      </w:r>
      <w:r>
        <w:rPr>
          <w:rFonts w:ascii="Consolas" w:eastAsiaTheme="minorHAnsi" w:hAnsi="Consolas" w:cs="Consolas"/>
          <w:color w:val="0000FF"/>
          <w:highlight w:val="white"/>
          <w:lang w:val="en-US"/>
        </w:rPr>
        <w:t>&gt;</w:t>
      </w:r>
    </w:p>
    <w:p w14:paraId="7C9B6C7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FPS</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w:t>
      </w:r>
      <w:r>
        <w:rPr>
          <w:rFonts w:ascii="Consolas" w:eastAsiaTheme="minorHAnsi" w:hAnsi="Consolas" w:cs="Consolas"/>
          <w:color w:val="0000FF"/>
          <w:highlight w:val="white"/>
          <w:lang w:val="en-US"/>
        </w:rPr>
        <w:t>&gt;</w:t>
      </w:r>
    </w:p>
    <w:p w14:paraId="719E4563"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n1:ClrSys</w:t>
      </w:r>
      <w:r>
        <w:rPr>
          <w:rFonts w:ascii="Consolas" w:eastAsiaTheme="minorHAnsi" w:hAnsi="Consolas" w:cs="Consolas"/>
          <w:color w:val="0000FF"/>
          <w:highlight w:val="white"/>
          <w:lang w:val="en-US"/>
        </w:rPr>
        <w:t>&gt;</w:t>
      </w:r>
    </w:p>
    <w:p w14:paraId="5FD8CD8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n1:SttlmInf</w:t>
      </w:r>
      <w:r>
        <w:rPr>
          <w:rFonts w:ascii="Consolas" w:eastAsiaTheme="minorHAnsi" w:hAnsi="Consolas" w:cs="Consolas"/>
          <w:color w:val="0000FF"/>
          <w:highlight w:val="white"/>
          <w:lang w:val="en-US"/>
        </w:rPr>
        <w:t>&gt;</w:t>
      </w:r>
    </w:p>
    <w:p w14:paraId="1B521A9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n1:GrpHdr</w:t>
      </w:r>
      <w:r>
        <w:rPr>
          <w:rFonts w:ascii="Consolas" w:eastAsiaTheme="minorHAnsi" w:hAnsi="Consolas" w:cs="Consolas"/>
          <w:color w:val="0000FF"/>
          <w:highlight w:val="white"/>
          <w:lang w:val="en-US"/>
        </w:rPr>
        <w:t>&gt;</w:t>
      </w:r>
    </w:p>
    <w:p w14:paraId="37D335E6" w14:textId="107E24C4"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n1:SttlmReq</w:t>
      </w:r>
      <w:r>
        <w:rPr>
          <w:rFonts w:ascii="Consolas" w:eastAsiaTheme="minorHAnsi" w:hAnsi="Consolas" w:cs="Consolas"/>
          <w:color w:val="0000FF"/>
          <w:highlight w:val="white"/>
          <w:lang w:val="en-US"/>
        </w:rPr>
        <w:t>&gt;</w:t>
      </w:r>
    </w:p>
    <w:p w14:paraId="3CC79BF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n1:InstrId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ABC123</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n1:InstrId</w:t>
      </w:r>
      <w:r>
        <w:rPr>
          <w:rFonts w:ascii="Consolas" w:eastAsiaTheme="minorHAnsi" w:hAnsi="Consolas" w:cs="Consolas"/>
          <w:color w:val="0000FF"/>
          <w:highlight w:val="white"/>
          <w:lang w:val="en-US"/>
        </w:rPr>
        <w:t>&gt;</w:t>
      </w:r>
    </w:p>
    <w:p w14:paraId="50B7EDC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n1:InstrPrty</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NORM</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n1:InstrPrty</w:t>
      </w:r>
      <w:r>
        <w:rPr>
          <w:rFonts w:ascii="Consolas" w:eastAsiaTheme="minorHAnsi" w:hAnsi="Consolas" w:cs="Consolas"/>
          <w:color w:val="0000FF"/>
          <w:highlight w:val="white"/>
          <w:lang w:val="en-US"/>
        </w:rPr>
        <w:t>&gt;</w:t>
      </w:r>
    </w:p>
    <w:p w14:paraId="571E57C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n1:SttlmTmReq</w:t>
      </w:r>
      <w:r>
        <w:rPr>
          <w:rFonts w:ascii="Consolas" w:eastAsiaTheme="minorHAnsi" w:hAnsi="Consolas" w:cs="Consolas"/>
          <w:color w:val="0000FF"/>
          <w:highlight w:val="white"/>
          <w:lang w:val="en-US"/>
        </w:rPr>
        <w:t>&gt;</w:t>
      </w:r>
    </w:p>
    <w:p w14:paraId="42193AB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n1:TillTm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15:30:47Z</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n1:TillTm</w:t>
      </w:r>
      <w:r>
        <w:rPr>
          <w:rFonts w:ascii="Consolas" w:eastAsiaTheme="minorHAnsi" w:hAnsi="Consolas" w:cs="Consolas"/>
          <w:color w:val="0000FF"/>
          <w:highlight w:val="white"/>
          <w:lang w:val="en-US"/>
        </w:rPr>
        <w:t>&gt;</w:t>
      </w:r>
    </w:p>
    <w:p w14:paraId="5CEF4444" w14:textId="77777777" w:rsidR="009353EA" w:rsidRP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pl-PL"/>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sidRPr="009353EA">
        <w:rPr>
          <w:rFonts w:ascii="Consolas" w:eastAsiaTheme="minorHAnsi" w:hAnsi="Consolas" w:cs="Consolas"/>
          <w:color w:val="0000FF"/>
          <w:highlight w:val="white"/>
          <w:lang w:val="pl-PL"/>
        </w:rPr>
        <w:t>&lt;</w:t>
      </w:r>
      <w:r w:rsidRPr="009353EA">
        <w:rPr>
          <w:rFonts w:ascii="Consolas" w:eastAsiaTheme="minorHAnsi" w:hAnsi="Consolas" w:cs="Consolas"/>
          <w:color w:val="800000"/>
          <w:highlight w:val="white"/>
          <w:lang w:val="pl-PL"/>
        </w:rPr>
        <w:t>n1:RjctTm</w:t>
      </w:r>
      <w:r w:rsidRPr="009353EA">
        <w:rPr>
          <w:rFonts w:ascii="Consolas" w:eastAsiaTheme="minorHAnsi" w:hAnsi="Consolas" w:cs="Consolas"/>
          <w:color w:val="0000FF"/>
          <w:highlight w:val="white"/>
          <w:lang w:val="pl-PL"/>
        </w:rPr>
        <w:t>&gt;</w:t>
      </w:r>
      <w:r w:rsidRPr="009353EA">
        <w:rPr>
          <w:rFonts w:ascii="Consolas" w:eastAsiaTheme="minorHAnsi" w:hAnsi="Consolas" w:cs="Consolas"/>
          <w:color w:val="000000"/>
          <w:highlight w:val="white"/>
          <w:lang w:val="pl-PL"/>
        </w:rPr>
        <w:t>17:59:59Z</w:t>
      </w:r>
      <w:r w:rsidRPr="009353EA">
        <w:rPr>
          <w:rFonts w:ascii="Consolas" w:eastAsiaTheme="minorHAnsi" w:hAnsi="Consolas" w:cs="Consolas"/>
          <w:color w:val="0000FF"/>
          <w:highlight w:val="white"/>
          <w:lang w:val="pl-PL"/>
        </w:rPr>
        <w:t>&lt;/</w:t>
      </w:r>
      <w:r w:rsidRPr="009353EA">
        <w:rPr>
          <w:rFonts w:ascii="Consolas" w:eastAsiaTheme="minorHAnsi" w:hAnsi="Consolas" w:cs="Consolas"/>
          <w:color w:val="800000"/>
          <w:highlight w:val="white"/>
          <w:lang w:val="pl-PL"/>
        </w:rPr>
        <w:t>n1:RjctTm</w:t>
      </w:r>
      <w:r w:rsidRPr="009353EA">
        <w:rPr>
          <w:rFonts w:ascii="Consolas" w:eastAsiaTheme="minorHAnsi" w:hAnsi="Consolas" w:cs="Consolas"/>
          <w:color w:val="0000FF"/>
          <w:highlight w:val="white"/>
          <w:lang w:val="pl-PL"/>
        </w:rPr>
        <w:t>&gt;</w:t>
      </w:r>
    </w:p>
    <w:p w14:paraId="621ADC3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sidRPr="009353EA">
        <w:rPr>
          <w:rFonts w:ascii="Consolas" w:eastAsiaTheme="minorHAnsi" w:hAnsi="Consolas" w:cs="Consolas"/>
          <w:color w:val="000000"/>
          <w:highlight w:val="white"/>
          <w:lang w:val="pl-PL"/>
        </w:rPr>
        <w:tab/>
      </w:r>
      <w:r w:rsidRPr="009353EA">
        <w:rPr>
          <w:rFonts w:ascii="Consolas" w:eastAsiaTheme="minorHAnsi" w:hAnsi="Consolas" w:cs="Consolas"/>
          <w:color w:val="000000"/>
          <w:highlight w:val="white"/>
          <w:lang w:val="pl-PL"/>
        </w:rPr>
        <w:tab/>
      </w:r>
      <w:r w:rsidRPr="009353EA">
        <w:rPr>
          <w:rFonts w:ascii="Consolas" w:eastAsiaTheme="minorHAnsi" w:hAnsi="Consolas" w:cs="Consolas"/>
          <w:color w:val="000000"/>
          <w:highlight w:val="white"/>
          <w:lang w:val="pl-PL"/>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n1:SttlmTmReq</w:t>
      </w:r>
      <w:r>
        <w:rPr>
          <w:rFonts w:ascii="Consolas" w:eastAsiaTheme="minorHAnsi" w:hAnsi="Consolas" w:cs="Consolas"/>
          <w:color w:val="0000FF"/>
          <w:highlight w:val="white"/>
          <w:lang w:val="en-US"/>
        </w:rPr>
        <w:t>&gt;</w:t>
      </w:r>
    </w:p>
    <w:p w14:paraId="3B7EF8F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n1:SttlmPrty</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NORM</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n1:SttlmPrty</w:t>
      </w:r>
      <w:r>
        <w:rPr>
          <w:rFonts w:ascii="Consolas" w:eastAsiaTheme="minorHAnsi" w:hAnsi="Consolas" w:cs="Consolas"/>
          <w:color w:val="0000FF"/>
          <w:highlight w:val="white"/>
          <w:lang w:val="en-US"/>
        </w:rPr>
        <w:t>&gt;</w:t>
      </w:r>
    </w:p>
    <w:p w14:paraId="112193B7"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n1:SttlmCycl</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20210521001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n1:SttlmCycl</w:t>
      </w:r>
      <w:r>
        <w:rPr>
          <w:rFonts w:ascii="Consolas" w:eastAsiaTheme="minorHAnsi" w:hAnsi="Consolas" w:cs="Consolas"/>
          <w:color w:val="0000FF"/>
          <w:highlight w:val="white"/>
          <w:lang w:val="en-US"/>
        </w:rPr>
        <w:t>&gt;</w:t>
      </w:r>
    </w:p>
    <w:p w14:paraId="502C9C9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n1:NbOfMvmntRcrds</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n1:NbOfMvmntRcrds</w:t>
      </w:r>
      <w:r>
        <w:rPr>
          <w:rFonts w:ascii="Consolas" w:eastAsiaTheme="minorHAnsi" w:hAnsi="Consolas" w:cs="Consolas"/>
          <w:color w:val="0000FF"/>
          <w:highlight w:val="white"/>
          <w:lang w:val="en-US"/>
        </w:rPr>
        <w:t>&gt;</w:t>
      </w:r>
    </w:p>
    <w:p w14:paraId="5A80F14D" w14:textId="558FAB72"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n1:MvmntRcrd</w:t>
      </w:r>
      <w:r>
        <w:rPr>
          <w:rFonts w:ascii="Consolas" w:eastAsiaTheme="minorHAnsi" w:hAnsi="Consolas" w:cs="Consolas"/>
          <w:color w:val="0000FF"/>
          <w:highlight w:val="white"/>
          <w:lang w:val="en-US"/>
        </w:rPr>
        <w:t>&gt;</w:t>
      </w:r>
    </w:p>
    <w:p w14:paraId="1FB5EEA4" w14:textId="03B11021"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r w:rsidR="005C2DB3">
        <w:rPr>
          <w:rFonts w:ascii="Consolas" w:eastAsiaTheme="minorHAnsi" w:hAnsi="Consolas" w:cs="Consolas"/>
          <w:color w:val="000000"/>
          <w:highlight w:val="white"/>
          <w:lang w:val="en-US"/>
        </w:rPr>
        <w:t>MVMNT2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2190D0F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n1:SeqNb</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0001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n1:SeqNb</w:t>
      </w:r>
      <w:r>
        <w:rPr>
          <w:rFonts w:ascii="Consolas" w:eastAsiaTheme="minorHAnsi" w:hAnsi="Consolas" w:cs="Consolas"/>
          <w:color w:val="0000FF"/>
          <w:highlight w:val="white"/>
          <w:lang w:val="en-US"/>
        </w:rPr>
        <w:t>&gt;</w:t>
      </w:r>
    </w:p>
    <w:p w14:paraId="4BAE315B"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74A859C8"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lastRenderedPageBreak/>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FF0000"/>
          <w:highlight w:val="white"/>
          <w:lang w:val="en-US"/>
        </w:rPr>
        <w:t xml:space="preserve"> Ccy</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GBP</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800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798932CE"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n1:CdtDbt</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CRDT</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n1:CdtDbt</w:t>
      </w:r>
      <w:r>
        <w:rPr>
          <w:rFonts w:ascii="Consolas" w:eastAsiaTheme="minorHAnsi" w:hAnsi="Consolas" w:cs="Consolas"/>
          <w:color w:val="0000FF"/>
          <w:highlight w:val="white"/>
          <w:lang w:val="en-US"/>
        </w:rPr>
        <w:t>&gt;</w:t>
      </w:r>
    </w:p>
    <w:p w14:paraId="1F6F116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02FC87E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w:t>
      </w:r>
      <w:r>
        <w:rPr>
          <w:rFonts w:ascii="Consolas" w:eastAsiaTheme="minorHAnsi" w:hAnsi="Consolas" w:cs="Consolas"/>
          <w:color w:val="0000FF"/>
          <w:highlight w:val="white"/>
          <w:lang w:val="en-US"/>
        </w:rPr>
        <w:t>&gt;</w:t>
      </w:r>
    </w:p>
    <w:p w14:paraId="2CF63B5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Agent 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p>
    <w:p w14:paraId="7D4FB96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76885664"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6767408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BKENGB2LXXX</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p>
    <w:p w14:paraId="7F233ACE"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0593E0C8"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15231A8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w:t>
      </w:r>
      <w:r>
        <w:rPr>
          <w:rFonts w:ascii="Consolas" w:eastAsiaTheme="minorHAnsi" w:hAnsi="Consolas" w:cs="Consolas"/>
          <w:color w:val="0000FF"/>
          <w:highlight w:val="white"/>
          <w:lang w:val="en-US"/>
        </w:rPr>
        <w:t>&gt;</w:t>
      </w:r>
    </w:p>
    <w:p w14:paraId="7EBD2D3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n1:SttlmAgtAcct</w:t>
      </w:r>
      <w:r>
        <w:rPr>
          <w:rFonts w:ascii="Consolas" w:eastAsiaTheme="minorHAnsi" w:hAnsi="Consolas" w:cs="Consolas"/>
          <w:color w:val="0000FF"/>
          <w:highlight w:val="white"/>
          <w:lang w:val="en-US"/>
        </w:rPr>
        <w:t>&gt;</w:t>
      </w:r>
    </w:p>
    <w:p w14:paraId="3A7B9894"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32992F4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AA000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p>
    <w:p w14:paraId="39B74B2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47CBC069"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n1:SttlmAgtAcct</w:t>
      </w:r>
      <w:r>
        <w:rPr>
          <w:rFonts w:ascii="Consolas" w:eastAsiaTheme="minorHAnsi" w:hAnsi="Consolas" w:cs="Consolas"/>
          <w:color w:val="0000FF"/>
          <w:highlight w:val="white"/>
          <w:lang w:val="en-US"/>
        </w:rPr>
        <w:t>&gt;</w:t>
      </w:r>
    </w:p>
    <w:p w14:paraId="6EA1456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w:t>
      </w:r>
      <w:r>
        <w:rPr>
          <w:rFonts w:ascii="Consolas" w:eastAsiaTheme="minorHAnsi" w:hAnsi="Consolas" w:cs="Consolas"/>
          <w:color w:val="0000FF"/>
          <w:highlight w:val="white"/>
          <w:lang w:val="en-US"/>
        </w:rPr>
        <w:t>&gt;</w:t>
      </w:r>
    </w:p>
    <w:p w14:paraId="3BF132C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Participant 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p>
    <w:p w14:paraId="2F36B1F9"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60566C94"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6E9062C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BARCGB22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p>
    <w:p w14:paraId="342A2D2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5114233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0C98B9B9"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w:t>
      </w:r>
      <w:r>
        <w:rPr>
          <w:rFonts w:ascii="Consolas" w:eastAsiaTheme="minorHAnsi" w:hAnsi="Consolas" w:cs="Consolas"/>
          <w:color w:val="0000FF"/>
          <w:highlight w:val="white"/>
          <w:lang w:val="en-US"/>
        </w:rPr>
        <w:t>&gt;</w:t>
      </w:r>
    </w:p>
    <w:p w14:paraId="5A19AA86"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n1:PtcptAcct</w:t>
      </w:r>
      <w:r>
        <w:rPr>
          <w:rFonts w:ascii="Consolas" w:eastAsiaTheme="minorHAnsi" w:hAnsi="Consolas" w:cs="Consolas"/>
          <w:color w:val="0000FF"/>
          <w:highlight w:val="white"/>
          <w:lang w:val="en-US"/>
        </w:rPr>
        <w:t>&gt;</w:t>
      </w:r>
    </w:p>
    <w:p w14:paraId="25AFB8F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6158815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BB000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p>
    <w:p w14:paraId="1B6813F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02D1FD1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n1:PtcptAcct</w:t>
      </w:r>
      <w:r>
        <w:rPr>
          <w:rFonts w:ascii="Consolas" w:eastAsiaTheme="minorHAnsi" w:hAnsi="Consolas" w:cs="Consolas"/>
          <w:color w:val="0000FF"/>
          <w:highlight w:val="white"/>
          <w:lang w:val="en-US"/>
        </w:rPr>
        <w:t>&gt;</w:t>
      </w:r>
    </w:p>
    <w:p w14:paraId="4CE7FEF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n1:Ref</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Movement 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n1:Ref</w:t>
      </w:r>
      <w:r>
        <w:rPr>
          <w:rFonts w:ascii="Consolas" w:eastAsiaTheme="minorHAnsi" w:hAnsi="Consolas" w:cs="Consolas"/>
          <w:color w:val="0000FF"/>
          <w:highlight w:val="white"/>
          <w:lang w:val="en-US"/>
        </w:rPr>
        <w:t>&gt;</w:t>
      </w:r>
    </w:p>
    <w:p w14:paraId="7B2D948F" w14:textId="3AC4820D"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n1:MvmntRcrd</w:t>
      </w:r>
      <w:r>
        <w:rPr>
          <w:rFonts w:ascii="Consolas" w:eastAsiaTheme="minorHAnsi" w:hAnsi="Consolas" w:cs="Consolas"/>
          <w:color w:val="0000FF"/>
          <w:highlight w:val="white"/>
          <w:lang w:val="en-US"/>
        </w:rPr>
        <w:t>&gt;</w:t>
      </w:r>
    </w:p>
    <w:p w14:paraId="1EA93DB1" w14:textId="1FBE122E"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n1:MvmntRcrd</w:t>
      </w:r>
      <w:r>
        <w:rPr>
          <w:rFonts w:ascii="Consolas" w:eastAsiaTheme="minorHAnsi" w:hAnsi="Consolas" w:cs="Consolas"/>
          <w:color w:val="0000FF"/>
          <w:highlight w:val="white"/>
          <w:lang w:val="en-US"/>
        </w:rPr>
        <w:t>&gt;</w:t>
      </w:r>
    </w:p>
    <w:p w14:paraId="5DB07FF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MVMNT1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572B4B87"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n1:SeqNb</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0002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n1:SeqNb</w:t>
      </w:r>
      <w:r>
        <w:rPr>
          <w:rFonts w:ascii="Consolas" w:eastAsiaTheme="minorHAnsi" w:hAnsi="Consolas" w:cs="Consolas"/>
          <w:color w:val="0000FF"/>
          <w:highlight w:val="white"/>
          <w:lang w:val="en-US"/>
        </w:rPr>
        <w:t>&gt;</w:t>
      </w:r>
    </w:p>
    <w:p w14:paraId="32FD577B"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3C11D091" w14:textId="59CC1FF0"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FF0000"/>
          <w:highlight w:val="white"/>
          <w:lang w:val="en-US"/>
        </w:rPr>
        <w:t xml:space="preserve"> Ccy</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GBP</w:t>
      </w:r>
      <w:r>
        <w:rPr>
          <w:rFonts w:ascii="Consolas" w:eastAsiaTheme="minorHAnsi" w:hAnsi="Consolas" w:cs="Consolas"/>
          <w:color w:val="0000FF"/>
          <w:highlight w:val="white"/>
          <w:lang w:val="en-US"/>
        </w:rPr>
        <w:t>"&gt;</w:t>
      </w:r>
      <w:r w:rsidR="007D6E4B">
        <w:rPr>
          <w:rFonts w:ascii="Consolas" w:eastAsiaTheme="minorHAnsi" w:hAnsi="Consolas" w:cs="Consolas"/>
          <w:color w:val="000000"/>
          <w:highlight w:val="white"/>
          <w:lang w:val="en-US"/>
        </w:rPr>
        <w:t>800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127B1E13" w14:textId="06F220FE"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n1:CdtDbt</w:t>
      </w:r>
      <w:r>
        <w:rPr>
          <w:rFonts w:ascii="Consolas" w:eastAsiaTheme="minorHAnsi" w:hAnsi="Consolas" w:cs="Consolas"/>
          <w:color w:val="0000FF"/>
          <w:highlight w:val="white"/>
          <w:lang w:val="en-US"/>
        </w:rPr>
        <w:t>&gt;</w:t>
      </w:r>
      <w:r w:rsidR="007D6E4B">
        <w:rPr>
          <w:rFonts w:ascii="Consolas" w:eastAsiaTheme="minorHAnsi" w:hAnsi="Consolas" w:cs="Consolas"/>
          <w:color w:val="000000"/>
          <w:highlight w:val="white"/>
          <w:lang w:val="en-US"/>
        </w:rPr>
        <w:t>DBIT</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n1:CdtDbt</w:t>
      </w:r>
      <w:r>
        <w:rPr>
          <w:rFonts w:ascii="Consolas" w:eastAsiaTheme="minorHAnsi" w:hAnsi="Consolas" w:cs="Consolas"/>
          <w:color w:val="0000FF"/>
          <w:highlight w:val="white"/>
          <w:lang w:val="en-US"/>
        </w:rPr>
        <w:t>&gt;</w:t>
      </w:r>
    </w:p>
    <w:p w14:paraId="183D78C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n1:Amt</w:t>
      </w:r>
      <w:r>
        <w:rPr>
          <w:rFonts w:ascii="Consolas" w:eastAsiaTheme="minorHAnsi" w:hAnsi="Consolas" w:cs="Consolas"/>
          <w:color w:val="0000FF"/>
          <w:highlight w:val="white"/>
          <w:lang w:val="en-US"/>
        </w:rPr>
        <w:t>&gt;</w:t>
      </w:r>
    </w:p>
    <w:p w14:paraId="094E19E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w:t>
      </w:r>
      <w:r>
        <w:rPr>
          <w:rFonts w:ascii="Consolas" w:eastAsiaTheme="minorHAnsi" w:hAnsi="Consolas" w:cs="Consolas"/>
          <w:color w:val="0000FF"/>
          <w:highlight w:val="white"/>
          <w:lang w:val="en-US"/>
        </w:rPr>
        <w:t>&gt;</w:t>
      </w:r>
    </w:p>
    <w:p w14:paraId="144520BE"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Agent 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p>
    <w:p w14:paraId="3B05E0BB"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6B8B394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57204BD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BKENGB2LXXX</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p>
    <w:p w14:paraId="0D0AD0ED"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72FDC8B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0D094223"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w:t>
      </w:r>
      <w:r>
        <w:rPr>
          <w:rFonts w:ascii="Consolas" w:eastAsiaTheme="minorHAnsi" w:hAnsi="Consolas" w:cs="Consolas"/>
          <w:color w:val="0000FF"/>
          <w:highlight w:val="white"/>
          <w:lang w:val="en-US"/>
        </w:rPr>
        <w:t>&gt;</w:t>
      </w:r>
    </w:p>
    <w:p w14:paraId="373AFAB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n1:SttlmAgtAcct</w:t>
      </w:r>
      <w:r>
        <w:rPr>
          <w:rFonts w:ascii="Consolas" w:eastAsiaTheme="minorHAnsi" w:hAnsi="Consolas" w:cs="Consolas"/>
          <w:color w:val="0000FF"/>
          <w:highlight w:val="white"/>
          <w:lang w:val="en-US"/>
        </w:rPr>
        <w:t>&gt;</w:t>
      </w:r>
    </w:p>
    <w:p w14:paraId="6CB18C6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72636B2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AA000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p>
    <w:p w14:paraId="6B11E7F7"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28FCEF3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n1:SttlmAgtAcct</w:t>
      </w:r>
      <w:r>
        <w:rPr>
          <w:rFonts w:ascii="Consolas" w:eastAsiaTheme="minorHAnsi" w:hAnsi="Consolas" w:cs="Consolas"/>
          <w:color w:val="0000FF"/>
          <w:highlight w:val="white"/>
          <w:lang w:val="en-US"/>
        </w:rPr>
        <w:t>&gt;</w:t>
      </w:r>
    </w:p>
    <w:p w14:paraId="0A72980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w:t>
      </w:r>
      <w:r>
        <w:rPr>
          <w:rFonts w:ascii="Consolas" w:eastAsiaTheme="minorHAnsi" w:hAnsi="Consolas" w:cs="Consolas"/>
          <w:color w:val="0000FF"/>
          <w:highlight w:val="white"/>
          <w:lang w:val="en-US"/>
        </w:rPr>
        <w:t>&gt;</w:t>
      </w:r>
    </w:p>
    <w:p w14:paraId="694020F5"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Participant 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n1:Nm</w:t>
      </w:r>
      <w:r>
        <w:rPr>
          <w:rFonts w:ascii="Consolas" w:eastAsiaTheme="minorHAnsi" w:hAnsi="Consolas" w:cs="Consolas"/>
          <w:color w:val="0000FF"/>
          <w:highlight w:val="white"/>
          <w:lang w:val="en-US"/>
        </w:rPr>
        <w:t>&gt;</w:t>
      </w:r>
    </w:p>
    <w:p w14:paraId="5C3D48F8"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3625368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lastRenderedPageBreak/>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4CA88F43"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BARCGB22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n1:AnyBIC</w:t>
      </w:r>
      <w:r>
        <w:rPr>
          <w:rFonts w:ascii="Consolas" w:eastAsiaTheme="minorHAnsi" w:hAnsi="Consolas" w:cs="Consolas"/>
          <w:color w:val="0000FF"/>
          <w:highlight w:val="white"/>
          <w:lang w:val="en-US"/>
        </w:rPr>
        <w:t>&gt;</w:t>
      </w:r>
    </w:p>
    <w:p w14:paraId="798CD11B"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n1:OrgId</w:t>
      </w:r>
      <w:r>
        <w:rPr>
          <w:rFonts w:ascii="Consolas" w:eastAsiaTheme="minorHAnsi" w:hAnsi="Consolas" w:cs="Consolas"/>
          <w:color w:val="0000FF"/>
          <w:highlight w:val="white"/>
          <w:lang w:val="en-US"/>
        </w:rPr>
        <w:t>&gt;</w:t>
      </w:r>
    </w:p>
    <w:p w14:paraId="2A3EFBD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4D50F4EC"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w:t>
      </w:r>
      <w:r>
        <w:rPr>
          <w:rFonts w:ascii="Consolas" w:eastAsiaTheme="minorHAnsi" w:hAnsi="Consolas" w:cs="Consolas"/>
          <w:color w:val="0000FF"/>
          <w:highlight w:val="white"/>
          <w:lang w:val="en-US"/>
        </w:rPr>
        <w:t>&gt;</w:t>
      </w:r>
    </w:p>
    <w:p w14:paraId="35D0DEF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n1:PtcptAcct</w:t>
      </w:r>
      <w:r>
        <w:rPr>
          <w:rFonts w:ascii="Consolas" w:eastAsiaTheme="minorHAnsi" w:hAnsi="Consolas" w:cs="Consolas"/>
          <w:color w:val="0000FF"/>
          <w:highlight w:val="white"/>
          <w:lang w:val="en-US"/>
        </w:rPr>
        <w:t>&gt;</w:t>
      </w:r>
    </w:p>
    <w:p w14:paraId="2905C24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5CFA175F"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CC000</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n1:IBAN</w:t>
      </w:r>
      <w:r>
        <w:rPr>
          <w:rFonts w:ascii="Consolas" w:eastAsiaTheme="minorHAnsi" w:hAnsi="Consolas" w:cs="Consolas"/>
          <w:color w:val="0000FF"/>
          <w:highlight w:val="white"/>
          <w:lang w:val="en-US"/>
        </w:rPr>
        <w:t>&gt;</w:t>
      </w:r>
    </w:p>
    <w:p w14:paraId="015F769A"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n1:Id</w:t>
      </w:r>
      <w:r>
        <w:rPr>
          <w:rFonts w:ascii="Consolas" w:eastAsiaTheme="minorHAnsi" w:hAnsi="Consolas" w:cs="Consolas"/>
          <w:color w:val="0000FF"/>
          <w:highlight w:val="white"/>
          <w:lang w:val="en-US"/>
        </w:rPr>
        <w:t>&gt;</w:t>
      </w:r>
    </w:p>
    <w:p w14:paraId="46559250"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n1:PtcptAcct</w:t>
      </w:r>
      <w:r>
        <w:rPr>
          <w:rFonts w:ascii="Consolas" w:eastAsiaTheme="minorHAnsi" w:hAnsi="Consolas" w:cs="Consolas"/>
          <w:color w:val="0000FF"/>
          <w:highlight w:val="white"/>
          <w:lang w:val="en-US"/>
        </w:rPr>
        <w:t>&gt;</w:t>
      </w:r>
    </w:p>
    <w:p w14:paraId="5BDAF2E2" w14:textId="77777777"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n1:Ref</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Movement 2</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n1:Ref</w:t>
      </w:r>
      <w:r>
        <w:rPr>
          <w:rFonts w:ascii="Consolas" w:eastAsiaTheme="minorHAnsi" w:hAnsi="Consolas" w:cs="Consolas"/>
          <w:color w:val="0000FF"/>
          <w:highlight w:val="white"/>
          <w:lang w:val="en-US"/>
        </w:rPr>
        <w:t>&gt;</w:t>
      </w:r>
    </w:p>
    <w:p w14:paraId="79A4BC03" w14:textId="11E86BD8"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n1:MvmntRcrd</w:t>
      </w:r>
      <w:r>
        <w:rPr>
          <w:rFonts w:ascii="Consolas" w:eastAsiaTheme="minorHAnsi" w:hAnsi="Consolas" w:cs="Consolas"/>
          <w:color w:val="0000FF"/>
          <w:highlight w:val="white"/>
          <w:lang w:val="en-US"/>
        </w:rPr>
        <w:t>&gt;</w:t>
      </w:r>
    </w:p>
    <w:p w14:paraId="3FCDBF38" w14:textId="1C7E0075" w:rsidR="009353EA" w:rsidRDefault="009353EA" w:rsidP="009353EA">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n1:SttlmReq</w:t>
      </w:r>
      <w:r>
        <w:rPr>
          <w:rFonts w:ascii="Consolas" w:eastAsiaTheme="minorHAnsi" w:hAnsi="Consolas" w:cs="Consolas"/>
          <w:color w:val="0000FF"/>
          <w:highlight w:val="white"/>
          <w:lang w:val="en-US"/>
        </w:rPr>
        <w:t>&gt;</w:t>
      </w:r>
    </w:p>
    <w:p w14:paraId="395DC1B7" w14:textId="77777777" w:rsidR="009353EA" w:rsidRDefault="009353EA" w:rsidP="009353EA">
      <w:pPr>
        <w:suppressAutoHyphens w:val="0"/>
        <w:autoSpaceDE w:val="0"/>
        <w:autoSpaceDN w:val="0"/>
        <w:adjustRightInd w:val="0"/>
        <w:spacing w:before="0"/>
        <w:rPr>
          <w:rFonts w:ascii="Consolas" w:eastAsiaTheme="minorHAnsi" w:hAnsi="Consolas" w:cs="Consolas"/>
          <w:color w:val="0000FF"/>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n1:MulSttlmReq</w:t>
      </w:r>
      <w:r>
        <w:rPr>
          <w:rFonts w:ascii="Consolas" w:eastAsiaTheme="minorHAnsi" w:hAnsi="Consolas" w:cs="Consolas"/>
          <w:color w:val="0000FF"/>
          <w:highlight w:val="white"/>
          <w:lang w:val="en-US"/>
        </w:rPr>
        <w:t>&gt;</w:t>
      </w:r>
    </w:p>
    <w:p w14:paraId="69E81066" w14:textId="4495940E" w:rsidR="00E74C55" w:rsidRDefault="00C463FC" w:rsidP="009353EA">
      <w:pPr>
        <w:suppressAutoHyphens w:val="0"/>
        <w:autoSpaceDE w:val="0"/>
        <w:autoSpaceDN w:val="0"/>
        <w:adjustRightInd w:val="0"/>
        <w:spacing w:before="0"/>
        <w:rPr>
          <w:rFonts w:cs="Arial"/>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0000FF"/>
          <w:highlight w:val="white"/>
          <w:lang w:val="en-US"/>
        </w:rPr>
        <w:t>&gt;</w:t>
      </w:r>
    </w:p>
    <w:p w14:paraId="26DA183F" w14:textId="7B6CE3D2" w:rsidR="00C13260" w:rsidRDefault="00C13260" w:rsidP="00FF34B1">
      <w:pPr>
        <w:spacing w:after="240"/>
        <w:rPr>
          <w:rFonts w:cs="Arial"/>
        </w:rPr>
      </w:pPr>
      <w:r>
        <w:rPr>
          <w:rFonts w:cs="Arial"/>
        </w:rPr>
        <w:t xml:space="preserve">The multilateral settlement service </w:t>
      </w:r>
      <w:r w:rsidR="00CC56CD">
        <w:rPr>
          <w:rFonts w:cs="Arial"/>
        </w:rPr>
        <w:t>operator</w:t>
      </w:r>
      <w:r>
        <w:rPr>
          <w:rFonts w:cs="Arial"/>
        </w:rPr>
        <w:t xml:space="preserve"> acknowledge</w:t>
      </w:r>
      <w:r w:rsidR="00CC56CD">
        <w:rPr>
          <w:rFonts w:cs="Arial"/>
        </w:rPr>
        <w:t>s</w:t>
      </w:r>
      <w:r>
        <w:rPr>
          <w:rFonts w:cs="Arial"/>
        </w:rPr>
        <w:t xml:space="preserve"> the receipt of the settlement request sent by the retail payment system operator with the </w:t>
      </w:r>
      <w:r w:rsidR="003B224A">
        <w:rPr>
          <w:rFonts w:cs="Arial"/>
        </w:rPr>
        <w:t xml:space="preserve">ACTC </w:t>
      </w:r>
      <w:r>
        <w:rPr>
          <w:rFonts w:cs="Arial"/>
        </w:rPr>
        <w:t>code (</w:t>
      </w:r>
      <w:r w:rsidR="003B224A">
        <w:rPr>
          <w:rFonts w:cs="Arial"/>
        </w:rPr>
        <w:t>AcceptedTechnicalValidation</w:t>
      </w:r>
      <w:r>
        <w:rPr>
          <w:rFonts w:cs="Arial"/>
        </w:rPr>
        <w:t>)</w:t>
      </w:r>
      <w:r w:rsidR="00CC56CD">
        <w:rPr>
          <w:rFonts w:cs="Arial"/>
        </w:rPr>
        <w:t xml:space="preserve">. Note that there might be further pacs.002 messages informing the recipient about further actions related to the settlement process. </w:t>
      </w:r>
    </w:p>
    <w:p w14:paraId="510D10A0"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8080"/>
          <w:highlight w:val="white"/>
          <w:lang w:val="en-US"/>
        </w:rPr>
        <w:t>&lt;?xml version="1.0" encoding="UTF-8"?&gt;</w:t>
      </w:r>
    </w:p>
    <w:p w14:paraId="7D43AA2E" w14:textId="69012326"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FF0000"/>
          <w:highlight w:val="white"/>
          <w:lang w:val="en-US"/>
        </w:rPr>
        <w:t xml:space="preserve"> xmlns:xsi</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http://www.w3.org/2001/XMLSchema-instance</w:t>
      </w:r>
      <w:r>
        <w:rPr>
          <w:rFonts w:ascii="Consolas" w:eastAsiaTheme="minorHAnsi" w:hAnsi="Consolas" w:cs="Consolas"/>
          <w:color w:val="0000FF"/>
          <w:highlight w:val="white"/>
          <w:lang w:val="en-US"/>
        </w:rPr>
        <w:t>"</w:t>
      </w:r>
      <w:r>
        <w:rPr>
          <w:rFonts w:ascii="Consolas" w:eastAsiaTheme="minorHAnsi" w:hAnsi="Consolas" w:cs="Consolas"/>
          <w:color w:val="FF0000"/>
          <w:highlight w:val="white"/>
          <w:lang w:val="en-US"/>
        </w:rPr>
        <w:t xml:space="preserve"> xmlns:n1</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urn:iso:std:iso:20022:tech:xsd:pacs.002.001.12</w:t>
      </w:r>
      <w:r>
        <w:rPr>
          <w:rFonts w:ascii="Consolas" w:eastAsiaTheme="minorHAnsi" w:hAnsi="Consolas" w:cs="Consolas"/>
          <w:color w:val="0000FF"/>
          <w:highlight w:val="white"/>
          <w:lang w:val="en-US"/>
        </w:rPr>
        <w:t>"&gt;</w:t>
      </w:r>
    </w:p>
    <w:p w14:paraId="27E4A1AC"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n1:FIToFIPmtStsRpt</w:t>
      </w:r>
      <w:r>
        <w:rPr>
          <w:rFonts w:ascii="Consolas" w:eastAsiaTheme="minorHAnsi" w:hAnsi="Consolas" w:cs="Consolas"/>
          <w:color w:val="0000FF"/>
          <w:highlight w:val="white"/>
          <w:lang w:val="en-US"/>
        </w:rPr>
        <w:t>&gt;</w:t>
      </w:r>
    </w:p>
    <w:p w14:paraId="091AF9D0"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n1:GrpHdr</w:t>
      </w:r>
      <w:r>
        <w:rPr>
          <w:rFonts w:ascii="Consolas" w:eastAsiaTheme="minorHAnsi" w:hAnsi="Consolas" w:cs="Consolas"/>
          <w:color w:val="0000FF"/>
          <w:highlight w:val="white"/>
          <w:lang w:val="en-US"/>
        </w:rPr>
        <w:t>&gt;</w:t>
      </w:r>
    </w:p>
    <w:p w14:paraId="6AEE481F"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n1:MsgId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0000000000241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n1:MsgId</w:t>
      </w:r>
      <w:r>
        <w:rPr>
          <w:rFonts w:ascii="Consolas" w:eastAsiaTheme="minorHAnsi" w:hAnsi="Consolas" w:cs="Consolas"/>
          <w:color w:val="0000FF"/>
          <w:highlight w:val="white"/>
          <w:lang w:val="en-US"/>
        </w:rPr>
        <w:t>&gt;</w:t>
      </w:r>
    </w:p>
    <w:p w14:paraId="5251C9DE"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n1:CreDtTm</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2021-07-12T09:32:11Z</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n1:CreDtTm</w:t>
      </w:r>
      <w:r>
        <w:rPr>
          <w:rFonts w:ascii="Consolas" w:eastAsiaTheme="minorHAnsi" w:hAnsi="Consolas" w:cs="Consolas"/>
          <w:color w:val="0000FF"/>
          <w:highlight w:val="white"/>
          <w:lang w:val="en-US"/>
        </w:rPr>
        <w:t>&gt;</w:t>
      </w:r>
    </w:p>
    <w:p w14:paraId="26BA2630"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n1:GrpHdr</w:t>
      </w:r>
      <w:r>
        <w:rPr>
          <w:rFonts w:ascii="Consolas" w:eastAsiaTheme="minorHAnsi" w:hAnsi="Consolas" w:cs="Consolas"/>
          <w:color w:val="0000FF"/>
          <w:highlight w:val="white"/>
          <w:lang w:val="en-US"/>
        </w:rPr>
        <w:t>&gt;</w:t>
      </w:r>
    </w:p>
    <w:p w14:paraId="4E57BF6D"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n1:TxInfAndSts</w:t>
      </w:r>
      <w:r>
        <w:rPr>
          <w:rFonts w:ascii="Consolas" w:eastAsiaTheme="minorHAnsi" w:hAnsi="Consolas" w:cs="Consolas"/>
          <w:color w:val="0000FF"/>
          <w:highlight w:val="white"/>
          <w:lang w:val="en-US"/>
        </w:rPr>
        <w:t>&gt;</w:t>
      </w:r>
    </w:p>
    <w:p w14:paraId="17579716"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n1:StsId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STS01</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n1:StsId</w:t>
      </w:r>
      <w:r>
        <w:rPr>
          <w:rFonts w:ascii="Consolas" w:eastAsiaTheme="minorHAnsi" w:hAnsi="Consolas" w:cs="Consolas"/>
          <w:color w:val="0000FF"/>
          <w:highlight w:val="white"/>
          <w:lang w:val="en-US"/>
        </w:rPr>
        <w:t>&gt;</w:t>
      </w:r>
    </w:p>
    <w:p w14:paraId="164BDC58" w14:textId="2DD1A55A"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n1:OrgnlInstrId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ABC123</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n1:OrgnlInstrId</w:t>
      </w:r>
      <w:r>
        <w:rPr>
          <w:rFonts w:ascii="Consolas" w:eastAsiaTheme="minorHAnsi" w:hAnsi="Consolas" w:cs="Consolas"/>
          <w:color w:val="0000FF"/>
          <w:highlight w:val="white"/>
          <w:lang w:val="en-US"/>
        </w:rPr>
        <w:t>&gt;</w:t>
      </w:r>
    </w:p>
    <w:p w14:paraId="7750DC08" w14:textId="5E2C6DA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n1:TxSts</w:t>
      </w:r>
      <w:r>
        <w:rPr>
          <w:rFonts w:ascii="Consolas" w:eastAsiaTheme="minorHAnsi" w:hAnsi="Consolas" w:cs="Consolas"/>
          <w:color w:val="0000FF"/>
          <w:highlight w:val="white"/>
          <w:lang w:val="en-US"/>
        </w:rPr>
        <w:t>&gt;</w:t>
      </w:r>
      <w:r w:rsidR="00CC56CD">
        <w:rPr>
          <w:rFonts w:ascii="Consolas" w:eastAsiaTheme="minorHAnsi" w:hAnsi="Consolas" w:cs="Consolas"/>
          <w:color w:val="000000"/>
          <w:highlight w:val="white"/>
          <w:lang w:val="en-US"/>
        </w:rPr>
        <w:t>ACTC</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n1:TxSts</w:t>
      </w:r>
      <w:r>
        <w:rPr>
          <w:rFonts w:ascii="Consolas" w:eastAsiaTheme="minorHAnsi" w:hAnsi="Consolas" w:cs="Consolas"/>
          <w:color w:val="0000FF"/>
          <w:highlight w:val="white"/>
          <w:lang w:val="en-US"/>
        </w:rPr>
        <w:t>&gt;</w:t>
      </w:r>
    </w:p>
    <w:p w14:paraId="7416045B"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n1:TxInfAndSts</w:t>
      </w:r>
      <w:r>
        <w:rPr>
          <w:rFonts w:ascii="Consolas" w:eastAsiaTheme="minorHAnsi" w:hAnsi="Consolas" w:cs="Consolas"/>
          <w:color w:val="0000FF"/>
          <w:highlight w:val="white"/>
          <w:lang w:val="en-US"/>
        </w:rPr>
        <w:t>&gt;</w:t>
      </w:r>
    </w:p>
    <w:p w14:paraId="0BB2152B" w14:textId="77777777" w:rsidR="00C13260" w:rsidRDefault="00C13260" w:rsidP="00C13260">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n1:FIToFIPmtStsRpt</w:t>
      </w:r>
      <w:r>
        <w:rPr>
          <w:rFonts w:ascii="Consolas" w:eastAsiaTheme="minorHAnsi" w:hAnsi="Consolas" w:cs="Consolas"/>
          <w:color w:val="0000FF"/>
          <w:highlight w:val="white"/>
          <w:lang w:val="en-US"/>
        </w:rPr>
        <w:t>&gt;</w:t>
      </w:r>
    </w:p>
    <w:p w14:paraId="49E2BAB5" w14:textId="50CCB4FF" w:rsidR="00C13260" w:rsidRDefault="00C13260" w:rsidP="00C13260">
      <w:pPr>
        <w:suppressAutoHyphens w:val="0"/>
        <w:autoSpaceDE w:val="0"/>
        <w:autoSpaceDN w:val="0"/>
        <w:adjustRightInd w:val="0"/>
        <w:spacing w:before="0"/>
        <w:rPr>
          <w:rFonts w:ascii="Consolas" w:eastAsiaTheme="minorHAnsi" w:hAnsi="Consolas" w:cs="Consolas"/>
          <w:color w:val="0000FF"/>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0000FF"/>
          <w:highlight w:val="white"/>
          <w:lang w:val="en-US"/>
        </w:rPr>
        <w:t>&gt;</w:t>
      </w:r>
    </w:p>
    <w:p w14:paraId="39E56DE2" w14:textId="59F51A2B" w:rsidR="00DC23E9" w:rsidRDefault="00DC23E9" w:rsidP="00FF34B1">
      <w:pPr>
        <w:spacing w:after="240"/>
        <w:rPr>
          <w:rFonts w:cs="Arial"/>
        </w:rPr>
      </w:pPr>
      <w:r>
        <w:rPr>
          <w:rFonts w:cs="Arial"/>
        </w:rPr>
        <w:t xml:space="preserve">The multilateral settlement service </w:t>
      </w:r>
      <w:r w:rsidR="00FF34B1">
        <w:rPr>
          <w:rFonts w:cs="Arial"/>
        </w:rPr>
        <w:t xml:space="preserve">operator </w:t>
      </w:r>
      <w:r>
        <w:rPr>
          <w:rFonts w:cs="Arial"/>
        </w:rPr>
        <w:t>closes a settlement window and notifies the payment system operator about this event with STWC code (SettlementWindowClose).</w:t>
      </w:r>
    </w:p>
    <w:p w14:paraId="13FA7EB5"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8080"/>
          <w:highlight w:val="white"/>
          <w:lang w:val="en-US"/>
        </w:rPr>
        <w:t>&lt;?xml version="1.0" encoding="UTF-8"?&gt;</w:t>
      </w:r>
    </w:p>
    <w:p w14:paraId="0BDBAEAA"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FF0000"/>
          <w:highlight w:val="white"/>
          <w:lang w:val="en-US"/>
        </w:rPr>
        <w:t xml:space="preserve"> xmlns:xsi</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http://www.w3.org/2001/XMLSchema-instance</w:t>
      </w:r>
      <w:r>
        <w:rPr>
          <w:rFonts w:ascii="Consolas" w:eastAsiaTheme="minorHAnsi" w:hAnsi="Consolas" w:cs="Consolas"/>
          <w:color w:val="0000FF"/>
          <w:highlight w:val="white"/>
          <w:lang w:val="en-US"/>
        </w:rPr>
        <w:t>"</w:t>
      </w:r>
      <w:r>
        <w:rPr>
          <w:rFonts w:ascii="Consolas" w:eastAsiaTheme="minorHAnsi" w:hAnsi="Consolas" w:cs="Consolas"/>
          <w:color w:val="FF0000"/>
          <w:highlight w:val="white"/>
          <w:lang w:val="en-US"/>
        </w:rPr>
        <w:t xml:space="preserve"> xmlns:n1</w:t>
      </w:r>
      <w:r>
        <w:rPr>
          <w:rFonts w:ascii="Consolas" w:eastAsiaTheme="minorHAnsi" w:hAnsi="Consolas" w:cs="Consolas"/>
          <w:color w:val="0000FF"/>
          <w:highlight w:val="white"/>
          <w:lang w:val="en-US"/>
        </w:rPr>
        <w:t>="</w:t>
      </w:r>
      <w:r>
        <w:rPr>
          <w:rFonts w:ascii="Consolas" w:eastAsiaTheme="minorHAnsi" w:hAnsi="Consolas" w:cs="Consolas"/>
          <w:color w:val="000000"/>
          <w:highlight w:val="white"/>
          <w:lang w:val="en-US"/>
        </w:rPr>
        <w:t>urn:iso:std:iso:20022:tech:xsd:admi.004.001.02</w:t>
      </w:r>
      <w:r>
        <w:rPr>
          <w:rFonts w:ascii="Consolas" w:eastAsiaTheme="minorHAnsi" w:hAnsi="Consolas" w:cs="Consolas"/>
          <w:color w:val="0000FF"/>
          <w:highlight w:val="white"/>
          <w:lang w:val="en-US"/>
        </w:rPr>
        <w:t>"&gt;</w:t>
      </w:r>
    </w:p>
    <w:p w14:paraId="05C8591F"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n1:SysEvtNtfctn</w:t>
      </w:r>
      <w:r>
        <w:rPr>
          <w:rFonts w:ascii="Consolas" w:eastAsiaTheme="minorHAnsi" w:hAnsi="Consolas" w:cs="Consolas"/>
          <w:color w:val="0000FF"/>
          <w:highlight w:val="white"/>
          <w:lang w:val="en-US"/>
        </w:rPr>
        <w:t>&gt;</w:t>
      </w:r>
    </w:p>
    <w:p w14:paraId="720FB7ED"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n1:EvtInf</w:t>
      </w:r>
      <w:r>
        <w:rPr>
          <w:rFonts w:ascii="Consolas" w:eastAsiaTheme="minorHAnsi" w:hAnsi="Consolas" w:cs="Consolas"/>
          <w:color w:val="0000FF"/>
          <w:highlight w:val="white"/>
          <w:lang w:val="en-US"/>
        </w:rPr>
        <w:t>&gt;</w:t>
      </w:r>
    </w:p>
    <w:p w14:paraId="600FEBBE" w14:textId="6523CEC8"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n1:EvtCd</w:t>
      </w:r>
      <w:r>
        <w:rPr>
          <w:rFonts w:ascii="Consolas" w:eastAsiaTheme="minorHAnsi" w:hAnsi="Consolas" w:cs="Consolas"/>
          <w:color w:val="0000FF"/>
          <w:highlight w:val="white"/>
          <w:lang w:val="en-US"/>
        </w:rPr>
        <w:t>&gt;</w:t>
      </w:r>
      <w:r>
        <w:rPr>
          <w:rFonts w:ascii="Consolas" w:eastAsiaTheme="minorHAnsi" w:hAnsi="Consolas" w:cs="Consolas"/>
          <w:color w:val="000000"/>
          <w:highlight w:val="white"/>
          <w:lang w:val="en-US"/>
        </w:rPr>
        <w:t>STWC</w:t>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n1:EvtCd</w:t>
      </w:r>
      <w:r>
        <w:rPr>
          <w:rFonts w:ascii="Consolas" w:eastAsiaTheme="minorHAnsi" w:hAnsi="Consolas" w:cs="Consolas"/>
          <w:color w:val="0000FF"/>
          <w:highlight w:val="white"/>
          <w:lang w:val="en-US"/>
        </w:rPr>
        <w:t>&gt;</w:t>
      </w:r>
    </w:p>
    <w:p w14:paraId="5DD3C08C" w14:textId="054BB372" w:rsidR="00DC23E9" w:rsidRPr="00C463FC" w:rsidRDefault="00DC23E9" w:rsidP="00DC23E9">
      <w:pPr>
        <w:suppressAutoHyphens w:val="0"/>
        <w:autoSpaceDE w:val="0"/>
        <w:autoSpaceDN w:val="0"/>
        <w:adjustRightInd w:val="0"/>
        <w:spacing w:before="0"/>
        <w:rPr>
          <w:rFonts w:ascii="Consolas" w:eastAsiaTheme="minorHAnsi" w:hAnsi="Consolas" w:cs="Consolas"/>
          <w:color w:val="000000"/>
          <w:highlight w:val="white"/>
          <w:lang w:val="pl-PL"/>
        </w:rPr>
      </w:pP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Pr>
          <w:rFonts w:ascii="Consolas" w:eastAsiaTheme="minorHAnsi" w:hAnsi="Consolas" w:cs="Consolas"/>
          <w:color w:val="000000"/>
          <w:highlight w:val="white"/>
          <w:lang w:val="en-US"/>
        </w:rPr>
        <w:tab/>
      </w:r>
      <w:r w:rsidRPr="00C463FC">
        <w:rPr>
          <w:rFonts w:ascii="Consolas" w:eastAsiaTheme="minorHAnsi" w:hAnsi="Consolas" w:cs="Consolas"/>
          <w:color w:val="0000FF"/>
          <w:highlight w:val="white"/>
          <w:lang w:val="pl-PL"/>
        </w:rPr>
        <w:t>&lt;</w:t>
      </w:r>
      <w:r w:rsidRPr="00C463FC">
        <w:rPr>
          <w:rFonts w:ascii="Consolas" w:eastAsiaTheme="minorHAnsi" w:hAnsi="Consolas" w:cs="Consolas"/>
          <w:color w:val="800000"/>
          <w:highlight w:val="white"/>
          <w:lang w:val="pl-PL"/>
        </w:rPr>
        <w:t>n1:EvtTm</w:t>
      </w:r>
      <w:r w:rsidRPr="00C463FC">
        <w:rPr>
          <w:rFonts w:ascii="Consolas" w:eastAsiaTheme="minorHAnsi" w:hAnsi="Consolas" w:cs="Consolas"/>
          <w:color w:val="0000FF"/>
          <w:highlight w:val="white"/>
          <w:lang w:val="pl-PL"/>
        </w:rPr>
        <w:t>&gt;</w:t>
      </w:r>
      <w:r w:rsidRPr="00C463FC">
        <w:rPr>
          <w:rFonts w:ascii="Consolas" w:eastAsiaTheme="minorHAnsi" w:hAnsi="Consolas" w:cs="Consolas"/>
          <w:color w:val="000000"/>
          <w:highlight w:val="white"/>
          <w:lang w:val="pl-PL"/>
        </w:rPr>
        <w:t>2021-07-12T</w:t>
      </w:r>
      <w:r>
        <w:rPr>
          <w:rFonts w:ascii="Consolas" w:eastAsiaTheme="minorHAnsi" w:hAnsi="Consolas" w:cs="Consolas"/>
          <w:color w:val="000000"/>
          <w:highlight w:val="white"/>
          <w:lang w:val="pl-PL"/>
        </w:rPr>
        <w:t>18</w:t>
      </w:r>
      <w:r w:rsidRPr="00C463FC">
        <w:rPr>
          <w:rFonts w:ascii="Consolas" w:eastAsiaTheme="minorHAnsi" w:hAnsi="Consolas" w:cs="Consolas"/>
          <w:color w:val="000000"/>
          <w:highlight w:val="white"/>
          <w:lang w:val="pl-PL"/>
        </w:rPr>
        <w:t>:</w:t>
      </w:r>
      <w:r>
        <w:rPr>
          <w:rFonts w:ascii="Consolas" w:eastAsiaTheme="minorHAnsi" w:hAnsi="Consolas" w:cs="Consolas"/>
          <w:color w:val="000000"/>
          <w:highlight w:val="white"/>
          <w:lang w:val="pl-PL"/>
        </w:rPr>
        <w:t>00</w:t>
      </w:r>
      <w:r w:rsidRPr="00C463FC">
        <w:rPr>
          <w:rFonts w:ascii="Consolas" w:eastAsiaTheme="minorHAnsi" w:hAnsi="Consolas" w:cs="Consolas"/>
          <w:color w:val="000000"/>
          <w:highlight w:val="white"/>
          <w:lang w:val="pl-PL"/>
        </w:rPr>
        <w:t>:</w:t>
      </w:r>
      <w:r>
        <w:rPr>
          <w:rFonts w:ascii="Consolas" w:eastAsiaTheme="minorHAnsi" w:hAnsi="Consolas" w:cs="Consolas"/>
          <w:color w:val="000000"/>
          <w:highlight w:val="white"/>
          <w:lang w:val="pl-PL"/>
        </w:rPr>
        <w:t>01</w:t>
      </w:r>
      <w:r w:rsidRPr="00C463FC">
        <w:rPr>
          <w:rFonts w:ascii="Consolas" w:eastAsiaTheme="minorHAnsi" w:hAnsi="Consolas" w:cs="Consolas"/>
          <w:color w:val="000000"/>
          <w:highlight w:val="white"/>
          <w:lang w:val="pl-PL"/>
        </w:rPr>
        <w:t>Z</w:t>
      </w:r>
      <w:r w:rsidRPr="00C463FC">
        <w:rPr>
          <w:rFonts w:ascii="Consolas" w:eastAsiaTheme="minorHAnsi" w:hAnsi="Consolas" w:cs="Consolas"/>
          <w:color w:val="0000FF"/>
          <w:highlight w:val="white"/>
          <w:lang w:val="pl-PL"/>
        </w:rPr>
        <w:t>&lt;/</w:t>
      </w:r>
      <w:r w:rsidRPr="00C463FC">
        <w:rPr>
          <w:rFonts w:ascii="Consolas" w:eastAsiaTheme="minorHAnsi" w:hAnsi="Consolas" w:cs="Consolas"/>
          <w:color w:val="800000"/>
          <w:highlight w:val="white"/>
          <w:lang w:val="pl-PL"/>
        </w:rPr>
        <w:t>n1:EvtTm</w:t>
      </w:r>
      <w:r w:rsidRPr="00C463FC">
        <w:rPr>
          <w:rFonts w:ascii="Consolas" w:eastAsiaTheme="minorHAnsi" w:hAnsi="Consolas" w:cs="Consolas"/>
          <w:color w:val="0000FF"/>
          <w:highlight w:val="white"/>
          <w:lang w:val="pl-PL"/>
        </w:rPr>
        <w:t>&gt;</w:t>
      </w:r>
    </w:p>
    <w:p w14:paraId="1F8EA39D"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sidRPr="00C463FC">
        <w:rPr>
          <w:rFonts w:ascii="Consolas" w:eastAsiaTheme="minorHAnsi" w:hAnsi="Consolas" w:cs="Consolas"/>
          <w:color w:val="000000"/>
          <w:highlight w:val="white"/>
          <w:lang w:val="pl-PL"/>
        </w:rPr>
        <w:tab/>
      </w:r>
      <w:r w:rsidRPr="00C463FC">
        <w:rPr>
          <w:rFonts w:ascii="Consolas" w:eastAsiaTheme="minorHAnsi" w:hAnsi="Consolas" w:cs="Consolas"/>
          <w:color w:val="000000"/>
          <w:highlight w:val="white"/>
          <w:lang w:val="pl-PL"/>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n1:EvtInf</w:t>
      </w:r>
      <w:r>
        <w:rPr>
          <w:rFonts w:ascii="Consolas" w:eastAsiaTheme="minorHAnsi" w:hAnsi="Consolas" w:cs="Consolas"/>
          <w:color w:val="0000FF"/>
          <w:highlight w:val="white"/>
          <w:lang w:val="en-US"/>
        </w:rPr>
        <w:t>&gt;</w:t>
      </w:r>
    </w:p>
    <w:p w14:paraId="3E276EF7" w14:textId="77777777" w:rsidR="00DC23E9" w:rsidRDefault="00DC23E9" w:rsidP="00DC23E9">
      <w:pPr>
        <w:suppressAutoHyphens w:val="0"/>
        <w:autoSpaceDE w:val="0"/>
        <w:autoSpaceDN w:val="0"/>
        <w:adjustRightInd w:val="0"/>
        <w:spacing w:before="0"/>
        <w:rPr>
          <w:rFonts w:ascii="Consolas" w:eastAsiaTheme="minorHAnsi" w:hAnsi="Consolas" w:cs="Consolas"/>
          <w:color w:val="000000"/>
          <w:highlight w:val="white"/>
          <w:lang w:val="en-US"/>
        </w:rPr>
      </w:pPr>
      <w:r>
        <w:rPr>
          <w:rFonts w:ascii="Consolas" w:eastAsiaTheme="minorHAnsi" w:hAnsi="Consolas" w:cs="Consolas"/>
          <w:color w:val="000000"/>
          <w:highlight w:val="white"/>
          <w:lang w:val="en-US"/>
        </w:rPr>
        <w:tab/>
      </w: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n1:SysEvtNtfctn</w:t>
      </w:r>
      <w:r>
        <w:rPr>
          <w:rFonts w:ascii="Consolas" w:eastAsiaTheme="minorHAnsi" w:hAnsi="Consolas" w:cs="Consolas"/>
          <w:color w:val="0000FF"/>
          <w:highlight w:val="white"/>
          <w:lang w:val="en-US"/>
        </w:rPr>
        <w:t>&gt;</w:t>
      </w:r>
    </w:p>
    <w:p w14:paraId="7E6AB818" w14:textId="69742BF8" w:rsidR="00DC23E9" w:rsidRPr="00DC23E9" w:rsidRDefault="00DC23E9" w:rsidP="00FF34B1">
      <w:pPr>
        <w:suppressAutoHyphens w:val="0"/>
        <w:autoSpaceDE w:val="0"/>
        <w:autoSpaceDN w:val="0"/>
        <w:adjustRightInd w:val="0"/>
        <w:spacing w:before="0"/>
        <w:rPr>
          <w:rFonts w:cs="Arial"/>
          <w:lang w:val="en-US"/>
        </w:rPr>
      </w:pPr>
      <w:r>
        <w:rPr>
          <w:rFonts w:ascii="Consolas" w:eastAsiaTheme="minorHAnsi" w:hAnsi="Consolas" w:cs="Consolas"/>
          <w:color w:val="0000FF"/>
          <w:highlight w:val="white"/>
          <w:lang w:val="en-US"/>
        </w:rPr>
        <w:t>&lt;/</w:t>
      </w:r>
      <w:r>
        <w:rPr>
          <w:rFonts w:ascii="Consolas" w:eastAsiaTheme="minorHAnsi" w:hAnsi="Consolas" w:cs="Consolas"/>
          <w:color w:val="800000"/>
          <w:highlight w:val="white"/>
          <w:lang w:val="en-US"/>
        </w:rPr>
        <w:t>n1:Document</w:t>
      </w:r>
      <w:r>
        <w:rPr>
          <w:rFonts w:ascii="Consolas" w:eastAsiaTheme="minorHAnsi" w:hAnsi="Consolas" w:cs="Consolas"/>
          <w:color w:val="0000FF"/>
          <w:highlight w:val="white"/>
          <w:lang w:val="en-US"/>
        </w:rPr>
        <w:t>&gt;</w:t>
      </w:r>
    </w:p>
    <w:p w14:paraId="4D71200E" w14:textId="77777777" w:rsidR="00622DE3" w:rsidRPr="00622DE3" w:rsidRDefault="00622DE3" w:rsidP="00622DE3">
      <w:pPr>
        <w:pStyle w:val="Heading1"/>
      </w:pPr>
      <w:bookmarkStart w:id="26" w:name="_Toc348941504"/>
      <w:bookmarkStart w:id="27" w:name="_Toc447225599"/>
      <w:bookmarkStart w:id="28" w:name="_Toc84346847"/>
      <w:r w:rsidRPr="00622DE3">
        <w:lastRenderedPageBreak/>
        <w:t>Revision Record</w:t>
      </w:r>
      <w:bookmarkEnd w:id="26"/>
      <w:bookmarkEnd w:id="27"/>
      <w:bookmarkEnd w:id="28"/>
    </w:p>
    <w:p w14:paraId="07E7A10D" w14:textId="77777777" w:rsidR="00622DE3" w:rsidRPr="00622DE3" w:rsidRDefault="00622DE3" w:rsidP="00622DE3">
      <w:pPr>
        <w:rPr>
          <w:rFonts w:cs="Arial"/>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306"/>
        <w:gridCol w:w="2029"/>
        <w:gridCol w:w="1785"/>
        <w:gridCol w:w="2062"/>
      </w:tblGrid>
      <w:tr w:rsidR="00622DE3" w:rsidRPr="00622DE3" w14:paraId="231320FC" w14:textId="77777777" w:rsidTr="0068628D">
        <w:tc>
          <w:tcPr>
            <w:tcW w:w="1008" w:type="dxa"/>
            <w:shd w:val="clear" w:color="auto" w:fill="auto"/>
          </w:tcPr>
          <w:p w14:paraId="5C1A375A" w14:textId="77777777" w:rsidR="00622DE3" w:rsidRPr="00622DE3" w:rsidRDefault="00622DE3" w:rsidP="008D3738">
            <w:pPr>
              <w:pStyle w:val="TableHeading"/>
              <w:rPr>
                <w:rFonts w:cs="Arial"/>
              </w:rPr>
            </w:pPr>
            <w:r w:rsidRPr="00622DE3">
              <w:rPr>
                <w:rFonts w:cs="Arial"/>
              </w:rPr>
              <w:t>Revision</w:t>
            </w:r>
          </w:p>
        </w:tc>
        <w:tc>
          <w:tcPr>
            <w:tcW w:w="1306" w:type="dxa"/>
            <w:shd w:val="clear" w:color="auto" w:fill="auto"/>
          </w:tcPr>
          <w:p w14:paraId="74CA6A68" w14:textId="77777777" w:rsidR="00622DE3" w:rsidRPr="00622DE3" w:rsidRDefault="00622DE3" w:rsidP="008D3738">
            <w:pPr>
              <w:pStyle w:val="TableHeading"/>
              <w:rPr>
                <w:rFonts w:cs="Arial"/>
              </w:rPr>
            </w:pPr>
            <w:r w:rsidRPr="00622DE3">
              <w:rPr>
                <w:rFonts w:cs="Arial"/>
              </w:rPr>
              <w:t>Date</w:t>
            </w:r>
          </w:p>
        </w:tc>
        <w:tc>
          <w:tcPr>
            <w:tcW w:w="2029" w:type="dxa"/>
            <w:shd w:val="clear" w:color="auto" w:fill="auto"/>
          </w:tcPr>
          <w:p w14:paraId="14611B82" w14:textId="77777777" w:rsidR="00622DE3" w:rsidRPr="00622DE3" w:rsidRDefault="00622DE3" w:rsidP="008D3738">
            <w:pPr>
              <w:pStyle w:val="TableHeading"/>
              <w:rPr>
                <w:rFonts w:cs="Arial"/>
              </w:rPr>
            </w:pPr>
            <w:r w:rsidRPr="00622DE3">
              <w:rPr>
                <w:rFonts w:cs="Arial"/>
              </w:rPr>
              <w:t>Author</w:t>
            </w:r>
          </w:p>
        </w:tc>
        <w:tc>
          <w:tcPr>
            <w:tcW w:w="1785" w:type="dxa"/>
            <w:shd w:val="clear" w:color="auto" w:fill="auto"/>
          </w:tcPr>
          <w:p w14:paraId="6C690A4A" w14:textId="77777777" w:rsidR="00622DE3" w:rsidRPr="00622DE3" w:rsidRDefault="00622DE3" w:rsidP="008D3738">
            <w:pPr>
              <w:pStyle w:val="TableHeading"/>
              <w:rPr>
                <w:rFonts w:cs="Arial"/>
              </w:rPr>
            </w:pPr>
            <w:r w:rsidRPr="00622DE3">
              <w:rPr>
                <w:rFonts w:cs="Arial"/>
              </w:rPr>
              <w:t>Description</w:t>
            </w:r>
          </w:p>
        </w:tc>
        <w:tc>
          <w:tcPr>
            <w:tcW w:w="2062" w:type="dxa"/>
            <w:shd w:val="clear" w:color="auto" w:fill="auto"/>
          </w:tcPr>
          <w:p w14:paraId="14BC9E57" w14:textId="77777777" w:rsidR="00622DE3" w:rsidRPr="00622DE3" w:rsidRDefault="00622DE3" w:rsidP="008D3738">
            <w:pPr>
              <w:pStyle w:val="TableHeading"/>
              <w:rPr>
                <w:rFonts w:cs="Arial"/>
              </w:rPr>
            </w:pPr>
            <w:r w:rsidRPr="00622DE3">
              <w:rPr>
                <w:rFonts w:cs="Arial"/>
              </w:rPr>
              <w:t>Sections affected</w:t>
            </w:r>
          </w:p>
        </w:tc>
      </w:tr>
      <w:tr w:rsidR="00622DE3" w:rsidRPr="00622DE3" w14:paraId="24D697FA" w14:textId="77777777" w:rsidTr="0068628D">
        <w:tc>
          <w:tcPr>
            <w:tcW w:w="1008" w:type="dxa"/>
          </w:tcPr>
          <w:p w14:paraId="2FE531EC" w14:textId="77777777" w:rsidR="00622DE3" w:rsidRPr="00622DE3" w:rsidRDefault="00622DE3" w:rsidP="008D3738">
            <w:pPr>
              <w:pStyle w:val="TableText"/>
              <w:rPr>
                <w:rFonts w:cs="Arial"/>
              </w:rPr>
            </w:pPr>
            <w:r w:rsidRPr="00622DE3">
              <w:rPr>
                <w:rFonts w:cs="Arial"/>
              </w:rPr>
              <w:t>1</w:t>
            </w:r>
          </w:p>
        </w:tc>
        <w:tc>
          <w:tcPr>
            <w:tcW w:w="1306" w:type="dxa"/>
            <w:shd w:val="clear" w:color="auto" w:fill="auto"/>
          </w:tcPr>
          <w:p w14:paraId="06B9046D" w14:textId="30F2256F" w:rsidR="00622DE3" w:rsidRPr="00622DE3" w:rsidRDefault="00D15213" w:rsidP="00AE3FF7">
            <w:pPr>
              <w:pStyle w:val="TableText"/>
              <w:rPr>
                <w:rFonts w:cs="Arial"/>
              </w:rPr>
            </w:pPr>
            <w:r>
              <w:rPr>
                <w:rFonts w:cs="Arial"/>
              </w:rPr>
              <w:t>1</w:t>
            </w:r>
            <w:r w:rsidR="00FF34B1">
              <w:rPr>
                <w:rFonts w:cs="Arial"/>
              </w:rPr>
              <w:t>6</w:t>
            </w:r>
            <w:r w:rsidR="00AE3FF7">
              <w:rPr>
                <w:rFonts w:cs="Arial"/>
              </w:rPr>
              <w:t xml:space="preserve"> July 2021</w:t>
            </w:r>
          </w:p>
        </w:tc>
        <w:tc>
          <w:tcPr>
            <w:tcW w:w="2029" w:type="dxa"/>
            <w:shd w:val="clear" w:color="auto" w:fill="auto"/>
          </w:tcPr>
          <w:p w14:paraId="02EB8D56" w14:textId="77777777" w:rsidR="00622DE3" w:rsidRPr="00622DE3" w:rsidRDefault="00622DE3" w:rsidP="008D3738">
            <w:pPr>
              <w:pStyle w:val="TableText"/>
              <w:rPr>
                <w:rFonts w:cs="Arial"/>
              </w:rPr>
            </w:pPr>
            <w:r w:rsidRPr="00622DE3">
              <w:rPr>
                <w:rFonts w:cs="Arial"/>
              </w:rPr>
              <w:t>Bank of England</w:t>
            </w:r>
          </w:p>
        </w:tc>
        <w:tc>
          <w:tcPr>
            <w:tcW w:w="1785" w:type="dxa"/>
          </w:tcPr>
          <w:p w14:paraId="2199D783" w14:textId="77777777" w:rsidR="00622DE3" w:rsidRPr="00622DE3" w:rsidRDefault="00622DE3" w:rsidP="008D3738">
            <w:pPr>
              <w:pStyle w:val="TableText"/>
              <w:rPr>
                <w:rFonts w:cs="Arial"/>
              </w:rPr>
            </w:pPr>
            <w:r w:rsidRPr="00622DE3">
              <w:rPr>
                <w:rFonts w:cs="Arial"/>
              </w:rPr>
              <w:t>First version for submission to RA</w:t>
            </w:r>
          </w:p>
        </w:tc>
        <w:tc>
          <w:tcPr>
            <w:tcW w:w="2062" w:type="dxa"/>
            <w:shd w:val="clear" w:color="auto" w:fill="auto"/>
          </w:tcPr>
          <w:p w14:paraId="25ED8A12" w14:textId="77777777" w:rsidR="00622DE3" w:rsidRPr="00622DE3" w:rsidRDefault="00622DE3" w:rsidP="008D3738">
            <w:pPr>
              <w:pStyle w:val="TableText"/>
              <w:rPr>
                <w:rFonts w:cs="Arial"/>
              </w:rPr>
            </w:pPr>
            <w:r w:rsidRPr="00622DE3">
              <w:rPr>
                <w:rFonts w:cs="Arial"/>
              </w:rPr>
              <w:t>All</w:t>
            </w:r>
          </w:p>
        </w:tc>
      </w:tr>
      <w:tr w:rsidR="00AE3FF7" w:rsidRPr="00622DE3" w14:paraId="02AC2B08" w14:textId="77777777" w:rsidTr="0068628D">
        <w:tc>
          <w:tcPr>
            <w:tcW w:w="1008" w:type="dxa"/>
          </w:tcPr>
          <w:p w14:paraId="58F30FEB" w14:textId="1BCDF96B" w:rsidR="00AE3FF7" w:rsidRPr="00622DE3" w:rsidRDefault="00AE3FF7" w:rsidP="008D3738">
            <w:pPr>
              <w:pStyle w:val="TableText"/>
              <w:rPr>
                <w:rFonts w:cs="Arial"/>
              </w:rPr>
            </w:pPr>
            <w:r>
              <w:rPr>
                <w:rFonts w:cs="Arial"/>
              </w:rPr>
              <w:t>1.1</w:t>
            </w:r>
          </w:p>
        </w:tc>
        <w:tc>
          <w:tcPr>
            <w:tcW w:w="1306" w:type="dxa"/>
            <w:shd w:val="clear" w:color="auto" w:fill="auto"/>
          </w:tcPr>
          <w:p w14:paraId="7FB69763" w14:textId="2B651A1C" w:rsidR="00AE3FF7" w:rsidRDefault="000E7F60" w:rsidP="000E7F60">
            <w:pPr>
              <w:pStyle w:val="TableText"/>
              <w:rPr>
                <w:rFonts w:cs="Arial"/>
              </w:rPr>
            </w:pPr>
            <w:r>
              <w:rPr>
                <w:rFonts w:cs="Arial"/>
              </w:rPr>
              <w:t>20 August</w:t>
            </w:r>
            <w:r w:rsidR="00AE3FF7">
              <w:rPr>
                <w:rFonts w:cs="Arial"/>
              </w:rPr>
              <w:t xml:space="preserve"> 2021</w:t>
            </w:r>
          </w:p>
        </w:tc>
        <w:tc>
          <w:tcPr>
            <w:tcW w:w="2029" w:type="dxa"/>
            <w:shd w:val="clear" w:color="auto" w:fill="auto"/>
          </w:tcPr>
          <w:p w14:paraId="1ADABC2F" w14:textId="0F9FC016" w:rsidR="00AE3FF7" w:rsidRPr="00622DE3" w:rsidRDefault="00AE3FF7" w:rsidP="008D3738">
            <w:pPr>
              <w:pStyle w:val="TableText"/>
              <w:rPr>
                <w:rFonts w:cs="Arial"/>
              </w:rPr>
            </w:pPr>
            <w:r>
              <w:rPr>
                <w:rFonts w:cs="Arial"/>
              </w:rPr>
              <w:t>RA</w:t>
            </w:r>
          </w:p>
        </w:tc>
        <w:tc>
          <w:tcPr>
            <w:tcW w:w="1785" w:type="dxa"/>
          </w:tcPr>
          <w:p w14:paraId="54721D6E" w14:textId="63273DD8" w:rsidR="00AE3FF7" w:rsidRPr="00622DE3" w:rsidRDefault="00AE3FF7" w:rsidP="008D3738">
            <w:pPr>
              <w:pStyle w:val="TableText"/>
              <w:rPr>
                <w:rFonts w:cs="Arial"/>
              </w:rPr>
            </w:pPr>
            <w:r>
              <w:rPr>
                <w:rFonts w:cs="Arial"/>
              </w:rPr>
              <w:t>First review</w:t>
            </w:r>
          </w:p>
        </w:tc>
        <w:tc>
          <w:tcPr>
            <w:tcW w:w="2062" w:type="dxa"/>
            <w:shd w:val="clear" w:color="auto" w:fill="auto"/>
          </w:tcPr>
          <w:p w14:paraId="38DFF44E" w14:textId="0CAED6A7" w:rsidR="00AE3FF7" w:rsidRPr="00622DE3" w:rsidRDefault="00AE3FF7" w:rsidP="008D3738">
            <w:pPr>
              <w:pStyle w:val="TableText"/>
              <w:rPr>
                <w:rFonts w:cs="Arial"/>
              </w:rPr>
            </w:pPr>
            <w:r>
              <w:rPr>
                <w:rFonts w:cs="Arial"/>
              </w:rPr>
              <w:t>All</w:t>
            </w:r>
          </w:p>
        </w:tc>
      </w:tr>
      <w:tr w:rsidR="007D6E4B" w:rsidRPr="00622DE3" w14:paraId="10CC423D" w14:textId="77777777" w:rsidTr="0068628D">
        <w:tc>
          <w:tcPr>
            <w:tcW w:w="1008" w:type="dxa"/>
          </w:tcPr>
          <w:p w14:paraId="6015C7A7" w14:textId="7B11593D" w:rsidR="007D6E4B" w:rsidRDefault="007D6E4B" w:rsidP="008D3738">
            <w:pPr>
              <w:pStyle w:val="TableText"/>
              <w:rPr>
                <w:rFonts w:cs="Arial"/>
              </w:rPr>
            </w:pPr>
            <w:r>
              <w:rPr>
                <w:rFonts w:cs="Arial"/>
              </w:rPr>
              <w:t>1.2</w:t>
            </w:r>
          </w:p>
        </w:tc>
        <w:tc>
          <w:tcPr>
            <w:tcW w:w="1306" w:type="dxa"/>
            <w:shd w:val="clear" w:color="auto" w:fill="auto"/>
          </w:tcPr>
          <w:p w14:paraId="04233E19" w14:textId="77777777" w:rsidR="007D6E4B" w:rsidRDefault="007D6E4B" w:rsidP="000E7F60">
            <w:pPr>
              <w:pStyle w:val="TableText"/>
              <w:rPr>
                <w:rFonts w:cs="Arial"/>
              </w:rPr>
            </w:pPr>
            <w:r>
              <w:rPr>
                <w:rFonts w:cs="Arial"/>
              </w:rPr>
              <w:t>9 September</w:t>
            </w:r>
          </w:p>
          <w:p w14:paraId="3E99298F" w14:textId="733C11FD" w:rsidR="007D6E4B" w:rsidRDefault="007D6E4B" w:rsidP="000E7F60">
            <w:pPr>
              <w:pStyle w:val="TableText"/>
              <w:rPr>
                <w:rFonts w:cs="Arial"/>
              </w:rPr>
            </w:pPr>
            <w:r>
              <w:rPr>
                <w:rFonts w:cs="Arial"/>
              </w:rPr>
              <w:t>2021</w:t>
            </w:r>
          </w:p>
        </w:tc>
        <w:tc>
          <w:tcPr>
            <w:tcW w:w="2029" w:type="dxa"/>
            <w:shd w:val="clear" w:color="auto" w:fill="auto"/>
          </w:tcPr>
          <w:p w14:paraId="14DC2F44" w14:textId="6B7DA57F" w:rsidR="007D6E4B" w:rsidRDefault="007D6E4B" w:rsidP="008D3738">
            <w:pPr>
              <w:pStyle w:val="TableText"/>
              <w:rPr>
                <w:rFonts w:cs="Arial"/>
              </w:rPr>
            </w:pPr>
            <w:r>
              <w:rPr>
                <w:rFonts w:cs="Arial"/>
              </w:rPr>
              <w:t>Bank of England</w:t>
            </w:r>
          </w:p>
        </w:tc>
        <w:tc>
          <w:tcPr>
            <w:tcW w:w="1785" w:type="dxa"/>
          </w:tcPr>
          <w:p w14:paraId="5E0DEEC9" w14:textId="7A918E32" w:rsidR="007D6E4B" w:rsidRDefault="007D6E4B" w:rsidP="008D3738">
            <w:pPr>
              <w:pStyle w:val="TableText"/>
              <w:rPr>
                <w:rFonts w:cs="Arial"/>
              </w:rPr>
            </w:pPr>
            <w:r>
              <w:rPr>
                <w:rFonts w:cs="Arial"/>
              </w:rPr>
              <w:t>Updates to the XML sample following changes incorporated in the DRAFT2 version of the message</w:t>
            </w:r>
          </w:p>
        </w:tc>
        <w:tc>
          <w:tcPr>
            <w:tcW w:w="2062" w:type="dxa"/>
            <w:shd w:val="clear" w:color="auto" w:fill="auto"/>
          </w:tcPr>
          <w:p w14:paraId="578E7FDE" w14:textId="38F217FD" w:rsidR="007D6E4B" w:rsidRDefault="007D6E4B" w:rsidP="008D3738">
            <w:pPr>
              <w:pStyle w:val="TableText"/>
              <w:rPr>
                <w:rFonts w:cs="Arial"/>
              </w:rPr>
            </w:pPr>
            <w:r>
              <w:rPr>
                <w:rFonts w:cs="Arial"/>
              </w:rPr>
              <w:t xml:space="preserve">7.1 </w:t>
            </w:r>
          </w:p>
        </w:tc>
      </w:tr>
      <w:tr w:rsidR="00054256" w:rsidRPr="00622DE3" w14:paraId="46169517" w14:textId="77777777" w:rsidTr="007D6E4B">
        <w:tc>
          <w:tcPr>
            <w:tcW w:w="1008" w:type="dxa"/>
          </w:tcPr>
          <w:p w14:paraId="5D00D3D6" w14:textId="63A402E4" w:rsidR="00054256" w:rsidRDefault="00054256" w:rsidP="008D3738">
            <w:pPr>
              <w:pStyle w:val="TableText"/>
              <w:rPr>
                <w:rFonts w:cs="Arial"/>
              </w:rPr>
            </w:pPr>
            <w:r>
              <w:rPr>
                <w:rFonts w:cs="Arial"/>
              </w:rPr>
              <w:t>1.3</w:t>
            </w:r>
          </w:p>
        </w:tc>
        <w:tc>
          <w:tcPr>
            <w:tcW w:w="1306" w:type="dxa"/>
            <w:shd w:val="clear" w:color="auto" w:fill="auto"/>
          </w:tcPr>
          <w:p w14:paraId="03CBA877" w14:textId="617457DA" w:rsidR="00054256" w:rsidRDefault="00054256" w:rsidP="000E7F60">
            <w:pPr>
              <w:pStyle w:val="TableText"/>
              <w:rPr>
                <w:rFonts w:cs="Arial"/>
              </w:rPr>
            </w:pPr>
            <w:r>
              <w:rPr>
                <w:rFonts w:cs="Arial"/>
              </w:rPr>
              <w:t>17 September 2021</w:t>
            </w:r>
          </w:p>
        </w:tc>
        <w:tc>
          <w:tcPr>
            <w:tcW w:w="2029" w:type="dxa"/>
            <w:shd w:val="clear" w:color="auto" w:fill="auto"/>
          </w:tcPr>
          <w:p w14:paraId="370A8A0A" w14:textId="5C68E56D" w:rsidR="00054256" w:rsidRDefault="00054256" w:rsidP="008D3738">
            <w:pPr>
              <w:pStyle w:val="TableText"/>
              <w:rPr>
                <w:rFonts w:cs="Arial"/>
              </w:rPr>
            </w:pPr>
            <w:r>
              <w:rPr>
                <w:rFonts w:cs="Arial"/>
              </w:rPr>
              <w:t>Bank of England</w:t>
            </w:r>
          </w:p>
        </w:tc>
        <w:tc>
          <w:tcPr>
            <w:tcW w:w="1785" w:type="dxa"/>
          </w:tcPr>
          <w:p w14:paraId="2A5E6CF0" w14:textId="4E880135" w:rsidR="00054256" w:rsidRDefault="00054256" w:rsidP="00054256">
            <w:pPr>
              <w:pStyle w:val="TableText"/>
              <w:rPr>
                <w:rFonts w:cs="Arial"/>
              </w:rPr>
            </w:pPr>
            <w:r>
              <w:rPr>
                <w:rFonts w:cs="Arial"/>
              </w:rPr>
              <w:t>Updates to the XML sample following changes incorporated in the final version of the message</w:t>
            </w:r>
          </w:p>
        </w:tc>
        <w:tc>
          <w:tcPr>
            <w:tcW w:w="2062" w:type="dxa"/>
            <w:shd w:val="clear" w:color="auto" w:fill="auto"/>
          </w:tcPr>
          <w:p w14:paraId="0385FBB9" w14:textId="10A18B03" w:rsidR="00054256" w:rsidRDefault="00054256" w:rsidP="008D3738">
            <w:pPr>
              <w:pStyle w:val="TableText"/>
              <w:rPr>
                <w:rFonts w:cs="Arial"/>
              </w:rPr>
            </w:pPr>
            <w:r>
              <w:rPr>
                <w:rFonts w:cs="Arial"/>
              </w:rPr>
              <w:t>7.1</w:t>
            </w:r>
          </w:p>
        </w:tc>
      </w:tr>
      <w:tr w:rsidR="00D33DE0" w:rsidRPr="00622DE3" w14:paraId="0D459C4B" w14:textId="77777777" w:rsidTr="007D6E4B">
        <w:tc>
          <w:tcPr>
            <w:tcW w:w="1008" w:type="dxa"/>
          </w:tcPr>
          <w:p w14:paraId="2CC0FF22" w14:textId="630C78A1" w:rsidR="00D33DE0" w:rsidRDefault="00D33DE0" w:rsidP="008D3738">
            <w:pPr>
              <w:pStyle w:val="TableText"/>
              <w:rPr>
                <w:rFonts w:cs="Arial"/>
              </w:rPr>
            </w:pPr>
            <w:r>
              <w:rPr>
                <w:rFonts w:cs="Arial"/>
              </w:rPr>
              <w:t>2.0</w:t>
            </w:r>
          </w:p>
        </w:tc>
        <w:tc>
          <w:tcPr>
            <w:tcW w:w="1306" w:type="dxa"/>
            <w:shd w:val="clear" w:color="auto" w:fill="auto"/>
          </w:tcPr>
          <w:p w14:paraId="03088E60" w14:textId="38633395" w:rsidR="00D33DE0" w:rsidRDefault="00D33DE0" w:rsidP="000E7F60">
            <w:pPr>
              <w:pStyle w:val="TableText"/>
              <w:rPr>
                <w:rFonts w:cs="Arial"/>
              </w:rPr>
            </w:pPr>
            <w:r>
              <w:rPr>
                <w:rFonts w:cs="Arial"/>
              </w:rPr>
              <w:t>4 October 2021</w:t>
            </w:r>
          </w:p>
        </w:tc>
        <w:tc>
          <w:tcPr>
            <w:tcW w:w="2029" w:type="dxa"/>
            <w:shd w:val="clear" w:color="auto" w:fill="auto"/>
          </w:tcPr>
          <w:p w14:paraId="7A4AB63D" w14:textId="6CD8A6D5" w:rsidR="00D33DE0" w:rsidRDefault="00D33DE0" w:rsidP="008D3738">
            <w:pPr>
              <w:pStyle w:val="TableText"/>
              <w:rPr>
                <w:rFonts w:cs="Arial"/>
              </w:rPr>
            </w:pPr>
            <w:r>
              <w:rPr>
                <w:rFonts w:cs="Arial"/>
              </w:rPr>
              <w:t>RA</w:t>
            </w:r>
          </w:p>
        </w:tc>
        <w:tc>
          <w:tcPr>
            <w:tcW w:w="1785" w:type="dxa"/>
          </w:tcPr>
          <w:p w14:paraId="1F3E394D" w14:textId="7FEB8609" w:rsidR="00D33DE0" w:rsidRDefault="00D33DE0" w:rsidP="00054256">
            <w:pPr>
              <w:pStyle w:val="TableText"/>
              <w:rPr>
                <w:rFonts w:cs="Arial"/>
              </w:rPr>
            </w:pPr>
            <w:r>
              <w:rPr>
                <w:rFonts w:cs="Arial"/>
              </w:rPr>
              <w:t>Final version</w:t>
            </w:r>
          </w:p>
        </w:tc>
        <w:tc>
          <w:tcPr>
            <w:tcW w:w="2062" w:type="dxa"/>
            <w:shd w:val="clear" w:color="auto" w:fill="auto"/>
          </w:tcPr>
          <w:p w14:paraId="3129022F" w14:textId="4D666876" w:rsidR="00D33DE0" w:rsidRDefault="00D33DE0" w:rsidP="008D3738">
            <w:pPr>
              <w:pStyle w:val="TableText"/>
              <w:rPr>
                <w:rFonts w:cs="Arial"/>
              </w:rPr>
            </w:pPr>
            <w:r>
              <w:rPr>
                <w:rFonts w:cs="Arial"/>
              </w:rPr>
              <w:t>All</w:t>
            </w:r>
          </w:p>
        </w:tc>
      </w:tr>
    </w:tbl>
    <w:p w14:paraId="64DF20A2" w14:textId="77777777" w:rsidR="00622DE3" w:rsidRPr="00622DE3" w:rsidRDefault="00622DE3" w:rsidP="00622DE3">
      <w:pPr>
        <w:rPr>
          <w:rFonts w:cs="Arial"/>
        </w:rPr>
      </w:pPr>
    </w:p>
    <w:p w14:paraId="5EF3E554" w14:textId="77777777" w:rsidR="00622DE3" w:rsidRPr="00622DE3" w:rsidRDefault="00622DE3" w:rsidP="00622DE3">
      <w:pPr>
        <w:pStyle w:val="BlockLabel"/>
        <w:rPr>
          <w:rFonts w:cs="Arial"/>
        </w:rPr>
      </w:pPr>
      <w:r w:rsidRPr="00622DE3">
        <w:rPr>
          <w:rFonts w:cs="Arial"/>
        </w:rPr>
        <w:t>Disclaimer:</w:t>
      </w:r>
    </w:p>
    <w:p w14:paraId="4DB1B8BB" w14:textId="77777777" w:rsidR="00622DE3" w:rsidRPr="00622DE3" w:rsidRDefault="00622DE3" w:rsidP="00622DE3">
      <w:pPr>
        <w:rPr>
          <w:rFonts w:cs="Arial"/>
        </w:rPr>
      </w:pPr>
      <w:r w:rsidRPr="00622DE3">
        <w:rPr>
          <w:rFonts w:cs="Arial"/>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3608C962" w14:textId="77777777" w:rsidR="00622DE3" w:rsidRPr="00622DE3" w:rsidRDefault="00622DE3" w:rsidP="00622DE3">
      <w:pPr>
        <w:rPr>
          <w:rFonts w:cs="Arial"/>
        </w:rPr>
      </w:pPr>
      <w:r w:rsidRPr="00622DE3">
        <w:rPr>
          <w:rFonts w:cs="Arial"/>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A227A37" w14:textId="77777777" w:rsidR="00622DE3" w:rsidRPr="00622DE3" w:rsidRDefault="00622DE3" w:rsidP="00622DE3">
      <w:pPr>
        <w:rPr>
          <w:rFonts w:cs="Arial"/>
        </w:rPr>
      </w:pPr>
    </w:p>
    <w:p w14:paraId="67B739A3" w14:textId="77777777" w:rsidR="00622DE3" w:rsidRPr="00622DE3" w:rsidRDefault="00622DE3" w:rsidP="00622DE3">
      <w:pPr>
        <w:pStyle w:val="BlockLabel"/>
        <w:rPr>
          <w:rFonts w:cs="Arial"/>
        </w:rPr>
      </w:pPr>
      <w:r w:rsidRPr="00622DE3">
        <w:rPr>
          <w:rFonts w:cs="Arial"/>
        </w:rPr>
        <w:t>Intellectual Property Rights:</w:t>
      </w:r>
    </w:p>
    <w:p w14:paraId="7B2B221D" w14:textId="217C555B" w:rsidR="00622DE3" w:rsidRPr="00622DE3" w:rsidRDefault="00622DE3" w:rsidP="00622DE3">
      <w:pPr>
        <w:rPr>
          <w:rFonts w:cs="Arial"/>
        </w:rPr>
      </w:pPr>
      <w:r w:rsidRPr="00622DE3">
        <w:rPr>
          <w:rFonts w:cs="Arial"/>
        </w:rPr>
        <w:t>The ISO 20022 MessageDefinition described in this document were contributed by Bank of England.  The ISO 20022 IPR policy is available at www.ISO20022.org &gt; About ISO 20022 &gt; Intellectual Property Rights.</w:t>
      </w:r>
    </w:p>
    <w:p w14:paraId="40C8B50F" w14:textId="77777777" w:rsidR="00622DE3" w:rsidRPr="00622DE3" w:rsidRDefault="00622DE3" w:rsidP="00622DE3">
      <w:pPr>
        <w:pStyle w:val="ListParagraph1"/>
        <w:ind w:left="0"/>
        <w:rPr>
          <w:rFonts w:cs="Arial"/>
        </w:rPr>
      </w:pPr>
    </w:p>
    <w:p w14:paraId="259A9F00" w14:textId="77777777" w:rsidR="005C5B68" w:rsidRPr="00622DE3" w:rsidRDefault="005C5B68">
      <w:pPr>
        <w:rPr>
          <w:rFonts w:cs="Arial"/>
        </w:rPr>
      </w:pPr>
    </w:p>
    <w:sectPr w:rsidR="005C5B68" w:rsidRPr="00622DE3" w:rsidSect="008D3738">
      <w:headerReference w:type="default" r:id="rId33"/>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3480" w14:textId="77777777" w:rsidR="001201CC" w:rsidRDefault="001201CC" w:rsidP="00622DE3">
      <w:pPr>
        <w:spacing w:before="0"/>
      </w:pPr>
      <w:r>
        <w:separator/>
      </w:r>
    </w:p>
  </w:endnote>
  <w:endnote w:type="continuationSeparator" w:id="0">
    <w:p w14:paraId="5D22030B" w14:textId="77777777" w:rsidR="001201CC" w:rsidRDefault="001201CC" w:rsidP="00622DE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4EC9" w14:textId="77777777" w:rsidR="0068628D" w:rsidRDefault="00686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A52B" w14:textId="77777777" w:rsidR="001201CC" w:rsidRDefault="001201CC" w:rsidP="008D3738"/>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201CC" w14:paraId="2ED617B8" w14:textId="77777777" w:rsidTr="008D3738">
      <w:trPr>
        <w:cantSplit/>
        <w:trHeight w:hRule="exact" w:val="50"/>
      </w:trPr>
      <w:tc>
        <w:tcPr>
          <w:tcW w:w="9242" w:type="dxa"/>
        </w:tcPr>
        <w:p w14:paraId="67E74885" w14:textId="77777777" w:rsidR="001201CC" w:rsidRDefault="001201CC" w:rsidP="008D3738"/>
      </w:tc>
    </w:tr>
  </w:tbl>
  <w:p w14:paraId="6658BBEB" w14:textId="26C66722" w:rsidR="001201CC" w:rsidRDefault="001201CC" w:rsidP="00622D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99AD" w14:textId="77777777" w:rsidR="0068628D" w:rsidRDefault="006862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37D5" w14:textId="77777777" w:rsidR="001201CC" w:rsidRDefault="001201CC" w:rsidP="00252C7B">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201CC" w14:paraId="00F9DF42" w14:textId="77777777" w:rsidTr="00252C7B">
      <w:trPr>
        <w:cantSplit/>
        <w:trHeight w:hRule="exact" w:val="50"/>
      </w:trPr>
      <w:tc>
        <w:tcPr>
          <w:tcW w:w="9242" w:type="dxa"/>
        </w:tcPr>
        <w:p w14:paraId="0769CD69" w14:textId="77777777" w:rsidR="001201CC" w:rsidRDefault="001201CC" w:rsidP="00252C7B"/>
      </w:tc>
    </w:tr>
  </w:tbl>
  <w:p w14:paraId="0CF69D9A" w14:textId="77777777" w:rsidR="001201CC" w:rsidRPr="00BB3079" w:rsidRDefault="001201CC" w:rsidP="00252C7B">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E0DD" w14:textId="77777777" w:rsidR="001201CC" w:rsidRDefault="001201CC" w:rsidP="00252C7B">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1201CC" w14:paraId="15A964E3" w14:textId="77777777" w:rsidTr="00252C7B">
      <w:tc>
        <w:tcPr>
          <w:tcW w:w="4253" w:type="dxa"/>
          <w:shd w:val="clear" w:color="auto" w:fill="auto"/>
        </w:tcPr>
        <w:p w14:paraId="098344A5" w14:textId="0DDBF6B8" w:rsidR="001201CC" w:rsidRDefault="001201CC" w:rsidP="00252C7B">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lang w:eastAsia="en-GB"/>
            </w:rPr>
            <w:fldChar w:fldCharType="separate"/>
          </w:r>
          <w:r w:rsidR="003420CB">
            <w:rPr>
              <w:noProof/>
              <w:lang w:eastAsia="en-GB"/>
            </w:rPr>
            <w:t>Multilateral Settlement</w:t>
          </w:r>
          <w:r>
            <w:rPr>
              <w:noProof/>
              <w:lang w:eastAsia="en-GB"/>
            </w:rPr>
            <w:fldChar w:fldCharType="end"/>
          </w:r>
        </w:p>
        <w:p w14:paraId="0BED36ED" w14:textId="77777777" w:rsidR="001201CC" w:rsidRPr="006E0076" w:rsidRDefault="001201CC" w:rsidP="00252C7B">
          <w:pPr>
            <w:pStyle w:val="Footerodd"/>
            <w:suppressAutoHyphens/>
            <w:spacing w:before="40"/>
            <w:rPr>
              <w:lang w:eastAsia="en-GB"/>
            </w:rPr>
          </w:pPr>
        </w:p>
      </w:tc>
      <w:tc>
        <w:tcPr>
          <w:tcW w:w="567" w:type="dxa"/>
          <w:shd w:val="clear" w:color="auto" w:fill="auto"/>
        </w:tcPr>
        <w:p w14:paraId="2660D26E" w14:textId="513F33DE" w:rsidR="001201CC" w:rsidRDefault="001201CC" w:rsidP="00252C7B">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543452">
            <w:rPr>
              <w:rFonts w:eastAsia="Times"/>
              <w:noProof/>
              <w:lang w:eastAsia="en-GB"/>
            </w:rPr>
            <w:t>3</w:t>
          </w:r>
          <w:r w:rsidRPr="00922455">
            <w:rPr>
              <w:rFonts w:eastAsia="Times"/>
              <w:lang w:eastAsia="en-GB"/>
            </w:rPr>
            <w:fldChar w:fldCharType="end"/>
          </w:r>
        </w:p>
      </w:tc>
      <w:tc>
        <w:tcPr>
          <w:tcW w:w="4394" w:type="dxa"/>
          <w:shd w:val="clear" w:color="auto" w:fill="auto"/>
        </w:tcPr>
        <w:p w14:paraId="6B757F81" w14:textId="4647EEBE" w:rsidR="001201CC" w:rsidRDefault="001201CC" w:rsidP="0068628D">
          <w:pPr>
            <w:pStyle w:val="Footereven"/>
            <w:tabs>
              <w:tab w:val="center" w:pos="1935"/>
              <w:tab w:val="right" w:pos="4394"/>
            </w:tabs>
            <w:suppressAutoHyphens/>
            <w:spacing w:before="40"/>
            <w:rPr>
              <w:lang w:eastAsia="en-GB"/>
            </w:rPr>
          </w:pPr>
          <w:r>
            <w:rPr>
              <w:lang w:eastAsia="en-GB"/>
            </w:rPr>
            <w:tab/>
          </w:r>
          <w:r>
            <w:rPr>
              <w:lang w:eastAsia="en-GB"/>
            </w:rPr>
            <w:tab/>
          </w:r>
          <w:r w:rsidRPr="00FF34B1">
            <w:rPr>
              <w:lang w:eastAsia="en-GB"/>
            </w:rPr>
            <w:t xml:space="preserve">Edition </w:t>
          </w:r>
          <w:r w:rsidR="0068628D">
            <w:rPr>
              <w:lang w:eastAsia="en-GB"/>
            </w:rPr>
            <w:t>Octo</w:t>
          </w:r>
          <w:r>
            <w:rPr>
              <w:lang w:eastAsia="en-GB"/>
            </w:rPr>
            <w:t>ber 2021</w:t>
          </w:r>
          <w:r>
            <w:rPr>
              <w:lang w:eastAsia="en-GB"/>
            </w:rPr>
            <w:fldChar w:fldCharType="begin"/>
          </w:r>
          <w:r>
            <w:rPr>
              <w:lang w:eastAsia="en-GB"/>
            </w:rPr>
            <w:instrText xml:space="preserve"> STYLEREF  "Release date"  \* MERGEFORMAT </w:instrText>
          </w:r>
          <w:r>
            <w:rPr>
              <w:lang w:eastAsia="en-GB"/>
            </w:rPr>
            <w:fldChar w:fldCharType="end"/>
          </w:r>
        </w:p>
      </w:tc>
    </w:tr>
  </w:tbl>
  <w:p w14:paraId="1E901708" w14:textId="77777777" w:rsidR="001201CC" w:rsidRPr="000017C4" w:rsidRDefault="001201CC" w:rsidP="00252C7B">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78435" w14:textId="77777777" w:rsidR="001201CC" w:rsidRDefault="001201CC" w:rsidP="00622DE3">
      <w:pPr>
        <w:spacing w:before="0"/>
      </w:pPr>
      <w:r>
        <w:separator/>
      </w:r>
    </w:p>
  </w:footnote>
  <w:footnote w:type="continuationSeparator" w:id="0">
    <w:p w14:paraId="4F9B182F" w14:textId="77777777" w:rsidR="001201CC" w:rsidRDefault="001201CC" w:rsidP="00622DE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B530" w14:textId="46BC6F65" w:rsidR="001201CC" w:rsidRDefault="001201CC" w:rsidP="008D3738">
    <w:pPr>
      <w:pStyle w:val="Headereven"/>
    </w:pPr>
    <w:r>
      <w:t>&lt;Product name&gt; - &lt;Release number&gt;</w:t>
    </w:r>
    <w:r>
      <w:tab/>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201CC" w14:paraId="258C61C3" w14:textId="77777777" w:rsidTr="008D3738">
      <w:trPr>
        <w:cantSplit/>
        <w:trHeight w:hRule="exact" w:val="50"/>
      </w:trPr>
      <w:tc>
        <w:tcPr>
          <w:tcW w:w="9242" w:type="dxa"/>
        </w:tcPr>
        <w:p w14:paraId="13B1C2D7" w14:textId="77777777" w:rsidR="001201CC" w:rsidRDefault="001201CC" w:rsidP="008D3738"/>
      </w:tc>
    </w:tr>
  </w:tbl>
  <w:p w14:paraId="158F3D66" w14:textId="77777777" w:rsidR="001201CC" w:rsidRDefault="001201CC" w:rsidP="008D3738">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FB8C" w14:textId="77777777" w:rsidR="0068628D" w:rsidRDefault="00686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6602" w14:textId="77777777" w:rsidR="0068628D" w:rsidRDefault="006862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9772" w14:textId="460A4D35" w:rsidR="001201CC" w:rsidRDefault="001201CC" w:rsidP="00252C7B">
    <w:pPr>
      <w:pStyle w:val="Headereven"/>
    </w:pPr>
    <w:r>
      <w:t>&lt;Product name&gt; - &lt;Release number&gt;</w:t>
    </w:r>
    <w:r>
      <w:tab/>
    </w:r>
    <w:r>
      <w:fldChar w:fldCharType="begin"/>
    </w:r>
    <w:r>
      <w:instrText xml:space="preserve"> DOCPROPERTY  Confidentiality  \* MERGEFORMAT </w:instrText>
    </w:r>
    <w:r>
      <w:fldChar w:fldCharType="end"/>
    </w:r>
    <w:r w:rsidRPr="00282FC2">
      <w:rPr>
        <w:color w:val="008000"/>
      </w:rPr>
      <w:t xml:space="preserve"> - </w:t>
    </w:r>
    <w:fldSimple w:instr=" DOCPROPERTY  &quot;Revision status&quot;  \* MERGEFORMAT ">
      <w:r w:rsidRPr="00C54537">
        <w:rPr>
          <w:color w:val="008000"/>
        </w:rPr>
        <w:t>&lt;REVISION STATUS&gt;</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201CC" w14:paraId="0BE2A8A4" w14:textId="77777777" w:rsidTr="00252C7B">
      <w:trPr>
        <w:cantSplit/>
        <w:trHeight w:hRule="exact" w:val="50"/>
      </w:trPr>
      <w:tc>
        <w:tcPr>
          <w:tcW w:w="9242" w:type="dxa"/>
        </w:tcPr>
        <w:p w14:paraId="7559AA2E" w14:textId="77777777" w:rsidR="001201CC" w:rsidRDefault="001201CC" w:rsidP="00252C7B"/>
      </w:tc>
    </w:tr>
  </w:tbl>
  <w:p w14:paraId="116C64C9" w14:textId="77777777" w:rsidR="001201CC" w:rsidRDefault="001201CC" w:rsidP="00252C7B">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E929" w14:textId="77777777" w:rsidR="001201CC" w:rsidRDefault="001201CC" w:rsidP="00252C7B">
    <w:pPr>
      <w:pStyle w:val="Headerodd"/>
      <w:pBdr>
        <w:bottom w:val="double" w:sz="4" w:space="1" w:color="auto"/>
      </w:pBdr>
      <w:spacing w:before="120" w:line="240" w:lineRule="atLeast"/>
    </w:pPr>
  </w:p>
  <w:p w14:paraId="580A91AD" w14:textId="5A65B3EA" w:rsidR="001201CC" w:rsidRDefault="006821E2" w:rsidP="00252C7B">
    <w:pPr>
      <w:pStyle w:val="Headerodd"/>
      <w:pBdr>
        <w:bottom w:val="double" w:sz="4" w:space="1" w:color="auto"/>
      </w:pBdr>
      <w:spacing w:before="120" w:line="240" w:lineRule="atLeast"/>
      <w:rPr>
        <w:noProof/>
      </w:rPr>
    </w:pPr>
    <w:fldSimple w:instr=" STYLEREF  &quot;Document Title&quot;  \* MERGEFORMAT ">
      <w:r w:rsidR="003420CB">
        <w:rPr>
          <w:noProof/>
        </w:rPr>
        <w:t>Message Definition Report Part 1</w:t>
      </w:r>
    </w:fldSimple>
    <w:r w:rsidR="001201CC">
      <w:rPr>
        <w:noProof/>
      </w:rPr>
      <w:tab/>
    </w:r>
    <w:fldSimple w:instr=" STYLEREF  &quot;Intro Heading&quot;  \* MERGEFORMAT ">
      <w:r w:rsidR="003420CB">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02CB" w14:textId="77777777" w:rsidR="001201CC" w:rsidRDefault="001201CC" w:rsidP="008D3738">
    <w:pPr>
      <w:pStyle w:val="Headerodd"/>
      <w:pBdr>
        <w:bottom w:val="double" w:sz="4" w:space="1" w:color="auto"/>
      </w:pBdr>
      <w:spacing w:line="240" w:lineRule="atLeast"/>
    </w:pPr>
  </w:p>
  <w:p w14:paraId="75DB280B" w14:textId="6D68BE20" w:rsidR="001201CC" w:rsidRDefault="006821E2" w:rsidP="008D3738">
    <w:pPr>
      <w:pStyle w:val="Headerodd"/>
      <w:pBdr>
        <w:bottom w:val="double" w:sz="4" w:space="1" w:color="auto"/>
      </w:pBdr>
      <w:spacing w:line="240" w:lineRule="atLeast"/>
      <w:rPr>
        <w:noProof/>
      </w:rPr>
    </w:pPr>
    <w:fldSimple w:instr=" STYLEREF  &quot;Document Title&quot;  \* MERGEFORMAT ">
      <w:r w:rsidR="003420CB">
        <w:rPr>
          <w:noProof/>
        </w:rPr>
        <w:t>Message Definition Report Part 1</w:t>
      </w:r>
    </w:fldSimple>
    <w:r w:rsidR="001201CC">
      <w:rPr>
        <w:noProof/>
      </w:rPr>
      <w:tab/>
    </w:r>
    <w:fldSimple w:instr=" STYLEREF  &quot;Heading 1&quot;  \* MERGEFORMAT ">
      <w:r w:rsidR="003420CB">
        <w:rPr>
          <w:noProof/>
        </w:rPr>
        <w:t>Revision Record</w:t>
      </w:r>
    </w:fldSimple>
  </w:p>
  <w:p w14:paraId="739C2966" w14:textId="77777777" w:rsidR="001201CC" w:rsidRDefault="001201CC" w:rsidP="008D3738">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B4B8754C"/>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16205E0"/>
    <w:multiLevelType w:val="hybridMultilevel"/>
    <w:tmpl w:val="042A0CB6"/>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F452E4"/>
    <w:multiLevelType w:val="hybridMultilevel"/>
    <w:tmpl w:val="55B0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25DAB"/>
    <w:multiLevelType w:val="hybridMultilevel"/>
    <w:tmpl w:val="59AA22C2"/>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6" w15:restartNumberingAfterBreak="0">
    <w:nsid w:val="2CFF71B1"/>
    <w:multiLevelType w:val="hybridMultilevel"/>
    <w:tmpl w:val="A09E542C"/>
    <w:lvl w:ilvl="0" w:tplc="66D8F5C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13E0C"/>
    <w:multiLevelType w:val="hybridMultilevel"/>
    <w:tmpl w:val="0B6C6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9" w15:restartNumberingAfterBreak="0">
    <w:nsid w:val="37167325"/>
    <w:multiLevelType w:val="hybridMultilevel"/>
    <w:tmpl w:val="225A6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9753F8"/>
    <w:multiLevelType w:val="multilevel"/>
    <w:tmpl w:val="F50448B8"/>
    <w:lvl w:ilvl="0">
      <w:start w:val="1"/>
      <w:numFmt w:val="none"/>
      <w:pStyle w:val="Note"/>
      <w:lvlText w:val="Note"/>
      <w:lvlJc w:val="left"/>
      <w:pPr>
        <w:tabs>
          <w:tab w:val="num" w:pos="5644"/>
        </w:tabs>
        <w:ind w:left="5644"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3"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24" w15:restartNumberingAfterBreak="0">
    <w:nsid w:val="5F01755F"/>
    <w:multiLevelType w:val="hybridMultilevel"/>
    <w:tmpl w:val="26168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6"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6"/>
  </w:num>
  <w:num w:numId="2">
    <w:abstractNumId w:val="25"/>
  </w:num>
  <w:num w:numId="3">
    <w:abstractNumId w:val="18"/>
  </w:num>
  <w:num w:numId="4">
    <w:abstractNumId w:val="27"/>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2"/>
  </w:num>
  <w:num w:numId="14">
    <w:abstractNumId w:val="28"/>
  </w:num>
  <w:num w:numId="15">
    <w:abstractNumId w:val="2"/>
  </w:num>
  <w:num w:numId="16">
    <w:abstractNumId w:val="12"/>
  </w:num>
  <w:num w:numId="17">
    <w:abstractNumId w:val="10"/>
  </w:num>
  <w:num w:numId="18">
    <w:abstractNumId w:val="15"/>
  </w:num>
  <w:num w:numId="19">
    <w:abstractNumId w:val="9"/>
  </w:num>
  <w:num w:numId="20">
    <w:abstractNumId w:val="20"/>
  </w:num>
  <w:num w:numId="21">
    <w:abstractNumId w:val="21"/>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4"/>
  </w:num>
  <w:num w:numId="28">
    <w:abstractNumId w:val="13"/>
  </w:num>
  <w:num w:numId="29">
    <w:abstractNumId w:val="17"/>
  </w:num>
  <w:num w:numId="30">
    <w:abstractNumId w:val="11"/>
  </w:num>
  <w:num w:numId="31">
    <w:abstractNumId w:val="8"/>
  </w:num>
  <w:num w:numId="32">
    <w:abstractNumId w:val="23"/>
  </w:num>
  <w:num w:numId="33">
    <w:abstractNumId w:val="8"/>
  </w:num>
  <w:num w:numId="34">
    <w:abstractNumId w:val="8"/>
  </w:num>
  <w:num w:numId="35">
    <w:abstractNumId w:val="24"/>
  </w:num>
  <w:num w:numId="36">
    <w:abstractNumId w:val="19"/>
  </w:num>
  <w:num w:numId="37">
    <w:abstractNumId w:val="16"/>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E3"/>
    <w:rsid w:val="00020796"/>
    <w:rsid w:val="0005259A"/>
    <w:rsid w:val="00054256"/>
    <w:rsid w:val="00086530"/>
    <w:rsid w:val="000A088B"/>
    <w:rsid w:val="000C13D8"/>
    <w:rsid w:val="000D140A"/>
    <w:rsid w:val="000E7F60"/>
    <w:rsid w:val="000F4405"/>
    <w:rsid w:val="000F5A2E"/>
    <w:rsid w:val="0010390C"/>
    <w:rsid w:val="0011423B"/>
    <w:rsid w:val="00117D64"/>
    <w:rsid w:val="001201CC"/>
    <w:rsid w:val="00122E37"/>
    <w:rsid w:val="0015259E"/>
    <w:rsid w:val="00192751"/>
    <w:rsid w:val="00193243"/>
    <w:rsid w:val="001C4ECA"/>
    <w:rsid w:val="001E0D23"/>
    <w:rsid w:val="001E4AD7"/>
    <w:rsid w:val="002200B8"/>
    <w:rsid w:val="002241FF"/>
    <w:rsid w:val="002418D9"/>
    <w:rsid w:val="00252C7B"/>
    <w:rsid w:val="002603B6"/>
    <w:rsid w:val="00273588"/>
    <w:rsid w:val="00290B49"/>
    <w:rsid w:val="00297D0A"/>
    <w:rsid w:val="002A65AF"/>
    <w:rsid w:val="002F0A3A"/>
    <w:rsid w:val="00307485"/>
    <w:rsid w:val="003203E1"/>
    <w:rsid w:val="00320EE1"/>
    <w:rsid w:val="00320F32"/>
    <w:rsid w:val="003420CB"/>
    <w:rsid w:val="00345A4A"/>
    <w:rsid w:val="003522FF"/>
    <w:rsid w:val="003753E7"/>
    <w:rsid w:val="00377633"/>
    <w:rsid w:val="003B224A"/>
    <w:rsid w:val="003D71BE"/>
    <w:rsid w:val="00405D66"/>
    <w:rsid w:val="00431FD5"/>
    <w:rsid w:val="004752C5"/>
    <w:rsid w:val="004767FB"/>
    <w:rsid w:val="00480AF6"/>
    <w:rsid w:val="004A249E"/>
    <w:rsid w:val="00513307"/>
    <w:rsid w:val="00543452"/>
    <w:rsid w:val="00545496"/>
    <w:rsid w:val="00565132"/>
    <w:rsid w:val="00565312"/>
    <w:rsid w:val="005A4B4E"/>
    <w:rsid w:val="005A4BF6"/>
    <w:rsid w:val="005C02DE"/>
    <w:rsid w:val="005C2DB3"/>
    <w:rsid w:val="005C5B68"/>
    <w:rsid w:val="005D6132"/>
    <w:rsid w:val="005F2446"/>
    <w:rsid w:val="00622DE3"/>
    <w:rsid w:val="0062580D"/>
    <w:rsid w:val="0066724C"/>
    <w:rsid w:val="006821E2"/>
    <w:rsid w:val="0068628D"/>
    <w:rsid w:val="0075639A"/>
    <w:rsid w:val="007A2BD4"/>
    <w:rsid w:val="007D6E4B"/>
    <w:rsid w:val="007F4B7D"/>
    <w:rsid w:val="007F620B"/>
    <w:rsid w:val="00800D72"/>
    <w:rsid w:val="00826E27"/>
    <w:rsid w:val="00857CB0"/>
    <w:rsid w:val="0088351A"/>
    <w:rsid w:val="00885B1A"/>
    <w:rsid w:val="008B33ED"/>
    <w:rsid w:val="008D3738"/>
    <w:rsid w:val="00923441"/>
    <w:rsid w:val="009353EA"/>
    <w:rsid w:val="009B50B7"/>
    <w:rsid w:val="009F09DF"/>
    <w:rsid w:val="00A10B24"/>
    <w:rsid w:val="00A44E32"/>
    <w:rsid w:val="00A54BC4"/>
    <w:rsid w:val="00AA37C2"/>
    <w:rsid w:val="00AD34C9"/>
    <w:rsid w:val="00AE1D88"/>
    <w:rsid w:val="00AE3FF7"/>
    <w:rsid w:val="00AF3EC4"/>
    <w:rsid w:val="00B2628E"/>
    <w:rsid w:val="00B551E4"/>
    <w:rsid w:val="00B677C2"/>
    <w:rsid w:val="00BB2C55"/>
    <w:rsid w:val="00BB7A7D"/>
    <w:rsid w:val="00BD4FC4"/>
    <w:rsid w:val="00C13260"/>
    <w:rsid w:val="00C15326"/>
    <w:rsid w:val="00C463FC"/>
    <w:rsid w:val="00C51F8D"/>
    <w:rsid w:val="00C5448E"/>
    <w:rsid w:val="00C61AAD"/>
    <w:rsid w:val="00C9384E"/>
    <w:rsid w:val="00CC56CD"/>
    <w:rsid w:val="00CE22C8"/>
    <w:rsid w:val="00CE57F1"/>
    <w:rsid w:val="00D00144"/>
    <w:rsid w:val="00D15213"/>
    <w:rsid w:val="00D266DE"/>
    <w:rsid w:val="00D33DE0"/>
    <w:rsid w:val="00D36BFF"/>
    <w:rsid w:val="00D72023"/>
    <w:rsid w:val="00DC23E9"/>
    <w:rsid w:val="00DD1728"/>
    <w:rsid w:val="00DF7025"/>
    <w:rsid w:val="00E06B6D"/>
    <w:rsid w:val="00E3667D"/>
    <w:rsid w:val="00E54716"/>
    <w:rsid w:val="00E67EA0"/>
    <w:rsid w:val="00E74C55"/>
    <w:rsid w:val="00E923C6"/>
    <w:rsid w:val="00EB3460"/>
    <w:rsid w:val="00EB6DDA"/>
    <w:rsid w:val="00ED5F96"/>
    <w:rsid w:val="00ED6F7F"/>
    <w:rsid w:val="00F656F1"/>
    <w:rsid w:val="00F67525"/>
    <w:rsid w:val="00F7471C"/>
    <w:rsid w:val="00F804C9"/>
    <w:rsid w:val="00FB07BD"/>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04BB5AB"/>
  <w15:chartTrackingRefBased/>
  <w15:docId w15:val="{20AA797A-D686-41F1-86D4-023E5EBC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qFormat="1"/>
    <w:lsdException w:name="List Number" w:semiHidden="1" w:unhideWhenUsed="1" w:qFormat="1"/>
    <w:lsdException w:name="List 2" w:semiHidden="1" w:uiPriority="99" w:unhideWhenUsed="1"/>
    <w:lsdException w:name="List 3" w:semiHidden="1" w:uiPriority="99"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DE3"/>
    <w:pPr>
      <w:suppressAutoHyphens/>
      <w:spacing w:before="120" w:after="0" w:line="240" w:lineRule="auto"/>
    </w:pPr>
    <w:rPr>
      <w:rFonts w:ascii="Arial" w:eastAsia="Times" w:hAnsi="Arial" w:cs="Times New Roman"/>
      <w:sz w:val="20"/>
      <w:szCs w:val="20"/>
      <w:lang w:val="en-GB"/>
    </w:rPr>
  </w:style>
  <w:style w:type="paragraph" w:styleId="Heading1">
    <w:name w:val="heading 1"/>
    <w:next w:val="Normal"/>
    <w:link w:val="Heading1Char"/>
    <w:autoRedefine/>
    <w:qFormat/>
    <w:rsid w:val="00622DE3"/>
    <w:pPr>
      <w:keepNext/>
      <w:pageBreakBefore/>
      <w:numPr>
        <w:numId w:val="17"/>
      </w:numPr>
      <w:spacing w:before="240" w:after="0" w:line="240" w:lineRule="auto"/>
      <w:outlineLvl w:val="0"/>
    </w:pPr>
    <w:rPr>
      <w:rFonts w:ascii="Arial" w:eastAsia="Times" w:hAnsi="Arial" w:cs="Times New Roman"/>
      <w:b/>
      <w:kern w:val="28"/>
      <w:sz w:val="40"/>
      <w:szCs w:val="20"/>
      <w:lang w:val="en-GB"/>
    </w:rPr>
  </w:style>
  <w:style w:type="paragraph" w:styleId="Heading2">
    <w:name w:val="heading 2"/>
    <w:basedOn w:val="Heading1"/>
    <w:next w:val="Normal"/>
    <w:link w:val="Heading2Char"/>
    <w:qFormat/>
    <w:rsid w:val="00622DE3"/>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link w:val="Heading3Char"/>
    <w:qFormat/>
    <w:rsid w:val="00622DE3"/>
    <w:pPr>
      <w:numPr>
        <w:ilvl w:val="2"/>
      </w:numPr>
      <w:spacing w:before="160"/>
      <w:ind w:left="1008" w:hanging="1008"/>
      <w:outlineLvl w:val="2"/>
    </w:pPr>
    <w:rPr>
      <w:sz w:val="28"/>
    </w:rPr>
  </w:style>
  <w:style w:type="paragraph" w:styleId="Heading4">
    <w:name w:val="heading 4"/>
    <w:basedOn w:val="Heading3"/>
    <w:next w:val="Normal"/>
    <w:link w:val="Heading4Char"/>
    <w:qFormat/>
    <w:rsid w:val="00622DE3"/>
    <w:pPr>
      <w:numPr>
        <w:ilvl w:val="3"/>
      </w:numPr>
      <w:spacing w:after="120"/>
      <w:outlineLvl w:val="3"/>
    </w:pPr>
    <w:rPr>
      <w:sz w:val="24"/>
    </w:rPr>
  </w:style>
  <w:style w:type="paragraph" w:styleId="Heading5">
    <w:name w:val="heading 5"/>
    <w:aliases w:val="Heading 5 DO NOT USE"/>
    <w:basedOn w:val="Normal"/>
    <w:next w:val="Normal"/>
    <w:link w:val="Heading5Char"/>
    <w:semiHidden/>
    <w:qFormat/>
    <w:rsid w:val="00622DE3"/>
    <w:pPr>
      <w:numPr>
        <w:ilvl w:val="4"/>
        <w:numId w:val="17"/>
      </w:numPr>
      <w:spacing w:before="240" w:after="60"/>
      <w:outlineLvl w:val="4"/>
    </w:pPr>
    <w:rPr>
      <w:sz w:val="22"/>
    </w:rPr>
  </w:style>
  <w:style w:type="paragraph" w:styleId="Heading6">
    <w:name w:val="heading 6"/>
    <w:aliases w:val="Heading 6 DO NOT USE"/>
    <w:basedOn w:val="Normal"/>
    <w:next w:val="Normal"/>
    <w:link w:val="Heading6Char"/>
    <w:semiHidden/>
    <w:qFormat/>
    <w:rsid w:val="00622DE3"/>
    <w:pPr>
      <w:numPr>
        <w:ilvl w:val="5"/>
        <w:numId w:val="17"/>
      </w:numPr>
      <w:spacing w:before="240" w:after="60"/>
      <w:outlineLvl w:val="5"/>
    </w:pPr>
    <w:rPr>
      <w:i/>
      <w:sz w:val="22"/>
    </w:rPr>
  </w:style>
  <w:style w:type="paragraph" w:styleId="Heading7">
    <w:name w:val="heading 7"/>
    <w:aliases w:val="Heading 7 DO NOT USE"/>
    <w:basedOn w:val="Normal"/>
    <w:next w:val="Normal"/>
    <w:link w:val="Heading7Char"/>
    <w:semiHidden/>
    <w:qFormat/>
    <w:rsid w:val="00622DE3"/>
    <w:pPr>
      <w:keepNext/>
      <w:numPr>
        <w:ilvl w:val="6"/>
        <w:numId w:val="17"/>
      </w:numPr>
      <w:spacing w:before="240" w:after="240"/>
      <w:outlineLvl w:val="6"/>
    </w:pPr>
    <w:rPr>
      <w:b/>
      <w:sz w:val="40"/>
    </w:rPr>
  </w:style>
  <w:style w:type="paragraph" w:styleId="Heading8">
    <w:name w:val="heading 8"/>
    <w:aliases w:val="Heading 8 DO NOT USE"/>
    <w:basedOn w:val="Normal"/>
    <w:next w:val="Normal"/>
    <w:link w:val="Heading8Char"/>
    <w:semiHidden/>
    <w:qFormat/>
    <w:rsid w:val="00622DE3"/>
    <w:pPr>
      <w:keepNext/>
      <w:numPr>
        <w:ilvl w:val="7"/>
        <w:numId w:val="17"/>
      </w:numPr>
      <w:spacing w:before="240" w:after="60"/>
      <w:outlineLvl w:val="7"/>
    </w:pPr>
    <w:rPr>
      <w:b/>
      <w:sz w:val="36"/>
    </w:rPr>
  </w:style>
  <w:style w:type="paragraph" w:styleId="Heading9">
    <w:name w:val="heading 9"/>
    <w:aliases w:val="Heading 9 DO NOT USE"/>
    <w:basedOn w:val="Normal"/>
    <w:next w:val="Normal"/>
    <w:link w:val="Heading9Char"/>
    <w:semiHidden/>
    <w:qFormat/>
    <w:rsid w:val="00622DE3"/>
    <w:pPr>
      <w:numPr>
        <w:ilvl w:val="8"/>
        <w:numId w:val="17"/>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2DE3"/>
    <w:rPr>
      <w:rFonts w:ascii="Arial" w:eastAsia="Times" w:hAnsi="Arial" w:cs="Times New Roman"/>
      <w:b/>
      <w:kern w:val="28"/>
      <w:sz w:val="40"/>
      <w:szCs w:val="20"/>
      <w:lang w:val="en-GB"/>
    </w:rPr>
  </w:style>
  <w:style w:type="character" w:customStyle="1" w:styleId="Heading2Char">
    <w:name w:val="Heading 2 Char"/>
    <w:basedOn w:val="DefaultParagraphFont"/>
    <w:link w:val="Heading2"/>
    <w:rsid w:val="00622DE3"/>
    <w:rPr>
      <w:rFonts w:ascii="Arial" w:eastAsia="Times" w:hAnsi="Arial" w:cs="Times New Roman"/>
      <w:b/>
      <w:kern w:val="28"/>
      <w:sz w:val="34"/>
      <w:szCs w:val="20"/>
      <w:lang w:val="en-GB"/>
    </w:rPr>
  </w:style>
  <w:style w:type="character" w:customStyle="1" w:styleId="Heading3Char">
    <w:name w:val="Heading 3 Char"/>
    <w:basedOn w:val="DefaultParagraphFont"/>
    <w:link w:val="Heading3"/>
    <w:rsid w:val="00622DE3"/>
    <w:rPr>
      <w:rFonts w:ascii="Arial" w:eastAsia="Times" w:hAnsi="Arial" w:cs="Times New Roman"/>
      <w:b/>
      <w:kern w:val="28"/>
      <w:sz w:val="28"/>
      <w:szCs w:val="20"/>
      <w:lang w:val="en-GB"/>
    </w:rPr>
  </w:style>
  <w:style w:type="character" w:customStyle="1" w:styleId="Heading4Char">
    <w:name w:val="Heading 4 Char"/>
    <w:basedOn w:val="DefaultParagraphFont"/>
    <w:link w:val="Heading4"/>
    <w:rsid w:val="00622DE3"/>
    <w:rPr>
      <w:rFonts w:ascii="Arial" w:eastAsia="Times" w:hAnsi="Arial" w:cs="Times New Roman"/>
      <w:b/>
      <w:kern w:val="28"/>
      <w:sz w:val="24"/>
      <w:szCs w:val="20"/>
      <w:lang w:val="en-GB"/>
    </w:rPr>
  </w:style>
  <w:style w:type="character" w:customStyle="1" w:styleId="Heading5Char">
    <w:name w:val="Heading 5 Char"/>
    <w:aliases w:val="Heading 5 DO NOT USE Char"/>
    <w:basedOn w:val="DefaultParagraphFont"/>
    <w:link w:val="Heading5"/>
    <w:semiHidden/>
    <w:rsid w:val="00622DE3"/>
    <w:rPr>
      <w:rFonts w:ascii="Arial" w:eastAsia="Times" w:hAnsi="Arial" w:cs="Times New Roman"/>
      <w:szCs w:val="20"/>
      <w:lang w:val="en-GB"/>
    </w:rPr>
  </w:style>
  <w:style w:type="character" w:customStyle="1" w:styleId="Heading6Char">
    <w:name w:val="Heading 6 Char"/>
    <w:aliases w:val="Heading 6 DO NOT USE Char"/>
    <w:basedOn w:val="DefaultParagraphFont"/>
    <w:link w:val="Heading6"/>
    <w:semiHidden/>
    <w:rsid w:val="00622DE3"/>
    <w:rPr>
      <w:rFonts w:ascii="Arial" w:eastAsia="Times" w:hAnsi="Arial" w:cs="Times New Roman"/>
      <w:i/>
      <w:szCs w:val="20"/>
      <w:lang w:val="en-GB"/>
    </w:rPr>
  </w:style>
  <w:style w:type="character" w:customStyle="1" w:styleId="Heading7Char">
    <w:name w:val="Heading 7 Char"/>
    <w:aliases w:val="Heading 7 DO NOT USE Char"/>
    <w:basedOn w:val="DefaultParagraphFont"/>
    <w:link w:val="Heading7"/>
    <w:semiHidden/>
    <w:rsid w:val="00622DE3"/>
    <w:rPr>
      <w:rFonts w:ascii="Arial" w:eastAsia="Times" w:hAnsi="Arial" w:cs="Times New Roman"/>
      <w:b/>
      <w:sz w:val="40"/>
      <w:szCs w:val="20"/>
      <w:lang w:val="en-GB"/>
    </w:rPr>
  </w:style>
  <w:style w:type="character" w:customStyle="1" w:styleId="Heading8Char">
    <w:name w:val="Heading 8 Char"/>
    <w:aliases w:val="Heading 8 DO NOT USE Char"/>
    <w:basedOn w:val="DefaultParagraphFont"/>
    <w:link w:val="Heading8"/>
    <w:semiHidden/>
    <w:rsid w:val="00622DE3"/>
    <w:rPr>
      <w:rFonts w:ascii="Arial" w:eastAsia="Times" w:hAnsi="Arial" w:cs="Times New Roman"/>
      <w:b/>
      <w:sz w:val="36"/>
      <w:szCs w:val="20"/>
      <w:lang w:val="en-GB"/>
    </w:rPr>
  </w:style>
  <w:style w:type="character" w:customStyle="1" w:styleId="Heading9Char">
    <w:name w:val="Heading 9 Char"/>
    <w:aliases w:val="Heading 9 DO NOT USE Char"/>
    <w:basedOn w:val="DefaultParagraphFont"/>
    <w:link w:val="Heading9"/>
    <w:semiHidden/>
    <w:rsid w:val="00622DE3"/>
    <w:rPr>
      <w:rFonts w:ascii="Arial" w:eastAsia="Times" w:hAnsi="Arial" w:cs="Times New Roman"/>
      <w:b/>
      <w:sz w:val="28"/>
      <w:szCs w:val="20"/>
      <w:lang w:val="en-GB"/>
    </w:rPr>
  </w:style>
  <w:style w:type="paragraph" w:customStyle="1" w:styleId="DocumentTitle">
    <w:name w:val="Document Title"/>
    <w:basedOn w:val="ProductName"/>
    <w:rsid w:val="00622DE3"/>
    <w:pPr>
      <w:spacing w:before="1080"/>
    </w:pPr>
    <w:rPr>
      <w:sz w:val="48"/>
    </w:rPr>
  </w:style>
  <w:style w:type="paragraph" w:customStyle="1" w:styleId="ProductName">
    <w:name w:val="Product Name"/>
    <w:basedOn w:val="Normal"/>
    <w:next w:val="SWIFTNetversion"/>
    <w:unhideWhenUsed/>
    <w:rsid w:val="00622DE3"/>
    <w:pPr>
      <w:spacing w:before="1880"/>
    </w:pPr>
    <w:rPr>
      <w:rFonts w:eastAsia="Times New Roman"/>
      <w:sz w:val="40"/>
      <w:szCs w:val="48"/>
    </w:rPr>
  </w:style>
  <w:style w:type="paragraph" w:customStyle="1" w:styleId="SWIFTNetversion">
    <w:name w:val="SWIFTNet version"/>
    <w:basedOn w:val="Normal"/>
    <w:next w:val="DocumentTitle"/>
    <w:unhideWhenUsed/>
    <w:rsid w:val="00622DE3"/>
    <w:pPr>
      <w:spacing w:before="300"/>
    </w:pPr>
    <w:rPr>
      <w:rFonts w:eastAsia="Times New Roman"/>
      <w:sz w:val="28"/>
    </w:rPr>
  </w:style>
  <w:style w:type="paragraph" w:styleId="TOC1">
    <w:name w:val="toc 1"/>
    <w:basedOn w:val="Normal"/>
    <w:next w:val="TOC2"/>
    <w:uiPriority w:val="39"/>
    <w:rsid w:val="00622DE3"/>
    <w:pPr>
      <w:tabs>
        <w:tab w:val="left" w:pos="567"/>
        <w:tab w:val="right" w:leader="dot" w:pos="9242"/>
      </w:tabs>
      <w:spacing w:after="60"/>
      <w:ind w:left="567" w:hanging="567"/>
    </w:pPr>
    <w:rPr>
      <w:b/>
      <w:noProof/>
      <w:sz w:val="21"/>
    </w:rPr>
  </w:style>
  <w:style w:type="paragraph" w:styleId="TOC2">
    <w:name w:val="toc 2"/>
    <w:basedOn w:val="TOC1"/>
    <w:uiPriority w:val="39"/>
    <w:rsid w:val="00622DE3"/>
    <w:pPr>
      <w:tabs>
        <w:tab w:val="left" w:pos="1134"/>
      </w:tabs>
      <w:spacing w:before="0" w:after="40"/>
      <w:ind w:left="1134"/>
    </w:pPr>
    <w:rPr>
      <w:b w:val="0"/>
      <w:snapToGrid w:val="0"/>
      <w:sz w:val="20"/>
    </w:rPr>
  </w:style>
  <w:style w:type="paragraph" w:styleId="TOC3">
    <w:name w:val="toc 3"/>
    <w:basedOn w:val="Normal"/>
    <w:next w:val="Normal"/>
    <w:uiPriority w:val="39"/>
    <w:rsid w:val="00622DE3"/>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622DE3"/>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622DE3"/>
    <w:pPr>
      <w:spacing w:before="480"/>
    </w:pPr>
    <w:rPr>
      <w:sz w:val="36"/>
    </w:rPr>
  </w:style>
  <w:style w:type="paragraph" w:customStyle="1" w:styleId="Heading">
    <w:name w:val="Heading"/>
    <w:basedOn w:val="Heading1"/>
    <w:rsid w:val="00622DE3"/>
    <w:pPr>
      <w:numPr>
        <w:numId w:val="0"/>
      </w:numPr>
      <w:spacing w:after="120"/>
    </w:pPr>
  </w:style>
  <w:style w:type="paragraph" w:customStyle="1" w:styleId="Warning">
    <w:name w:val="Warning"/>
    <w:basedOn w:val="Note"/>
    <w:next w:val="Normal"/>
    <w:qFormat/>
    <w:rsid w:val="00622DE3"/>
    <w:pPr>
      <w:numPr>
        <w:numId w:val="2"/>
      </w:numPr>
    </w:pPr>
    <w:rPr>
      <w:snapToGrid w:val="0"/>
    </w:rPr>
  </w:style>
  <w:style w:type="paragraph" w:customStyle="1" w:styleId="Note">
    <w:name w:val="Note"/>
    <w:basedOn w:val="Normal"/>
    <w:next w:val="Normal"/>
    <w:qFormat/>
    <w:rsid w:val="00622DE3"/>
    <w:pPr>
      <w:keepLines/>
      <w:numPr>
        <w:numId w:val="13"/>
      </w:numPr>
      <w:pBdr>
        <w:top w:val="single" w:sz="2" w:space="4" w:color="333333"/>
        <w:bottom w:val="single" w:sz="2" w:space="4" w:color="333333"/>
      </w:pBdr>
      <w:tabs>
        <w:tab w:val="clear" w:pos="5644"/>
        <w:tab w:val="num" w:pos="2098"/>
      </w:tabs>
      <w:spacing w:before="240" w:after="240"/>
      <w:ind w:left="1872" w:hanging="965"/>
    </w:pPr>
  </w:style>
  <w:style w:type="paragraph" w:customStyle="1" w:styleId="TableText">
    <w:name w:val="Table Text"/>
    <w:basedOn w:val="Normal"/>
    <w:qFormat/>
    <w:rsid w:val="00622DE3"/>
    <w:pPr>
      <w:spacing w:before="40" w:after="40"/>
    </w:pPr>
    <w:rPr>
      <w:iCs/>
      <w:sz w:val="19"/>
    </w:rPr>
  </w:style>
  <w:style w:type="paragraph" w:customStyle="1" w:styleId="BlockLabel">
    <w:name w:val="Block Label"/>
    <w:basedOn w:val="Normal"/>
    <w:next w:val="Normal"/>
    <w:qFormat/>
    <w:rsid w:val="00622DE3"/>
    <w:pPr>
      <w:keepNext/>
      <w:spacing w:before="160"/>
    </w:pPr>
    <w:rPr>
      <w:b/>
      <w:snapToGrid w:val="0"/>
    </w:rPr>
  </w:style>
  <w:style w:type="paragraph" w:styleId="ListContinue2">
    <w:name w:val="List Continue 2"/>
    <w:basedOn w:val="ListContinue"/>
    <w:next w:val="ListNumber"/>
    <w:qFormat/>
    <w:rsid w:val="00622DE3"/>
    <w:pPr>
      <w:ind w:left="1134"/>
    </w:pPr>
  </w:style>
  <w:style w:type="paragraph" w:styleId="ListContinue">
    <w:name w:val="List Continue"/>
    <w:basedOn w:val="Normal"/>
    <w:qFormat/>
    <w:rsid w:val="00622DE3"/>
    <w:pPr>
      <w:spacing w:before="40" w:after="60"/>
      <w:ind w:left="567"/>
    </w:pPr>
  </w:style>
  <w:style w:type="paragraph" w:styleId="ListNumber">
    <w:name w:val="List Number"/>
    <w:basedOn w:val="Normal"/>
    <w:qFormat/>
    <w:rsid w:val="00622DE3"/>
    <w:pPr>
      <w:numPr>
        <w:numId w:val="10"/>
      </w:numPr>
      <w:spacing w:after="60"/>
    </w:pPr>
  </w:style>
  <w:style w:type="paragraph" w:styleId="ListNumber2">
    <w:name w:val="List Number 2"/>
    <w:basedOn w:val="Normal"/>
    <w:qFormat/>
    <w:rsid w:val="00622DE3"/>
    <w:pPr>
      <w:numPr>
        <w:numId w:val="15"/>
      </w:numPr>
      <w:spacing w:before="0" w:after="60"/>
      <w:ind w:left="1134" w:hanging="425"/>
    </w:pPr>
  </w:style>
  <w:style w:type="paragraph" w:customStyle="1" w:styleId="Append1">
    <w:name w:val="Append 1"/>
    <w:basedOn w:val="Heading2"/>
    <w:next w:val="Normal"/>
    <w:qFormat/>
    <w:rsid w:val="00622DE3"/>
    <w:pPr>
      <w:keepLines/>
      <w:numPr>
        <w:numId w:val="14"/>
      </w:numPr>
    </w:pPr>
    <w:rPr>
      <w:rFonts w:eastAsia="Times New Roman"/>
      <w:color w:val="000000"/>
      <w:kern w:val="0"/>
    </w:rPr>
  </w:style>
  <w:style w:type="paragraph" w:customStyle="1" w:styleId="Label">
    <w:name w:val="Label"/>
    <w:basedOn w:val="BlockLabel"/>
    <w:next w:val="Normal"/>
    <w:rsid w:val="00622DE3"/>
    <w:pPr>
      <w:spacing w:after="60"/>
      <w:ind w:left="1134"/>
    </w:pPr>
    <w:rPr>
      <w:sz w:val="19"/>
    </w:rPr>
  </w:style>
  <w:style w:type="paragraph" w:styleId="TOCHeading">
    <w:name w:val="TOC Heading"/>
    <w:basedOn w:val="IntroHeading"/>
    <w:next w:val="Normal"/>
    <w:semiHidden/>
    <w:qFormat/>
    <w:rsid w:val="00622DE3"/>
    <w:pPr>
      <w:outlineLvl w:val="9"/>
    </w:pPr>
  </w:style>
  <w:style w:type="paragraph" w:customStyle="1" w:styleId="TableBullet">
    <w:name w:val="Table Bullet"/>
    <w:basedOn w:val="TableText"/>
    <w:qFormat/>
    <w:rsid w:val="00622DE3"/>
    <w:pPr>
      <w:numPr>
        <w:numId w:val="3"/>
      </w:numPr>
    </w:pPr>
  </w:style>
  <w:style w:type="paragraph" w:customStyle="1" w:styleId="TableHeading">
    <w:name w:val="Table Heading"/>
    <w:basedOn w:val="TableText"/>
    <w:next w:val="TableText"/>
    <w:qFormat/>
    <w:rsid w:val="00622DE3"/>
    <w:pPr>
      <w:spacing w:before="60" w:after="60"/>
    </w:pPr>
    <w:rPr>
      <w:b/>
      <w:iCs w:val="0"/>
      <w:snapToGrid w:val="0"/>
      <w:kern w:val="28"/>
      <w:lang w:eastAsia="en-GB"/>
    </w:rPr>
  </w:style>
  <w:style w:type="paragraph" w:customStyle="1" w:styleId="Headerodd">
    <w:name w:val="Header odd"/>
    <w:next w:val="Headereven"/>
    <w:rsid w:val="00622DE3"/>
    <w:pPr>
      <w:tabs>
        <w:tab w:val="right" w:pos="9242"/>
      </w:tabs>
      <w:spacing w:after="40" w:line="240" w:lineRule="auto"/>
    </w:pPr>
    <w:rPr>
      <w:rFonts w:ascii="Arial" w:eastAsia="Times New Roman" w:hAnsi="Arial" w:cs="Times New Roman"/>
      <w:sz w:val="16"/>
      <w:szCs w:val="20"/>
      <w:lang w:val="en-GB"/>
    </w:rPr>
  </w:style>
  <w:style w:type="paragraph" w:customStyle="1" w:styleId="Headereven">
    <w:name w:val="Header even"/>
    <w:next w:val="Headerodd"/>
    <w:rsid w:val="00622DE3"/>
    <w:pPr>
      <w:tabs>
        <w:tab w:val="right" w:pos="9242"/>
      </w:tabs>
      <w:spacing w:after="40" w:line="240" w:lineRule="auto"/>
    </w:pPr>
    <w:rPr>
      <w:rFonts w:ascii="Arial" w:eastAsia="Times New Roman" w:hAnsi="Arial" w:cs="Times New Roman"/>
      <w:sz w:val="16"/>
      <w:szCs w:val="20"/>
      <w:lang w:val="en-GB"/>
    </w:rPr>
  </w:style>
  <w:style w:type="character" w:customStyle="1" w:styleId="Syntax">
    <w:name w:val="Syntax"/>
    <w:qFormat/>
    <w:rsid w:val="00622DE3"/>
    <w:rPr>
      <w:rFonts w:ascii="Courier New" w:hAnsi="Courier New"/>
      <w:sz w:val="18"/>
    </w:rPr>
  </w:style>
  <w:style w:type="paragraph" w:customStyle="1" w:styleId="Tip">
    <w:name w:val="Tip"/>
    <w:basedOn w:val="Note"/>
    <w:next w:val="Normal"/>
    <w:qFormat/>
    <w:rsid w:val="00622DE3"/>
    <w:pPr>
      <w:numPr>
        <w:numId w:val="1"/>
      </w:numPr>
    </w:pPr>
  </w:style>
  <w:style w:type="paragraph" w:customStyle="1" w:styleId="TableNumber">
    <w:name w:val="Table Number"/>
    <w:basedOn w:val="TableText"/>
    <w:qFormat/>
    <w:rsid w:val="00622DE3"/>
    <w:pPr>
      <w:numPr>
        <w:numId w:val="4"/>
      </w:numPr>
    </w:pPr>
  </w:style>
  <w:style w:type="paragraph" w:customStyle="1" w:styleId="Append2">
    <w:name w:val="Append 2"/>
    <w:basedOn w:val="Heading3"/>
    <w:next w:val="Normal"/>
    <w:qFormat/>
    <w:rsid w:val="00622DE3"/>
    <w:pPr>
      <w:keepLines/>
      <w:numPr>
        <w:numId w:val="14"/>
      </w:numPr>
    </w:pPr>
    <w:rPr>
      <w:rFonts w:eastAsia="Times New Roman"/>
      <w:color w:val="000000"/>
      <w:kern w:val="0"/>
    </w:rPr>
  </w:style>
  <w:style w:type="paragraph" w:customStyle="1" w:styleId="Append3">
    <w:name w:val="Append 3"/>
    <w:basedOn w:val="Heading4"/>
    <w:next w:val="Normal"/>
    <w:qFormat/>
    <w:rsid w:val="00622DE3"/>
    <w:pPr>
      <w:keepLines/>
      <w:numPr>
        <w:ilvl w:val="0"/>
        <w:numId w:val="0"/>
      </w:numPr>
    </w:pPr>
    <w:rPr>
      <w:rFonts w:eastAsia="Times New Roman"/>
      <w:color w:val="000000"/>
    </w:rPr>
  </w:style>
  <w:style w:type="character" w:customStyle="1" w:styleId="ListBulletChar">
    <w:name w:val="List Bullet Char"/>
    <w:link w:val="ListBullet"/>
    <w:rsid w:val="00622DE3"/>
    <w:rPr>
      <w:kern w:val="28"/>
      <w:lang w:val="en-GB"/>
    </w:rPr>
  </w:style>
  <w:style w:type="paragraph" w:styleId="ListBullet">
    <w:name w:val="List Bullet"/>
    <w:basedOn w:val="Normal"/>
    <w:next w:val="Normal"/>
    <w:link w:val="ListBulletChar"/>
    <w:qFormat/>
    <w:rsid w:val="00622DE3"/>
    <w:pPr>
      <w:numPr>
        <w:numId w:val="5"/>
      </w:numPr>
      <w:spacing w:before="60" w:after="60"/>
    </w:pPr>
    <w:rPr>
      <w:rFonts w:asciiTheme="minorHAnsi" w:eastAsiaTheme="minorHAnsi" w:hAnsiTheme="minorHAnsi" w:cstheme="minorBidi"/>
      <w:kern w:val="28"/>
      <w:sz w:val="22"/>
      <w:szCs w:val="22"/>
    </w:rPr>
  </w:style>
  <w:style w:type="paragraph" w:customStyle="1" w:styleId="Releasedate">
    <w:name w:val="Release date"/>
    <w:basedOn w:val="DocumentTitle"/>
    <w:rsid w:val="00622DE3"/>
    <w:pPr>
      <w:spacing w:before="1320" w:after="120"/>
    </w:pPr>
    <w:rPr>
      <w:sz w:val="20"/>
      <w:szCs w:val="32"/>
    </w:rPr>
  </w:style>
  <w:style w:type="character" w:customStyle="1" w:styleId="Italic">
    <w:name w:val="Italic"/>
    <w:qFormat/>
    <w:rsid w:val="00622DE3"/>
    <w:rPr>
      <w:i/>
    </w:rPr>
  </w:style>
  <w:style w:type="paragraph" w:customStyle="1" w:styleId="ProductFamily">
    <w:name w:val="Product Family"/>
    <w:basedOn w:val="Normal"/>
    <w:next w:val="ProductName"/>
    <w:unhideWhenUsed/>
    <w:rsid w:val="00622DE3"/>
    <w:pPr>
      <w:spacing w:before="1000"/>
    </w:pPr>
    <w:rPr>
      <w:rFonts w:eastAsia="Times New Roman"/>
      <w:sz w:val="32"/>
      <w:szCs w:val="32"/>
    </w:rPr>
  </w:style>
  <w:style w:type="paragraph" w:customStyle="1" w:styleId="Productvariant">
    <w:name w:val="Product variant"/>
    <w:basedOn w:val="Normal"/>
    <w:unhideWhenUsed/>
    <w:rsid w:val="00622DE3"/>
    <w:pPr>
      <w:spacing w:before="240"/>
    </w:pPr>
    <w:rPr>
      <w:sz w:val="28"/>
    </w:rPr>
  </w:style>
  <w:style w:type="character" w:customStyle="1" w:styleId="Bold">
    <w:name w:val="Bold"/>
    <w:qFormat/>
    <w:rsid w:val="00622DE3"/>
    <w:rPr>
      <w:b/>
    </w:rPr>
  </w:style>
  <w:style w:type="paragraph" w:customStyle="1" w:styleId="DocumentSubtitle">
    <w:name w:val="Document Subtitle"/>
    <w:basedOn w:val="DocumentTitle"/>
    <w:rsid w:val="00622DE3"/>
    <w:pPr>
      <w:spacing w:before="240" w:after="120"/>
    </w:pPr>
    <w:rPr>
      <w:sz w:val="32"/>
    </w:rPr>
  </w:style>
  <w:style w:type="paragraph" w:customStyle="1" w:styleId="Titlepagetext">
    <w:name w:val="Title page text"/>
    <w:basedOn w:val="Normal"/>
    <w:semiHidden/>
    <w:rsid w:val="00622DE3"/>
    <w:rPr>
      <w:sz w:val="18"/>
    </w:rPr>
  </w:style>
  <w:style w:type="character" w:customStyle="1" w:styleId="Metadata">
    <w:name w:val="Metadata"/>
    <w:rsid w:val="00622DE3"/>
    <w:rPr>
      <w:rFonts w:ascii="Arial" w:hAnsi="Arial"/>
      <w:noProof w:val="0"/>
      <w:color w:val="008000"/>
      <w:sz w:val="18"/>
      <w:lang w:val="en-GB"/>
    </w:rPr>
  </w:style>
  <w:style w:type="character" w:customStyle="1" w:styleId="Bookconfidentiality">
    <w:name w:val="Book_confidentiality"/>
    <w:unhideWhenUsed/>
    <w:rsid w:val="00622DE3"/>
    <w:rPr>
      <w:rFonts w:ascii="Arial" w:hAnsi="Arial"/>
      <w:noProof w:val="0"/>
      <w:color w:val="008000"/>
      <w:sz w:val="28"/>
      <w:lang w:val="en-GB"/>
    </w:rPr>
  </w:style>
  <w:style w:type="character" w:customStyle="1" w:styleId="Revisionstatus">
    <w:name w:val="Revision_status"/>
    <w:rsid w:val="00622DE3"/>
    <w:rPr>
      <w:rFonts w:ascii="Arial" w:hAnsi="Arial"/>
      <w:noProof w:val="0"/>
      <w:color w:val="008000"/>
      <w:sz w:val="28"/>
      <w:lang w:val="en-GB"/>
    </w:rPr>
  </w:style>
  <w:style w:type="paragraph" w:styleId="Header">
    <w:name w:val="header"/>
    <w:basedOn w:val="Normal"/>
    <w:link w:val="HeaderChar"/>
    <w:semiHidden/>
    <w:rsid w:val="00622DE3"/>
    <w:pPr>
      <w:tabs>
        <w:tab w:val="center" w:pos="4320"/>
        <w:tab w:val="right" w:pos="8640"/>
      </w:tabs>
    </w:pPr>
  </w:style>
  <w:style w:type="character" w:customStyle="1" w:styleId="HeaderChar">
    <w:name w:val="Header Char"/>
    <w:basedOn w:val="DefaultParagraphFont"/>
    <w:link w:val="Header"/>
    <w:semiHidden/>
    <w:rsid w:val="00622DE3"/>
    <w:rPr>
      <w:rFonts w:ascii="Arial" w:eastAsia="Times" w:hAnsi="Arial" w:cs="Times New Roman"/>
      <w:sz w:val="20"/>
      <w:szCs w:val="20"/>
      <w:lang w:val="en-GB"/>
    </w:rPr>
  </w:style>
  <w:style w:type="paragraph" w:customStyle="1" w:styleId="BeforeList">
    <w:name w:val="Before List"/>
    <w:basedOn w:val="Normal"/>
    <w:next w:val="ListBullet"/>
    <w:qFormat/>
    <w:rsid w:val="00622DE3"/>
    <w:pPr>
      <w:keepNext/>
      <w:spacing w:after="60"/>
    </w:pPr>
    <w:rPr>
      <w:kern w:val="28"/>
    </w:rPr>
  </w:style>
  <w:style w:type="paragraph" w:styleId="TOC9">
    <w:name w:val="toc 9"/>
    <w:basedOn w:val="Normal"/>
    <w:next w:val="Normal"/>
    <w:autoRedefine/>
    <w:semiHidden/>
    <w:rsid w:val="00622DE3"/>
    <w:pPr>
      <w:ind w:left="1520"/>
    </w:pPr>
  </w:style>
  <w:style w:type="paragraph" w:styleId="Footer">
    <w:name w:val="footer"/>
    <w:basedOn w:val="Normal"/>
    <w:link w:val="FooterChar"/>
    <w:semiHidden/>
    <w:rsid w:val="00622DE3"/>
    <w:pPr>
      <w:tabs>
        <w:tab w:val="center" w:pos="4320"/>
        <w:tab w:val="right" w:pos="8640"/>
      </w:tabs>
    </w:pPr>
  </w:style>
  <w:style w:type="character" w:customStyle="1" w:styleId="FooterChar">
    <w:name w:val="Footer Char"/>
    <w:basedOn w:val="DefaultParagraphFont"/>
    <w:link w:val="Footer"/>
    <w:semiHidden/>
    <w:rsid w:val="00622DE3"/>
    <w:rPr>
      <w:rFonts w:ascii="Arial" w:eastAsia="Times" w:hAnsi="Arial" w:cs="Times New Roman"/>
      <w:sz w:val="20"/>
      <w:szCs w:val="20"/>
      <w:lang w:val="en-GB"/>
    </w:rPr>
  </w:style>
  <w:style w:type="paragraph" w:customStyle="1" w:styleId="Footerodd">
    <w:name w:val="Footer odd"/>
    <w:next w:val="Footereven"/>
    <w:rsid w:val="00622DE3"/>
    <w:pPr>
      <w:tabs>
        <w:tab w:val="right" w:pos="9242"/>
      </w:tabs>
      <w:spacing w:after="40" w:line="240" w:lineRule="auto"/>
    </w:pPr>
    <w:rPr>
      <w:rFonts w:ascii="Arial" w:eastAsia="Times New Roman" w:hAnsi="Arial" w:cs="Times New Roman"/>
      <w:sz w:val="16"/>
      <w:szCs w:val="20"/>
      <w:lang w:val="en-GB"/>
    </w:rPr>
  </w:style>
  <w:style w:type="paragraph" w:customStyle="1" w:styleId="Footereven">
    <w:name w:val="Footer even"/>
    <w:next w:val="Footerodd"/>
    <w:rsid w:val="00622DE3"/>
    <w:pPr>
      <w:tabs>
        <w:tab w:val="right" w:pos="9242"/>
      </w:tabs>
      <w:spacing w:after="40" w:line="240" w:lineRule="auto"/>
    </w:pPr>
    <w:rPr>
      <w:rFonts w:ascii="Arial" w:eastAsia="Times New Roman" w:hAnsi="Arial" w:cs="Times New Roman"/>
      <w:sz w:val="16"/>
      <w:szCs w:val="20"/>
      <w:lang w:val="en-GB"/>
    </w:rPr>
  </w:style>
  <w:style w:type="paragraph" w:customStyle="1" w:styleId="Append">
    <w:name w:val="Append"/>
    <w:basedOn w:val="Heading"/>
    <w:next w:val="Normal"/>
    <w:qFormat/>
    <w:rsid w:val="00622DE3"/>
    <w:pPr>
      <w:keepLines/>
      <w:numPr>
        <w:numId w:val="14"/>
      </w:numPr>
    </w:pPr>
    <w:rPr>
      <w:rFonts w:eastAsia="Times New Roman"/>
      <w:color w:val="000000"/>
      <w:sz w:val="36"/>
    </w:rPr>
  </w:style>
  <w:style w:type="paragraph" w:customStyle="1" w:styleId="Footerevenlandscape">
    <w:name w:val="Footer even landscape"/>
    <w:next w:val="Normal"/>
    <w:rsid w:val="00622DE3"/>
    <w:pPr>
      <w:tabs>
        <w:tab w:val="right" w:pos="13608"/>
      </w:tabs>
      <w:spacing w:after="40" w:line="240" w:lineRule="auto"/>
    </w:pPr>
    <w:rPr>
      <w:rFonts w:ascii="Arial" w:eastAsia="Times" w:hAnsi="Arial" w:cs="Times New Roman"/>
      <w:sz w:val="16"/>
      <w:szCs w:val="20"/>
      <w:lang w:val="en-GB"/>
    </w:rPr>
  </w:style>
  <w:style w:type="paragraph" w:customStyle="1" w:styleId="Footeroddlandscape">
    <w:name w:val="Footer odd landscape"/>
    <w:rsid w:val="00622DE3"/>
    <w:pPr>
      <w:tabs>
        <w:tab w:val="right" w:pos="13608"/>
      </w:tabs>
      <w:spacing w:after="40" w:line="240" w:lineRule="auto"/>
    </w:pPr>
    <w:rPr>
      <w:rFonts w:ascii="Arial" w:eastAsia="Times" w:hAnsi="Arial" w:cs="Times New Roman"/>
      <w:sz w:val="16"/>
      <w:szCs w:val="20"/>
      <w:lang w:val="en-GB"/>
    </w:rPr>
  </w:style>
  <w:style w:type="paragraph" w:customStyle="1" w:styleId="Headerevenlandscape">
    <w:name w:val="Header even landscape"/>
    <w:next w:val="Normal"/>
    <w:rsid w:val="00622DE3"/>
    <w:pPr>
      <w:tabs>
        <w:tab w:val="right" w:pos="13608"/>
      </w:tabs>
      <w:spacing w:after="40" w:line="240" w:lineRule="auto"/>
    </w:pPr>
    <w:rPr>
      <w:rFonts w:ascii="Arial" w:eastAsia="Times New Roman" w:hAnsi="Arial" w:cs="Times New Roman"/>
      <w:sz w:val="16"/>
      <w:szCs w:val="20"/>
      <w:lang w:val="en-GB"/>
    </w:rPr>
  </w:style>
  <w:style w:type="paragraph" w:styleId="ListBullet2">
    <w:name w:val="List Bullet 2"/>
    <w:basedOn w:val="Normal"/>
    <w:qFormat/>
    <w:rsid w:val="00622DE3"/>
    <w:pPr>
      <w:numPr>
        <w:numId w:val="6"/>
      </w:numPr>
      <w:spacing w:before="0" w:after="60"/>
      <w:ind w:left="1134" w:hanging="425"/>
    </w:pPr>
  </w:style>
  <w:style w:type="paragraph" w:styleId="NormalWeb">
    <w:name w:val="Normal (Web)"/>
    <w:basedOn w:val="Normal"/>
    <w:uiPriority w:val="99"/>
    <w:semiHidden/>
    <w:rsid w:val="00622DE3"/>
    <w:rPr>
      <w:rFonts w:ascii="Times New Roman" w:hAnsi="Times New Roman"/>
      <w:sz w:val="24"/>
      <w:szCs w:val="24"/>
    </w:rPr>
  </w:style>
  <w:style w:type="paragraph" w:styleId="NormalIndent">
    <w:name w:val="Normal Indent"/>
    <w:basedOn w:val="Normal"/>
    <w:semiHidden/>
    <w:rsid w:val="00622DE3"/>
    <w:pPr>
      <w:ind w:left="720"/>
    </w:pPr>
  </w:style>
  <w:style w:type="character" w:styleId="PageNumber">
    <w:name w:val="page number"/>
    <w:basedOn w:val="DefaultParagraphFont"/>
    <w:semiHidden/>
    <w:rsid w:val="00622DE3"/>
  </w:style>
  <w:style w:type="paragraph" w:styleId="PlainText">
    <w:name w:val="Plain Text"/>
    <w:basedOn w:val="Normal"/>
    <w:link w:val="PlainTextChar"/>
    <w:semiHidden/>
    <w:rsid w:val="00622DE3"/>
    <w:rPr>
      <w:rFonts w:ascii="Courier New" w:hAnsi="Courier New" w:cs="Courier New"/>
    </w:rPr>
  </w:style>
  <w:style w:type="character" w:customStyle="1" w:styleId="PlainTextChar">
    <w:name w:val="Plain Text Char"/>
    <w:basedOn w:val="DefaultParagraphFont"/>
    <w:link w:val="PlainText"/>
    <w:semiHidden/>
    <w:rsid w:val="00622DE3"/>
    <w:rPr>
      <w:rFonts w:ascii="Courier New" w:eastAsia="Times" w:hAnsi="Courier New" w:cs="Courier New"/>
      <w:sz w:val="20"/>
      <w:szCs w:val="20"/>
      <w:lang w:val="en-GB"/>
    </w:rPr>
  </w:style>
  <w:style w:type="table" w:styleId="TableClassic1">
    <w:name w:val="Table Classic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2DE3"/>
    <w:pPr>
      <w:suppressAutoHyphens/>
      <w:spacing w:before="120" w:after="120" w:line="240" w:lineRule="auto"/>
      <w:ind w:left="851"/>
    </w:pPr>
    <w:rPr>
      <w:rFonts w:ascii="Arial" w:eastAsia="Times" w:hAnsi="Arial" w:cs="Times New Roman"/>
      <w:color w:val="000080"/>
      <w:sz w:val="20"/>
      <w:szCs w:val="20"/>
      <w:lang w:val="pl-PL" w:eastAsia="pl-P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2DE3"/>
    <w:pPr>
      <w:suppressAutoHyphens/>
      <w:spacing w:before="120" w:after="120" w:line="240" w:lineRule="auto"/>
      <w:ind w:left="851"/>
    </w:pPr>
    <w:rPr>
      <w:rFonts w:ascii="Arial" w:eastAsia="Times" w:hAnsi="Arial" w:cs="Times New Roman"/>
      <w:color w:val="FFFFFF"/>
      <w:sz w:val="20"/>
      <w:szCs w:val="20"/>
      <w:lang w:val="pl-PL" w:eastAsia="pl-P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2DE3"/>
    <w:pPr>
      <w:suppressAutoHyphens/>
      <w:spacing w:before="120" w:after="120" w:line="240" w:lineRule="auto"/>
      <w:ind w:left="851"/>
    </w:pPr>
    <w:rPr>
      <w:rFonts w:ascii="Arial" w:eastAsia="Times" w:hAnsi="Arial" w:cs="Times New Roman"/>
      <w:b/>
      <w:bCs/>
      <w:sz w:val="20"/>
      <w:szCs w:val="20"/>
      <w:lang w:val="pl-PL" w:eastAsia="pl-P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2DE3"/>
    <w:pPr>
      <w:suppressAutoHyphens/>
      <w:spacing w:before="120" w:after="120" w:line="240" w:lineRule="auto"/>
      <w:ind w:left="851"/>
    </w:pPr>
    <w:rPr>
      <w:rFonts w:ascii="Arial" w:eastAsia="Times" w:hAnsi="Arial" w:cs="Times New Roman"/>
      <w:b/>
      <w:bCs/>
      <w:sz w:val="20"/>
      <w:szCs w:val="20"/>
      <w:lang w:val="pl-PL" w:eastAsia="pl-P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2DE3"/>
    <w:pPr>
      <w:suppressAutoHyphens/>
      <w:spacing w:before="120" w:after="120" w:line="240" w:lineRule="auto"/>
      <w:ind w:left="851"/>
    </w:pPr>
    <w:rPr>
      <w:rFonts w:ascii="Arial" w:eastAsia="Times" w:hAnsi="Arial" w:cs="Times New Roman"/>
      <w:b/>
      <w:bCs/>
      <w:sz w:val="20"/>
      <w:szCs w:val="20"/>
      <w:lang w:val="pl-PL" w:eastAsia="pl-P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622DE3"/>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2DE3"/>
    <w:pPr>
      <w:suppressAutoHyphens/>
      <w:spacing w:before="120" w:after="120" w:line="240" w:lineRule="auto"/>
      <w:ind w:left="851"/>
    </w:pPr>
    <w:rPr>
      <w:rFonts w:ascii="Arial" w:eastAsia="Times" w:hAnsi="Arial" w:cs="Times New Roman"/>
      <w:b/>
      <w:bCs/>
      <w:sz w:val="20"/>
      <w:szCs w:val="20"/>
      <w:lang w:val="pl-PL" w:eastAsia="pl-P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2DE3"/>
    <w:pPr>
      <w:suppressAutoHyphens/>
      <w:spacing w:before="120" w:after="120" w:line="240" w:lineRule="auto"/>
      <w:ind w:left="851"/>
    </w:pPr>
    <w:rPr>
      <w:rFonts w:ascii="Arial" w:eastAsia="Times" w:hAnsi="Arial" w:cs="Times New Roman"/>
      <w:sz w:val="20"/>
      <w:szCs w:val="20"/>
      <w:lang w:val="pl-PL" w:eastAsia="pl-P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622DE3"/>
    <w:pPr>
      <w:tabs>
        <w:tab w:val="right" w:pos="13608"/>
      </w:tabs>
      <w:spacing w:after="40" w:line="240" w:lineRule="auto"/>
    </w:pPr>
    <w:rPr>
      <w:rFonts w:ascii="Arial" w:eastAsia="Times New Roman" w:hAnsi="Arial" w:cs="Times New Roman"/>
      <w:sz w:val="16"/>
      <w:szCs w:val="20"/>
      <w:lang w:val="en-GB"/>
    </w:rPr>
  </w:style>
  <w:style w:type="paragraph" w:styleId="NoteHeading">
    <w:name w:val="Note Heading"/>
    <w:basedOn w:val="Normal"/>
    <w:next w:val="Normal"/>
    <w:link w:val="NoteHeadingChar"/>
    <w:semiHidden/>
    <w:rsid w:val="00622DE3"/>
  </w:style>
  <w:style w:type="character" w:customStyle="1" w:styleId="NoteHeadingChar">
    <w:name w:val="Note Heading Char"/>
    <w:basedOn w:val="DefaultParagraphFont"/>
    <w:link w:val="NoteHeading"/>
    <w:semiHidden/>
    <w:rsid w:val="00622DE3"/>
    <w:rPr>
      <w:rFonts w:ascii="Arial" w:eastAsia="Times" w:hAnsi="Arial" w:cs="Times New Roman"/>
      <w:sz w:val="20"/>
      <w:szCs w:val="20"/>
      <w:lang w:val="en-GB"/>
    </w:rPr>
  </w:style>
  <w:style w:type="paragraph" w:styleId="FootnoteText">
    <w:name w:val="footnote text"/>
    <w:basedOn w:val="Normal"/>
    <w:link w:val="FootnoteTextChar"/>
    <w:semiHidden/>
    <w:rsid w:val="00622DE3"/>
    <w:pPr>
      <w:suppressAutoHyphens w:val="0"/>
      <w:spacing w:before="40" w:after="40"/>
      <w:ind w:left="1247" w:hanging="113"/>
    </w:pPr>
    <w:rPr>
      <w:kern w:val="28"/>
      <w:sz w:val="14"/>
    </w:rPr>
  </w:style>
  <w:style w:type="character" w:customStyle="1" w:styleId="FootnoteTextChar">
    <w:name w:val="Footnote Text Char"/>
    <w:basedOn w:val="DefaultParagraphFont"/>
    <w:link w:val="FootnoteText"/>
    <w:semiHidden/>
    <w:rsid w:val="00622DE3"/>
    <w:rPr>
      <w:rFonts w:ascii="Arial" w:eastAsia="Times" w:hAnsi="Arial" w:cs="Times New Roman"/>
      <w:kern w:val="28"/>
      <w:sz w:val="14"/>
      <w:szCs w:val="20"/>
      <w:lang w:val="en-GB"/>
    </w:rPr>
  </w:style>
  <w:style w:type="character" w:styleId="FootnoteReference">
    <w:name w:val="footnote reference"/>
    <w:semiHidden/>
    <w:rsid w:val="00622DE3"/>
    <w:rPr>
      <w:vertAlign w:val="superscript"/>
    </w:rPr>
  </w:style>
  <w:style w:type="paragraph" w:styleId="ListParagraph">
    <w:name w:val="List Paragraph"/>
    <w:aliases w:val="Paragraphe EI,Paragraphe de liste1,EC,Listenabsatz"/>
    <w:basedOn w:val="Normal"/>
    <w:uiPriority w:val="34"/>
    <w:qFormat/>
    <w:rsid w:val="00622DE3"/>
    <w:pPr>
      <w:ind w:left="720"/>
      <w:contextualSpacing/>
    </w:pPr>
  </w:style>
  <w:style w:type="paragraph" w:customStyle="1" w:styleId="Copyrightheading">
    <w:name w:val="Copyright heading"/>
    <w:basedOn w:val="Normal"/>
    <w:next w:val="Normal"/>
    <w:unhideWhenUsed/>
    <w:rsid w:val="00622DE3"/>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622DE3"/>
    <w:pPr>
      <w:spacing w:before="40" w:after="80" w:line="240" w:lineRule="auto"/>
    </w:pPr>
    <w:rPr>
      <w:rFonts w:ascii="Arial" w:eastAsia="Times" w:hAnsi="Arial" w:cs="Times New Roman"/>
      <w:noProof/>
      <w:sz w:val="18"/>
      <w:szCs w:val="19"/>
      <w:lang w:val="en-GB"/>
    </w:rPr>
  </w:style>
  <w:style w:type="paragraph" w:styleId="TableofAuthorities">
    <w:name w:val="table of authorities"/>
    <w:basedOn w:val="Normal"/>
    <w:next w:val="Normal"/>
    <w:semiHidden/>
    <w:rsid w:val="00622DE3"/>
    <w:pPr>
      <w:ind w:left="190" w:hanging="190"/>
    </w:pPr>
  </w:style>
  <w:style w:type="paragraph" w:styleId="TableofFigures">
    <w:name w:val="table of figures"/>
    <w:basedOn w:val="Normal"/>
    <w:next w:val="Normal"/>
    <w:semiHidden/>
    <w:rsid w:val="00622DE3"/>
  </w:style>
  <w:style w:type="paragraph" w:styleId="Title">
    <w:name w:val="Title"/>
    <w:basedOn w:val="Normal"/>
    <w:next w:val="Normal"/>
    <w:link w:val="TitleChar"/>
    <w:rsid w:val="00622DE3"/>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622DE3"/>
    <w:rPr>
      <w:rFonts w:ascii="Cambria" w:eastAsia="Times New Roman" w:hAnsi="Cambria" w:cs="Times New Roman"/>
      <w:color w:val="17365D"/>
      <w:spacing w:val="5"/>
      <w:kern w:val="28"/>
      <w:sz w:val="52"/>
      <w:szCs w:val="52"/>
      <w:lang w:val="en-GB"/>
    </w:rPr>
  </w:style>
  <w:style w:type="paragraph" w:styleId="TOAHeading">
    <w:name w:val="toa heading"/>
    <w:basedOn w:val="Normal"/>
    <w:next w:val="Normal"/>
    <w:semiHidden/>
    <w:rsid w:val="00622DE3"/>
    <w:rPr>
      <w:rFonts w:ascii="Cambria" w:eastAsia="Times New Roman" w:hAnsi="Cambria"/>
      <w:b/>
      <w:bCs/>
      <w:sz w:val="24"/>
      <w:szCs w:val="24"/>
    </w:rPr>
  </w:style>
  <w:style w:type="paragraph" w:styleId="TOC5">
    <w:name w:val="toc 5"/>
    <w:basedOn w:val="Normal"/>
    <w:next w:val="Normal"/>
    <w:autoRedefine/>
    <w:semiHidden/>
    <w:rsid w:val="00622DE3"/>
    <w:pPr>
      <w:spacing w:after="100"/>
      <w:ind w:left="760"/>
    </w:pPr>
  </w:style>
  <w:style w:type="paragraph" w:styleId="TOC6">
    <w:name w:val="toc 6"/>
    <w:basedOn w:val="Normal"/>
    <w:next w:val="Normal"/>
    <w:autoRedefine/>
    <w:semiHidden/>
    <w:rsid w:val="00622DE3"/>
    <w:pPr>
      <w:spacing w:after="100"/>
      <w:ind w:left="950"/>
    </w:pPr>
  </w:style>
  <w:style w:type="paragraph" w:styleId="TOC7">
    <w:name w:val="toc 7"/>
    <w:basedOn w:val="Normal"/>
    <w:next w:val="Normal"/>
    <w:autoRedefine/>
    <w:semiHidden/>
    <w:rsid w:val="00622DE3"/>
    <w:pPr>
      <w:spacing w:after="100"/>
      <w:ind w:left="1140"/>
    </w:pPr>
  </w:style>
  <w:style w:type="paragraph" w:styleId="TOC8">
    <w:name w:val="toc 8"/>
    <w:basedOn w:val="Normal"/>
    <w:next w:val="Normal"/>
    <w:autoRedefine/>
    <w:semiHidden/>
    <w:rsid w:val="00622DE3"/>
    <w:pPr>
      <w:spacing w:after="100"/>
      <w:ind w:left="1330"/>
    </w:pPr>
  </w:style>
  <w:style w:type="paragraph" w:styleId="Revision">
    <w:name w:val="Revision"/>
    <w:hidden/>
    <w:uiPriority w:val="99"/>
    <w:semiHidden/>
    <w:rsid w:val="00622DE3"/>
    <w:pPr>
      <w:spacing w:after="0" w:line="240" w:lineRule="auto"/>
    </w:pPr>
    <w:rPr>
      <w:rFonts w:ascii="Arial" w:eastAsia="Times" w:hAnsi="Arial" w:cs="Times New Roman"/>
      <w:sz w:val="19"/>
      <w:szCs w:val="20"/>
      <w:lang w:val="en-GB"/>
    </w:rPr>
  </w:style>
  <w:style w:type="paragraph" w:styleId="BalloonText">
    <w:name w:val="Balloon Text"/>
    <w:basedOn w:val="Normal"/>
    <w:link w:val="BalloonTextChar"/>
    <w:semiHidden/>
    <w:rsid w:val="00622DE3"/>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622DE3"/>
    <w:rPr>
      <w:rFonts w:ascii="Tahoma" w:eastAsia="Times" w:hAnsi="Tahoma" w:cs="Tahoma"/>
      <w:sz w:val="16"/>
      <w:szCs w:val="16"/>
      <w:lang w:val="en-GB"/>
    </w:rPr>
  </w:style>
  <w:style w:type="character" w:styleId="Hyperlink">
    <w:name w:val="Hyperlink"/>
    <w:uiPriority w:val="99"/>
    <w:qFormat/>
    <w:rsid w:val="00622DE3"/>
    <w:rPr>
      <w:color w:val="0000FF"/>
      <w:u w:val="single"/>
    </w:rPr>
  </w:style>
  <w:style w:type="character" w:styleId="CommentReference">
    <w:name w:val="annotation reference"/>
    <w:semiHidden/>
    <w:qFormat/>
    <w:rsid w:val="00622DE3"/>
    <w:rPr>
      <w:sz w:val="16"/>
      <w:szCs w:val="16"/>
    </w:rPr>
  </w:style>
  <w:style w:type="paragraph" w:styleId="CommentText">
    <w:name w:val="annotation text"/>
    <w:basedOn w:val="Normal"/>
    <w:link w:val="CommentTextChar"/>
    <w:semiHidden/>
    <w:qFormat/>
    <w:rsid w:val="00622DE3"/>
  </w:style>
  <w:style w:type="character" w:customStyle="1" w:styleId="CommentTextChar">
    <w:name w:val="Comment Text Char"/>
    <w:basedOn w:val="DefaultParagraphFont"/>
    <w:link w:val="CommentText"/>
    <w:semiHidden/>
    <w:rsid w:val="00622DE3"/>
    <w:rPr>
      <w:rFonts w:ascii="Arial" w:eastAsia="Times" w:hAnsi="Arial" w:cs="Times New Roman"/>
      <w:sz w:val="20"/>
      <w:szCs w:val="20"/>
      <w:lang w:val="en-GB"/>
    </w:rPr>
  </w:style>
  <w:style w:type="paragraph" w:styleId="CommentSubject">
    <w:name w:val="annotation subject"/>
    <w:basedOn w:val="CommentText"/>
    <w:next w:val="CommentText"/>
    <w:link w:val="CommentSubjectChar"/>
    <w:semiHidden/>
    <w:qFormat/>
    <w:rsid w:val="00622DE3"/>
    <w:rPr>
      <w:b/>
      <w:bCs/>
    </w:rPr>
  </w:style>
  <w:style w:type="character" w:customStyle="1" w:styleId="CommentSubjectChar">
    <w:name w:val="Comment Subject Char"/>
    <w:basedOn w:val="CommentTextChar"/>
    <w:link w:val="CommentSubject"/>
    <w:semiHidden/>
    <w:rsid w:val="00622DE3"/>
    <w:rPr>
      <w:rFonts w:ascii="Arial" w:eastAsia="Times" w:hAnsi="Arial" w:cs="Times New Roman"/>
      <w:b/>
      <w:bCs/>
      <w:sz w:val="20"/>
      <w:szCs w:val="20"/>
      <w:lang w:val="en-GB"/>
    </w:rPr>
  </w:style>
  <w:style w:type="paragraph" w:styleId="Bibliography">
    <w:name w:val="Bibliography"/>
    <w:basedOn w:val="Normal"/>
    <w:next w:val="Normal"/>
    <w:uiPriority w:val="37"/>
    <w:semiHidden/>
    <w:rsid w:val="00622DE3"/>
  </w:style>
  <w:style w:type="numbering" w:styleId="ArticleSection">
    <w:name w:val="Outline List 3"/>
    <w:basedOn w:val="NoList"/>
    <w:rsid w:val="00622DE3"/>
    <w:pPr>
      <w:numPr>
        <w:numId w:val="16"/>
      </w:numPr>
    </w:pPr>
  </w:style>
  <w:style w:type="paragraph" w:styleId="BodyText">
    <w:name w:val="Body Text"/>
    <w:basedOn w:val="Normal"/>
    <w:link w:val="BodyTextChar"/>
    <w:semiHidden/>
    <w:rsid w:val="00622DE3"/>
  </w:style>
  <w:style w:type="character" w:customStyle="1" w:styleId="BodyTextChar">
    <w:name w:val="Body Text Char"/>
    <w:basedOn w:val="DefaultParagraphFont"/>
    <w:link w:val="BodyText"/>
    <w:semiHidden/>
    <w:rsid w:val="00622DE3"/>
    <w:rPr>
      <w:rFonts w:ascii="Arial" w:eastAsia="Times" w:hAnsi="Arial" w:cs="Times New Roman"/>
      <w:sz w:val="20"/>
      <w:szCs w:val="20"/>
      <w:lang w:val="en-GB"/>
    </w:rPr>
  </w:style>
  <w:style w:type="paragraph" w:styleId="BodyText2">
    <w:name w:val="Body Text 2"/>
    <w:basedOn w:val="Normal"/>
    <w:link w:val="BodyText2Char"/>
    <w:semiHidden/>
    <w:rsid w:val="00622DE3"/>
    <w:pPr>
      <w:spacing w:line="480" w:lineRule="auto"/>
    </w:pPr>
  </w:style>
  <w:style w:type="character" w:customStyle="1" w:styleId="BodyText2Char">
    <w:name w:val="Body Text 2 Char"/>
    <w:basedOn w:val="DefaultParagraphFont"/>
    <w:link w:val="BodyText2"/>
    <w:semiHidden/>
    <w:rsid w:val="00622DE3"/>
    <w:rPr>
      <w:rFonts w:ascii="Arial" w:eastAsia="Times" w:hAnsi="Arial" w:cs="Times New Roman"/>
      <w:sz w:val="20"/>
      <w:szCs w:val="20"/>
      <w:lang w:val="en-GB"/>
    </w:rPr>
  </w:style>
  <w:style w:type="paragraph" w:styleId="BodyText3">
    <w:name w:val="Body Text 3"/>
    <w:basedOn w:val="Normal"/>
    <w:link w:val="BodyText3Char"/>
    <w:semiHidden/>
    <w:rsid w:val="00622DE3"/>
    <w:rPr>
      <w:sz w:val="16"/>
      <w:szCs w:val="16"/>
    </w:rPr>
  </w:style>
  <w:style w:type="character" w:customStyle="1" w:styleId="BodyText3Char">
    <w:name w:val="Body Text 3 Char"/>
    <w:basedOn w:val="DefaultParagraphFont"/>
    <w:link w:val="BodyText3"/>
    <w:semiHidden/>
    <w:rsid w:val="00622DE3"/>
    <w:rPr>
      <w:rFonts w:ascii="Arial" w:eastAsia="Times" w:hAnsi="Arial" w:cs="Times New Roman"/>
      <w:sz w:val="16"/>
      <w:szCs w:val="16"/>
      <w:lang w:val="en-GB"/>
    </w:rPr>
  </w:style>
  <w:style w:type="paragraph" w:styleId="BodyTextFirstIndent">
    <w:name w:val="Body Text First Indent"/>
    <w:basedOn w:val="BodyText"/>
    <w:link w:val="BodyTextFirstIndentChar"/>
    <w:semiHidden/>
    <w:rsid w:val="00622DE3"/>
    <w:pPr>
      <w:ind w:firstLine="360"/>
    </w:pPr>
  </w:style>
  <w:style w:type="character" w:customStyle="1" w:styleId="BodyTextFirstIndentChar">
    <w:name w:val="Body Text First Indent Char"/>
    <w:basedOn w:val="BodyTextChar"/>
    <w:link w:val="BodyTextFirstIndent"/>
    <w:semiHidden/>
    <w:rsid w:val="00622DE3"/>
    <w:rPr>
      <w:rFonts w:ascii="Arial" w:eastAsia="Times" w:hAnsi="Arial" w:cs="Times New Roman"/>
      <w:sz w:val="20"/>
      <w:szCs w:val="20"/>
      <w:lang w:val="en-GB"/>
    </w:rPr>
  </w:style>
  <w:style w:type="paragraph" w:styleId="BodyTextIndent">
    <w:name w:val="Body Text Indent"/>
    <w:basedOn w:val="Normal"/>
    <w:link w:val="BodyTextIndentChar"/>
    <w:semiHidden/>
    <w:rsid w:val="00622DE3"/>
    <w:pPr>
      <w:ind w:left="283"/>
    </w:pPr>
  </w:style>
  <w:style w:type="character" w:customStyle="1" w:styleId="BodyTextIndentChar">
    <w:name w:val="Body Text Indent Char"/>
    <w:basedOn w:val="DefaultParagraphFont"/>
    <w:link w:val="BodyTextIndent"/>
    <w:semiHidden/>
    <w:rsid w:val="00622DE3"/>
    <w:rPr>
      <w:rFonts w:ascii="Arial" w:eastAsia="Times" w:hAnsi="Arial" w:cs="Times New Roman"/>
      <w:sz w:val="20"/>
      <w:szCs w:val="20"/>
      <w:lang w:val="en-GB"/>
    </w:rPr>
  </w:style>
  <w:style w:type="paragraph" w:styleId="BodyTextFirstIndent2">
    <w:name w:val="Body Text First Indent 2"/>
    <w:basedOn w:val="BodyTextIndent"/>
    <w:link w:val="BodyTextFirstIndent2Char"/>
    <w:semiHidden/>
    <w:rsid w:val="00622DE3"/>
    <w:pPr>
      <w:ind w:left="360" w:firstLine="360"/>
    </w:pPr>
  </w:style>
  <w:style w:type="character" w:customStyle="1" w:styleId="BodyTextFirstIndent2Char">
    <w:name w:val="Body Text First Indent 2 Char"/>
    <w:basedOn w:val="BodyTextIndentChar"/>
    <w:link w:val="BodyTextFirstIndent2"/>
    <w:semiHidden/>
    <w:rsid w:val="00622DE3"/>
    <w:rPr>
      <w:rFonts w:ascii="Arial" w:eastAsia="Times" w:hAnsi="Arial" w:cs="Times New Roman"/>
      <w:sz w:val="20"/>
      <w:szCs w:val="20"/>
      <w:lang w:val="en-GB"/>
    </w:rPr>
  </w:style>
  <w:style w:type="paragraph" w:styleId="BodyTextIndent2">
    <w:name w:val="Body Text Indent 2"/>
    <w:basedOn w:val="Normal"/>
    <w:link w:val="BodyTextIndent2Char"/>
    <w:semiHidden/>
    <w:rsid w:val="00622DE3"/>
    <w:pPr>
      <w:spacing w:line="480" w:lineRule="auto"/>
      <w:ind w:left="283"/>
    </w:pPr>
  </w:style>
  <w:style w:type="character" w:customStyle="1" w:styleId="BodyTextIndent2Char">
    <w:name w:val="Body Text Indent 2 Char"/>
    <w:basedOn w:val="DefaultParagraphFont"/>
    <w:link w:val="BodyTextIndent2"/>
    <w:semiHidden/>
    <w:rsid w:val="00622DE3"/>
    <w:rPr>
      <w:rFonts w:ascii="Arial" w:eastAsia="Times" w:hAnsi="Arial" w:cs="Times New Roman"/>
      <w:sz w:val="20"/>
      <w:szCs w:val="20"/>
      <w:lang w:val="en-GB"/>
    </w:rPr>
  </w:style>
  <w:style w:type="paragraph" w:styleId="BodyTextIndent3">
    <w:name w:val="Body Text Indent 3"/>
    <w:basedOn w:val="Normal"/>
    <w:link w:val="BodyTextIndent3Char"/>
    <w:semiHidden/>
    <w:rsid w:val="00622DE3"/>
    <w:pPr>
      <w:ind w:left="283"/>
    </w:pPr>
    <w:rPr>
      <w:sz w:val="16"/>
      <w:szCs w:val="16"/>
    </w:rPr>
  </w:style>
  <w:style w:type="character" w:customStyle="1" w:styleId="BodyTextIndent3Char">
    <w:name w:val="Body Text Indent 3 Char"/>
    <w:basedOn w:val="DefaultParagraphFont"/>
    <w:link w:val="BodyTextIndent3"/>
    <w:semiHidden/>
    <w:rsid w:val="00622DE3"/>
    <w:rPr>
      <w:rFonts w:ascii="Arial" w:eastAsia="Times" w:hAnsi="Arial" w:cs="Times New Roman"/>
      <w:sz w:val="16"/>
      <w:szCs w:val="16"/>
      <w:lang w:val="en-GB"/>
    </w:rPr>
  </w:style>
  <w:style w:type="paragraph" w:styleId="Caption">
    <w:name w:val="caption"/>
    <w:basedOn w:val="Normal"/>
    <w:next w:val="Normal"/>
    <w:qFormat/>
    <w:rsid w:val="00622DE3"/>
    <w:pPr>
      <w:spacing w:before="0" w:after="200"/>
    </w:pPr>
    <w:rPr>
      <w:b/>
      <w:bCs/>
      <w:color w:val="4F81BD"/>
      <w:sz w:val="18"/>
      <w:szCs w:val="18"/>
    </w:rPr>
  </w:style>
  <w:style w:type="paragraph" w:styleId="Date">
    <w:name w:val="Date"/>
    <w:basedOn w:val="Normal"/>
    <w:next w:val="Normal"/>
    <w:link w:val="DateChar"/>
    <w:unhideWhenUsed/>
    <w:rsid w:val="00622DE3"/>
  </w:style>
  <w:style w:type="character" w:customStyle="1" w:styleId="DateChar">
    <w:name w:val="Date Char"/>
    <w:basedOn w:val="DefaultParagraphFont"/>
    <w:link w:val="Date"/>
    <w:rsid w:val="00622DE3"/>
    <w:rPr>
      <w:rFonts w:ascii="Arial" w:eastAsia="Times" w:hAnsi="Arial" w:cs="Times New Roman"/>
      <w:sz w:val="20"/>
      <w:szCs w:val="20"/>
      <w:lang w:val="en-GB"/>
    </w:rPr>
  </w:style>
  <w:style w:type="paragraph" w:styleId="DocumentMap">
    <w:name w:val="Document Map"/>
    <w:basedOn w:val="Normal"/>
    <w:link w:val="DocumentMapChar"/>
    <w:semiHidden/>
    <w:rsid w:val="00622DE3"/>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622DE3"/>
    <w:rPr>
      <w:rFonts w:ascii="Tahoma" w:eastAsia="Times" w:hAnsi="Tahoma" w:cs="Tahoma"/>
      <w:sz w:val="16"/>
      <w:szCs w:val="16"/>
      <w:lang w:val="en-GB"/>
    </w:rPr>
  </w:style>
  <w:style w:type="paragraph" w:styleId="E-mailSignature">
    <w:name w:val="E-mail Signature"/>
    <w:basedOn w:val="Normal"/>
    <w:link w:val="E-mailSignatureChar"/>
    <w:semiHidden/>
    <w:rsid w:val="00622DE3"/>
    <w:pPr>
      <w:spacing w:before="0"/>
    </w:pPr>
  </w:style>
  <w:style w:type="character" w:customStyle="1" w:styleId="E-mailSignatureChar">
    <w:name w:val="E-mail Signature Char"/>
    <w:basedOn w:val="DefaultParagraphFont"/>
    <w:link w:val="E-mailSignature"/>
    <w:semiHidden/>
    <w:rsid w:val="00622DE3"/>
    <w:rPr>
      <w:rFonts w:ascii="Arial" w:eastAsia="Times" w:hAnsi="Arial" w:cs="Times New Roman"/>
      <w:sz w:val="20"/>
      <w:szCs w:val="20"/>
      <w:lang w:val="en-GB"/>
    </w:rPr>
  </w:style>
  <w:style w:type="paragraph" w:styleId="EndnoteText">
    <w:name w:val="endnote text"/>
    <w:basedOn w:val="Normal"/>
    <w:link w:val="EndnoteTextChar"/>
    <w:semiHidden/>
    <w:rsid w:val="00622DE3"/>
    <w:pPr>
      <w:spacing w:before="0"/>
    </w:pPr>
  </w:style>
  <w:style w:type="character" w:customStyle="1" w:styleId="EndnoteTextChar">
    <w:name w:val="Endnote Text Char"/>
    <w:basedOn w:val="DefaultParagraphFont"/>
    <w:link w:val="EndnoteText"/>
    <w:semiHidden/>
    <w:rsid w:val="00622DE3"/>
    <w:rPr>
      <w:rFonts w:ascii="Arial" w:eastAsia="Times" w:hAnsi="Arial" w:cs="Times New Roman"/>
      <w:sz w:val="20"/>
      <w:szCs w:val="20"/>
      <w:lang w:val="en-GB"/>
    </w:rPr>
  </w:style>
  <w:style w:type="paragraph" w:styleId="EnvelopeAddress">
    <w:name w:val="envelope address"/>
    <w:basedOn w:val="Normal"/>
    <w:semiHidden/>
    <w:rsid w:val="00622DE3"/>
    <w:pPr>
      <w:framePr w:w="7920" w:h="1980" w:hRule="exact" w:hSpace="180" w:wrap="auto" w:hAnchor="page" w:xAlign="center" w:yAlign="bottom"/>
      <w:spacing w:before="0"/>
      <w:ind w:left="2880"/>
    </w:pPr>
    <w:rPr>
      <w:rFonts w:ascii="Cambria" w:eastAsia="Times New Roman" w:hAnsi="Cambria"/>
      <w:sz w:val="24"/>
      <w:szCs w:val="24"/>
    </w:rPr>
  </w:style>
  <w:style w:type="paragraph" w:styleId="EnvelopeReturn">
    <w:name w:val="envelope return"/>
    <w:basedOn w:val="Normal"/>
    <w:semiHidden/>
    <w:rsid w:val="00622DE3"/>
    <w:pPr>
      <w:spacing w:before="0"/>
    </w:pPr>
    <w:rPr>
      <w:rFonts w:ascii="Cambria" w:eastAsia="Times New Roman" w:hAnsi="Cambria"/>
    </w:rPr>
  </w:style>
  <w:style w:type="paragraph" w:styleId="HTMLAddress">
    <w:name w:val="HTML Address"/>
    <w:basedOn w:val="Normal"/>
    <w:link w:val="HTMLAddressChar"/>
    <w:rsid w:val="00622DE3"/>
    <w:pPr>
      <w:spacing w:before="0"/>
    </w:pPr>
    <w:rPr>
      <w:i/>
      <w:iCs/>
    </w:rPr>
  </w:style>
  <w:style w:type="character" w:customStyle="1" w:styleId="HTMLAddressChar">
    <w:name w:val="HTML Address Char"/>
    <w:basedOn w:val="DefaultParagraphFont"/>
    <w:link w:val="HTMLAddress"/>
    <w:rsid w:val="00622DE3"/>
    <w:rPr>
      <w:rFonts w:ascii="Arial" w:eastAsia="Times" w:hAnsi="Arial" w:cs="Times New Roman"/>
      <w:i/>
      <w:iCs/>
      <w:sz w:val="20"/>
      <w:szCs w:val="20"/>
      <w:lang w:val="en-GB"/>
    </w:rPr>
  </w:style>
  <w:style w:type="paragraph" w:styleId="HTMLPreformatted">
    <w:name w:val="HTML Preformatted"/>
    <w:basedOn w:val="Normal"/>
    <w:link w:val="HTMLPreformattedChar"/>
    <w:rsid w:val="00622DE3"/>
    <w:pPr>
      <w:spacing w:before="0"/>
    </w:pPr>
    <w:rPr>
      <w:rFonts w:ascii="Consolas" w:hAnsi="Consolas"/>
    </w:rPr>
  </w:style>
  <w:style w:type="character" w:customStyle="1" w:styleId="HTMLPreformattedChar">
    <w:name w:val="HTML Preformatted Char"/>
    <w:basedOn w:val="DefaultParagraphFont"/>
    <w:link w:val="HTMLPreformatted"/>
    <w:rsid w:val="00622DE3"/>
    <w:rPr>
      <w:rFonts w:ascii="Consolas" w:eastAsia="Times" w:hAnsi="Consolas" w:cs="Times New Roman"/>
      <w:sz w:val="20"/>
      <w:szCs w:val="20"/>
      <w:lang w:val="en-GB"/>
    </w:rPr>
  </w:style>
  <w:style w:type="paragraph" w:styleId="Index1">
    <w:name w:val="index 1"/>
    <w:basedOn w:val="Normal"/>
    <w:next w:val="Normal"/>
    <w:autoRedefine/>
    <w:unhideWhenUsed/>
    <w:rsid w:val="00622DE3"/>
    <w:pPr>
      <w:spacing w:before="0"/>
      <w:ind w:left="190" w:hanging="190"/>
    </w:pPr>
  </w:style>
  <w:style w:type="paragraph" w:styleId="Index2">
    <w:name w:val="index 2"/>
    <w:basedOn w:val="Normal"/>
    <w:next w:val="Normal"/>
    <w:autoRedefine/>
    <w:unhideWhenUsed/>
    <w:rsid w:val="00622DE3"/>
    <w:pPr>
      <w:spacing w:before="0"/>
      <w:ind w:left="380" w:hanging="190"/>
    </w:pPr>
  </w:style>
  <w:style w:type="paragraph" w:styleId="Index3">
    <w:name w:val="index 3"/>
    <w:basedOn w:val="Normal"/>
    <w:next w:val="Normal"/>
    <w:autoRedefine/>
    <w:semiHidden/>
    <w:rsid w:val="00622DE3"/>
    <w:pPr>
      <w:spacing w:before="0"/>
      <w:ind w:left="570" w:hanging="190"/>
    </w:pPr>
  </w:style>
  <w:style w:type="paragraph" w:styleId="Index4">
    <w:name w:val="index 4"/>
    <w:basedOn w:val="Normal"/>
    <w:next w:val="Normal"/>
    <w:autoRedefine/>
    <w:semiHidden/>
    <w:rsid w:val="00622DE3"/>
    <w:pPr>
      <w:spacing w:before="0"/>
      <w:ind w:left="760" w:hanging="190"/>
    </w:pPr>
  </w:style>
  <w:style w:type="paragraph" w:styleId="Index5">
    <w:name w:val="index 5"/>
    <w:basedOn w:val="Normal"/>
    <w:next w:val="Normal"/>
    <w:autoRedefine/>
    <w:semiHidden/>
    <w:rsid w:val="00622DE3"/>
    <w:pPr>
      <w:spacing w:before="0"/>
      <w:ind w:left="950" w:hanging="190"/>
    </w:pPr>
  </w:style>
  <w:style w:type="paragraph" w:styleId="Index6">
    <w:name w:val="index 6"/>
    <w:basedOn w:val="Normal"/>
    <w:next w:val="Normal"/>
    <w:autoRedefine/>
    <w:semiHidden/>
    <w:rsid w:val="00622DE3"/>
    <w:pPr>
      <w:spacing w:before="0"/>
      <w:ind w:left="1140" w:hanging="190"/>
    </w:pPr>
  </w:style>
  <w:style w:type="paragraph" w:styleId="Index7">
    <w:name w:val="index 7"/>
    <w:basedOn w:val="Normal"/>
    <w:next w:val="Normal"/>
    <w:autoRedefine/>
    <w:semiHidden/>
    <w:rsid w:val="00622DE3"/>
    <w:pPr>
      <w:spacing w:before="0"/>
      <w:ind w:left="1330" w:hanging="190"/>
    </w:pPr>
  </w:style>
  <w:style w:type="paragraph" w:styleId="Index8">
    <w:name w:val="index 8"/>
    <w:basedOn w:val="Normal"/>
    <w:next w:val="Normal"/>
    <w:autoRedefine/>
    <w:semiHidden/>
    <w:rsid w:val="00622DE3"/>
    <w:pPr>
      <w:spacing w:before="0"/>
      <w:ind w:left="1520" w:hanging="190"/>
    </w:pPr>
  </w:style>
  <w:style w:type="paragraph" w:styleId="Index9">
    <w:name w:val="index 9"/>
    <w:basedOn w:val="Normal"/>
    <w:next w:val="Normal"/>
    <w:autoRedefine/>
    <w:semiHidden/>
    <w:rsid w:val="00622DE3"/>
    <w:pPr>
      <w:spacing w:before="0"/>
      <w:ind w:left="1710" w:hanging="190"/>
    </w:pPr>
  </w:style>
  <w:style w:type="paragraph" w:styleId="IndexHeading">
    <w:name w:val="index heading"/>
    <w:basedOn w:val="Normal"/>
    <w:next w:val="Index1"/>
    <w:rsid w:val="00622DE3"/>
    <w:rPr>
      <w:rFonts w:ascii="Cambria" w:eastAsia="Times New Roman" w:hAnsi="Cambria"/>
      <w:b/>
      <w:bCs/>
    </w:rPr>
  </w:style>
  <w:style w:type="paragraph" w:styleId="IntenseQuote">
    <w:name w:val="Intense Quote"/>
    <w:basedOn w:val="Normal"/>
    <w:next w:val="Normal"/>
    <w:link w:val="IntenseQuoteChar"/>
    <w:uiPriority w:val="30"/>
    <w:qFormat/>
    <w:rsid w:val="00622DE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22DE3"/>
    <w:rPr>
      <w:rFonts w:ascii="Arial" w:eastAsia="Times" w:hAnsi="Arial" w:cs="Times New Roman"/>
      <w:b/>
      <w:bCs/>
      <w:i/>
      <w:iCs/>
      <w:color w:val="4F81BD"/>
      <w:sz w:val="20"/>
      <w:szCs w:val="20"/>
      <w:lang w:val="en-GB"/>
    </w:rPr>
  </w:style>
  <w:style w:type="table" w:styleId="ColorfulGrid">
    <w:name w:val="Colorful Grid"/>
    <w:basedOn w:val="TableNormal"/>
    <w:uiPriority w:val="73"/>
    <w:rsid w:val="00622DE3"/>
    <w:pPr>
      <w:spacing w:after="0" w:line="240" w:lineRule="auto"/>
    </w:pPr>
    <w:rPr>
      <w:rFonts w:ascii="Arial" w:eastAsia="Times" w:hAnsi="Arial" w:cs="Times New Roman"/>
      <w:color w:val="000000"/>
      <w:sz w:val="20"/>
      <w:szCs w:val="20"/>
      <w:lang w:val="pl-PL" w:eastAsia="pl-PL"/>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semiHidden/>
    <w:rsid w:val="00622DE3"/>
    <w:pPr>
      <w:ind w:left="1132" w:hanging="283"/>
      <w:contextualSpacing/>
    </w:pPr>
  </w:style>
  <w:style w:type="paragraph" w:styleId="List5">
    <w:name w:val="List 5"/>
    <w:basedOn w:val="Normal"/>
    <w:semiHidden/>
    <w:rsid w:val="00622DE3"/>
    <w:pPr>
      <w:ind w:left="1415" w:hanging="283"/>
      <w:contextualSpacing/>
    </w:pPr>
  </w:style>
  <w:style w:type="paragraph" w:styleId="ListBullet3">
    <w:name w:val="List Bullet 3"/>
    <w:basedOn w:val="Normal"/>
    <w:qFormat/>
    <w:rsid w:val="00622DE3"/>
    <w:pPr>
      <w:numPr>
        <w:numId w:val="7"/>
      </w:numPr>
      <w:ind w:left="1701" w:hanging="425"/>
      <w:contextualSpacing/>
    </w:pPr>
  </w:style>
  <w:style w:type="paragraph" w:styleId="ListBullet4">
    <w:name w:val="List Bullet 4"/>
    <w:basedOn w:val="Normal"/>
    <w:semiHidden/>
    <w:rsid w:val="00622DE3"/>
    <w:pPr>
      <w:numPr>
        <w:numId w:val="8"/>
      </w:numPr>
      <w:contextualSpacing/>
    </w:pPr>
  </w:style>
  <w:style w:type="paragraph" w:styleId="ListBullet5">
    <w:name w:val="List Bullet 5"/>
    <w:basedOn w:val="Normal"/>
    <w:semiHidden/>
    <w:rsid w:val="00622DE3"/>
    <w:pPr>
      <w:numPr>
        <w:numId w:val="9"/>
      </w:numPr>
      <w:contextualSpacing/>
    </w:pPr>
  </w:style>
  <w:style w:type="paragraph" w:styleId="ListContinue3">
    <w:name w:val="List Continue 3"/>
    <w:basedOn w:val="Normal"/>
    <w:qFormat/>
    <w:rsid w:val="00622DE3"/>
    <w:pPr>
      <w:ind w:left="1701"/>
      <w:contextualSpacing/>
    </w:pPr>
  </w:style>
  <w:style w:type="paragraph" w:styleId="ListContinue4">
    <w:name w:val="List Continue 4"/>
    <w:basedOn w:val="Normal"/>
    <w:semiHidden/>
    <w:rsid w:val="00622DE3"/>
    <w:pPr>
      <w:ind w:left="1132"/>
      <w:contextualSpacing/>
    </w:pPr>
  </w:style>
  <w:style w:type="paragraph" w:styleId="ListContinue5">
    <w:name w:val="List Continue 5"/>
    <w:basedOn w:val="Normal"/>
    <w:semiHidden/>
    <w:rsid w:val="00622DE3"/>
    <w:pPr>
      <w:ind w:left="1415"/>
      <w:contextualSpacing/>
    </w:pPr>
  </w:style>
  <w:style w:type="paragraph" w:styleId="ListNumber3">
    <w:name w:val="List Number 3"/>
    <w:basedOn w:val="Normal"/>
    <w:qFormat/>
    <w:rsid w:val="00622DE3"/>
    <w:pPr>
      <w:numPr>
        <w:numId w:val="18"/>
      </w:numPr>
      <w:ind w:left="1701" w:hanging="425"/>
    </w:pPr>
  </w:style>
  <w:style w:type="paragraph" w:styleId="ListNumber4">
    <w:name w:val="List Number 4"/>
    <w:basedOn w:val="Normal"/>
    <w:semiHidden/>
    <w:rsid w:val="00622DE3"/>
    <w:pPr>
      <w:numPr>
        <w:numId w:val="11"/>
      </w:numPr>
      <w:contextualSpacing/>
    </w:pPr>
  </w:style>
  <w:style w:type="paragraph" w:styleId="ListNumber5">
    <w:name w:val="List Number 5"/>
    <w:basedOn w:val="Normal"/>
    <w:rsid w:val="00622DE3"/>
    <w:pPr>
      <w:numPr>
        <w:numId w:val="12"/>
      </w:numPr>
      <w:contextualSpacing/>
    </w:pPr>
  </w:style>
  <w:style w:type="paragraph" w:styleId="MacroText">
    <w:name w:val="macro"/>
    <w:link w:val="MacroTextChar"/>
    <w:rsid w:val="00622DE3"/>
    <w:pPr>
      <w:tabs>
        <w:tab w:val="left" w:pos="480"/>
        <w:tab w:val="left" w:pos="960"/>
        <w:tab w:val="left" w:pos="1440"/>
        <w:tab w:val="left" w:pos="1920"/>
        <w:tab w:val="left" w:pos="2400"/>
        <w:tab w:val="left" w:pos="2880"/>
        <w:tab w:val="left" w:pos="3360"/>
        <w:tab w:val="left" w:pos="3840"/>
        <w:tab w:val="left" w:pos="4320"/>
      </w:tabs>
      <w:suppressAutoHyphens/>
      <w:spacing w:before="120" w:after="0" w:line="240" w:lineRule="auto"/>
      <w:ind w:left="1134"/>
    </w:pPr>
    <w:rPr>
      <w:rFonts w:ascii="Consolas" w:eastAsia="Times" w:hAnsi="Consolas" w:cs="Times New Roman"/>
      <w:sz w:val="20"/>
      <w:szCs w:val="20"/>
      <w:lang w:val="en-GB"/>
    </w:rPr>
  </w:style>
  <w:style w:type="character" w:customStyle="1" w:styleId="MacroTextChar">
    <w:name w:val="Macro Text Char"/>
    <w:basedOn w:val="DefaultParagraphFont"/>
    <w:link w:val="MacroText"/>
    <w:rsid w:val="00622DE3"/>
    <w:rPr>
      <w:rFonts w:ascii="Consolas" w:eastAsia="Times" w:hAnsi="Consolas" w:cs="Times New Roman"/>
      <w:sz w:val="20"/>
      <w:szCs w:val="20"/>
      <w:lang w:val="en-GB"/>
    </w:rPr>
  </w:style>
  <w:style w:type="paragraph" w:styleId="NoSpacing">
    <w:name w:val="No Spacing"/>
    <w:uiPriority w:val="1"/>
    <w:qFormat/>
    <w:rsid w:val="00622DE3"/>
    <w:pPr>
      <w:suppressAutoHyphens/>
      <w:spacing w:after="0" w:line="240" w:lineRule="auto"/>
      <w:ind w:left="1134"/>
    </w:pPr>
    <w:rPr>
      <w:rFonts w:ascii="Arial" w:eastAsia="Times" w:hAnsi="Arial" w:cs="Times New Roman"/>
      <w:sz w:val="19"/>
      <w:szCs w:val="20"/>
      <w:lang w:val="en-GB"/>
    </w:rPr>
  </w:style>
  <w:style w:type="paragraph" w:styleId="Quote">
    <w:name w:val="Quote"/>
    <w:basedOn w:val="Normal"/>
    <w:next w:val="Normal"/>
    <w:link w:val="QuoteChar"/>
    <w:uiPriority w:val="29"/>
    <w:qFormat/>
    <w:rsid w:val="00622DE3"/>
    <w:rPr>
      <w:i/>
      <w:iCs/>
      <w:color w:val="000000"/>
    </w:rPr>
  </w:style>
  <w:style w:type="character" w:customStyle="1" w:styleId="QuoteChar">
    <w:name w:val="Quote Char"/>
    <w:basedOn w:val="DefaultParagraphFont"/>
    <w:link w:val="Quote"/>
    <w:uiPriority w:val="29"/>
    <w:rsid w:val="00622DE3"/>
    <w:rPr>
      <w:rFonts w:ascii="Arial" w:eastAsia="Times" w:hAnsi="Arial" w:cs="Times New Roman"/>
      <w:i/>
      <w:iCs/>
      <w:color w:val="000000"/>
      <w:sz w:val="20"/>
      <w:szCs w:val="20"/>
      <w:lang w:val="en-GB"/>
    </w:rPr>
  </w:style>
  <w:style w:type="paragraph" w:styleId="Salutation">
    <w:name w:val="Salutation"/>
    <w:basedOn w:val="Normal"/>
    <w:next w:val="Normal"/>
    <w:link w:val="SalutationChar"/>
    <w:semiHidden/>
    <w:rsid w:val="00622DE3"/>
  </w:style>
  <w:style w:type="character" w:customStyle="1" w:styleId="SalutationChar">
    <w:name w:val="Salutation Char"/>
    <w:basedOn w:val="DefaultParagraphFont"/>
    <w:link w:val="Salutation"/>
    <w:semiHidden/>
    <w:rsid w:val="00622DE3"/>
    <w:rPr>
      <w:rFonts w:ascii="Arial" w:eastAsia="Times" w:hAnsi="Arial" w:cs="Times New Roman"/>
      <w:sz w:val="20"/>
      <w:szCs w:val="20"/>
      <w:lang w:val="en-GB"/>
    </w:rPr>
  </w:style>
  <w:style w:type="paragraph" w:styleId="Signature">
    <w:name w:val="Signature"/>
    <w:basedOn w:val="Normal"/>
    <w:link w:val="SignatureChar"/>
    <w:semiHidden/>
    <w:rsid w:val="00622DE3"/>
    <w:pPr>
      <w:spacing w:before="0"/>
      <w:ind w:left="4252"/>
    </w:pPr>
  </w:style>
  <w:style w:type="character" w:customStyle="1" w:styleId="SignatureChar">
    <w:name w:val="Signature Char"/>
    <w:basedOn w:val="DefaultParagraphFont"/>
    <w:link w:val="Signature"/>
    <w:semiHidden/>
    <w:rsid w:val="00622DE3"/>
    <w:rPr>
      <w:rFonts w:ascii="Arial" w:eastAsia="Times" w:hAnsi="Arial" w:cs="Times New Roman"/>
      <w:sz w:val="20"/>
      <w:szCs w:val="20"/>
      <w:lang w:val="en-GB"/>
    </w:rPr>
  </w:style>
  <w:style w:type="paragraph" w:styleId="Subtitle">
    <w:name w:val="Subtitle"/>
    <w:basedOn w:val="Normal"/>
    <w:next w:val="Normal"/>
    <w:link w:val="SubtitleChar"/>
    <w:qFormat/>
    <w:rsid w:val="00622DE3"/>
    <w:pPr>
      <w:numPr>
        <w:ilvl w:val="1"/>
      </w:numPr>
      <w:ind w:left="1134"/>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rsid w:val="00622DE3"/>
    <w:rPr>
      <w:rFonts w:ascii="Cambria" w:eastAsia="Times New Roman" w:hAnsi="Cambria" w:cs="Times New Roman"/>
      <w:i/>
      <w:iCs/>
      <w:color w:val="4F81BD"/>
      <w:spacing w:val="15"/>
      <w:sz w:val="24"/>
      <w:szCs w:val="24"/>
      <w:lang w:val="en-GB"/>
    </w:rPr>
  </w:style>
  <w:style w:type="character" w:styleId="FollowedHyperlink">
    <w:name w:val="FollowedHyperlink"/>
    <w:unhideWhenUsed/>
    <w:rsid w:val="00622DE3"/>
    <w:rPr>
      <w:color w:val="800080"/>
      <w:u w:val="single"/>
    </w:rPr>
  </w:style>
  <w:style w:type="paragraph" w:customStyle="1" w:styleId="Heading2newpage">
    <w:name w:val="Heading 2 new page"/>
    <w:basedOn w:val="Heading2"/>
    <w:next w:val="Normal"/>
    <w:qFormat/>
    <w:rsid w:val="00622DE3"/>
    <w:pPr>
      <w:pageBreakBefore/>
    </w:pPr>
  </w:style>
  <w:style w:type="paragraph" w:customStyle="1" w:styleId="Heading3newpage">
    <w:name w:val="Heading 3 new page"/>
    <w:basedOn w:val="Heading3"/>
    <w:next w:val="Normal"/>
    <w:qFormat/>
    <w:rsid w:val="00622DE3"/>
    <w:pPr>
      <w:pageBreakBefore/>
    </w:pPr>
  </w:style>
  <w:style w:type="paragraph" w:customStyle="1" w:styleId="Normalnewpage">
    <w:name w:val="Normal new page"/>
    <w:basedOn w:val="Normal"/>
    <w:next w:val="Normal"/>
    <w:qFormat/>
    <w:rsid w:val="00622DE3"/>
    <w:pPr>
      <w:pageBreakBefore/>
    </w:pPr>
  </w:style>
  <w:style w:type="paragraph" w:customStyle="1" w:styleId="Labelnewpage">
    <w:name w:val="Label new page"/>
    <w:basedOn w:val="Label"/>
    <w:next w:val="Normal"/>
    <w:rsid w:val="00622DE3"/>
    <w:pPr>
      <w:pageBreakBefore/>
    </w:pPr>
  </w:style>
  <w:style w:type="paragraph" w:customStyle="1" w:styleId="BlockLabelnewpage">
    <w:name w:val="Block Label new page"/>
    <w:basedOn w:val="BlockLabel"/>
    <w:next w:val="Normal"/>
    <w:qFormat/>
    <w:rsid w:val="00622DE3"/>
    <w:pPr>
      <w:pageBreakBefore/>
    </w:pPr>
  </w:style>
  <w:style w:type="paragraph" w:customStyle="1" w:styleId="Heading4newpage">
    <w:name w:val="Heading 4 new page"/>
    <w:basedOn w:val="Heading4"/>
    <w:next w:val="Normal"/>
    <w:qFormat/>
    <w:rsid w:val="00622DE3"/>
    <w:pPr>
      <w:pageBreakBefore/>
    </w:pPr>
  </w:style>
  <w:style w:type="paragraph" w:customStyle="1" w:styleId="ListBulletnewpage">
    <w:name w:val="List Bullet new page"/>
    <w:basedOn w:val="ListBullet"/>
    <w:next w:val="ListBullet"/>
    <w:qFormat/>
    <w:rsid w:val="00622DE3"/>
    <w:pPr>
      <w:pageBreakBefore/>
    </w:pPr>
  </w:style>
  <w:style w:type="paragraph" w:customStyle="1" w:styleId="ListBullet2newpage">
    <w:name w:val="List Bullet 2 new page"/>
    <w:basedOn w:val="ListBullet2"/>
    <w:next w:val="ListBullet2"/>
    <w:qFormat/>
    <w:rsid w:val="00622DE3"/>
    <w:pPr>
      <w:pageBreakBefore/>
      <w:ind w:left="1984"/>
    </w:pPr>
  </w:style>
  <w:style w:type="paragraph" w:customStyle="1" w:styleId="ListNumbernewpage">
    <w:name w:val="List Number new page"/>
    <w:basedOn w:val="ListNumber"/>
    <w:next w:val="ListNumber"/>
    <w:qFormat/>
    <w:rsid w:val="00622DE3"/>
    <w:pPr>
      <w:pageBreakBefore/>
    </w:pPr>
  </w:style>
  <w:style w:type="paragraph" w:customStyle="1" w:styleId="ListNumber2newpage">
    <w:name w:val="List Number 2 new page"/>
    <w:basedOn w:val="ListNumber2"/>
    <w:next w:val="ListNumber2"/>
    <w:qFormat/>
    <w:rsid w:val="00622DE3"/>
    <w:pPr>
      <w:pageBreakBefore/>
      <w:ind w:left="1984"/>
    </w:pPr>
  </w:style>
  <w:style w:type="paragraph" w:customStyle="1" w:styleId="Append1newpage">
    <w:name w:val="Append 1 new page"/>
    <w:basedOn w:val="Append1"/>
    <w:next w:val="Normal"/>
    <w:qFormat/>
    <w:rsid w:val="00622DE3"/>
    <w:pPr>
      <w:pageBreakBefore/>
    </w:pPr>
  </w:style>
  <w:style w:type="paragraph" w:customStyle="1" w:styleId="Append2newpage">
    <w:name w:val="Append 2 new page"/>
    <w:basedOn w:val="Append2"/>
    <w:next w:val="Normal"/>
    <w:qFormat/>
    <w:rsid w:val="00622DE3"/>
    <w:pPr>
      <w:pageBreakBefore/>
    </w:pPr>
  </w:style>
  <w:style w:type="paragraph" w:customStyle="1" w:styleId="Append3newpage">
    <w:name w:val="Append 3 new page"/>
    <w:basedOn w:val="Append3"/>
    <w:next w:val="Normal"/>
    <w:qFormat/>
    <w:rsid w:val="00622DE3"/>
    <w:pPr>
      <w:pageBreakBefore/>
    </w:pPr>
  </w:style>
  <w:style w:type="character" w:customStyle="1" w:styleId="Legalterm">
    <w:name w:val="Legal term"/>
    <w:uiPriority w:val="1"/>
    <w:rsid w:val="00622DE3"/>
    <w:rPr>
      <w:color w:val="808080"/>
      <w:lang w:val="en-GB"/>
    </w:rPr>
  </w:style>
  <w:style w:type="paragraph" w:customStyle="1" w:styleId="XMLCode">
    <w:name w:val="XML Code"/>
    <w:basedOn w:val="Normal"/>
    <w:rsid w:val="00622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Calibri" w:hAnsi="Calibri"/>
      <w:sz w:val="22"/>
    </w:rPr>
  </w:style>
  <w:style w:type="paragraph" w:customStyle="1" w:styleId="Graphic">
    <w:name w:val="Graphic"/>
    <w:basedOn w:val="Normal"/>
    <w:next w:val="Normal"/>
    <w:qFormat/>
    <w:rsid w:val="00622DE3"/>
    <w:pPr>
      <w:spacing w:before="240" w:after="360"/>
      <w:jc w:val="center"/>
    </w:pPr>
  </w:style>
  <w:style w:type="paragraph" w:customStyle="1" w:styleId="BlockLabel2">
    <w:name w:val="Block Label 2"/>
    <w:basedOn w:val="BlockLabel"/>
    <w:next w:val="Normal2"/>
    <w:qFormat/>
    <w:rsid w:val="00622DE3"/>
    <w:pPr>
      <w:ind w:left="360"/>
    </w:pPr>
  </w:style>
  <w:style w:type="paragraph" w:customStyle="1" w:styleId="Normal2">
    <w:name w:val="Normal 2"/>
    <w:basedOn w:val="Normal"/>
    <w:qFormat/>
    <w:rsid w:val="00622DE3"/>
    <w:pPr>
      <w:ind w:left="360"/>
    </w:pPr>
  </w:style>
  <w:style w:type="paragraph" w:customStyle="1" w:styleId="Listbulletbeforetable">
    <w:name w:val="List bullet before table"/>
    <w:basedOn w:val="ListBullet"/>
    <w:next w:val="Normal"/>
    <w:qFormat/>
    <w:rsid w:val="00622DE3"/>
    <w:pPr>
      <w:spacing w:after="240"/>
    </w:pPr>
  </w:style>
  <w:style w:type="paragraph" w:customStyle="1" w:styleId="Normalbeforetable">
    <w:name w:val="Normal before table"/>
    <w:basedOn w:val="Normal"/>
    <w:qFormat/>
    <w:rsid w:val="00622DE3"/>
    <w:pPr>
      <w:spacing w:after="180"/>
    </w:pPr>
  </w:style>
  <w:style w:type="paragraph" w:customStyle="1" w:styleId="BlockLabelBeforeTable">
    <w:name w:val="Block Label Before Table"/>
    <w:basedOn w:val="BlockLabel"/>
    <w:next w:val="Normal"/>
    <w:qFormat/>
    <w:rsid w:val="00622DE3"/>
    <w:pPr>
      <w:spacing w:after="240"/>
    </w:pPr>
  </w:style>
  <w:style w:type="paragraph" w:customStyle="1" w:styleId="Normal8pt">
    <w:name w:val="Normal 8pt"/>
    <w:basedOn w:val="Normal"/>
    <w:next w:val="Normal"/>
    <w:qFormat/>
    <w:rsid w:val="00622DE3"/>
    <w:rPr>
      <w:sz w:val="16"/>
      <w:szCs w:val="16"/>
    </w:rPr>
  </w:style>
  <w:style w:type="table" w:customStyle="1" w:styleId="TableShaded1stRow">
    <w:name w:val="Table Shaded 1st Row"/>
    <w:basedOn w:val="TableNormal"/>
    <w:uiPriority w:val="99"/>
    <w:rsid w:val="00622DE3"/>
    <w:pPr>
      <w:spacing w:before="40" w:after="40" w:line="240" w:lineRule="auto"/>
    </w:pPr>
    <w:rPr>
      <w:rFonts w:ascii="Arial" w:eastAsia="Times" w:hAnsi="Arial" w:cs="Times New Roman"/>
      <w:sz w:val="20"/>
      <w:szCs w:val="20"/>
      <w:lang w:val="pl-PL" w:eastAsia="pl-PL"/>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LightList-Accent1">
    <w:name w:val="Light List Accent 1"/>
    <w:basedOn w:val="TableNormal"/>
    <w:uiPriority w:val="61"/>
    <w:rsid w:val="00622DE3"/>
    <w:pPr>
      <w:spacing w:after="0" w:line="240" w:lineRule="auto"/>
    </w:pPr>
    <w:rPr>
      <w:rFonts w:ascii="Arial" w:eastAsia="Times" w:hAnsi="Arial" w:cs="Times New Roman"/>
      <w:sz w:val="20"/>
      <w:szCs w:val="20"/>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Centre">
    <w:name w:val="Table Text Centre"/>
    <w:basedOn w:val="TableText"/>
    <w:next w:val="Normal"/>
    <w:qFormat/>
    <w:rsid w:val="00622DE3"/>
    <w:pPr>
      <w:jc w:val="center"/>
    </w:pPr>
  </w:style>
  <w:style w:type="paragraph" w:customStyle="1" w:styleId="TableHeadingCentre">
    <w:name w:val="Table Heading Centre"/>
    <w:basedOn w:val="TableHeading"/>
    <w:next w:val="Normal"/>
    <w:qFormat/>
    <w:rsid w:val="00622DE3"/>
    <w:pPr>
      <w:jc w:val="center"/>
    </w:pPr>
  </w:style>
  <w:style w:type="paragraph" w:customStyle="1" w:styleId="PreliminaryNote">
    <w:name w:val="Preliminary Note"/>
    <w:basedOn w:val="Normal"/>
    <w:next w:val="Normal"/>
    <w:qFormat/>
    <w:rsid w:val="00622DE3"/>
    <w:pPr>
      <w:spacing w:before="720" w:after="120"/>
    </w:pPr>
    <w:rPr>
      <w:b/>
      <w:noProof/>
      <w:snapToGrid w:val="0"/>
      <w:sz w:val="21"/>
    </w:rPr>
  </w:style>
  <w:style w:type="paragraph" w:customStyle="1" w:styleId="ISO20022Heading">
    <w:name w:val="ISO 20022 Heading"/>
    <w:basedOn w:val="Copyrighttext"/>
    <w:next w:val="Normal"/>
    <w:qFormat/>
    <w:rsid w:val="00622DE3"/>
    <w:pPr>
      <w:spacing w:before="1000"/>
    </w:pPr>
    <w:rPr>
      <w:b/>
      <w:sz w:val="40"/>
      <w:szCs w:val="40"/>
    </w:rPr>
  </w:style>
  <w:style w:type="paragraph" w:customStyle="1" w:styleId="Footnote">
    <w:name w:val="Footnote"/>
    <w:basedOn w:val="Copyrighttext"/>
    <w:qFormat/>
    <w:rsid w:val="00622DE3"/>
    <w:pPr>
      <w:spacing w:after="40"/>
    </w:pPr>
    <w:rPr>
      <w:sz w:val="14"/>
    </w:rPr>
  </w:style>
  <w:style w:type="character" w:customStyle="1" w:styleId="ItalicWord">
    <w:name w:val="Italic Word"/>
    <w:uiPriority w:val="1"/>
    <w:qFormat/>
    <w:rsid w:val="00622DE3"/>
    <w:rPr>
      <w:i/>
    </w:rPr>
  </w:style>
  <w:style w:type="paragraph" w:customStyle="1" w:styleId="BlockLabelBeforeXML">
    <w:name w:val="Block Label Before XML"/>
    <w:basedOn w:val="BlockLabelBeforeTable"/>
    <w:next w:val="XMLCode"/>
    <w:qFormat/>
    <w:rsid w:val="00622DE3"/>
    <w:pPr>
      <w:spacing w:after="140"/>
    </w:pPr>
  </w:style>
  <w:style w:type="paragraph" w:customStyle="1" w:styleId="ListParagraph1">
    <w:name w:val="List Paragraph1"/>
    <w:basedOn w:val="Normal2"/>
    <w:next w:val="Normal"/>
    <w:qFormat/>
    <w:rsid w:val="00622DE3"/>
    <w:pPr>
      <w:ind w:left="576"/>
    </w:pPr>
  </w:style>
  <w:style w:type="paragraph" w:customStyle="1" w:styleId="Style1">
    <w:name w:val="Style1"/>
    <w:basedOn w:val="BlockLabelBeforeXML"/>
    <w:qFormat/>
    <w:rsid w:val="00622DE3"/>
    <w:pPr>
      <w:spacing w:after="160"/>
    </w:pPr>
  </w:style>
  <w:style w:type="paragraph" w:customStyle="1" w:styleId="StyleHeading2PatternClearGray-90">
    <w:name w:val="Style Heading 2 + Pattern: Clear (Gray-90%)"/>
    <w:basedOn w:val="Heading2"/>
    <w:rsid w:val="00622DE3"/>
    <w:pPr>
      <w:numPr>
        <w:numId w:val="32"/>
      </w:numPr>
      <w:shd w:val="clear" w:color="auto" w:fill="191919"/>
    </w:pPr>
    <w:rPr>
      <w:rFonts w:eastAsia="Times New Roman"/>
      <w:kern w:val="0"/>
      <w:sz w:val="24"/>
    </w:rPr>
  </w:style>
  <w:style w:type="character" w:customStyle="1" w:styleId="UnresolvedMention1">
    <w:name w:val="Unresolved Mention1"/>
    <w:basedOn w:val="DefaultParagraphFont"/>
    <w:uiPriority w:val="99"/>
    <w:semiHidden/>
    <w:unhideWhenUsed/>
    <w:rsid w:val="003B2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53245">
      <w:bodyDiv w:val="1"/>
      <w:marLeft w:val="0"/>
      <w:marRight w:val="0"/>
      <w:marTop w:val="0"/>
      <w:marBottom w:val="0"/>
      <w:divBdr>
        <w:top w:val="none" w:sz="0" w:space="0" w:color="auto"/>
        <w:left w:val="none" w:sz="0" w:space="0" w:color="auto"/>
        <w:bottom w:val="none" w:sz="0" w:space="0" w:color="auto"/>
        <w:right w:val="none" w:sz="0" w:space="0" w:color="auto"/>
      </w:divBdr>
    </w:div>
    <w:div w:id="14095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iso20022.org/submission-status/2316/download" TargetMode="Externa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so20022.org" TargetMode="External"/><Relationship Id="rId22" Type="http://schemas.openxmlformats.org/officeDocument/2006/relationships/image" Target="media/image3.png"/><Relationship Id="rId27" Type="http://schemas.openxmlformats.org/officeDocument/2006/relationships/oleObject" Target="embeddings/oleObject2.bin"/><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094A1-9362-4032-B148-3A9AAC0E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3517</Words>
  <Characters>20048</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Zubrycki</dc:creator>
  <cp:keywords/>
  <dc:description/>
  <cp:lastModifiedBy>STEENO Aurelie</cp:lastModifiedBy>
  <cp:revision>2</cp:revision>
  <dcterms:created xsi:type="dcterms:W3CDTF">2022-11-21T08:52:00Z</dcterms:created>
  <dcterms:modified xsi:type="dcterms:W3CDTF">2022-11-21T08:52:00Z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2115198675</vt:i4>
  </property>
  <property fmtid="{D5CDD505-2E9C-101B-9397-08002B2CF9AE}" pid="4" name="_EmailSubject">
    <vt:lpwstr>DNS repo and outstanding updates</vt:lpwstr>
  </property>
  <property fmtid="{D5CDD505-2E9C-101B-9397-08002B2CF9AE}" pid="5" name="_AuthorEmail">
    <vt:lpwstr>Michal.Zubrycki@bankofengland.co.uk</vt:lpwstr>
  </property>
  <property fmtid="{D5CDD505-2E9C-101B-9397-08002B2CF9AE}" pid="6" name="_AuthorEmailDisplayName">
    <vt:lpwstr>Zubrycki, Michal</vt:lpwstr>
  </property>
  <property fmtid="{D5CDD505-2E9C-101B-9397-08002B2CF9AE}" pid="7" name="_ReviewingToolsShownOnce">
    <vt:lpwstr/>
  </property>
  <property fmtid="{D5CDD505-2E9C-101B-9397-08002B2CF9AE}" pid="8" name="MSIP_Label_4868b825-edee-44ac-b7a2-e857f0213f31_Enabled">
    <vt:lpwstr>true</vt:lpwstr>
  </property>
  <property fmtid="{D5CDD505-2E9C-101B-9397-08002B2CF9AE}" pid="9" name="MSIP_Label_4868b825-edee-44ac-b7a2-e857f0213f31_SetDate">
    <vt:lpwstr>2021-10-05T12:44:15Z</vt:lpwstr>
  </property>
  <property fmtid="{D5CDD505-2E9C-101B-9397-08002B2CF9AE}" pid="10" name="MSIP_Label_4868b825-edee-44ac-b7a2-e857f0213f31_Method">
    <vt:lpwstr>Standard</vt:lpwstr>
  </property>
  <property fmtid="{D5CDD505-2E9C-101B-9397-08002B2CF9AE}" pid="11" name="MSIP_Label_4868b825-edee-44ac-b7a2-e857f0213f31_Name">
    <vt:lpwstr>Restricted - External</vt:lpwstr>
  </property>
  <property fmtid="{D5CDD505-2E9C-101B-9397-08002B2CF9AE}" pid="12" name="MSIP_Label_4868b825-edee-44ac-b7a2-e857f0213f31_SiteId">
    <vt:lpwstr>45b55e44-3503-4284-bbe1-0e6bf9fa1d0a</vt:lpwstr>
  </property>
  <property fmtid="{D5CDD505-2E9C-101B-9397-08002B2CF9AE}" pid="13" name="MSIP_Label_4868b825-edee-44ac-b7a2-e857f0213f31_ActionId">
    <vt:lpwstr>13f3694f-6c44-4995-968e-e9281556c699</vt:lpwstr>
  </property>
  <property fmtid="{D5CDD505-2E9C-101B-9397-08002B2CF9AE}" pid="14" name="MSIP_Label_4868b825-edee-44ac-b7a2-e857f0213f31_ContentBits">
    <vt:lpwstr>0</vt:lpwstr>
  </property>
</Properties>
</file>