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A04" w:rsidRDefault="006E4A04" w:rsidP="005B4902">
      <w:pPr>
        <w:jc w:val="center"/>
        <w:rPr>
          <w:rFonts w:asciiTheme="majorBidi" w:hAnsiTheme="majorBidi" w:cstheme="majorBidi"/>
          <w:b/>
          <w:bCs/>
          <w:sz w:val="36"/>
          <w:szCs w:val="36"/>
        </w:rPr>
      </w:pPr>
      <w:r w:rsidRPr="006E4A04">
        <w:rPr>
          <w:rFonts w:asciiTheme="majorBidi" w:hAnsiTheme="majorBidi" w:cstheme="majorBidi"/>
          <w:b/>
          <w:bCs/>
          <w:sz w:val="36"/>
          <w:szCs w:val="36"/>
        </w:rPr>
        <w:t>Literature Review</w:t>
      </w:r>
    </w:p>
    <w:p w:rsidR="005B4902" w:rsidRPr="005B4902" w:rsidRDefault="005B4902" w:rsidP="005B4902">
      <w:pPr>
        <w:jc w:val="center"/>
        <w:rPr>
          <w:rFonts w:asciiTheme="majorBidi" w:hAnsiTheme="majorBidi" w:cstheme="majorBidi"/>
          <w:b/>
          <w:bCs/>
          <w:sz w:val="36"/>
          <w:szCs w:val="36"/>
        </w:rPr>
      </w:pPr>
    </w:p>
    <w:p w:rsidR="006E4A04" w:rsidRPr="005B4902" w:rsidRDefault="006E4A04" w:rsidP="006E4A04">
      <w:pPr>
        <w:spacing w:line="360" w:lineRule="auto"/>
        <w:jc w:val="both"/>
        <w:rPr>
          <w:rFonts w:asciiTheme="majorBidi" w:hAnsiTheme="majorBidi" w:cstheme="majorBidi"/>
          <w:b/>
          <w:bCs/>
          <w:sz w:val="24"/>
          <w:szCs w:val="24"/>
        </w:rPr>
      </w:pPr>
      <w:r w:rsidRPr="005B4902">
        <w:rPr>
          <w:rFonts w:asciiTheme="majorBidi" w:hAnsiTheme="majorBidi" w:cstheme="majorBidi"/>
          <w:b/>
          <w:bCs/>
          <w:sz w:val="24"/>
          <w:szCs w:val="24"/>
        </w:rPr>
        <w:t xml:space="preserve">Introduction: </w:t>
      </w:r>
    </w:p>
    <w:p w:rsidR="006E4A04" w:rsidRDefault="006E4A04" w:rsidP="006E4A04">
      <w:pPr>
        <w:spacing w:line="360" w:lineRule="auto"/>
        <w:ind w:firstLine="720"/>
        <w:jc w:val="both"/>
        <w:rPr>
          <w:rFonts w:asciiTheme="majorBidi" w:hAnsiTheme="majorBidi" w:cstheme="majorBidi"/>
          <w:sz w:val="24"/>
          <w:szCs w:val="24"/>
        </w:rPr>
      </w:pPr>
      <w:r w:rsidRPr="005B4902">
        <w:rPr>
          <w:rFonts w:asciiTheme="majorBidi" w:hAnsiTheme="majorBidi" w:cstheme="majorBidi"/>
          <w:sz w:val="24"/>
          <w:szCs w:val="24"/>
        </w:rPr>
        <w:t>The World Happiness Project is an extensive research project with the goal of identifying and quantifying the elements that affect happiness on a worldwide scale. In this proposal for data research, we will examine the significance of the research questions the project aims to answer and stress the need for a careful examination of the data that has been gathered.</w:t>
      </w:r>
    </w:p>
    <w:p w:rsidR="005B4902" w:rsidRPr="005B4902" w:rsidRDefault="005B4902" w:rsidP="006E4A04">
      <w:pPr>
        <w:spacing w:line="360" w:lineRule="auto"/>
        <w:ind w:firstLine="720"/>
        <w:jc w:val="both"/>
        <w:rPr>
          <w:rFonts w:asciiTheme="majorBidi" w:hAnsiTheme="majorBidi" w:cstheme="majorBidi"/>
          <w:sz w:val="24"/>
          <w:szCs w:val="24"/>
        </w:rPr>
      </w:pPr>
    </w:p>
    <w:p w:rsidR="00594F46" w:rsidRPr="005B4902" w:rsidRDefault="00594F46" w:rsidP="00594F46">
      <w:pPr>
        <w:spacing w:line="360" w:lineRule="auto"/>
        <w:jc w:val="both"/>
        <w:rPr>
          <w:rFonts w:asciiTheme="majorBidi" w:hAnsiTheme="majorBidi" w:cstheme="majorBidi"/>
          <w:b/>
          <w:bCs/>
          <w:sz w:val="24"/>
          <w:szCs w:val="24"/>
        </w:rPr>
      </w:pPr>
      <w:r w:rsidRPr="005B4902">
        <w:rPr>
          <w:rFonts w:asciiTheme="majorBidi" w:hAnsiTheme="majorBidi" w:cstheme="majorBidi"/>
          <w:b/>
          <w:bCs/>
          <w:sz w:val="24"/>
          <w:szCs w:val="24"/>
        </w:rPr>
        <w:t xml:space="preserve">Importance of the Research Question: </w:t>
      </w:r>
    </w:p>
    <w:p w:rsidR="002557CC" w:rsidRPr="005B4902" w:rsidRDefault="002557CC" w:rsidP="002557CC">
      <w:pPr>
        <w:spacing w:line="360" w:lineRule="auto"/>
        <w:ind w:firstLine="720"/>
        <w:jc w:val="both"/>
        <w:rPr>
          <w:rFonts w:asciiTheme="majorBidi" w:hAnsiTheme="majorBidi" w:cstheme="majorBidi"/>
          <w:sz w:val="24"/>
          <w:szCs w:val="24"/>
        </w:rPr>
      </w:pPr>
      <w:r w:rsidRPr="005B4902">
        <w:rPr>
          <w:rFonts w:asciiTheme="majorBidi" w:hAnsiTheme="majorBidi" w:cstheme="majorBidi"/>
          <w:sz w:val="24"/>
          <w:szCs w:val="24"/>
        </w:rPr>
        <w:t>The World Happiness Project tackles important research issues that explore the core elements of human happiness and well-being. These inquiries seek to identify the variables that impact happiness globally, offering insightful information to researchers, policymakers, and the general public. Comprehending the factors that influence happiness can help in formulating tactics and regulations aimed at improving the general standard of living for both people and societies.</w:t>
      </w:r>
    </w:p>
    <w:p w:rsidR="005B4902" w:rsidRDefault="002557CC" w:rsidP="005B4902">
      <w:pPr>
        <w:spacing w:line="360" w:lineRule="auto"/>
        <w:ind w:firstLine="720"/>
        <w:jc w:val="both"/>
        <w:rPr>
          <w:rFonts w:asciiTheme="majorBidi" w:hAnsiTheme="majorBidi" w:cstheme="majorBidi"/>
          <w:sz w:val="24"/>
          <w:szCs w:val="24"/>
        </w:rPr>
      </w:pPr>
      <w:r w:rsidRPr="005B4902">
        <w:rPr>
          <w:rFonts w:asciiTheme="majorBidi" w:hAnsiTheme="majorBidi" w:cstheme="majorBidi"/>
          <w:sz w:val="24"/>
          <w:szCs w:val="24"/>
        </w:rPr>
        <w:t>In addition, the study topics advance our knowledge of the intricate interactions among social, economic, environmental, and cultural elements that affect happiness. The World Happiness Project aims to find patterns, trends, and discrepancies by tackling these issues in order to facilitate evidence-based interventions and constructive social change.</w:t>
      </w:r>
    </w:p>
    <w:p w:rsidR="005B4902" w:rsidRPr="005B4902" w:rsidRDefault="005B4902" w:rsidP="005B4902">
      <w:pPr>
        <w:spacing w:line="360" w:lineRule="auto"/>
        <w:ind w:firstLine="720"/>
        <w:jc w:val="both"/>
        <w:rPr>
          <w:rFonts w:asciiTheme="majorBidi" w:hAnsiTheme="majorBidi" w:cstheme="majorBidi"/>
          <w:sz w:val="24"/>
          <w:szCs w:val="24"/>
        </w:rPr>
      </w:pPr>
    </w:p>
    <w:p w:rsidR="00AD7F61" w:rsidRPr="005B4902" w:rsidRDefault="00AD7F61" w:rsidP="00AD7F61">
      <w:pPr>
        <w:spacing w:line="360" w:lineRule="auto"/>
        <w:jc w:val="both"/>
        <w:rPr>
          <w:rFonts w:asciiTheme="majorBidi" w:hAnsiTheme="majorBidi" w:cstheme="majorBidi"/>
          <w:b/>
          <w:bCs/>
          <w:sz w:val="24"/>
          <w:szCs w:val="24"/>
        </w:rPr>
      </w:pPr>
      <w:r w:rsidRPr="005B4902">
        <w:rPr>
          <w:rFonts w:asciiTheme="majorBidi" w:hAnsiTheme="majorBidi" w:cstheme="majorBidi"/>
          <w:b/>
          <w:bCs/>
          <w:sz w:val="24"/>
          <w:szCs w:val="24"/>
        </w:rPr>
        <w:t>Necessity of Thorough Data Exploration:</w:t>
      </w:r>
    </w:p>
    <w:p w:rsidR="005B4902" w:rsidRPr="005B4902" w:rsidRDefault="00AD7F61" w:rsidP="005B4902">
      <w:pPr>
        <w:spacing w:line="360" w:lineRule="auto"/>
        <w:jc w:val="both"/>
        <w:rPr>
          <w:rFonts w:asciiTheme="majorBidi" w:hAnsiTheme="majorBidi" w:cstheme="majorBidi"/>
          <w:sz w:val="24"/>
          <w:szCs w:val="24"/>
        </w:rPr>
      </w:pPr>
      <w:r>
        <w:rPr>
          <w:rFonts w:asciiTheme="majorBidi" w:hAnsiTheme="majorBidi" w:cstheme="majorBidi"/>
          <w:b/>
          <w:bCs/>
          <w:sz w:val="28"/>
          <w:szCs w:val="28"/>
        </w:rPr>
        <w:tab/>
      </w:r>
      <w:r w:rsidR="005B4902" w:rsidRPr="005B4902">
        <w:rPr>
          <w:rFonts w:asciiTheme="majorBidi" w:hAnsiTheme="majorBidi" w:cstheme="majorBidi"/>
          <w:sz w:val="24"/>
          <w:szCs w:val="24"/>
        </w:rPr>
        <w:t>For several reasons, a comprehensive analysis of the gathered data is necessary. It enables researchers to find hidden correlations and patterns in the dataset, to start with. Data on social elements, economic indicators, and measurements related to individual well-being are all gathered by the World Happiness Project. An in-depth grasp of the elements impacting happiness can be obtained by researchers by carefully examining correlations between variables that may not be obvious at first glance.</w:t>
      </w:r>
    </w:p>
    <w:p w:rsidR="005B4902" w:rsidRPr="00B350A2" w:rsidRDefault="005B4902" w:rsidP="00B350A2">
      <w:pPr>
        <w:spacing w:line="360" w:lineRule="auto"/>
        <w:ind w:firstLine="720"/>
        <w:jc w:val="both"/>
        <w:rPr>
          <w:rFonts w:asciiTheme="majorBidi" w:hAnsiTheme="majorBidi" w:cstheme="majorBidi"/>
        </w:rPr>
      </w:pPr>
      <w:r w:rsidRPr="005B4902">
        <w:rPr>
          <w:rFonts w:asciiTheme="majorBidi" w:hAnsiTheme="majorBidi" w:cstheme="majorBidi"/>
          <w:sz w:val="24"/>
          <w:szCs w:val="24"/>
        </w:rPr>
        <w:lastRenderedPageBreak/>
        <w:t>A thorough examination of the data also guarantees the quality and dependability of the conclusions. The robustness of study findings can be improved by carefully examining the data to look for biases, inconsistencies, and outliers. Ensuring that the research remains true to its original intent and that the findings fairly represent the state of happiness on the planet depends on this procedure.</w:t>
      </w:r>
      <w:r w:rsidR="00B350A2">
        <w:rPr>
          <w:rFonts w:asciiTheme="majorBidi" w:hAnsiTheme="majorBidi" w:cstheme="majorBidi"/>
        </w:rPr>
        <w:t xml:space="preserve"> </w:t>
      </w:r>
      <w:r w:rsidRPr="005B4902">
        <w:rPr>
          <w:rFonts w:asciiTheme="majorBidi" w:hAnsiTheme="majorBidi" w:cstheme="majorBidi"/>
          <w:sz w:val="24"/>
          <w:szCs w:val="24"/>
        </w:rPr>
        <w:t>Researchers can also find any confounding variables and adjust for them in their studies by thoroughly examining the data. As a result, the research findings are more precisely determined, and the effects of different factors on happiness may be more precisely evaluated.</w:t>
      </w:r>
    </w:p>
    <w:p w:rsidR="00825F19" w:rsidRDefault="005B4902" w:rsidP="00B350A2">
      <w:pPr>
        <w:spacing w:line="360" w:lineRule="auto"/>
        <w:ind w:firstLine="720"/>
        <w:jc w:val="both"/>
        <w:rPr>
          <w:rFonts w:asciiTheme="majorBidi" w:hAnsiTheme="majorBidi" w:cstheme="majorBidi"/>
          <w:sz w:val="24"/>
          <w:szCs w:val="24"/>
        </w:rPr>
      </w:pPr>
      <w:r w:rsidRPr="005B4902">
        <w:rPr>
          <w:rFonts w:asciiTheme="majorBidi" w:hAnsiTheme="majorBidi" w:cstheme="majorBidi"/>
          <w:sz w:val="24"/>
          <w:szCs w:val="24"/>
        </w:rPr>
        <w:t>In conclusion, a thorough examination of the data gathered is essential for revealing significant insights, guaranteeing the validity of conclusions, and shaping evidence-based interventions for the promotion of happiness globally. The World Happiness Project tackles important research questions related to global well-being.</w:t>
      </w:r>
    </w:p>
    <w:p w:rsidR="00825F19" w:rsidRPr="00825F19" w:rsidRDefault="00825F19" w:rsidP="00825F19">
      <w:pPr>
        <w:spacing w:before="300" w:after="300" w:line="240" w:lineRule="auto"/>
        <w:rPr>
          <w:rFonts w:asciiTheme="majorBidi" w:eastAsia="Times New Roman" w:hAnsiTheme="majorBidi" w:cstheme="majorBidi"/>
          <w:b/>
          <w:bCs/>
          <w:sz w:val="24"/>
          <w:szCs w:val="24"/>
        </w:rPr>
      </w:pPr>
      <w:r w:rsidRPr="00825F19">
        <w:rPr>
          <w:rFonts w:asciiTheme="majorBidi" w:eastAsia="Times New Roman" w:hAnsiTheme="majorBidi" w:cstheme="majorBidi"/>
          <w:b/>
          <w:bCs/>
          <w:sz w:val="24"/>
          <w:szCs w:val="24"/>
        </w:rPr>
        <w:t>Chronological Organization of World Happiness Project:</w:t>
      </w:r>
    </w:p>
    <w:p w:rsidR="00825F19" w:rsidRPr="00825F19" w:rsidRDefault="00825F19" w:rsidP="00825F19">
      <w:pPr>
        <w:pStyle w:val="ListParagraph"/>
        <w:numPr>
          <w:ilvl w:val="0"/>
          <w:numId w:val="2"/>
        </w:numPr>
        <w:spacing w:line="360" w:lineRule="auto"/>
        <w:jc w:val="both"/>
        <w:rPr>
          <w:rFonts w:asciiTheme="majorBidi" w:hAnsiTheme="majorBidi" w:cstheme="majorBidi"/>
          <w:b/>
          <w:bCs/>
          <w:sz w:val="24"/>
          <w:szCs w:val="24"/>
        </w:rPr>
      </w:pPr>
      <w:r w:rsidRPr="00825F19">
        <w:rPr>
          <w:rFonts w:asciiTheme="majorBidi" w:hAnsiTheme="majorBidi" w:cstheme="majorBidi"/>
          <w:b/>
          <w:bCs/>
          <w:sz w:val="24"/>
          <w:szCs w:val="24"/>
        </w:rPr>
        <w:t>Early Foundations of Happiness Research</w:t>
      </w:r>
      <w:r w:rsidR="005A0BDA">
        <w:rPr>
          <w:rFonts w:asciiTheme="majorBidi" w:hAnsiTheme="majorBidi" w:cstheme="majorBidi"/>
          <w:b/>
          <w:bCs/>
          <w:sz w:val="24"/>
          <w:szCs w:val="24"/>
        </w:rPr>
        <w:t xml:space="preserve"> </w:t>
      </w:r>
      <w:r w:rsidR="00906648">
        <w:rPr>
          <w:rFonts w:asciiTheme="majorBidi" w:hAnsiTheme="majorBidi" w:cstheme="majorBidi"/>
          <w:b/>
          <w:bCs/>
          <w:sz w:val="24"/>
          <w:szCs w:val="24"/>
        </w:rPr>
        <w:fldChar w:fldCharType="begin" w:fldLock="1"/>
      </w:r>
      <w:r w:rsidR="00906648">
        <w:rPr>
          <w:rFonts w:asciiTheme="majorBidi" w:hAnsiTheme="majorBidi" w:cstheme="majorBidi"/>
          <w:b/>
          <w:bCs/>
          <w:sz w:val="24"/>
          <w:szCs w:val="24"/>
        </w:rPr>
        <w:instrText>ADDIN CSL_CITATION {"citationItems":[{"id":"ITEM-1","itemData":{"DOI":"10.1016/b978-0-12-205050-3.50008-7","ISBN":"9780122050503","abstract":"Famous paper rebuking the money happiness link","author":[{"dropping-particle":"","family":"EASTERLIN","given":"RICHARD A.","non-dropping-particle":"","parse-names":false,"suffix":""}],"container-title":"Nations and Households in Economic Growth","id":"ITEM-1","issue":"111773","issued":{"date-parts":[["1974"]]},"number-of-pages":"89-125","title":"Does Economic Growth Improve the Human Lot? Some Empirical Evidence","type":"book"},"uris":["http://www.mendeley.com/documents/?uuid=50e7cd7a-e9b9-42aa-b396-d0ef74ace43b"]}],"mendeley":{"formattedCitation":"(EASTERLIN 1974)","plainTextFormattedCitation":"(EASTERLIN 1974)","previouslyFormattedCitation":"(EASTERLIN 1974)"},"properties":{"noteIndex":0},"schema":"https://github.com/citation-style-language/schema/raw/master/csl-citation.json"}</w:instrText>
      </w:r>
      <w:r w:rsidR="00906648">
        <w:rPr>
          <w:rFonts w:asciiTheme="majorBidi" w:hAnsiTheme="majorBidi" w:cstheme="majorBidi"/>
          <w:b/>
          <w:bCs/>
          <w:sz w:val="24"/>
          <w:szCs w:val="24"/>
        </w:rPr>
        <w:fldChar w:fldCharType="separate"/>
      </w:r>
      <w:r w:rsidR="00906648" w:rsidRPr="00906648">
        <w:rPr>
          <w:rFonts w:asciiTheme="majorBidi" w:hAnsiTheme="majorBidi" w:cstheme="majorBidi"/>
          <w:bCs/>
          <w:noProof/>
          <w:sz w:val="24"/>
          <w:szCs w:val="24"/>
        </w:rPr>
        <w:t>(EASTERLIN 1974)</w:t>
      </w:r>
      <w:r w:rsidR="00906648">
        <w:rPr>
          <w:rFonts w:asciiTheme="majorBidi" w:hAnsiTheme="majorBidi" w:cstheme="majorBidi"/>
          <w:b/>
          <w:bCs/>
          <w:sz w:val="24"/>
          <w:szCs w:val="24"/>
        </w:rPr>
        <w:fldChar w:fldCharType="end"/>
      </w:r>
      <w:r w:rsidRPr="00825F19">
        <w:rPr>
          <w:rFonts w:asciiTheme="majorBidi" w:hAnsiTheme="majorBidi" w:cstheme="majorBidi"/>
          <w:b/>
          <w:bCs/>
          <w:sz w:val="24"/>
          <w:szCs w:val="24"/>
        </w:rPr>
        <w:t>:</w:t>
      </w:r>
    </w:p>
    <w:p w:rsidR="00825F19" w:rsidRPr="00825F19" w:rsidRDefault="00825F19" w:rsidP="00825F19">
      <w:pPr>
        <w:pStyle w:val="ListParagraph"/>
        <w:numPr>
          <w:ilvl w:val="0"/>
          <w:numId w:val="9"/>
        </w:numPr>
        <w:spacing w:line="360" w:lineRule="auto"/>
        <w:jc w:val="both"/>
        <w:rPr>
          <w:rFonts w:asciiTheme="majorBidi" w:hAnsiTheme="majorBidi" w:cstheme="majorBidi"/>
          <w:sz w:val="24"/>
          <w:szCs w:val="24"/>
        </w:rPr>
      </w:pPr>
      <w:r w:rsidRPr="00825F19">
        <w:rPr>
          <w:rFonts w:asciiTheme="majorBidi" w:hAnsiTheme="majorBidi" w:cstheme="majorBidi"/>
          <w:sz w:val="24"/>
          <w:szCs w:val="24"/>
        </w:rPr>
        <w:t>Easterlin, R. A. (1974). Does economic growth improve the human lot? Some empirical evidence. In Nations and households in economic growth (pp. 89–125). Elsevier.</w:t>
      </w:r>
    </w:p>
    <w:p w:rsidR="00825F19" w:rsidRPr="00825F19" w:rsidRDefault="00825F19" w:rsidP="00825F19">
      <w:pPr>
        <w:pStyle w:val="ListParagraph"/>
        <w:numPr>
          <w:ilvl w:val="0"/>
          <w:numId w:val="2"/>
        </w:numPr>
        <w:spacing w:line="360" w:lineRule="auto"/>
        <w:jc w:val="both"/>
        <w:rPr>
          <w:rFonts w:asciiTheme="majorBidi" w:hAnsiTheme="majorBidi" w:cstheme="majorBidi"/>
          <w:b/>
          <w:bCs/>
          <w:sz w:val="24"/>
          <w:szCs w:val="24"/>
        </w:rPr>
      </w:pPr>
      <w:r w:rsidRPr="00825F19">
        <w:rPr>
          <w:rFonts w:asciiTheme="majorBidi" w:hAnsiTheme="majorBidi" w:cstheme="majorBidi"/>
          <w:b/>
          <w:bCs/>
          <w:sz w:val="24"/>
          <w:szCs w:val="24"/>
        </w:rPr>
        <w:t>Shift towards Social Context and Community</w:t>
      </w:r>
      <w:r w:rsidR="00906648">
        <w:rPr>
          <w:rFonts w:asciiTheme="majorBidi" w:hAnsiTheme="majorBidi" w:cstheme="majorBidi"/>
          <w:b/>
          <w:bCs/>
          <w:sz w:val="24"/>
          <w:szCs w:val="24"/>
        </w:rPr>
        <w:t xml:space="preserve"> </w:t>
      </w:r>
      <w:r w:rsidR="00906648">
        <w:rPr>
          <w:rFonts w:asciiTheme="majorBidi" w:hAnsiTheme="majorBidi" w:cstheme="majorBidi"/>
          <w:b/>
          <w:bCs/>
          <w:sz w:val="24"/>
          <w:szCs w:val="24"/>
        </w:rPr>
        <w:fldChar w:fldCharType="begin" w:fldLock="1"/>
      </w:r>
      <w:r w:rsidR="005B1416">
        <w:rPr>
          <w:rFonts w:asciiTheme="majorBidi" w:hAnsiTheme="majorBidi" w:cstheme="majorBidi"/>
          <w:b/>
          <w:bCs/>
          <w:sz w:val="24"/>
          <w:szCs w:val="24"/>
        </w:rPr>
        <w:instrText>ADDIN CSL_CITATION {"citationItems":[{"id":"ITEM-1","itemData":{"DOI":"10.1098/rstb.2004.1522","ISSN":"09628436","PMID":"15347534","abstract":"Large samples of data from the World Values Survey, the US Benchmark Survey and a comparable Canadian survey are used to estimate equations designed to explore the social context of subjective evaluations of well-being, of happiness, and of health. Social capital, as measured by the strength of family, neighbourhood, religious and community ties, is found to support both physical health and subjective well-being. Our new evidence confirms that social capital is strongly linked to subjective well-being through many independent channels and in several different forms. Marriage and family, ties to friends and neighbours, workplace ties, civic engagement (both individually and collectively), trustworthiness and trust: all appear independently and robustly related to happiness and life satisfaction, both directly and through their impact on health.","author":[{"dropping-particle":"","family":"Helliwell","given":"John F.","non-dropping-particle":"","parse-names":false,"suffix":""},{"dropping-particle":"","family":"Putnam","given":"Robert D.","non-dropping-particle":"","parse-names":false,"suffix":""}],"container-title":"Philosophical Transactions of the Royal Society B: Biological Sciences","id":"ITEM-1","issue":"1449","issued":{"date-parts":[["2004"]]},"page":"1435-1446","title":"The social context of well-being","type":"article-journal","volume":"359"},"uris":["http://www.mendeley.com/documents/?uuid=0ce4b8cf-35cb-4ce3-91d3-12d9d2de42bf"]}],"mendeley":{"formattedCitation":"(Helliwell and Putnam 2004)","plainTextFormattedCitation":"(Helliwell and Putnam 2004)","previouslyFormattedCitation":"(Helliwell and Putnam 2004)"},"properties":{"noteIndex":0},"schema":"https://github.com/citation-style-language/schema/raw/master/csl-citation.json"}</w:instrText>
      </w:r>
      <w:r w:rsidR="00906648">
        <w:rPr>
          <w:rFonts w:asciiTheme="majorBidi" w:hAnsiTheme="majorBidi" w:cstheme="majorBidi"/>
          <w:b/>
          <w:bCs/>
          <w:sz w:val="24"/>
          <w:szCs w:val="24"/>
        </w:rPr>
        <w:fldChar w:fldCharType="separate"/>
      </w:r>
      <w:r w:rsidR="00906648" w:rsidRPr="00906648">
        <w:rPr>
          <w:rFonts w:asciiTheme="majorBidi" w:hAnsiTheme="majorBidi" w:cstheme="majorBidi"/>
          <w:bCs/>
          <w:noProof/>
          <w:sz w:val="24"/>
          <w:szCs w:val="24"/>
        </w:rPr>
        <w:t>(Helliwell and Putnam 2004)</w:t>
      </w:r>
      <w:r w:rsidR="00906648">
        <w:rPr>
          <w:rFonts w:asciiTheme="majorBidi" w:hAnsiTheme="majorBidi" w:cstheme="majorBidi"/>
          <w:b/>
          <w:bCs/>
          <w:sz w:val="24"/>
          <w:szCs w:val="24"/>
        </w:rPr>
        <w:fldChar w:fldCharType="end"/>
      </w:r>
      <w:r w:rsidRPr="00825F19">
        <w:rPr>
          <w:rFonts w:asciiTheme="majorBidi" w:hAnsiTheme="majorBidi" w:cstheme="majorBidi"/>
          <w:b/>
          <w:bCs/>
          <w:sz w:val="24"/>
          <w:szCs w:val="24"/>
        </w:rPr>
        <w:t>:</w:t>
      </w:r>
    </w:p>
    <w:p w:rsidR="00825F19" w:rsidRPr="00825F19" w:rsidRDefault="00825F19" w:rsidP="00825F19">
      <w:pPr>
        <w:pStyle w:val="ListParagraph"/>
        <w:numPr>
          <w:ilvl w:val="0"/>
          <w:numId w:val="8"/>
        </w:numPr>
        <w:spacing w:line="360" w:lineRule="auto"/>
        <w:jc w:val="both"/>
        <w:rPr>
          <w:rFonts w:asciiTheme="majorBidi" w:hAnsiTheme="majorBidi" w:cstheme="majorBidi"/>
          <w:sz w:val="24"/>
          <w:szCs w:val="24"/>
        </w:rPr>
      </w:pPr>
      <w:r w:rsidRPr="00825F19">
        <w:rPr>
          <w:rFonts w:asciiTheme="majorBidi" w:hAnsiTheme="majorBidi" w:cstheme="majorBidi"/>
          <w:sz w:val="24"/>
          <w:szCs w:val="24"/>
        </w:rPr>
        <w:t>Helliwell, J. F., &amp; Putnam, R. D. (2004). The social context of well-being. Philosophical Transactions of the Royal Society of London. Series B, Biological Sciences, 359(1449), 1435–1446.</w:t>
      </w:r>
    </w:p>
    <w:p w:rsidR="00825F19" w:rsidRPr="00825F19" w:rsidRDefault="00B350A2" w:rsidP="00825F19">
      <w:pPr>
        <w:pStyle w:val="ListParagraph"/>
        <w:numPr>
          <w:ilvl w:val="0"/>
          <w:numId w:val="2"/>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World</w:t>
      </w:r>
      <w:r w:rsidR="00825F19" w:rsidRPr="00825F19">
        <w:rPr>
          <w:rFonts w:asciiTheme="majorBidi" w:hAnsiTheme="majorBidi" w:cstheme="majorBidi"/>
          <w:b/>
          <w:bCs/>
          <w:sz w:val="24"/>
          <w:szCs w:val="24"/>
        </w:rPr>
        <w:t xml:space="preserve"> Happiness</w:t>
      </w:r>
      <w:r>
        <w:rPr>
          <w:rFonts w:asciiTheme="majorBidi" w:hAnsiTheme="majorBidi" w:cstheme="majorBidi"/>
          <w:b/>
          <w:bCs/>
          <w:sz w:val="24"/>
          <w:szCs w:val="24"/>
        </w:rPr>
        <w:t xml:space="preserve"> Report Researches</w:t>
      </w:r>
      <w:r w:rsidR="00906648">
        <w:rPr>
          <w:rFonts w:asciiTheme="majorBidi" w:hAnsiTheme="majorBidi" w:cstheme="majorBidi"/>
          <w:b/>
          <w:bCs/>
          <w:sz w:val="24"/>
          <w:szCs w:val="24"/>
        </w:rPr>
        <w:t xml:space="preserve"> </w:t>
      </w:r>
      <w:r w:rsidR="005B1416">
        <w:rPr>
          <w:rFonts w:asciiTheme="majorBidi" w:hAnsiTheme="majorBidi" w:cstheme="majorBidi"/>
          <w:b/>
          <w:bCs/>
          <w:sz w:val="24"/>
          <w:szCs w:val="24"/>
        </w:rPr>
        <w:fldChar w:fldCharType="begin" w:fldLock="1"/>
      </w:r>
      <w:r w:rsidR="002E727E">
        <w:rPr>
          <w:rFonts w:asciiTheme="majorBidi" w:hAnsiTheme="majorBidi" w:cstheme="majorBidi"/>
          <w:b/>
          <w:bCs/>
          <w:sz w:val="24"/>
          <w:szCs w:val="24"/>
        </w:rPr>
        <w:instrText>ADDIN CSL_CITATION {"citationItems":[{"id":"ITEM-1","itemData":{"ISBN":"978-1-7348080-5-6","author":[{"dropping-particle":"","family":"Helliwell","given":"John F","non-dropping-particle":"","parse-names":false,"suffix":""},{"dropping-particle":"","family":"Layard","given":"Richard","non-dropping-particle":"","parse-names":false,"suffix":""},{"dropping-particle":"","family":"Sachs","given":"Jeffrey D","non-dropping-particle":"","parse-names":false,"suffix":""}],"container-title":"World Happiness Report","id":"ITEM-1","issued":{"date-parts":[["2023"]]},"page":"166","title":"The Happiness Agenda: The Next 10 Years","type":"article-journal"},"uris":["http://www.mendeley.com/documents/?uuid=51cab19e-f339-4f6d-aca0-812e7f1d79ea"]}],"mendeley":{"formattedCitation":"(Helliwell, Layard, and Sachs 2023)","plainTextFormattedCitation":"(Helliwell, Layard, and Sachs 2023)","previouslyFormattedCitation":"(Helliwell, Layard, and Sachs 2023)"},"properties":{"noteIndex":0},"schema":"https://github.com/citation-style-language/schema/raw/master/csl-citation.json"}</w:instrText>
      </w:r>
      <w:r w:rsidR="005B1416">
        <w:rPr>
          <w:rFonts w:asciiTheme="majorBidi" w:hAnsiTheme="majorBidi" w:cstheme="majorBidi"/>
          <w:b/>
          <w:bCs/>
          <w:sz w:val="24"/>
          <w:szCs w:val="24"/>
        </w:rPr>
        <w:fldChar w:fldCharType="separate"/>
      </w:r>
      <w:r w:rsidR="005B1416" w:rsidRPr="005B1416">
        <w:rPr>
          <w:rFonts w:asciiTheme="majorBidi" w:hAnsiTheme="majorBidi" w:cstheme="majorBidi"/>
          <w:bCs/>
          <w:noProof/>
          <w:sz w:val="24"/>
          <w:szCs w:val="24"/>
        </w:rPr>
        <w:t>(Helliwell, Layard, and Sachs 2023)</w:t>
      </w:r>
      <w:r w:rsidR="005B1416">
        <w:rPr>
          <w:rFonts w:asciiTheme="majorBidi" w:hAnsiTheme="majorBidi" w:cstheme="majorBidi"/>
          <w:b/>
          <w:bCs/>
          <w:sz w:val="24"/>
          <w:szCs w:val="24"/>
        </w:rPr>
        <w:fldChar w:fldCharType="end"/>
      </w:r>
      <w:r w:rsidR="00825F19" w:rsidRPr="00825F19">
        <w:rPr>
          <w:rFonts w:asciiTheme="majorBidi" w:hAnsiTheme="majorBidi" w:cstheme="majorBidi"/>
          <w:b/>
          <w:bCs/>
          <w:sz w:val="24"/>
          <w:szCs w:val="24"/>
        </w:rPr>
        <w:t>:</w:t>
      </w:r>
    </w:p>
    <w:p w:rsidR="002E727E" w:rsidRPr="003307CC" w:rsidRDefault="00B350A2" w:rsidP="003307CC">
      <w:pPr>
        <w:pStyle w:val="ListParagraph"/>
        <w:widowControl w:val="0"/>
        <w:numPr>
          <w:ilvl w:val="0"/>
          <w:numId w:val="8"/>
        </w:numPr>
        <w:autoSpaceDE w:val="0"/>
        <w:autoSpaceDN w:val="0"/>
        <w:adjustRightInd w:val="0"/>
        <w:spacing w:after="240" w:line="240" w:lineRule="auto"/>
        <w:rPr>
          <w:rFonts w:ascii="Times New Roman" w:hAnsi="Times New Roman" w:cs="Times New Roman"/>
          <w:noProof/>
          <w:sz w:val="24"/>
          <w:szCs w:val="24"/>
        </w:rPr>
      </w:pPr>
      <w:r w:rsidRPr="00906648">
        <w:rPr>
          <w:rFonts w:asciiTheme="majorBidi" w:eastAsia="Times New Roman" w:hAnsiTheme="majorBidi" w:cstheme="majorBidi"/>
          <w:color w:val="202124"/>
          <w:kern w:val="36"/>
          <w:sz w:val="24"/>
          <w:szCs w:val="24"/>
          <w:lang w:bidi="prs-AF"/>
        </w:rPr>
        <w:fldChar w:fldCharType="begin" w:fldLock="1"/>
      </w:r>
      <w:r w:rsidRPr="003307CC">
        <w:rPr>
          <w:rFonts w:asciiTheme="majorBidi" w:eastAsia="Times New Roman" w:hAnsiTheme="majorBidi" w:cstheme="majorBidi"/>
          <w:color w:val="202124"/>
          <w:kern w:val="36"/>
          <w:sz w:val="24"/>
          <w:szCs w:val="24"/>
          <w:lang w:bidi="prs-AF"/>
        </w:rPr>
        <w:instrText xml:space="preserve">ADDIN Mendeley Bibliography CSL_BIBLIOGRAPHY </w:instrText>
      </w:r>
      <w:r w:rsidRPr="00906648">
        <w:rPr>
          <w:rFonts w:asciiTheme="majorBidi" w:eastAsia="Times New Roman" w:hAnsiTheme="majorBidi" w:cstheme="majorBidi"/>
          <w:color w:val="202124"/>
          <w:kern w:val="36"/>
          <w:sz w:val="24"/>
          <w:szCs w:val="24"/>
          <w:lang w:bidi="prs-AF"/>
        </w:rPr>
        <w:fldChar w:fldCharType="separate"/>
      </w:r>
      <w:r w:rsidR="002E727E" w:rsidRPr="003307CC">
        <w:rPr>
          <w:rFonts w:ascii="Times New Roman" w:hAnsi="Times New Roman" w:cs="Times New Roman"/>
          <w:noProof/>
          <w:sz w:val="24"/>
          <w:szCs w:val="24"/>
        </w:rPr>
        <w:t xml:space="preserve">EASTERLIN, RICHARD A. 1974. Nations and Households in Economic Growth </w:t>
      </w:r>
      <w:r w:rsidR="002E727E" w:rsidRPr="003307CC">
        <w:rPr>
          <w:rFonts w:ascii="Times New Roman" w:hAnsi="Times New Roman" w:cs="Times New Roman"/>
          <w:i/>
          <w:iCs/>
          <w:noProof/>
          <w:sz w:val="24"/>
          <w:szCs w:val="24"/>
        </w:rPr>
        <w:t>Does Economic Growth Improve the Human Lot? Some Empirical Evidence</w:t>
      </w:r>
      <w:r w:rsidR="002E727E" w:rsidRPr="003307CC">
        <w:rPr>
          <w:rFonts w:ascii="Times New Roman" w:hAnsi="Times New Roman" w:cs="Times New Roman"/>
          <w:noProof/>
          <w:sz w:val="24"/>
          <w:szCs w:val="24"/>
        </w:rPr>
        <w:t>.</w:t>
      </w:r>
    </w:p>
    <w:p w:rsidR="002E727E" w:rsidRPr="003307CC" w:rsidRDefault="002E727E" w:rsidP="003307CC">
      <w:pPr>
        <w:pStyle w:val="ListParagraph"/>
        <w:widowControl w:val="0"/>
        <w:numPr>
          <w:ilvl w:val="0"/>
          <w:numId w:val="8"/>
        </w:numPr>
        <w:autoSpaceDE w:val="0"/>
        <w:autoSpaceDN w:val="0"/>
        <w:adjustRightInd w:val="0"/>
        <w:spacing w:after="240" w:line="240" w:lineRule="auto"/>
        <w:rPr>
          <w:rFonts w:ascii="Times New Roman" w:hAnsi="Times New Roman" w:cs="Times New Roman"/>
          <w:noProof/>
          <w:sz w:val="24"/>
          <w:szCs w:val="24"/>
        </w:rPr>
      </w:pPr>
      <w:r w:rsidRPr="003307CC">
        <w:rPr>
          <w:rFonts w:ascii="Times New Roman" w:hAnsi="Times New Roman" w:cs="Times New Roman"/>
          <w:noProof/>
          <w:sz w:val="24"/>
          <w:szCs w:val="24"/>
        </w:rPr>
        <w:t xml:space="preserve">Helliwell, John F., and Robert D. Putnam. 2004. “The Social Context of Well-Being.” </w:t>
      </w:r>
      <w:r w:rsidRPr="003307CC">
        <w:rPr>
          <w:rFonts w:ascii="Times New Roman" w:hAnsi="Times New Roman" w:cs="Times New Roman"/>
          <w:i/>
          <w:iCs/>
          <w:noProof/>
          <w:sz w:val="24"/>
          <w:szCs w:val="24"/>
        </w:rPr>
        <w:t>Philosophical Transactions of the Royal Society B: Biological Sciences</w:t>
      </w:r>
      <w:r w:rsidRPr="003307CC">
        <w:rPr>
          <w:rFonts w:ascii="Times New Roman" w:hAnsi="Times New Roman" w:cs="Times New Roman"/>
          <w:noProof/>
          <w:sz w:val="24"/>
          <w:szCs w:val="24"/>
        </w:rPr>
        <w:t xml:space="preserve"> 359(1449): 1435–46.</w:t>
      </w:r>
    </w:p>
    <w:p w:rsidR="003307CC" w:rsidRDefault="00B350A2" w:rsidP="003307CC">
      <w:pPr>
        <w:pStyle w:val="ListParagraph"/>
        <w:ind w:left="1800"/>
        <w:rPr>
          <w:lang w:bidi="prs-AF"/>
        </w:rPr>
      </w:pPr>
      <w:r w:rsidRPr="00906648">
        <w:rPr>
          <w:lang w:bidi="prs-AF"/>
        </w:rPr>
        <w:fldChar w:fldCharType="end"/>
      </w:r>
    </w:p>
    <w:p w:rsidR="003307CC" w:rsidRDefault="003307CC" w:rsidP="003307CC">
      <w:pPr>
        <w:rPr>
          <w:rFonts w:ascii="Times New Roman" w:hAnsi="Times New Roman" w:cs="Times New Roman"/>
          <w:b/>
          <w:bCs/>
          <w:sz w:val="24"/>
          <w:szCs w:val="24"/>
        </w:rPr>
      </w:pPr>
    </w:p>
    <w:p w:rsidR="003307CC" w:rsidRDefault="003307CC" w:rsidP="003307CC">
      <w:pPr>
        <w:rPr>
          <w:rFonts w:ascii="Times New Roman" w:hAnsi="Times New Roman" w:cs="Times New Roman"/>
          <w:b/>
          <w:bCs/>
          <w:sz w:val="24"/>
          <w:szCs w:val="24"/>
        </w:rPr>
      </w:pPr>
    </w:p>
    <w:p w:rsidR="003307CC" w:rsidRDefault="003307CC" w:rsidP="003307CC">
      <w:pPr>
        <w:rPr>
          <w:rFonts w:ascii="Times New Roman" w:hAnsi="Times New Roman" w:cs="Times New Roman"/>
          <w:b/>
          <w:bCs/>
          <w:sz w:val="24"/>
          <w:szCs w:val="24"/>
        </w:rPr>
      </w:pPr>
    </w:p>
    <w:p w:rsidR="00906648" w:rsidRPr="003307CC" w:rsidRDefault="00825F19" w:rsidP="003307CC">
      <w:pPr>
        <w:pStyle w:val="ListParagraph"/>
        <w:numPr>
          <w:ilvl w:val="0"/>
          <w:numId w:val="2"/>
        </w:numPr>
        <w:rPr>
          <w:lang w:bidi="prs-AF"/>
        </w:rPr>
      </w:pPr>
      <w:r w:rsidRPr="003307CC">
        <w:rPr>
          <w:rFonts w:ascii="Times New Roman" w:hAnsi="Times New Roman" w:cs="Times New Roman"/>
          <w:b/>
          <w:bCs/>
          <w:sz w:val="24"/>
          <w:szCs w:val="24"/>
        </w:rPr>
        <w:lastRenderedPageBreak/>
        <w:t>Positive Psychology and the Pursuit of Happiness</w:t>
      </w:r>
      <w:r w:rsidR="002E727E" w:rsidRPr="003307CC">
        <w:rPr>
          <w:rFonts w:ascii="Times New Roman" w:hAnsi="Times New Roman" w:cs="Times New Roman"/>
          <w:b/>
          <w:bCs/>
          <w:sz w:val="24"/>
          <w:szCs w:val="24"/>
        </w:rPr>
        <w:t xml:space="preserve"> </w:t>
      </w:r>
      <w:r w:rsidR="002E727E" w:rsidRPr="003307CC">
        <w:rPr>
          <w:rFonts w:ascii="Times New Roman" w:hAnsi="Times New Roman" w:cs="Times New Roman"/>
          <w:b/>
          <w:bCs/>
          <w:sz w:val="24"/>
          <w:szCs w:val="24"/>
        </w:rPr>
        <w:fldChar w:fldCharType="begin" w:fldLock="1"/>
      </w:r>
      <w:r w:rsidR="002E727E" w:rsidRPr="003307CC">
        <w:rPr>
          <w:rFonts w:ascii="Times New Roman" w:hAnsi="Times New Roman" w:cs="Times New Roman"/>
          <w:b/>
          <w:bCs/>
          <w:sz w:val="24"/>
          <w:szCs w:val="24"/>
        </w:rPr>
        <w:instrText>ADDIN CSL_CITATION {"citationItems":[{"id":"ITEM-1","itemData":{"DOI":"10.1037/0033-2909.131.6.803","ISSN":"00332909","PMID":"16351326","abstract":"Numerous studies show that happy individuals are successful across multiple life domains, including marriage, friendship, income, work performance, and health. The authors suggest a conceptual model to account for these findings, arguing that the happiness-success link exists not only because success makes people happy, but also because positive affect engenders success. Three classes of evidence - cross-sectional, longitudinal, and experimental - are documented to test their model. Relevant studies are described and their effect sizes combined meta-analytically. The results reveal that happiness is associated with and precedes numerous successful outcomes, as well as behaviors paralleling success. Furthermore, the evidence suggests that positive affect - the hallmark of well - being - may be the cause of many of the desirable characteristics, resources, and successes correlated with happiness. Limitations, empirical issues, and important future research questions are discussed. Copyright 2005 by the American Psychological Association.","author":[{"dropping-particle":"","family":"Lyubomirsky","given":"Sonja","non-dropping-particle":"","parse-names":false,"suffix":""},{"dropping-particle":"","family":"King","given":"Laura","non-dropping-particle":"","parse-names":false,"suffix":""},{"dropping-particle":"","family":"Diener","given":"Ed","non-dropping-particle":"","parse-names":false,"suffix":""}],"container-title":"Psychological Bulletin","id":"ITEM-1","issue":"6","issued":{"date-parts":[["2005"]]},"page":"803-855","title":"The benefits of frequent positive affect: Does happiness lead to success?","type":"article-journal","volume":"131"},"uris":["http://www.mendeley.com/documents/?uuid=6ec72cc0-0f8a-4a33-a6e6-def39305cc12"]}],"mendeley":{"formattedCitation":"(Lyubomirsky, King, and Diener 2005)","plainTextFormattedCitation":"(Lyubomirsky, King, and Diener 2005)"},"properties":{"noteIndex":0},"schema":"https://github.com/citation-style-language/schema/raw/master/csl-citation.json"}</w:instrText>
      </w:r>
      <w:r w:rsidR="002E727E" w:rsidRPr="003307CC">
        <w:rPr>
          <w:rFonts w:ascii="Times New Roman" w:hAnsi="Times New Roman" w:cs="Times New Roman"/>
          <w:b/>
          <w:bCs/>
          <w:sz w:val="24"/>
          <w:szCs w:val="24"/>
        </w:rPr>
        <w:fldChar w:fldCharType="separate"/>
      </w:r>
      <w:r w:rsidR="002E727E" w:rsidRPr="003307CC">
        <w:rPr>
          <w:rFonts w:ascii="Times New Roman" w:hAnsi="Times New Roman" w:cs="Times New Roman"/>
          <w:bCs/>
          <w:noProof/>
          <w:sz w:val="24"/>
          <w:szCs w:val="24"/>
        </w:rPr>
        <w:t>(Lyubomirsky, King, and Diener 2005)</w:t>
      </w:r>
      <w:r w:rsidR="002E727E" w:rsidRPr="003307CC">
        <w:rPr>
          <w:rFonts w:ascii="Times New Roman" w:hAnsi="Times New Roman" w:cs="Times New Roman"/>
          <w:b/>
          <w:bCs/>
          <w:sz w:val="24"/>
          <w:szCs w:val="24"/>
        </w:rPr>
        <w:fldChar w:fldCharType="end"/>
      </w:r>
      <w:r w:rsidRPr="003307CC">
        <w:rPr>
          <w:rFonts w:ascii="Times New Roman" w:hAnsi="Times New Roman" w:cs="Times New Roman"/>
          <w:b/>
          <w:bCs/>
          <w:sz w:val="24"/>
          <w:szCs w:val="24"/>
        </w:rPr>
        <w:t>:</w:t>
      </w:r>
    </w:p>
    <w:p w:rsidR="00825F19" w:rsidRDefault="00825F19" w:rsidP="0007544B">
      <w:pPr>
        <w:pStyle w:val="ListParagraph"/>
        <w:numPr>
          <w:ilvl w:val="1"/>
          <w:numId w:val="4"/>
        </w:numPr>
        <w:spacing w:line="360" w:lineRule="auto"/>
        <w:jc w:val="both"/>
        <w:rPr>
          <w:rFonts w:asciiTheme="majorBidi" w:hAnsiTheme="majorBidi" w:cstheme="majorBidi"/>
          <w:sz w:val="24"/>
          <w:szCs w:val="24"/>
        </w:rPr>
      </w:pPr>
      <w:r w:rsidRPr="00906648">
        <w:rPr>
          <w:rFonts w:asciiTheme="majorBidi" w:hAnsiTheme="majorBidi" w:cstheme="majorBidi"/>
          <w:sz w:val="24"/>
          <w:szCs w:val="24"/>
        </w:rPr>
        <w:t>Lyubomirsky, S., King, L., &amp; Diener, E. (2005). The benefits of frequent positive affect: Does happiness lead to success? Psychological Bulletin, 131(6), 803–855.</w:t>
      </w:r>
    </w:p>
    <w:p w:rsidR="00906648" w:rsidRPr="00906648" w:rsidRDefault="00906648" w:rsidP="00906648">
      <w:pPr>
        <w:pStyle w:val="ListParagraph"/>
        <w:spacing w:line="360" w:lineRule="auto"/>
        <w:ind w:left="1080"/>
        <w:jc w:val="both"/>
        <w:rPr>
          <w:rFonts w:asciiTheme="majorBidi" w:hAnsiTheme="majorBidi" w:cstheme="majorBidi"/>
          <w:sz w:val="24"/>
          <w:szCs w:val="24"/>
        </w:rPr>
      </w:pPr>
    </w:p>
    <w:p w:rsidR="00B350A2" w:rsidRDefault="00B350A2" w:rsidP="00B350A2">
      <w:pPr>
        <w:spacing w:line="360" w:lineRule="auto"/>
        <w:jc w:val="both"/>
        <w:rPr>
          <w:rFonts w:asciiTheme="majorBidi" w:hAnsiTheme="majorBidi" w:cstheme="majorBidi"/>
          <w:b/>
          <w:bCs/>
          <w:sz w:val="24"/>
          <w:szCs w:val="24"/>
        </w:rPr>
      </w:pPr>
      <w:r w:rsidRPr="00B350A2">
        <w:rPr>
          <w:rFonts w:asciiTheme="majorBidi" w:hAnsiTheme="majorBidi" w:cstheme="majorBidi"/>
          <w:b/>
          <w:bCs/>
          <w:sz w:val="24"/>
          <w:szCs w:val="24"/>
        </w:rPr>
        <w:t>Conclusion:</w:t>
      </w:r>
    </w:p>
    <w:p w:rsidR="00B350A2" w:rsidRPr="002A54CE" w:rsidRDefault="00B350A2" w:rsidP="00B350A2">
      <w:pPr>
        <w:spacing w:line="360" w:lineRule="auto"/>
        <w:jc w:val="both"/>
        <w:rPr>
          <w:rFonts w:asciiTheme="majorBidi" w:hAnsiTheme="majorBidi" w:cstheme="majorBidi"/>
          <w:sz w:val="24"/>
          <w:szCs w:val="24"/>
        </w:rPr>
      </w:pPr>
      <w:r>
        <w:rPr>
          <w:rFonts w:asciiTheme="majorBidi" w:hAnsiTheme="majorBidi" w:cstheme="majorBidi"/>
          <w:b/>
          <w:bCs/>
          <w:sz w:val="24"/>
          <w:szCs w:val="24"/>
        </w:rPr>
        <w:tab/>
      </w:r>
      <w:r w:rsidRPr="002A54CE">
        <w:rPr>
          <w:rFonts w:asciiTheme="majorBidi" w:hAnsiTheme="majorBidi" w:cstheme="majorBidi"/>
          <w:sz w:val="24"/>
          <w:szCs w:val="24"/>
        </w:rPr>
        <w:t>As a result, our knowledge of the variables affecting happiness and well-being around the world has greatly expanded thanks to the World Happiness Project. After many years of investigation, researchers have looked into a number of topics, such as the changing definition of happiness in other cultures, social interactions, economic variables, and subjective well-being. This project's enormous body of work has led to the following important conclusions:</w:t>
      </w:r>
    </w:p>
    <w:p w:rsidR="00B350A2" w:rsidRPr="002A54CE" w:rsidRDefault="00B350A2" w:rsidP="00B350A2">
      <w:pPr>
        <w:spacing w:line="360" w:lineRule="auto"/>
        <w:jc w:val="both"/>
        <w:rPr>
          <w:rFonts w:asciiTheme="majorBidi" w:hAnsiTheme="majorBidi" w:cstheme="majorBidi"/>
          <w:sz w:val="24"/>
          <w:szCs w:val="24"/>
        </w:rPr>
      </w:pPr>
      <w:r w:rsidRPr="002A54CE">
        <w:rPr>
          <w:rFonts w:asciiTheme="majorBidi" w:hAnsiTheme="majorBidi" w:cstheme="majorBidi"/>
          <w:sz w:val="24"/>
          <w:szCs w:val="24"/>
        </w:rPr>
        <w:t>Happiness's Multidimensional Nature Cultural and societal conventions, social interactions, economic situations, and a host of other factors all have a role in the complex and diverse phenomena of happiness.</w:t>
      </w:r>
    </w:p>
    <w:p w:rsidR="00B350A2" w:rsidRDefault="00B350A2" w:rsidP="002A54CE">
      <w:pPr>
        <w:spacing w:line="360" w:lineRule="auto"/>
        <w:ind w:firstLine="720"/>
        <w:jc w:val="both"/>
        <w:rPr>
          <w:rFonts w:asciiTheme="majorBidi" w:hAnsiTheme="majorBidi" w:cstheme="majorBidi"/>
          <w:sz w:val="24"/>
          <w:szCs w:val="24"/>
        </w:rPr>
      </w:pPr>
      <w:r w:rsidRPr="002A54CE">
        <w:rPr>
          <w:rFonts w:asciiTheme="majorBidi" w:hAnsiTheme="majorBidi" w:cstheme="majorBidi"/>
          <w:b/>
          <w:bCs/>
          <w:sz w:val="24"/>
          <w:szCs w:val="24"/>
        </w:rPr>
        <w:t>Social Context Is Important:</w:t>
      </w:r>
      <w:r w:rsidRPr="002A54CE">
        <w:rPr>
          <w:rFonts w:asciiTheme="majorBidi" w:hAnsiTheme="majorBidi" w:cstheme="majorBidi"/>
          <w:sz w:val="24"/>
          <w:szCs w:val="24"/>
        </w:rPr>
        <w:t xml:space="preserve"> Both individual and societal pleasure are significantly shaped by the social context. An individual's general well-being is greatly influenced by their trust, social involvement, and strong social ties.</w:t>
      </w:r>
    </w:p>
    <w:p w:rsidR="002A54CE" w:rsidRPr="002A54CE" w:rsidRDefault="002A54CE" w:rsidP="000153C1">
      <w:pPr>
        <w:spacing w:line="360" w:lineRule="auto"/>
        <w:ind w:firstLine="720"/>
        <w:jc w:val="both"/>
        <w:rPr>
          <w:rFonts w:asciiTheme="majorBidi" w:hAnsiTheme="majorBidi" w:cstheme="majorBidi"/>
          <w:sz w:val="24"/>
          <w:szCs w:val="24"/>
        </w:rPr>
      </w:pPr>
      <w:r w:rsidRPr="002A54CE">
        <w:rPr>
          <w:rFonts w:asciiTheme="majorBidi" w:hAnsiTheme="majorBidi" w:cstheme="majorBidi"/>
          <w:b/>
          <w:bCs/>
          <w:sz w:val="24"/>
          <w:szCs w:val="24"/>
        </w:rPr>
        <w:t>Cultural and Global Perspectives:</w:t>
      </w:r>
      <w:r w:rsidRPr="002A54CE">
        <w:rPr>
          <w:rFonts w:asciiTheme="majorBidi" w:hAnsiTheme="majorBidi" w:cstheme="majorBidi"/>
          <w:sz w:val="24"/>
          <w:szCs w:val="24"/>
        </w:rPr>
        <w:t xml:space="preserve"> Taking into account cultural and global perspectives is necessary to understand happiness. The initiative has brought attention to how important cultural differences are and how societal advancement affects people's degrees of pleasure.</w:t>
      </w:r>
    </w:p>
    <w:p w:rsidR="002A54CE" w:rsidRDefault="002A54CE" w:rsidP="002A54CE">
      <w:pPr>
        <w:spacing w:line="360" w:lineRule="auto"/>
        <w:ind w:firstLine="720"/>
        <w:jc w:val="both"/>
        <w:rPr>
          <w:rFonts w:asciiTheme="majorBidi" w:hAnsiTheme="majorBidi" w:cstheme="majorBidi"/>
          <w:sz w:val="24"/>
          <w:szCs w:val="24"/>
        </w:rPr>
      </w:pPr>
      <w:r w:rsidRPr="002A54CE">
        <w:rPr>
          <w:rFonts w:asciiTheme="majorBidi" w:hAnsiTheme="majorBidi" w:cstheme="majorBidi"/>
          <w:b/>
          <w:bCs/>
          <w:sz w:val="24"/>
          <w:szCs w:val="24"/>
        </w:rPr>
        <w:t xml:space="preserve">Beyond Economic circumstances: </w:t>
      </w:r>
      <w:r w:rsidRPr="002A54CE">
        <w:rPr>
          <w:rFonts w:asciiTheme="majorBidi" w:hAnsiTheme="majorBidi" w:cstheme="majorBidi"/>
          <w:sz w:val="24"/>
          <w:szCs w:val="24"/>
        </w:rPr>
        <w:t>Although significant, happiness is not solely determined by economic circumstances. For a thorough understanding, the interaction of psychological, social, and cultural factors must be taken into account.</w:t>
      </w:r>
    </w:p>
    <w:p w:rsidR="000153C1" w:rsidRDefault="000153C1" w:rsidP="000153C1">
      <w:pPr>
        <w:spacing w:line="360" w:lineRule="auto"/>
        <w:jc w:val="both"/>
        <w:rPr>
          <w:rFonts w:asciiTheme="majorBidi" w:hAnsiTheme="majorBidi" w:cstheme="majorBidi"/>
          <w:sz w:val="24"/>
          <w:szCs w:val="24"/>
        </w:rPr>
      </w:pPr>
    </w:p>
    <w:p w:rsidR="000153C1" w:rsidRDefault="000153C1" w:rsidP="000153C1">
      <w:pPr>
        <w:spacing w:line="360" w:lineRule="auto"/>
        <w:jc w:val="both"/>
        <w:rPr>
          <w:rFonts w:asciiTheme="majorBidi" w:hAnsiTheme="majorBidi" w:cstheme="majorBidi"/>
          <w:b/>
          <w:bCs/>
          <w:sz w:val="24"/>
          <w:szCs w:val="24"/>
        </w:rPr>
      </w:pPr>
      <w:r w:rsidRPr="000153C1">
        <w:rPr>
          <w:rFonts w:asciiTheme="majorBidi" w:hAnsiTheme="majorBidi" w:cstheme="majorBidi"/>
          <w:b/>
          <w:bCs/>
          <w:sz w:val="24"/>
          <w:szCs w:val="24"/>
        </w:rPr>
        <w:t>Importance of the Research:</w:t>
      </w:r>
    </w:p>
    <w:p w:rsidR="000153C1" w:rsidRPr="000153C1" w:rsidRDefault="000153C1" w:rsidP="000153C1">
      <w:pPr>
        <w:spacing w:line="360" w:lineRule="auto"/>
        <w:jc w:val="both"/>
        <w:rPr>
          <w:rFonts w:asciiTheme="majorBidi" w:hAnsiTheme="majorBidi" w:cstheme="majorBidi"/>
          <w:sz w:val="24"/>
          <w:szCs w:val="24"/>
        </w:rPr>
      </w:pPr>
      <w:r>
        <w:rPr>
          <w:rFonts w:asciiTheme="majorBidi" w:hAnsiTheme="majorBidi" w:cstheme="majorBidi"/>
          <w:b/>
          <w:bCs/>
          <w:sz w:val="24"/>
          <w:szCs w:val="24"/>
        </w:rPr>
        <w:tab/>
      </w:r>
      <w:r w:rsidRPr="000153C1">
        <w:rPr>
          <w:rFonts w:asciiTheme="majorBidi" w:hAnsiTheme="majorBidi" w:cstheme="majorBidi"/>
          <w:sz w:val="24"/>
          <w:szCs w:val="24"/>
        </w:rPr>
        <w:t xml:space="preserve">The World Happiness Project is important because it can guide individual decisions, collective actions, and policy to enhance well-being. This study helps policymakers create policies </w:t>
      </w:r>
      <w:r w:rsidRPr="000153C1">
        <w:rPr>
          <w:rFonts w:asciiTheme="majorBidi" w:hAnsiTheme="majorBidi" w:cstheme="majorBidi"/>
          <w:sz w:val="24"/>
          <w:szCs w:val="24"/>
        </w:rPr>
        <w:lastRenderedPageBreak/>
        <w:t>that go beyond economic metrics and create conditions that support happier and more satisfied lives by shedding light on the complexity of happiness.</w:t>
      </w:r>
    </w:p>
    <w:p w:rsidR="00825F19" w:rsidRDefault="00825F19" w:rsidP="00825F19">
      <w:pPr>
        <w:spacing w:line="360" w:lineRule="auto"/>
        <w:jc w:val="both"/>
        <w:rPr>
          <w:rFonts w:asciiTheme="majorBidi" w:hAnsiTheme="majorBidi" w:cstheme="majorBidi"/>
          <w:sz w:val="24"/>
          <w:szCs w:val="24"/>
        </w:rPr>
      </w:pPr>
    </w:p>
    <w:p w:rsidR="00804EEB" w:rsidRDefault="00804EEB" w:rsidP="00825F19">
      <w:pPr>
        <w:spacing w:line="360" w:lineRule="auto"/>
        <w:jc w:val="both"/>
        <w:rPr>
          <w:rFonts w:asciiTheme="majorBidi" w:hAnsiTheme="majorBidi" w:cstheme="majorBidi"/>
          <w:sz w:val="24"/>
          <w:szCs w:val="24"/>
        </w:rPr>
      </w:pPr>
    </w:p>
    <w:p w:rsidR="00804EEB" w:rsidRDefault="00804EEB" w:rsidP="00825F19">
      <w:pPr>
        <w:spacing w:line="360" w:lineRule="auto"/>
        <w:jc w:val="both"/>
        <w:rPr>
          <w:rFonts w:asciiTheme="majorBidi" w:hAnsiTheme="majorBidi" w:cstheme="majorBidi"/>
          <w:sz w:val="24"/>
          <w:szCs w:val="24"/>
        </w:rPr>
      </w:pPr>
    </w:p>
    <w:p w:rsidR="00804EEB" w:rsidRDefault="00804EEB" w:rsidP="00825F19">
      <w:pPr>
        <w:spacing w:line="360" w:lineRule="auto"/>
        <w:jc w:val="both"/>
        <w:rPr>
          <w:rFonts w:asciiTheme="majorBidi" w:hAnsiTheme="majorBidi" w:cstheme="majorBidi"/>
          <w:b/>
          <w:bCs/>
          <w:sz w:val="24"/>
          <w:szCs w:val="24"/>
        </w:rPr>
      </w:pPr>
      <w:r w:rsidRPr="00804EEB">
        <w:rPr>
          <w:rFonts w:asciiTheme="majorBidi" w:hAnsiTheme="majorBidi" w:cstheme="majorBidi"/>
          <w:b/>
          <w:bCs/>
          <w:sz w:val="24"/>
          <w:szCs w:val="24"/>
        </w:rPr>
        <w:t>Future Implications:</w:t>
      </w:r>
    </w:p>
    <w:p w:rsidR="00804EEB" w:rsidRPr="00804EEB" w:rsidRDefault="00804EEB" w:rsidP="00804EEB">
      <w:pPr>
        <w:spacing w:line="360" w:lineRule="auto"/>
        <w:jc w:val="both"/>
        <w:rPr>
          <w:rFonts w:ascii="Times New Roman" w:hAnsi="Times New Roman" w:cs="Times New Roman"/>
          <w:sz w:val="24"/>
          <w:szCs w:val="24"/>
        </w:rPr>
      </w:pPr>
      <w:r>
        <w:rPr>
          <w:rFonts w:asciiTheme="majorBidi" w:hAnsiTheme="majorBidi" w:cstheme="majorBidi"/>
          <w:b/>
          <w:bCs/>
          <w:sz w:val="24"/>
          <w:szCs w:val="24"/>
        </w:rPr>
        <w:tab/>
      </w:r>
      <w:r w:rsidRPr="00804EEB">
        <w:rPr>
          <w:rFonts w:ascii="Times New Roman" w:hAnsi="Times New Roman" w:cs="Times New Roman"/>
          <w:sz w:val="24"/>
          <w:szCs w:val="24"/>
        </w:rPr>
        <w:t xml:space="preserve">Our project intends to follow the World Happiness Project's lead by expanding upon its roots. We hope to fill in new knowledge gaps, push the conversation on happiness around the world, and give fresh perspectives via [insert specifics of your project's objectives and methods]. In an effort to create a </w:t>
      </w:r>
      <w:r>
        <w:rPr>
          <w:rFonts w:ascii="Times New Roman" w:hAnsi="Times New Roman" w:cs="Times New Roman"/>
          <w:sz w:val="24"/>
          <w:szCs w:val="24"/>
        </w:rPr>
        <w:t>happier</w:t>
      </w:r>
      <w:r w:rsidRPr="00804EEB">
        <w:rPr>
          <w:rFonts w:ascii="Times New Roman" w:hAnsi="Times New Roman" w:cs="Times New Roman"/>
          <w:sz w:val="24"/>
          <w:szCs w:val="24"/>
        </w:rPr>
        <w:t xml:space="preserve"> and fulfilled world, our research aims to direct practical applications, impacting individual behaviors and policy decisions.</w:t>
      </w:r>
    </w:p>
    <w:p w:rsidR="00804EEB" w:rsidRDefault="00804EEB" w:rsidP="00804EEB">
      <w:pPr>
        <w:spacing w:line="360" w:lineRule="auto"/>
        <w:ind w:firstLine="720"/>
        <w:jc w:val="both"/>
        <w:rPr>
          <w:rFonts w:ascii="Times New Roman" w:hAnsi="Times New Roman" w:cs="Times New Roman"/>
          <w:sz w:val="24"/>
          <w:szCs w:val="24"/>
        </w:rPr>
      </w:pPr>
      <w:r w:rsidRPr="00804EEB">
        <w:rPr>
          <w:rFonts w:ascii="Times New Roman" w:hAnsi="Times New Roman" w:cs="Times New Roman"/>
          <w:sz w:val="24"/>
          <w:szCs w:val="24"/>
        </w:rPr>
        <w:t>Our project aims to bring a significant perspective to this continuous investigation, promote constructive social transformations, and enhance the general welfare of people and communities. Essentially, the World Happiness Project has played a significant role in building our comprehension of happiness.</w:t>
      </w:r>
    </w:p>
    <w:p w:rsidR="004F442B" w:rsidRDefault="004F442B" w:rsidP="004F442B">
      <w:pPr>
        <w:spacing w:line="360" w:lineRule="auto"/>
        <w:jc w:val="both"/>
        <w:rPr>
          <w:rFonts w:ascii="Times New Roman" w:hAnsi="Times New Roman" w:cs="Times New Roman"/>
          <w:sz w:val="24"/>
          <w:szCs w:val="24"/>
        </w:rPr>
      </w:pPr>
    </w:p>
    <w:p w:rsidR="00E32650" w:rsidRDefault="00E32650" w:rsidP="004F442B">
      <w:pPr>
        <w:spacing w:line="360" w:lineRule="auto"/>
        <w:jc w:val="both"/>
        <w:rPr>
          <w:rFonts w:ascii="Times New Roman" w:hAnsi="Times New Roman" w:cs="Times New Roman"/>
          <w:sz w:val="24"/>
          <w:szCs w:val="24"/>
        </w:rPr>
      </w:pPr>
    </w:p>
    <w:p w:rsidR="00E32650" w:rsidRDefault="00E32650" w:rsidP="004F442B">
      <w:pPr>
        <w:spacing w:line="360" w:lineRule="auto"/>
        <w:jc w:val="both"/>
        <w:rPr>
          <w:rFonts w:ascii="Times New Roman" w:hAnsi="Times New Roman" w:cs="Times New Roman"/>
          <w:sz w:val="24"/>
          <w:szCs w:val="24"/>
        </w:rPr>
      </w:pPr>
    </w:p>
    <w:p w:rsidR="00E32650" w:rsidRDefault="00E32650" w:rsidP="004F442B">
      <w:pPr>
        <w:spacing w:line="360" w:lineRule="auto"/>
        <w:jc w:val="both"/>
        <w:rPr>
          <w:rFonts w:ascii="Times New Roman" w:hAnsi="Times New Roman" w:cs="Times New Roman"/>
          <w:sz w:val="24"/>
          <w:szCs w:val="24"/>
        </w:rPr>
      </w:pPr>
    </w:p>
    <w:p w:rsidR="00E32650" w:rsidRDefault="00E32650" w:rsidP="004F442B">
      <w:pPr>
        <w:spacing w:line="360" w:lineRule="auto"/>
        <w:jc w:val="both"/>
        <w:rPr>
          <w:rFonts w:ascii="Times New Roman" w:hAnsi="Times New Roman" w:cs="Times New Roman"/>
          <w:sz w:val="24"/>
          <w:szCs w:val="24"/>
        </w:rPr>
      </w:pPr>
    </w:p>
    <w:p w:rsidR="00E32650" w:rsidRDefault="00E32650" w:rsidP="004F442B">
      <w:pPr>
        <w:spacing w:line="360" w:lineRule="auto"/>
        <w:jc w:val="both"/>
        <w:rPr>
          <w:rFonts w:ascii="Times New Roman" w:hAnsi="Times New Roman" w:cs="Times New Roman"/>
          <w:sz w:val="24"/>
          <w:szCs w:val="24"/>
        </w:rPr>
      </w:pPr>
    </w:p>
    <w:p w:rsidR="00E32650" w:rsidRDefault="00E32650" w:rsidP="004F442B">
      <w:pPr>
        <w:spacing w:line="360" w:lineRule="auto"/>
        <w:jc w:val="both"/>
        <w:rPr>
          <w:rFonts w:ascii="Times New Roman" w:hAnsi="Times New Roman" w:cs="Times New Roman"/>
          <w:sz w:val="24"/>
          <w:szCs w:val="24"/>
        </w:rPr>
      </w:pPr>
    </w:p>
    <w:p w:rsidR="00E32650" w:rsidRDefault="00E32650" w:rsidP="004F442B">
      <w:pPr>
        <w:spacing w:line="360" w:lineRule="auto"/>
        <w:jc w:val="both"/>
        <w:rPr>
          <w:rFonts w:ascii="Times New Roman" w:hAnsi="Times New Roman" w:cs="Times New Roman"/>
          <w:sz w:val="24"/>
          <w:szCs w:val="24"/>
        </w:rPr>
      </w:pPr>
    </w:p>
    <w:p w:rsidR="00E32650" w:rsidRDefault="00E32650" w:rsidP="004F442B">
      <w:pPr>
        <w:spacing w:line="360" w:lineRule="auto"/>
        <w:jc w:val="both"/>
        <w:rPr>
          <w:rFonts w:ascii="Times New Roman" w:hAnsi="Times New Roman" w:cs="Times New Roman"/>
          <w:sz w:val="24"/>
          <w:szCs w:val="24"/>
        </w:rPr>
      </w:pPr>
    </w:p>
    <w:p w:rsidR="00E32650" w:rsidRDefault="00E32650" w:rsidP="004F442B">
      <w:pPr>
        <w:spacing w:line="360" w:lineRule="auto"/>
        <w:jc w:val="both"/>
        <w:rPr>
          <w:rFonts w:ascii="Times New Roman" w:hAnsi="Times New Roman" w:cs="Times New Roman"/>
          <w:sz w:val="24"/>
          <w:szCs w:val="24"/>
        </w:rPr>
      </w:pPr>
    </w:p>
    <w:p w:rsidR="004F442B" w:rsidRDefault="004F442B" w:rsidP="004F442B">
      <w:pPr>
        <w:spacing w:line="360" w:lineRule="auto"/>
        <w:jc w:val="both"/>
        <w:rPr>
          <w:rFonts w:ascii="Times New Roman" w:hAnsi="Times New Roman" w:cs="Times New Roman"/>
          <w:b/>
          <w:bCs/>
          <w:sz w:val="24"/>
          <w:szCs w:val="24"/>
        </w:rPr>
      </w:pPr>
      <w:r w:rsidRPr="004F442B">
        <w:rPr>
          <w:rFonts w:ascii="Times New Roman" w:hAnsi="Times New Roman" w:cs="Times New Roman"/>
          <w:b/>
          <w:bCs/>
          <w:sz w:val="24"/>
          <w:szCs w:val="24"/>
        </w:rPr>
        <w:lastRenderedPageBreak/>
        <w:t>References:</w:t>
      </w:r>
      <w:bookmarkStart w:id="0" w:name="_GoBack"/>
      <w:bookmarkEnd w:id="0"/>
    </w:p>
    <w:p w:rsidR="002E727E" w:rsidRPr="003307CC" w:rsidRDefault="004F442B" w:rsidP="003307CC">
      <w:pPr>
        <w:pStyle w:val="ListParagraph"/>
        <w:widowControl w:val="0"/>
        <w:numPr>
          <w:ilvl w:val="0"/>
          <w:numId w:val="18"/>
        </w:numPr>
        <w:autoSpaceDE w:val="0"/>
        <w:autoSpaceDN w:val="0"/>
        <w:adjustRightInd w:val="0"/>
        <w:spacing w:line="360" w:lineRule="auto"/>
        <w:rPr>
          <w:rFonts w:ascii="Times New Roman" w:hAnsi="Times New Roman" w:cs="Times New Roman"/>
          <w:noProof/>
          <w:sz w:val="24"/>
          <w:szCs w:val="24"/>
        </w:rPr>
      </w:pPr>
      <w:r w:rsidRPr="003307CC">
        <w:rPr>
          <w:rFonts w:ascii="Times New Roman" w:hAnsi="Times New Roman" w:cs="Times New Roman"/>
          <w:b/>
          <w:bCs/>
          <w:sz w:val="24"/>
          <w:szCs w:val="24"/>
        </w:rPr>
        <w:tab/>
      </w:r>
      <w:r w:rsidR="00906648">
        <w:rPr>
          <w:rFonts w:ascii="Times New Roman" w:hAnsi="Times New Roman" w:cs="Times New Roman"/>
          <w:b/>
          <w:bCs/>
          <w:sz w:val="24"/>
          <w:szCs w:val="24"/>
        </w:rPr>
        <w:fldChar w:fldCharType="begin" w:fldLock="1"/>
      </w:r>
      <w:r w:rsidR="00906648" w:rsidRPr="003307CC">
        <w:rPr>
          <w:rFonts w:ascii="Times New Roman" w:hAnsi="Times New Roman" w:cs="Times New Roman"/>
          <w:b/>
          <w:bCs/>
          <w:sz w:val="24"/>
          <w:szCs w:val="24"/>
        </w:rPr>
        <w:instrText xml:space="preserve">ADDIN Mendeley Bibliography CSL_BIBLIOGRAPHY </w:instrText>
      </w:r>
      <w:r w:rsidR="00906648">
        <w:rPr>
          <w:rFonts w:ascii="Times New Roman" w:hAnsi="Times New Roman" w:cs="Times New Roman"/>
          <w:b/>
          <w:bCs/>
          <w:sz w:val="24"/>
          <w:szCs w:val="24"/>
        </w:rPr>
        <w:fldChar w:fldCharType="separate"/>
      </w:r>
      <w:r w:rsidR="002E727E" w:rsidRPr="003307CC">
        <w:rPr>
          <w:rFonts w:ascii="Times New Roman" w:hAnsi="Times New Roman" w:cs="Times New Roman"/>
          <w:noProof/>
          <w:sz w:val="24"/>
          <w:szCs w:val="24"/>
        </w:rPr>
        <w:t xml:space="preserve">EASTERLIN, RICHARD A. 1974. Nations and Households in Economic Growth </w:t>
      </w:r>
      <w:r w:rsidR="002E727E" w:rsidRPr="003307CC">
        <w:rPr>
          <w:rFonts w:ascii="Times New Roman" w:hAnsi="Times New Roman" w:cs="Times New Roman"/>
          <w:i/>
          <w:iCs/>
          <w:noProof/>
          <w:sz w:val="24"/>
          <w:szCs w:val="24"/>
        </w:rPr>
        <w:t>Does Economic Growth Improve the Human Lot? Some Empirical Evidence</w:t>
      </w:r>
      <w:r w:rsidR="002E727E" w:rsidRPr="003307CC">
        <w:rPr>
          <w:rFonts w:ascii="Times New Roman" w:hAnsi="Times New Roman" w:cs="Times New Roman"/>
          <w:noProof/>
          <w:sz w:val="24"/>
          <w:szCs w:val="24"/>
        </w:rPr>
        <w:t>.</w:t>
      </w:r>
    </w:p>
    <w:p w:rsidR="002E727E" w:rsidRPr="003307CC" w:rsidRDefault="002E727E" w:rsidP="003307CC">
      <w:pPr>
        <w:pStyle w:val="ListParagraph"/>
        <w:widowControl w:val="0"/>
        <w:numPr>
          <w:ilvl w:val="0"/>
          <w:numId w:val="18"/>
        </w:numPr>
        <w:autoSpaceDE w:val="0"/>
        <w:autoSpaceDN w:val="0"/>
        <w:adjustRightInd w:val="0"/>
        <w:spacing w:line="360" w:lineRule="auto"/>
        <w:rPr>
          <w:rFonts w:ascii="Times New Roman" w:hAnsi="Times New Roman" w:cs="Times New Roman"/>
          <w:noProof/>
          <w:sz w:val="24"/>
          <w:szCs w:val="24"/>
        </w:rPr>
      </w:pPr>
      <w:r w:rsidRPr="003307CC">
        <w:rPr>
          <w:rFonts w:ascii="Times New Roman" w:hAnsi="Times New Roman" w:cs="Times New Roman"/>
          <w:noProof/>
          <w:sz w:val="24"/>
          <w:szCs w:val="24"/>
        </w:rPr>
        <w:t xml:space="preserve">Helliwell, John F., and Robert D. Putnam. 2004. “The Social Context of Well-Being.” </w:t>
      </w:r>
      <w:r w:rsidRPr="003307CC">
        <w:rPr>
          <w:rFonts w:ascii="Times New Roman" w:hAnsi="Times New Roman" w:cs="Times New Roman"/>
          <w:i/>
          <w:iCs/>
          <w:noProof/>
          <w:sz w:val="24"/>
          <w:szCs w:val="24"/>
        </w:rPr>
        <w:t>Philosophical Transactions of the Royal Society B: Biological Sciences</w:t>
      </w:r>
      <w:r w:rsidRPr="003307CC">
        <w:rPr>
          <w:rFonts w:ascii="Times New Roman" w:hAnsi="Times New Roman" w:cs="Times New Roman"/>
          <w:noProof/>
          <w:sz w:val="24"/>
          <w:szCs w:val="24"/>
        </w:rPr>
        <w:t xml:space="preserve"> 359(1449): 1435–46.</w:t>
      </w:r>
    </w:p>
    <w:p w:rsidR="002E727E" w:rsidRPr="003307CC" w:rsidRDefault="002E727E" w:rsidP="003307CC">
      <w:pPr>
        <w:pStyle w:val="ListParagraph"/>
        <w:widowControl w:val="0"/>
        <w:numPr>
          <w:ilvl w:val="0"/>
          <w:numId w:val="18"/>
        </w:numPr>
        <w:autoSpaceDE w:val="0"/>
        <w:autoSpaceDN w:val="0"/>
        <w:adjustRightInd w:val="0"/>
        <w:spacing w:line="360" w:lineRule="auto"/>
        <w:rPr>
          <w:rFonts w:ascii="Times New Roman" w:hAnsi="Times New Roman" w:cs="Times New Roman"/>
          <w:noProof/>
          <w:sz w:val="24"/>
          <w:szCs w:val="24"/>
        </w:rPr>
      </w:pPr>
      <w:r w:rsidRPr="003307CC">
        <w:rPr>
          <w:rFonts w:ascii="Times New Roman" w:hAnsi="Times New Roman" w:cs="Times New Roman"/>
          <w:noProof/>
          <w:sz w:val="24"/>
          <w:szCs w:val="24"/>
        </w:rPr>
        <w:t xml:space="preserve">Helliwell, John F, Richard Layard, and Jeffrey D Sachs. 2023. “The Happiness Agenda: The Next 10 Years.” </w:t>
      </w:r>
      <w:r w:rsidRPr="003307CC">
        <w:rPr>
          <w:rFonts w:ascii="Times New Roman" w:hAnsi="Times New Roman" w:cs="Times New Roman"/>
          <w:i/>
          <w:iCs/>
          <w:noProof/>
          <w:sz w:val="24"/>
          <w:szCs w:val="24"/>
        </w:rPr>
        <w:t>World Happiness Report</w:t>
      </w:r>
      <w:r w:rsidRPr="003307CC">
        <w:rPr>
          <w:rFonts w:ascii="Times New Roman" w:hAnsi="Times New Roman" w:cs="Times New Roman"/>
          <w:noProof/>
          <w:sz w:val="24"/>
          <w:szCs w:val="24"/>
        </w:rPr>
        <w:t>: 166. https://happiness-report.s3.amazonaws.com/2023/WHR+23.pdf.</w:t>
      </w:r>
    </w:p>
    <w:p w:rsidR="002E727E" w:rsidRPr="0058557B" w:rsidRDefault="002E727E" w:rsidP="003307CC">
      <w:pPr>
        <w:pStyle w:val="ListParagraph"/>
        <w:widowControl w:val="0"/>
        <w:numPr>
          <w:ilvl w:val="0"/>
          <w:numId w:val="18"/>
        </w:numPr>
        <w:autoSpaceDE w:val="0"/>
        <w:autoSpaceDN w:val="0"/>
        <w:adjustRightInd w:val="0"/>
        <w:spacing w:line="360" w:lineRule="auto"/>
        <w:rPr>
          <w:rFonts w:ascii="Times New Roman" w:hAnsi="Times New Roman" w:cs="Times New Roman"/>
          <w:noProof/>
          <w:sz w:val="24"/>
        </w:rPr>
      </w:pPr>
      <w:r w:rsidRPr="003307CC">
        <w:rPr>
          <w:rFonts w:ascii="Times New Roman" w:hAnsi="Times New Roman" w:cs="Times New Roman"/>
          <w:noProof/>
          <w:sz w:val="24"/>
          <w:szCs w:val="24"/>
        </w:rPr>
        <w:t xml:space="preserve">Lyubomirsky, Sonja, Laura King, and Ed Diener. 2005. “The Benefits of Frequent Positive Affect: Does Happiness Lead to Success?” </w:t>
      </w:r>
      <w:r w:rsidRPr="003307CC">
        <w:rPr>
          <w:rFonts w:ascii="Times New Roman" w:hAnsi="Times New Roman" w:cs="Times New Roman"/>
          <w:i/>
          <w:iCs/>
          <w:noProof/>
          <w:sz w:val="24"/>
          <w:szCs w:val="24"/>
        </w:rPr>
        <w:t>Psychological Bulletin</w:t>
      </w:r>
      <w:r w:rsidRPr="003307CC">
        <w:rPr>
          <w:rFonts w:ascii="Times New Roman" w:hAnsi="Times New Roman" w:cs="Times New Roman"/>
          <w:noProof/>
          <w:sz w:val="24"/>
          <w:szCs w:val="24"/>
        </w:rPr>
        <w:t xml:space="preserve"> 131(6): 803–55.</w:t>
      </w:r>
    </w:p>
    <w:p w:rsidR="0058557B" w:rsidRPr="003307CC" w:rsidRDefault="0058557B" w:rsidP="0058557B">
      <w:pPr>
        <w:pStyle w:val="ListParagraph"/>
        <w:widowControl w:val="0"/>
        <w:autoSpaceDE w:val="0"/>
        <w:autoSpaceDN w:val="0"/>
        <w:adjustRightInd w:val="0"/>
        <w:spacing w:line="360" w:lineRule="auto"/>
        <w:rPr>
          <w:rFonts w:ascii="Times New Roman" w:hAnsi="Times New Roman" w:cs="Times New Roman"/>
          <w:noProof/>
          <w:sz w:val="24"/>
        </w:rPr>
      </w:pPr>
    </w:p>
    <w:p w:rsidR="004F442B" w:rsidRPr="00804EEB" w:rsidRDefault="00906648" w:rsidP="00E32650">
      <w:pPr>
        <w:spacing w:line="360" w:lineRule="auto"/>
        <w:jc w:val="both"/>
        <w:rPr>
          <w:rFonts w:ascii="Times New Roman" w:hAnsi="Times New Roman" w:cs="Times New Roman"/>
          <w:sz w:val="24"/>
          <w:szCs w:val="24"/>
        </w:rPr>
      </w:pPr>
      <w:r>
        <w:rPr>
          <w:rFonts w:ascii="Times New Roman" w:hAnsi="Times New Roman" w:cs="Times New Roman"/>
          <w:b/>
          <w:bCs/>
          <w:sz w:val="24"/>
          <w:szCs w:val="24"/>
        </w:rPr>
        <w:fldChar w:fldCharType="end"/>
      </w:r>
    </w:p>
    <w:sectPr w:rsidR="004F442B" w:rsidRPr="00804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552"/>
    <w:multiLevelType w:val="hybridMultilevel"/>
    <w:tmpl w:val="A3A2F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97271C"/>
    <w:multiLevelType w:val="hybridMultilevel"/>
    <w:tmpl w:val="C3CE6CD2"/>
    <w:lvl w:ilvl="0" w:tplc="3E4C7E1C">
      <w:start w:val="1"/>
      <w:numFmt w:val="decimal"/>
      <w:lvlText w:val="%1."/>
      <w:lvlJc w:val="left"/>
      <w:pPr>
        <w:ind w:left="990" w:hanging="360"/>
      </w:pPr>
      <w:rPr>
        <w:rFonts w:hint="default"/>
        <w:b/>
        <w:bCs/>
      </w:rPr>
    </w:lvl>
    <w:lvl w:ilvl="1" w:tplc="58FC21AE">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41BCC"/>
    <w:multiLevelType w:val="hybridMultilevel"/>
    <w:tmpl w:val="E8189710"/>
    <w:lvl w:ilvl="0" w:tplc="E88A8B50">
      <w:start w:val="1"/>
      <w:numFmt w:val="decimal"/>
      <w:lvlText w:val="%1."/>
      <w:lvlJc w:val="left"/>
      <w:pPr>
        <w:ind w:left="1080" w:hanging="360"/>
      </w:pPr>
      <w:rPr>
        <w:rFonts w:hint="default"/>
      </w:r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F97A41"/>
    <w:multiLevelType w:val="multilevel"/>
    <w:tmpl w:val="E0B4E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252A6"/>
    <w:multiLevelType w:val="hybridMultilevel"/>
    <w:tmpl w:val="E076CE1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C863DB"/>
    <w:multiLevelType w:val="hybridMultilevel"/>
    <w:tmpl w:val="1466087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493B04"/>
    <w:multiLevelType w:val="hybridMultilevel"/>
    <w:tmpl w:val="95A66FD2"/>
    <w:lvl w:ilvl="0" w:tplc="0409000D">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AC2BFC"/>
    <w:multiLevelType w:val="hybridMultilevel"/>
    <w:tmpl w:val="4C361FCA"/>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46E2DD5"/>
    <w:multiLevelType w:val="hybridMultilevel"/>
    <w:tmpl w:val="ED0C7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A4033"/>
    <w:multiLevelType w:val="hybridMultilevel"/>
    <w:tmpl w:val="452AC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2212F"/>
    <w:multiLevelType w:val="hybridMultilevel"/>
    <w:tmpl w:val="6F42952A"/>
    <w:lvl w:ilvl="0" w:tplc="0409000D">
      <w:start w:val="1"/>
      <w:numFmt w:val="bullet"/>
      <w:lvlText w:val=""/>
      <w:lvlJc w:val="left"/>
      <w:pPr>
        <w:ind w:left="1800" w:hanging="360"/>
      </w:pPr>
      <w:rPr>
        <w:rFonts w:ascii="Wingdings" w:hAnsi="Wingdings" w:hint="default"/>
      </w:rPr>
    </w:lvl>
    <w:lvl w:ilvl="1" w:tplc="58FC21AE">
      <w:numFmt w:val="bullet"/>
      <w:lvlText w:val="•"/>
      <w:lvlJc w:val="left"/>
      <w:pPr>
        <w:ind w:left="2520" w:hanging="360"/>
      </w:pPr>
      <w:rPr>
        <w:rFonts w:ascii="Times New Roman" w:eastAsiaTheme="minorHAnsi"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C347217"/>
    <w:multiLevelType w:val="hybridMultilevel"/>
    <w:tmpl w:val="7FA0A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566FC"/>
    <w:multiLevelType w:val="hybridMultilevel"/>
    <w:tmpl w:val="2A44D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E520D"/>
    <w:multiLevelType w:val="hybridMultilevel"/>
    <w:tmpl w:val="EBF84C2A"/>
    <w:lvl w:ilvl="0" w:tplc="04090001">
      <w:start w:val="1"/>
      <w:numFmt w:val="bullet"/>
      <w:lvlText w:val=""/>
      <w:lvlJc w:val="left"/>
      <w:pPr>
        <w:ind w:left="1800" w:hanging="360"/>
      </w:pPr>
      <w:rPr>
        <w:rFonts w:ascii="Symbol" w:hAnsi="Symbol" w:hint="default"/>
      </w:rPr>
    </w:lvl>
    <w:lvl w:ilvl="1" w:tplc="58FC21AE">
      <w:numFmt w:val="bullet"/>
      <w:lvlText w:val="•"/>
      <w:lvlJc w:val="left"/>
      <w:pPr>
        <w:ind w:left="2520" w:hanging="360"/>
      </w:pPr>
      <w:rPr>
        <w:rFonts w:ascii="Times New Roman" w:eastAsiaTheme="minorHAnsi"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9761751"/>
    <w:multiLevelType w:val="hybridMultilevel"/>
    <w:tmpl w:val="6E5AFF70"/>
    <w:lvl w:ilvl="0" w:tplc="0409000D">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145439F"/>
    <w:multiLevelType w:val="hybridMultilevel"/>
    <w:tmpl w:val="E716FE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33743F"/>
    <w:multiLevelType w:val="hybridMultilevel"/>
    <w:tmpl w:val="DE7CDB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C125EF"/>
    <w:multiLevelType w:val="hybridMultilevel"/>
    <w:tmpl w:val="E160ADE6"/>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17"/>
  </w:num>
  <w:num w:numId="6">
    <w:abstractNumId w:val="6"/>
  </w:num>
  <w:num w:numId="7">
    <w:abstractNumId w:val="7"/>
  </w:num>
  <w:num w:numId="8">
    <w:abstractNumId w:val="14"/>
  </w:num>
  <w:num w:numId="9">
    <w:abstractNumId w:val="4"/>
  </w:num>
  <w:num w:numId="10">
    <w:abstractNumId w:val="15"/>
  </w:num>
  <w:num w:numId="11">
    <w:abstractNumId w:val="13"/>
  </w:num>
  <w:num w:numId="12">
    <w:abstractNumId w:val="10"/>
  </w:num>
  <w:num w:numId="13">
    <w:abstractNumId w:val="9"/>
  </w:num>
  <w:num w:numId="14">
    <w:abstractNumId w:val="5"/>
  </w:num>
  <w:num w:numId="15">
    <w:abstractNumId w:val="11"/>
  </w:num>
  <w:num w:numId="16">
    <w:abstractNumId w:val="16"/>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04"/>
    <w:rsid w:val="000153C1"/>
    <w:rsid w:val="002557CC"/>
    <w:rsid w:val="002A54CE"/>
    <w:rsid w:val="002E727E"/>
    <w:rsid w:val="003307CC"/>
    <w:rsid w:val="00434914"/>
    <w:rsid w:val="004F442B"/>
    <w:rsid w:val="0058557B"/>
    <w:rsid w:val="00594F46"/>
    <w:rsid w:val="005A0BDA"/>
    <w:rsid w:val="005B1416"/>
    <w:rsid w:val="005B4902"/>
    <w:rsid w:val="006E4A04"/>
    <w:rsid w:val="00804EEB"/>
    <w:rsid w:val="00825F19"/>
    <w:rsid w:val="00906648"/>
    <w:rsid w:val="009C2CDF"/>
    <w:rsid w:val="00AD7F61"/>
    <w:rsid w:val="00B350A2"/>
    <w:rsid w:val="00E3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B42"/>
  <w15:chartTrackingRefBased/>
  <w15:docId w15:val="{96C55CCC-06BF-4774-9C4F-9DBDA41E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5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F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F19"/>
    <w:rPr>
      <w:b/>
      <w:bCs/>
    </w:rPr>
  </w:style>
  <w:style w:type="paragraph" w:styleId="ListParagraph">
    <w:name w:val="List Paragraph"/>
    <w:basedOn w:val="Normal"/>
    <w:uiPriority w:val="34"/>
    <w:qFormat/>
    <w:rsid w:val="00825F19"/>
    <w:pPr>
      <w:ind w:left="720"/>
      <w:contextualSpacing/>
    </w:pPr>
  </w:style>
  <w:style w:type="character" w:customStyle="1" w:styleId="Heading1Char">
    <w:name w:val="Heading 1 Char"/>
    <w:basedOn w:val="DefaultParagraphFont"/>
    <w:link w:val="Heading1"/>
    <w:uiPriority w:val="9"/>
    <w:rsid w:val="00B350A2"/>
    <w:rPr>
      <w:rFonts w:ascii="Times New Roman" w:eastAsia="Times New Roman" w:hAnsi="Times New Roman" w:cs="Times New Roman"/>
      <w:b/>
      <w:bCs/>
      <w:kern w:val="36"/>
      <w:sz w:val="48"/>
      <w:szCs w:val="48"/>
    </w:rPr>
  </w:style>
  <w:style w:type="paragraph" w:customStyle="1" w:styleId="Default">
    <w:name w:val="Default"/>
    <w:rsid w:val="005855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93280">
      <w:bodyDiv w:val="1"/>
      <w:marLeft w:val="0"/>
      <w:marRight w:val="0"/>
      <w:marTop w:val="0"/>
      <w:marBottom w:val="0"/>
      <w:divBdr>
        <w:top w:val="none" w:sz="0" w:space="0" w:color="auto"/>
        <w:left w:val="none" w:sz="0" w:space="0" w:color="auto"/>
        <w:bottom w:val="none" w:sz="0" w:space="0" w:color="auto"/>
        <w:right w:val="none" w:sz="0" w:space="0" w:color="auto"/>
      </w:divBdr>
      <w:divsChild>
        <w:div w:id="320699333">
          <w:marLeft w:val="0"/>
          <w:marRight w:val="0"/>
          <w:marTop w:val="0"/>
          <w:marBottom w:val="0"/>
          <w:divBdr>
            <w:top w:val="none" w:sz="0" w:space="0" w:color="auto"/>
            <w:left w:val="none" w:sz="0" w:space="0" w:color="auto"/>
            <w:bottom w:val="none" w:sz="0" w:space="0" w:color="auto"/>
            <w:right w:val="none" w:sz="0" w:space="0" w:color="auto"/>
          </w:divBdr>
          <w:divsChild>
            <w:div w:id="97453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030403">
                  <w:marLeft w:val="0"/>
                  <w:marRight w:val="0"/>
                  <w:marTop w:val="0"/>
                  <w:marBottom w:val="0"/>
                  <w:divBdr>
                    <w:top w:val="single" w:sz="2" w:space="0" w:color="D9D9E3"/>
                    <w:left w:val="single" w:sz="2" w:space="0" w:color="D9D9E3"/>
                    <w:bottom w:val="single" w:sz="2" w:space="0" w:color="D9D9E3"/>
                    <w:right w:val="single" w:sz="2" w:space="0" w:color="D9D9E3"/>
                  </w:divBdr>
                  <w:divsChild>
                    <w:div w:id="1731341377">
                      <w:marLeft w:val="0"/>
                      <w:marRight w:val="0"/>
                      <w:marTop w:val="0"/>
                      <w:marBottom w:val="0"/>
                      <w:divBdr>
                        <w:top w:val="single" w:sz="2" w:space="0" w:color="D9D9E3"/>
                        <w:left w:val="single" w:sz="2" w:space="0" w:color="D9D9E3"/>
                        <w:bottom w:val="single" w:sz="2" w:space="0" w:color="D9D9E3"/>
                        <w:right w:val="single" w:sz="2" w:space="0" w:color="D9D9E3"/>
                      </w:divBdr>
                      <w:divsChild>
                        <w:div w:id="1820724634">
                          <w:marLeft w:val="0"/>
                          <w:marRight w:val="0"/>
                          <w:marTop w:val="0"/>
                          <w:marBottom w:val="0"/>
                          <w:divBdr>
                            <w:top w:val="single" w:sz="2" w:space="0" w:color="D9D9E3"/>
                            <w:left w:val="single" w:sz="2" w:space="0" w:color="D9D9E3"/>
                            <w:bottom w:val="single" w:sz="2" w:space="0" w:color="D9D9E3"/>
                            <w:right w:val="single" w:sz="2" w:space="0" w:color="D9D9E3"/>
                          </w:divBdr>
                          <w:divsChild>
                            <w:div w:id="102070857">
                              <w:marLeft w:val="0"/>
                              <w:marRight w:val="0"/>
                              <w:marTop w:val="0"/>
                              <w:marBottom w:val="0"/>
                              <w:divBdr>
                                <w:top w:val="single" w:sz="2" w:space="0" w:color="D9D9E3"/>
                                <w:left w:val="single" w:sz="2" w:space="0" w:color="D9D9E3"/>
                                <w:bottom w:val="single" w:sz="2" w:space="0" w:color="D9D9E3"/>
                                <w:right w:val="single" w:sz="2" w:space="0" w:color="D9D9E3"/>
                              </w:divBdr>
                              <w:divsChild>
                                <w:div w:id="1786581283">
                                  <w:marLeft w:val="0"/>
                                  <w:marRight w:val="0"/>
                                  <w:marTop w:val="0"/>
                                  <w:marBottom w:val="0"/>
                                  <w:divBdr>
                                    <w:top w:val="single" w:sz="2" w:space="0" w:color="D9D9E3"/>
                                    <w:left w:val="single" w:sz="2" w:space="0" w:color="D9D9E3"/>
                                    <w:bottom w:val="single" w:sz="2" w:space="0" w:color="D9D9E3"/>
                                    <w:right w:val="single" w:sz="2" w:space="0" w:color="D9D9E3"/>
                                  </w:divBdr>
                                  <w:divsChild>
                                    <w:div w:id="1933465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8976AA-8AF7-4D32-9C66-58D47F8B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Qasimi</dc:creator>
  <cp:keywords/>
  <dc:description/>
  <cp:lastModifiedBy>Qasimi</cp:lastModifiedBy>
  <cp:revision>19</cp:revision>
  <dcterms:created xsi:type="dcterms:W3CDTF">2023-11-21T07:20:00Z</dcterms:created>
  <dcterms:modified xsi:type="dcterms:W3CDTF">2023-12-10T09:42:00Z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http://www.zotero.org/styles/american-political-science-association</vt:lpwstr>
  </property>
  <property fmtid="{D5CDD505-2E9C-101B-9397-08002B2CF9AE}" pid="4" name="Mendeley Unique User Id_1">
    <vt:lpwstr>0896b445-a7a0-37ea-af4a-d6c65683a3c5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