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6BDD6" w14:textId="540CFD10" w:rsidR="009A0671" w:rsidRDefault="00CD17B9">
      <w:pPr>
        <w:rPr>
          <w:b/>
          <w:bCs/>
        </w:rPr>
      </w:pPr>
      <w:r>
        <w:rPr>
          <w:b/>
          <w:bCs/>
        </w:rPr>
        <w:t>Model Refinement</w:t>
      </w:r>
    </w:p>
    <w:p w14:paraId="0B5E7C56" w14:textId="6C3BCCA8" w:rsidR="00CD17B9" w:rsidRDefault="00CD17B9" w:rsidP="00CD17B9">
      <w:pPr>
        <w:pStyle w:val="ListParagraph"/>
        <w:numPr>
          <w:ilvl w:val="0"/>
          <w:numId w:val="1"/>
        </w:numPr>
        <w:rPr>
          <w:b/>
          <w:bCs/>
        </w:rPr>
      </w:pPr>
      <w:r>
        <w:rPr>
          <w:b/>
          <w:bCs/>
        </w:rPr>
        <w:t>Overview</w:t>
      </w:r>
    </w:p>
    <w:p w14:paraId="775F5279" w14:textId="10DCAB35" w:rsidR="00CD17B9" w:rsidRDefault="00CD17B9" w:rsidP="00CD17B9">
      <w:pPr>
        <w:pStyle w:val="ListParagraph"/>
        <w:jc w:val="both"/>
      </w:pPr>
      <w:r w:rsidRPr="00CD17B9">
        <w:t>The model refinement phase plays a crucial role in the machine learning workflow, shifting the focus from model construction to performance optimization. While the initial model exhibited errors, subsequent iterations combining hyperparameter tuning and feature engineering yielded optimal results based on established evaluation metrics. For instance, the linear regression model achieved a perfect fit to the data, while the ANN model initially displayed significantly higher errors in MSE, MAE, and R-squared. This aligns with the known tendency of linear regression models to improve fit with increasing feature count. After a thorough data examination, less significant features were eliminated, leading to satisfactory results for both models.</w:t>
      </w:r>
    </w:p>
    <w:p w14:paraId="4113F0FD" w14:textId="35E9FD03" w:rsidR="00CD17B9" w:rsidRDefault="000B5EBD" w:rsidP="00CD17B9">
      <w:pPr>
        <w:pStyle w:val="ListParagraph"/>
        <w:numPr>
          <w:ilvl w:val="0"/>
          <w:numId w:val="1"/>
        </w:numPr>
        <w:jc w:val="both"/>
        <w:rPr>
          <w:b/>
          <w:bCs/>
        </w:rPr>
      </w:pPr>
      <w:r>
        <w:rPr>
          <w:b/>
          <w:bCs/>
        </w:rPr>
        <w:t>Model Evaluation</w:t>
      </w:r>
    </w:p>
    <w:p w14:paraId="3FC51D85" w14:textId="0586AFE9" w:rsidR="000B5EBD" w:rsidRDefault="009B4D84" w:rsidP="000B5EBD">
      <w:pPr>
        <w:pStyle w:val="ListParagraph"/>
        <w:jc w:val="both"/>
      </w:pPr>
      <w:r w:rsidRPr="009B4D84">
        <w:t xml:space="preserve">Based on the initial model construction, the following results were observed. First the regression model </w:t>
      </w:r>
      <w:r w:rsidR="00E600DE" w:rsidRPr="009B4D84">
        <w:t>exhibited</w:t>
      </w:r>
      <w:r w:rsidRPr="009B4D84">
        <w:t xml:space="preserve"> perfect fit for all evaluation metrics. In practice this </w:t>
      </w:r>
      <w:r w:rsidR="00E600DE" w:rsidRPr="009B4D84">
        <w:t>is extremely</w:t>
      </w:r>
      <w:r w:rsidRPr="009B4D84">
        <w:t xml:space="preserve"> unlikely to occur. On the other hand, ANNs model has high R-squared while the MSE and MAE were </w:t>
      </w:r>
      <w:r w:rsidR="00E600DE" w:rsidRPr="009B4D84">
        <w:t>reaso</w:t>
      </w:r>
      <w:r w:rsidR="00E600DE">
        <w:t>na</w:t>
      </w:r>
      <w:r w:rsidR="00E600DE" w:rsidRPr="009B4D84">
        <w:t>bly</w:t>
      </w:r>
      <w:r w:rsidRPr="009B4D84">
        <w:t xml:space="preserve"> satisfactory. On the k-mean clustering algorithm, </w:t>
      </w:r>
      <w:r w:rsidR="00A964C6">
        <w:t xml:space="preserve">within cluster sum of squares </w:t>
      </w:r>
      <w:r w:rsidRPr="009B4D84">
        <w:t>evaluation metrics were used</w:t>
      </w:r>
      <w:r w:rsidR="00A964C6">
        <w:t xml:space="preserve"> to determine the optimal </w:t>
      </w:r>
      <w:r w:rsidR="00AA1376">
        <w:t>number of clusters.</w:t>
      </w:r>
      <w:r w:rsidRPr="009B4D84">
        <w:t xml:space="preserve"> There results</w:t>
      </w:r>
      <w:r w:rsidR="00AA1376">
        <w:t xml:space="preserve"> of the linear regression model and artificial neurol networks are presented in table 1</w:t>
      </w:r>
      <w:r w:rsidRPr="009B4D84">
        <w:t>.</w:t>
      </w:r>
    </w:p>
    <w:p w14:paraId="073F50A1" w14:textId="1A432082" w:rsidR="00E170A3" w:rsidRDefault="00E170A3" w:rsidP="00E170A3">
      <w:pPr>
        <w:pStyle w:val="ListParagraph"/>
        <w:numPr>
          <w:ilvl w:val="0"/>
          <w:numId w:val="1"/>
        </w:numPr>
        <w:jc w:val="both"/>
        <w:rPr>
          <w:b/>
          <w:bCs/>
        </w:rPr>
      </w:pPr>
      <w:r>
        <w:rPr>
          <w:b/>
          <w:bCs/>
        </w:rPr>
        <w:t>Refinement Techniques</w:t>
      </w:r>
    </w:p>
    <w:p w14:paraId="253EC676" w14:textId="77777777" w:rsidR="00AF1766" w:rsidRPr="00AF1766" w:rsidRDefault="00AF1766" w:rsidP="00AF1766">
      <w:pPr>
        <w:pStyle w:val="ListParagraph"/>
        <w:jc w:val="both"/>
        <w:rPr>
          <w:b/>
          <w:bCs/>
        </w:rPr>
      </w:pPr>
      <w:r w:rsidRPr="00AF1766">
        <w:t>To address both multicollinearity and overfitting, several parameters were adjusted to refine and enhance the utility of the regression model. Firstly, several variables were removed due to their low correlation with the target variable, thereby reducing multicollinearity. Secondly, a regularization parameter was introduced to the model, which shrinks the coefficients, leading to reduced variance and potentially mitigating overfitting and multicollinearity. Tuning the regularization parameter (lambda) controls the trade-off between model complexity and generalizability. Similarly, in the artificial neural network (ANN) model, several variables were removed, and optimizer settings were adjusted accordingly. Using the same variables as both the linear regression and ANN models, K-means clustering was applied. Additionally, principal component analysis (PCA), a dimensionality reduction technique, was used for plotting clusters.</w:t>
      </w:r>
    </w:p>
    <w:p w14:paraId="4BA46D93" w14:textId="726B9BA4" w:rsidR="00840364" w:rsidRDefault="00840364" w:rsidP="00840364">
      <w:pPr>
        <w:pStyle w:val="ListParagraph"/>
        <w:numPr>
          <w:ilvl w:val="0"/>
          <w:numId w:val="1"/>
        </w:numPr>
        <w:jc w:val="both"/>
        <w:rPr>
          <w:b/>
          <w:bCs/>
        </w:rPr>
      </w:pPr>
      <w:r>
        <w:rPr>
          <w:b/>
          <w:bCs/>
        </w:rPr>
        <w:t>Hyperparameter Tunning</w:t>
      </w:r>
    </w:p>
    <w:p w14:paraId="1486C749" w14:textId="3B4E856D" w:rsidR="00541E56" w:rsidRPr="00541E56" w:rsidRDefault="00541E56" w:rsidP="00541E56">
      <w:pPr>
        <w:pStyle w:val="ListParagraph"/>
        <w:jc w:val="both"/>
        <w:rPr>
          <w:b/>
          <w:bCs/>
        </w:rPr>
      </w:pPr>
      <w:r w:rsidRPr="00541E56">
        <w:t>In the artificial neural network (ANN) model, several hyperparameters were optimized. These parameters included the learning rate, the number of hidden layers, the number of neurons per layer,</w:t>
      </w:r>
      <w:r w:rsidR="005801A5">
        <w:t xml:space="preserve"> the dropout rate,</w:t>
      </w:r>
      <w:r w:rsidRPr="00541E56">
        <w:t xml:space="preserve"> and the optimizer. After optimizing these parameters, a configuration with a single hidden layer, 8 neurons per layer, a learning rate of 0.01, and the SGD optimizer was identified as optimal based on the Mean Squared Error (MSE) and Mean Absolute Error (MAE) metrics.</w:t>
      </w:r>
    </w:p>
    <w:p w14:paraId="6EC2BF36" w14:textId="1613E6B7" w:rsidR="00840364" w:rsidRPr="00840364" w:rsidRDefault="00840364" w:rsidP="00840364">
      <w:pPr>
        <w:pStyle w:val="ListParagraph"/>
        <w:numPr>
          <w:ilvl w:val="0"/>
          <w:numId w:val="1"/>
        </w:numPr>
        <w:jc w:val="both"/>
        <w:rPr>
          <w:b/>
          <w:bCs/>
        </w:rPr>
      </w:pPr>
      <w:r>
        <w:rPr>
          <w:b/>
          <w:bCs/>
        </w:rPr>
        <w:t>Cross-</w:t>
      </w:r>
      <w:r w:rsidR="009A154A">
        <w:rPr>
          <w:b/>
          <w:bCs/>
        </w:rPr>
        <w:t>V</w:t>
      </w:r>
      <w:r>
        <w:rPr>
          <w:b/>
          <w:bCs/>
        </w:rPr>
        <w:t>alidation</w:t>
      </w:r>
    </w:p>
    <w:p w14:paraId="43E98B6C" w14:textId="462C4FE8" w:rsidR="006115E7" w:rsidRPr="006115E7" w:rsidRDefault="006115E7" w:rsidP="006115E7">
      <w:pPr>
        <w:pStyle w:val="ListParagraph"/>
        <w:jc w:val="both"/>
        <w:rPr>
          <w:b/>
          <w:bCs/>
        </w:rPr>
      </w:pPr>
      <w:r w:rsidRPr="006115E7">
        <w:t xml:space="preserve">Initially, standard 5-fold cross-validation was employed for the linear regression model. Although a common and reliable technique for linear models, it offers unbiased and relatively low-variance performance estimates. However, a potential drawback lies in the </w:t>
      </w:r>
      <w:r w:rsidRPr="006115E7">
        <w:lastRenderedPageBreak/>
        <w:t>high variance across folds, leading to potential bias if folds do not perfectly represent the data distribution. This led to the adoption of 10-fold cross-validation in the final model.</w:t>
      </w:r>
    </w:p>
    <w:p w14:paraId="2B466A3A" w14:textId="592A396A" w:rsidR="008D2784" w:rsidRDefault="008D2784" w:rsidP="008D2784">
      <w:pPr>
        <w:pStyle w:val="ListParagraph"/>
        <w:numPr>
          <w:ilvl w:val="0"/>
          <w:numId w:val="1"/>
        </w:numPr>
        <w:jc w:val="both"/>
        <w:rPr>
          <w:b/>
          <w:bCs/>
        </w:rPr>
      </w:pPr>
      <w:r>
        <w:rPr>
          <w:b/>
          <w:bCs/>
        </w:rPr>
        <w:t>Feature Selection</w:t>
      </w:r>
    </w:p>
    <w:p w14:paraId="3AD7318A" w14:textId="45917D0C" w:rsidR="00942D16" w:rsidRDefault="004241E7" w:rsidP="00D22641">
      <w:pPr>
        <w:pStyle w:val="ListParagraph"/>
        <w:jc w:val="both"/>
      </w:pPr>
      <w:r w:rsidRPr="004241E7">
        <w:t>To select the most relevant features and identify and remove redundant or irrelevant ones, a correlation analysis was performed. This approach helped to reduce model complexity and potentially improve generalizability.</w:t>
      </w:r>
    </w:p>
    <w:p w14:paraId="11A964D7" w14:textId="5F6DCE8A" w:rsidR="00942D16" w:rsidRPr="003F0CFF" w:rsidRDefault="00700438" w:rsidP="003F0CFF">
      <w:pPr>
        <w:jc w:val="both"/>
        <w:rPr>
          <w:b/>
          <w:bCs/>
        </w:rPr>
      </w:pPr>
      <w:r w:rsidRPr="003F0CFF">
        <w:rPr>
          <w:b/>
          <w:bCs/>
        </w:rPr>
        <w:t>Test Submission</w:t>
      </w:r>
    </w:p>
    <w:p w14:paraId="257385CD" w14:textId="43A0C3B4" w:rsidR="00127113" w:rsidRDefault="00127113" w:rsidP="00127113">
      <w:pPr>
        <w:pStyle w:val="ListParagraph"/>
        <w:numPr>
          <w:ilvl w:val="0"/>
          <w:numId w:val="2"/>
        </w:numPr>
        <w:jc w:val="both"/>
        <w:rPr>
          <w:b/>
          <w:bCs/>
        </w:rPr>
      </w:pPr>
      <w:r>
        <w:rPr>
          <w:b/>
          <w:bCs/>
        </w:rPr>
        <w:t>Overview</w:t>
      </w:r>
    </w:p>
    <w:p w14:paraId="2DAE86BD" w14:textId="77777777" w:rsidR="009B719D" w:rsidRPr="009B719D" w:rsidRDefault="009B719D" w:rsidP="009B719D">
      <w:pPr>
        <w:pStyle w:val="ListParagraph"/>
        <w:ind w:left="1080"/>
        <w:jc w:val="both"/>
        <w:rPr>
          <w:b/>
          <w:bCs/>
        </w:rPr>
      </w:pPr>
      <w:r w:rsidRPr="009B719D">
        <w:t>To evaluate the performance and usability of the proposed model, a test dataset was used. Prior to training, the dataset was split into training and test subsets. The training set was used to train and validate the model, while the separate test set was used to assess its performance on unseen data.</w:t>
      </w:r>
    </w:p>
    <w:p w14:paraId="16D0979C" w14:textId="7FF359EC" w:rsidR="00AE3D2D" w:rsidRDefault="00816EAF" w:rsidP="009B719D">
      <w:pPr>
        <w:pStyle w:val="ListParagraph"/>
        <w:numPr>
          <w:ilvl w:val="0"/>
          <w:numId w:val="2"/>
        </w:numPr>
        <w:jc w:val="both"/>
        <w:rPr>
          <w:b/>
          <w:bCs/>
        </w:rPr>
      </w:pPr>
      <w:r>
        <w:rPr>
          <w:b/>
          <w:bCs/>
        </w:rPr>
        <w:t>Data Preparation for Testing</w:t>
      </w:r>
    </w:p>
    <w:p w14:paraId="1B3D453F" w14:textId="5B53EABE" w:rsidR="00BB1465" w:rsidRDefault="00BB1465" w:rsidP="00BB1465">
      <w:pPr>
        <w:pStyle w:val="ListParagraph"/>
        <w:ind w:left="1080"/>
        <w:jc w:val="both"/>
      </w:pPr>
      <w:r w:rsidRPr="00BB1465">
        <w:t xml:space="preserve">The test dataset was prepared for training by </w:t>
      </w:r>
      <w:r w:rsidR="000E27C8" w:rsidRPr="00BB1465">
        <w:t>inputting</w:t>
      </w:r>
      <w:r w:rsidRPr="00BB1465">
        <w:t xml:space="preserve"> missing values, removing outliers, applying necessary transformations, removing redundant features, and normalizing the data.</w:t>
      </w:r>
    </w:p>
    <w:p w14:paraId="3861B183" w14:textId="40C770F1" w:rsidR="00D37243" w:rsidRDefault="00D37243" w:rsidP="00BB1465">
      <w:pPr>
        <w:pStyle w:val="ListParagraph"/>
        <w:numPr>
          <w:ilvl w:val="0"/>
          <w:numId w:val="2"/>
        </w:numPr>
        <w:jc w:val="both"/>
        <w:rPr>
          <w:b/>
          <w:bCs/>
        </w:rPr>
      </w:pPr>
      <w:r>
        <w:rPr>
          <w:b/>
          <w:bCs/>
        </w:rPr>
        <w:t>Model Application</w:t>
      </w:r>
    </w:p>
    <w:p w14:paraId="220BF228" w14:textId="77777777" w:rsidR="00722108" w:rsidRDefault="00276E2D" w:rsidP="00D37243">
      <w:pPr>
        <w:pStyle w:val="ListParagraph"/>
        <w:ind w:left="1080"/>
        <w:jc w:val="both"/>
      </w:pPr>
      <w:r w:rsidRPr="00276E2D">
        <w:t>After training, the model was applied to the test dataset to generate predictions for unseen data points. These predictions were then evaluated using appropriate evaluation metrics</w:t>
      </w:r>
      <w:r>
        <w:t xml:space="preserve">. </w:t>
      </w:r>
      <w:r w:rsidR="00F25C9A">
        <w:t xml:space="preserve">Here is some </w:t>
      </w:r>
      <w:r w:rsidR="00594077">
        <w:t>code snip</w:t>
      </w:r>
      <w:r w:rsidR="00E44720">
        <w:t>pet</w:t>
      </w:r>
      <w:r w:rsidR="00594077">
        <w:t>s from the relevant part.</w:t>
      </w:r>
    </w:p>
    <w:p w14:paraId="1B20E918" w14:textId="0A5D579C" w:rsidR="00D37243" w:rsidRDefault="00722108" w:rsidP="00D37243">
      <w:pPr>
        <w:pStyle w:val="ListParagraph"/>
        <w:ind w:left="1080"/>
        <w:jc w:val="both"/>
      </w:pPr>
      <w:r>
        <w:rPr>
          <w:noProof/>
        </w:rPr>
        <w:drawing>
          <wp:inline distT="0" distB="0" distL="0" distR="0" wp14:anchorId="39F6C34E" wp14:editId="233BBF8D">
            <wp:extent cx="5943600" cy="1487805"/>
            <wp:effectExtent l="0" t="0" r="0" b="0"/>
            <wp:docPr id="13768040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6804001" name=""/>
                    <pic:cNvPicPr/>
                  </pic:nvPicPr>
                  <pic:blipFill>
                    <a:blip r:embed="rId5"/>
                    <a:stretch>
                      <a:fillRect/>
                    </a:stretch>
                  </pic:blipFill>
                  <pic:spPr>
                    <a:xfrm>
                      <a:off x="0" y="0"/>
                      <a:ext cx="5943600" cy="1487805"/>
                    </a:xfrm>
                    <a:prstGeom prst="rect">
                      <a:avLst/>
                    </a:prstGeom>
                  </pic:spPr>
                </pic:pic>
              </a:graphicData>
            </a:graphic>
          </wp:inline>
        </w:drawing>
      </w:r>
    </w:p>
    <w:p w14:paraId="47AF67D5" w14:textId="600F57A0" w:rsidR="00A9062A" w:rsidRDefault="00A9062A" w:rsidP="00D37243">
      <w:pPr>
        <w:pStyle w:val="ListParagraph"/>
        <w:ind w:left="1080"/>
        <w:jc w:val="both"/>
      </w:pPr>
      <w:r>
        <w:rPr>
          <w:noProof/>
        </w:rPr>
        <w:drawing>
          <wp:inline distT="0" distB="0" distL="0" distR="0" wp14:anchorId="5FAE0296" wp14:editId="790F8FA3">
            <wp:extent cx="5943600" cy="1555750"/>
            <wp:effectExtent l="0" t="0" r="0" b="6350"/>
            <wp:docPr id="623013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013051" name=""/>
                    <pic:cNvPicPr/>
                  </pic:nvPicPr>
                  <pic:blipFill>
                    <a:blip r:embed="rId6"/>
                    <a:stretch>
                      <a:fillRect/>
                    </a:stretch>
                  </pic:blipFill>
                  <pic:spPr>
                    <a:xfrm>
                      <a:off x="0" y="0"/>
                      <a:ext cx="5943600" cy="1555750"/>
                    </a:xfrm>
                    <a:prstGeom prst="rect">
                      <a:avLst/>
                    </a:prstGeom>
                  </pic:spPr>
                </pic:pic>
              </a:graphicData>
            </a:graphic>
          </wp:inline>
        </w:drawing>
      </w:r>
    </w:p>
    <w:p w14:paraId="3FDEC3EE" w14:textId="274A50EF" w:rsidR="00A9062A" w:rsidRDefault="00A9062A">
      <w:r>
        <w:br w:type="page"/>
      </w:r>
    </w:p>
    <w:p w14:paraId="5C676AEC" w14:textId="586FF1E8" w:rsidR="00175233" w:rsidRDefault="00175233" w:rsidP="00175233">
      <w:pPr>
        <w:pStyle w:val="ListParagraph"/>
        <w:numPr>
          <w:ilvl w:val="0"/>
          <w:numId w:val="2"/>
        </w:numPr>
        <w:jc w:val="both"/>
        <w:rPr>
          <w:b/>
          <w:bCs/>
        </w:rPr>
      </w:pPr>
      <w:r>
        <w:rPr>
          <w:b/>
          <w:bCs/>
        </w:rPr>
        <w:lastRenderedPageBreak/>
        <w:t>Test Metrics</w:t>
      </w:r>
    </w:p>
    <w:p w14:paraId="0DB95EDA" w14:textId="3610D3A2" w:rsidR="00A85765" w:rsidRDefault="00A85765" w:rsidP="00A85765">
      <w:pPr>
        <w:pStyle w:val="ListParagraph"/>
        <w:ind w:left="1080"/>
        <w:jc w:val="both"/>
      </w:pPr>
      <w:r>
        <w:t xml:space="preserve">The table below show the </w:t>
      </w:r>
      <w:r w:rsidR="00056BCD">
        <w:t>comparison between the test, train and validation performance</w:t>
      </w:r>
      <w:r w:rsidR="00CF7D2F">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6"/>
        <w:gridCol w:w="1408"/>
        <w:gridCol w:w="1468"/>
        <w:gridCol w:w="1408"/>
        <w:gridCol w:w="1280"/>
        <w:gridCol w:w="1097"/>
        <w:gridCol w:w="1353"/>
      </w:tblGrid>
      <w:tr w:rsidR="00267DD1" w14:paraId="62AED13A" w14:textId="77777777" w:rsidTr="00FF659E">
        <w:tc>
          <w:tcPr>
            <w:tcW w:w="719" w:type="pct"/>
            <w:vMerge w:val="restart"/>
            <w:tcBorders>
              <w:top w:val="single" w:sz="4" w:space="0" w:color="auto"/>
              <w:right w:val="single" w:sz="4" w:space="0" w:color="auto"/>
            </w:tcBorders>
            <w:vAlign w:val="center"/>
          </w:tcPr>
          <w:p w14:paraId="0C95E42B" w14:textId="1ED91E63" w:rsidR="00267DD1" w:rsidRDefault="00267DD1" w:rsidP="00267DD1">
            <w:pPr>
              <w:pStyle w:val="ListParagraph"/>
              <w:ind w:left="0"/>
              <w:jc w:val="center"/>
            </w:pPr>
            <w:r>
              <w:t>Dataset Type</w:t>
            </w:r>
          </w:p>
        </w:tc>
        <w:tc>
          <w:tcPr>
            <w:tcW w:w="2288" w:type="pct"/>
            <w:gridSpan w:val="3"/>
            <w:tcBorders>
              <w:top w:val="single" w:sz="4" w:space="0" w:color="auto"/>
              <w:left w:val="single" w:sz="4" w:space="0" w:color="auto"/>
              <w:bottom w:val="single" w:sz="4" w:space="0" w:color="auto"/>
            </w:tcBorders>
            <w:vAlign w:val="center"/>
          </w:tcPr>
          <w:p w14:paraId="4D67C2B9" w14:textId="451C5EBA" w:rsidR="00267DD1" w:rsidRDefault="00267DD1" w:rsidP="009226A3">
            <w:pPr>
              <w:pStyle w:val="ListParagraph"/>
              <w:ind w:left="0"/>
              <w:jc w:val="center"/>
            </w:pPr>
            <w:r>
              <w:t>Linear R</w:t>
            </w:r>
            <w:r w:rsidR="000113F6">
              <w:t xml:space="preserve">egression </w:t>
            </w:r>
            <w:r>
              <w:t>M</w:t>
            </w:r>
            <w:r w:rsidR="000113F6">
              <w:t>odel</w:t>
            </w:r>
          </w:p>
        </w:tc>
        <w:tc>
          <w:tcPr>
            <w:tcW w:w="1993" w:type="pct"/>
            <w:gridSpan w:val="3"/>
            <w:tcBorders>
              <w:top w:val="single" w:sz="4" w:space="0" w:color="auto"/>
              <w:bottom w:val="single" w:sz="4" w:space="0" w:color="auto"/>
            </w:tcBorders>
            <w:vAlign w:val="center"/>
          </w:tcPr>
          <w:p w14:paraId="1B77EC3E" w14:textId="2E8C969A" w:rsidR="00267DD1" w:rsidRDefault="00267DD1" w:rsidP="009226A3">
            <w:pPr>
              <w:pStyle w:val="ListParagraph"/>
              <w:ind w:left="0"/>
              <w:jc w:val="center"/>
            </w:pPr>
            <w:r>
              <w:t>A</w:t>
            </w:r>
            <w:r w:rsidR="000113F6">
              <w:t xml:space="preserve">rtificial </w:t>
            </w:r>
            <w:r>
              <w:t>N</w:t>
            </w:r>
            <w:r w:rsidR="000113F6">
              <w:t xml:space="preserve">eurol </w:t>
            </w:r>
            <w:r>
              <w:t>N</w:t>
            </w:r>
            <w:r w:rsidR="000113F6">
              <w:t>etwork</w:t>
            </w:r>
            <w:r>
              <w:t xml:space="preserve"> Model</w:t>
            </w:r>
          </w:p>
        </w:tc>
      </w:tr>
      <w:tr w:rsidR="00267DD1" w14:paraId="17996192" w14:textId="77777777" w:rsidTr="00FF659E">
        <w:tc>
          <w:tcPr>
            <w:tcW w:w="719" w:type="pct"/>
            <w:vMerge/>
            <w:tcBorders>
              <w:bottom w:val="single" w:sz="4" w:space="0" w:color="auto"/>
              <w:right w:val="single" w:sz="4" w:space="0" w:color="auto"/>
            </w:tcBorders>
          </w:tcPr>
          <w:p w14:paraId="2E82DFCD" w14:textId="519BB2AB" w:rsidR="00267DD1" w:rsidRDefault="00267DD1" w:rsidP="002C3E8F">
            <w:pPr>
              <w:pStyle w:val="ListParagraph"/>
              <w:ind w:left="0"/>
              <w:jc w:val="both"/>
            </w:pPr>
          </w:p>
        </w:tc>
        <w:tc>
          <w:tcPr>
            <w:tcW w:w="4281" w:type="pct"/>
            <w:gridSpan w:val="6"/>
            <w:tcBorders>
              <w:top w:val="single" w:sz="4" w:space="0" w:color="auto"/>
              <w:left w:val="single" w:sz="4" w:space="0" w:color="auto"/>
              <w:bottom w:val="single" w:sz="4" w:space="0" w:color="auto"/>
            </w:tcBorders>
            <w:vAlign w:val="center"/>
          </w:tcPr>
          <w:p w14:paraId="40625666" w14:textId="311CF973" w:rsidR="00267DD1" w:rsidRDefault="00267DD1" w:rsidP="009226A3">
            <w:pPr>
              <w:pStyle w:val="ListParagraph"/>
              <w:ind w:left="0"/>
              <w:jc w:val="center"/>
            </w:pPr>
            <w:r>
              <w:t>Evaluation Metrics</w:t>
            </w:r>
          </w:p>
        </w:tc>
      </w:tr>
      <w:tr w:rsidR="00267DD1" w14:paraId="04A2BB18" w14:textId="77777777" w:rsidTr="00FF659E">
        <w:tc>
          <w:tcPr>
            <w:tcW w:w="719" w:type="pct"/>
            <w:vMerge/>
            <w:tcBorders>
              <w:top w:val="single" w:sz="4" w:space="0" w:color="auto"/>
              <w:bottom w:val="single" w:sz="4" w:space="0" w:color="auto"/>
              <w:right w:val="single" w:sz="4" w:space="0" w:color="auto"/>
            </w:tcBorders>
          </w:tcPr>
          <w:p w14:paraId="1097E5A0" w14:textId="05BE848B" w:rsidR="00267DD1" w:rsidRDefault="00267DD1" w:rsidP="002C3E8F">
            <w:pPr>
              <w:pStyle w:val="ListParagraph"/>
              <w:ind w:left="0"/>
              <w:jc w:val="both"/>
            </w:pPr>
          </w:p>
        </w:tc>
        <w:tc>
          <w:tcPr>
            <w:tcW w:w="752" w:type="pct"/>
            <w:tcBorders>
              <w:top w:val="single" w:sz="4" w:space="0" w:color="auto"/>
              <w:left w:val="single" w:sz="4" w:space="0" w:color="auto"/>
              <w:bottom w:val="single" w:sz="4" w:space="0" w:color="auto"/>
            </w:tcBorders>
          </w:tcPr>
          <w:p w14:paraId="2E50F169" w14:textId="27DDC13A" w:rsidR="00267DD1" w:rsidRDefault="00267DD1" w:rsidP="00011679">
            <w:pPr>
              <w:pStyle w:val="ListParagraph"/>
              <w:ind w:left="0"/>
              <w:jc w:val="center"/>
            </w:pPr>
            <w:r>
              <w:t>MSE</w:t>
            </w:r>
          </w:p>
        </w:tc>
        <w:tc>
          <w:tcPr>
            <w:tcW w:w="784" w:type="pct"/>
            <w:tcBorders>
              <w:top w:val="single" w:sz="4" w:space="0" w:color="auto"/>
              <w:bottom w:val="single" w:sz="4" w:space="0" w:color="auto"/>
            </w:tcBorders>
          </w:tcPr>
          <w:p w14:paraId="724A0B27" w14:textId="014A90FC" w:rsidR="00267DD1" w:rsidRDefault="00267DD1" w:rsidP="00011679">
            <w:pPr>
              <w:pStyle w:val="ListParagraph"/>
              <w:ind w:left="0"/>
              <w:jc w:val="center"/>
            </w:pPr>
            <w:r>
              <w:t>MAE</w:t>
            </w:r>
          </w:p>
        </w:tc>
        <w:tc>
          <w:tcPr>
            <w:tcW w:w="752" w:type="pct"/>
            <w:tcBorders>
              <w:top w:val="single" w:sz="4" w:space="0" w:color="auto"/>
              <w:bottom w:val="single" w:sz="4" w:space="0" w:color="auto"/>
              <w:right w:val="single" w:sz="4" w:space="0" w:color="auto"/>
            </w:tcBorders>
          </w:tcPr>
          <w:p w14:paraId="1D9AD859" w14:textId="24A8CEE4" w:rsidR="00267DD1" w:rsidRDefault="00267DD1" w:rsidP="00011679">
            <w:pPr>
              <w:pStyle w:val="ListParagraph"/>
              <w:ind w:left="0"/>
              <w:jc w:val="center"/>
            </w:pPr>
            <w:r>
              <w:t>R-squared</w:t>
            </w:r>
          </w:p>
        </w:tc>
        <w:tc>
          <w:tcPr>
            <w:tcW w:w="684" w:type="pct"/>
            <w:tcBorders>
              <w:top w:val="single" w:sz="4" w:space="0" w:color="auto"/>
              <w:left w:val="single" w:sz="4" w:space="0" w:color="auto"/>
              <w:bottom w:val="single" w:sz="4" w:space="0" w:color="auto"/>
            </w:tcBorders>
          </w:tcPr>
          <w:p w14:paraId="586A8780" w14:textId="7B15D545" w:rsidR="00267DD1" w:rsidRDefault="00267DD1" w:rsidP="00011679">
            <w:pPr>
              <w:pStyle w:val="ListParagraph"/>
              <w:ind w:left="0"/>
              <w:jc w:val="center"/>
            </w:pPr>
            <w:r>
              <w:t>MSE</w:t>
            </w:r>
          </w:p>
        </w:tc>
        <w:tc>
          <w:tcPr>
            <w:tcW w:w="586" w:type="pct"/>
            <w:tcBorders>
              <w:top w:val="single" w:sz="4" w:space="0" w:color="auto"/>
              <w:bottom w:val="single" w:sz="4" w:space="0" w:color="auto"/>
            </w:tcBorders>
          </w:tcPr>
          <w:p w14:paraId="52459F6E" w14:textId="0FA3B89C" w:rsidR="00267DD1" w:rsidRDefault="00267DD1" w:rsidP="00011679">
            <w:pPr>
              <w:pStyle w:val="ListParagraph"/>
              <w:ind w:left="0"/>
              <w:jc w:val="center"/>
            </w:pPr>
            <w:r>
              <w:t>MAE</w:t>
            </w:r>
          </w:p>
        </w:tc>
        <w:tc>
          <w:tcPr>
            <w:tcW w:w="723" w:type="pct"/>
            <w:tcBorders>
              <w:top w:val="single" w:sz="4" w:space="0" w:color="auto"/>
              <w:bottom w:val="single" w:sz="4" w:space="0" w:color="auto"/>
            </w:tcBorders>
          </w:tcPr>
          <w:p w14:paraId="09DD2A0C" w14:textId="5307188C" w:rsidR="00267DD1" w:rsidRDefault="00267DD1" w:rsidP="00011679">
            <w:pPr>
              <w:pStyle w:val="ListParagraph"/>
              <w:ind w:left="0"/>
              <w:jc w:val="center"/>
            </w:pPr>
            <w:r>
              <w:t>R-squared</w:t>
            </w:r>
          </w:p>
        </w:tc>
      </w:tr>
      <w:tr w:rsidR="002C3E8F" w14:paraId="534A18CB" w14:textId="77777777" w:rsidTr="00FF659E">
        <w:tc>
          <w:tcPr>
            <w:tcW w:w="719" w:type="pct"/>
            <w:tcBorders>
              <w:top w:val="single" w:sz="4" w:space="0" w:color="auto"/>
              <w:right w:val="single" w:sz="4" w:space="0" w:color="auto"/>
            </w:tcBorders>
          </w:tcPr>
          <w:p w14:paraId="7BB0235E" w14:textId="0CB5AE76" w:rsidR="002C3E8F" w:rsidRDefault="002C3E8F" w:rsidP="002C3E8F">
            <w:pPr>
              <w:pStyle w:val="ListParagraph"/>
              <w:ind w:left="0"/>
              <w:jc w:val="both"/>
            </w:pPr>
            <w:r>
              <w:t>Train</w:t>
            </w:r>
            <w:r w:rsidR="00EE6144">
              <w:t>ing</w:t>
            </w:r>
          </w:p>
        </w:tc>
        <w:tc>
          <w:tcPr>
            <w:tcW w:w="752" w:type="pct"/>
            <w:tcBorders>
              <w:top w:val="single" w:sz="4" w:space="0" w:color="auto"/>
              <w:left w:val="single" w:sz="4" w:space="0" w:color="auto"/>
            </w:tcBorders>
          </w:tcPr>
          <w:p w14:paraId="2F49B719" w14:textId="3E3F0B6F" w:rsidR="002C3E8F" w:rsidRDefault="00EE6144" w:rsidP="00011679">
            <w:pPr>
              <w:pStyle w:val="ListParagraph"/>
              <w:ind w:left="0"/>
              <w:jc w:val="center"/>
            </w:pPr>
            <w:r>
              <w:t>0.198</w:t>
            </w:r>
          </w:p>
        </w:tc>
        <w:tc>
          <w:tcPr>
            <w:tcW w:w="784" w:type="pct"/>
            <w:tcBorders>
              <w:top w:val="single" w:sz="4" w:space="0" w:color="auto"/>
            </w:tcBorders>
          </w:tcPr>
          <w:p w14:paraId="3A020DED" w14:textId="6BAEE96A" w:rsidR="002C3E8F" w:rsidRDefault="007C718E" w:rsidP="00011679">
            <w:pPr>
              <w:pStyle w:val="ListParagraph"/>
              <w:ind w:left="0"/>
              <w:jc w:val="center"/>
            </w:pPr>
            <w:r>
              <w:t>0.319</w:t>
            </w:r>
          </w:p>
        </w:tc>
        <w:tc>
          <w:tcPr>
            <w:tcW w:w="752" w:type="pct"/>
            <w:tcBorders>
              <w:top w:val="single" w:sz="4" w:space="0" w:color="auto"/>
              <w:right w:val="single" w:sz="4" w:space="0" w:color="auto"/>
            </w:tcBorders>
          </w:tcPr>
          <w:p w14:paraId="7BDD20C0" w14:textId="51E28D3D" w:rsidR="002C3E8F" w:rsidRDefault="00E4113D" w:rsidP="00011679">
            <w:pPr>
              <w:pStyle w:val="ListParagraph"/>
              <w:ind w:left="0"/>
              <w:jc w:val="center"/>
            </w:pPr>
            <w:r>
              <w:t>0.961</w:t>
            </w:r>
          </w:p>
        </w:tc>
        <w:tc>
          <w:tcPr>
            <w:tcW w:w="684" w:type="pct"/>
            <w:tcBorders>
              <w:top w:val="single" w:sz="4" w:space="0" w:color="auto"/>
              <w:left w:val="single" w:sz="4" w:space="0" w:color="auto"/>
            </w:tcBorders>
          </w:tcPr>
          <w:p w14:paraId="6D3E55EA" w14:textId="07C3348E" w:rsidR="002C3E8F" w:rsidRDefault="00C235ED" w:rsidP="00011679">
            <w:pPr>
              <w:pStyle w:val="ListParagraph"/>
              <w:ind w:left="0"/>
              <w:jc w:val="center"/>
            </w:pPr>
            <w:r>
              <w:t>0.443</w:t>
            </w:r>
          </w:p>
        </w:tc>
        <w:tc>
          <w:tcPr>
            <w:tcW w:w="586" w:type="pct"/>
            <w:tcBorders>
              <w:top w:val="single" w:sz="4" w:space="0" w:color="auto"/>
            </w:tcBorders>
          </w:tcPr>
          <w:p w14:paraId="70A09514" w14:textId="179C7793" w:rsidR="002C3E8F" w:rsidRDefault="00C235ED" w:rsidP="00011679">
            <w:pPr>
              <w:pStyle w:val="ListParagraph"/>
              <w:ind w:left="0"/>
              <w:jc w:val="center"/>
            </w:pPr>
            <w:r>
              <w:t>0.526</w:t>
            </w:r>
          </w:p>
        </w:tc>
        <w:tc>
          <w:tcPr>
            <w:tcW w:w="723" w:type="pct"/>
            <w:tcBorders>
              <w:top w:val="single" w:sz="4" w:space="0" w:color="auto"/>
            </w:tcBorders>
          </w:tcPr>
          <w:p w14:paraId="0B72EF11" w14:textId="0937CD81" w:rsidR="002C3E8F" w:rsidRDefault="00312081" w:rsidP="00011679">
            <w:pPr>
              <w:pStyle w:val="ListParagraph"/>
              <w:ind w:left="0"/>
              <w:jc w:val="center"/>
            </w:pPr>
            <w:r>
              <w:t>0.913</w:t>
            </w:r>
          </w:p>
        </w:tc>
      </w:tr>
      <w:tr w:rsidR="00FE4324" w14:paraId="0CD6E08B" w14:textId="77777777" w:rsidTr="00FF659E">
        <w:tc>
          <w:tcPr>
            <w:tcW w:w="719" w:type="pct"/>
            <w:tcBorders>
              <w:right w:val="single" w:sz="4" w:space="0" w:color="auto"/>
            </w:tcBorders>
          </w:tcPr>
          <w:p w14:paraId="4759E40A" w14:textId="315110A3" w:rsidR="00FE4324" w:rsidRDefault="00FE4324" w:rsidP="002C3E8F">
            <w:pPr>
              <w:pStyle w:val="ListParagraph"/>
              <w:ind w:left="0"/>
              <w:jc w:val="both"/>
            </w:pPr>
            <w:r>
              <w:t>Validation</w:t>
            </w:r>
          </w:p>
        </w:tc>
        <w:tc>
          <w:tcPr>
            <w:tcW w:w="752" w:type="pct"/>
            <w:tcBorders>
              <w:left w:val="single" w:sz="4" w:space="0" w:color="auto"/>
            </w:tcBorders>
          </w:tcPr>
          <w:p w14:paraId="5E8E38DC" w14:textId="27D14D84" w:rsidR="00FE4324" w:rsidRDefault="00EE6144" w:rsidP="00011679">
            <w:pPr>
              <w:pStyle w:val="ListParagraph"/>
              <w:ind w:left="0"/>
              <w:jc w:val="center"/>
            </w:pPr>
            <w:r>
              <w:t>0.21</w:t>
            </w:r>
            <w:r w:rsidR="007C718E">
              <w:t>7</w:t>
            </w:r>
          </w:p>
        </w:tc>
        <w:tc>
          <w:tcPr>
            <w:tcW w:w="784" w:type="pct"/>
          </w:tcPr>
          <w:p w14:paraId="112838F9" w14:textId="2EF2B030" w:rsidR="00FE4324" w:rsidRDefault="007C718E" w:rsidP="00011679">
            <w:pPr>
              <w:pStyle w:val="ListParagraph"/>
              <w:ind w:left="0"/>
              <w:jc w:val="center"/>
            </w:pPr>
            <w:r>
              <w:t>0.342</w:t>
            </w:r>
          </w:p>
        </w:tc>
        <w:tc>
          <w:tcPr>
            <w:tcW w:w="752" w:type="pct"/>
            <w:tcBorders>
              <w:right w:val="single" w:sz="4" w:space="0" w:color="auto"/>
            </w:tcBorders>
          </w:tcPr>
          <w:p w14:paraId="4F1E7542" w14:textId="4767E381" w:rsidR="00FE4324" w:rsidRDefault="00E4113D" w:rsidP="00011679">
            <w:pPr>
              <w:pStyle w:val="ListParagraph"/>
              <w:ind w:left="0"/>
              <w:jc w:val="center"/>
            </w:pPr>
            <w:r>
              <w:t>0.953</w:t>
            </w:r>
          </w:p>
        </w:tc>
        <w:tc>
          <w:tcPr>
            <w:tcW w:w="684" w:type="pct"/>
            <w:tcBorders>
              <w:left w:val="single" w:sz="4" w:space="0" w:color="auto"/>
            </w:tcBorders>
          </w:tcPr>
          <w:p w14:paraId="5E8545C8" w14:textId="722F6EC3" w:rsidR="00FE4324" w:rsidRDefault="00C235ED" w:rsidP="00011679">
            <w:pPr>
              <w:pStyle w:val="ListParagraph"/>
              <w:ind w:left="0"/>
              <w:jc w:val="center"/>
            </w:pPr>
            <w:r>
              <w:t>0.4</w:t>
            </w:r>
            <w:r w:rsidR="00312081">
              <w:t>2</w:t>
            </w:r>
            <w:r>
              <w:t>7</w:t>
            </w:r>
          </w:p>
        </w:tc>
        <w:tc>
          <w:tcPr>
            <w:tcW w:w="586" w:type="pct"/>
          </w:tcPr>
          <w:p w14:paraId="39D2FD92" w14:textId="6463637D" w:rsidR="00FE4324" w:rsidRDefault="00312081" w:rsidP="00011679">
            <w:pPr>
              <w:pStyle w:val="ListParagraph"/>
              <w:ind w:left="0"/>
              <w:jc w:val="center"/>
            </w:pPr>
            <w:r>
              <w:t>0.470</w:t>
            </w:r>
          </w:p>
        </w:tc>
        <w:tc>
          <w:tcPr>
            <w:tcW w:w="723" w:type="pct"/>
          </w:tcPr>
          <w:p w14:paraId="6E56A3CD" w14:textId="1B84E44C" w:rsidR="00FE4324" w:rsidRDefault="00011679" w:rsidP="00011679">
            <w:pPr>
              <w:pStyle w:val="ListParagraph"/>
              <w:ind w:left="0"/>
              <w:jc w:val="center"/>
            </w:pPr>
            <w:r>
              <w:t>-</w:t>
            </w:r>
          </w:p>
        </w:tc>
      </w:tr>
      <w:tr w:rsidR="00FE4324" w14:paraId="297BE2BD" w14:textId="77777777" w:rsidTr="00FF659E">
        <w:tc>
          <w:tcPr>
            <w:tcW w:w="719" w:type="pct"/>
            <w:tcBorders>
              <w:bottom w:val="single" w:sz="4" w:space="0" w:color="auto"/>
              <w:right w:val="single" w:sz="4" w:space="0" w:color="auto"/>
            </w:tcBorders>
          </w:tcPr>
          <w:p w14:paraId="134CE710" w14:textId="7763AB40" w:rsidR="00FE4324" w:rsidRDefault="00FE4324" w:rsidP="002C3E8F">
            <w:pPr>
              <w:pStyle w:val="ListParagraph"/>
              <w:ind w:left="0"/>
              <w:jc w:val="both"/>
            </w:pPr>
            <w:r>
              <w:t>Test</w:t>
            </w:r>
            <w:r w:rsidR="00EE6144">
              <w:t>ing</w:t>
            </w:r>
          </w:p>
        </w:tc>
        <w:tc>
          <w:tcPr>
            <w:tcW w:w="752" w:type="pct"/>
            <w:tcBorders>
              <w:left w:val="single" w:sz="4" w:space="0" w:color="auto"/>
              <w:bottom w:val="single" w:sz="4" w:space="0" w:color="auto"/>
            </w:tcBorders>
          </w:tcPr>
          <w:p w14:paraId="0848FBFA" w14:textId="0E1B2733" w:rsidR="00FE4324" w:rsidRDefault="00EE6144" w:rsidP="00011679">
            <w:pPr>
              <w:pStyle w:val="ListParagraph"/>
              <w:ind w:left="0"/>
              <w:jc w:val="center"/>
            </w:pPr>
            <w:r>
              <w:t>0.188</w:t>
            </w:r>
          </w:p>
        </w:tc>
        <w:tc>
          <w:tcPr>
            <w:tcW w:w="784" w:type="pct"/>
            <w:tcBorders>
              <w:bottom w:val="single" w:sz="4" w:space="0" w:color="auto"/>
            </w:tcBorders>
          </w:tcPr>
          <w:p w14:paraId="72F74AE8" w14:textId="6247516C" w:rsidR="00FE4324" w:rsidRDefault="007C718E" w:rsidP="00011679">
            <w:pPr>
              <w:pStyle w:val="ListParagraph"/>
              <w:ind w:left="0"/>
              <w:jc w:val="center"/>
            </w:pPr>
            <w:r>
              <w:t>0.324</w:t>
            </w:r>
          </w:p>
        </w:tc>
        <w:tc>
          <w:tcPr>
            <w:tcW w:w="752" w:type="pct"/>
            <w:tcBorders>
              <w:bottom w:val="single" w:sz="4" w:space="0" w:color="auto"/>
              <w:right w:val="single" w:sz="4" w:space="0" w:color="auto"/>
            </w:tcBorders>
          </w:tcPr>
          <w:p w14:paraId="1401A31D" w14:textId="2A1C43B3" w:rsidR="00FE4324" w:rsidRDefault="00E4113D" w:rsidP="00011679">
            <w:pPr>
              <w:pStyle w:val="ListParagraph"/>
              <w:ind w:left="0"/>
              <w:jc w:val="center"/>
            </w:pPr>
            <w:r>
              <w:t>0.961</w:t>
            </w:r>
          </w:p>
        </w:tc>
        <w:tc>
          <w:tcPr>
            <w:tcW w:w="684" w:type="pct"/>
            <w:tcBorders>
              <w:left w:val="single" w:sz="4" w:space="0" w:color="auto"/>
              <w:bottom w:val="single" w:sz="4" w:space="0" w:color="auto"/>
            </w:tcBorders>
          </w:tcPr>
          <w:p w14:paraId="1DDB5AB1" w14:textId="2BA6BF61" w:rsidR="00FE4324" w:rsidRDefault="00C235ED" w:rsidP="00011679">
            <w:pPr>
              <w:pStyle w:val="ListParagraph"/>
              <w:ind w:left="0"/>
              <w:jc w:val="center"/>
            </w:pPr>
            <w:r>
              <w:t>0.272</w:t>
            </w:r>
          </w:p>
        </w:tc>
        <w:tc>
          <w:tcPr>
            <w:tcW w:w="586" w:type="pct"/>
            <w:tcBorders>
              <w:bottom w:val="single" w:sz="4" w:space="0" w:color="auto"/>
            </w:tcBorders>
          </w:tcPr>
          <w:p w14:paraId="0332F2E6" w14:textId="4F941096" w:rsidR="00FE4324" w:rsidRDefault="00312081" w:rsidP="00011679">
            <w:pPr>
              <w:pStyle w:val="ListParagraph"/>
              <w:ind w:left="0"/>
              <w:jc w:val="center"/>
            </w:pPr>
            <w:r>
              <w:t>0.417</w:t>
            </w:r>
          </w:p>
        </w:tc>
        <w:tc>
          <w:tcPr>
            <w:tcW w:w="723" w:type="pct"/>
            <w:tcBorders>
              <w:bottom w:val="single" w:sz="4" w:space="0" w:color="auto"/>
            </w:tcBorders>
          </w:tcPr>
          <w:p w14:paraId="549D16AE" w14:textId="6502124C" w:rsidR="00FE4324" w:rsidRDefault="00312081" w:rsidP="00011679">
            <w:pPr>
              <w:pStyle w:val="ListParagraph"/>
              <w:ind w:left="0"/>
              <w:jc w:val="center"/>
            </w:pPr>
            <w:r>
              <w:t>0.9</w:t>
            </w:r>
            <w:r w:rsidR="00011679">
              <w:t>44</w:t>
            </w:r>
          </w:p>
        </w:tc>
      </w:tr>
    </w:tbl>
    <w:p w14:paraId="4FA8F232" w14:textId="77777777" w:rsidR="00691981" w:rsidRDefault="00691981" w:rsidP="00A85765">
      <w:pPr>
        <w:pStyle w:val="ListParagraph"/>
        <w:ind w:left="1080"/>
        <w:jc w:val="both"/>
      </w:pPr>
    </w:p>
    <w:p w14:paraId="574AFDE6" w14:textId="77777777" w:rsidR="000546FF" w:rsidRDefault="000546FF" w:rsidP="00A85765">
      <w:pPr>
        <w:pStyle w:val="ListParagraph"/>
        <w:ind w:left="1080"/>
        <w:jc w:val="both"/>
      </w:pPr>
    </w:p>
    <w:p w14:paraId="675E0612" w14:textId="71824E4E" w:rsidR="00963472" w:rsidRDefault="00B56CE7" w:rsidP="00963472">
      <w:pPr>
        <w:pStyle w:val="ListParagraph"/>
        <w:numPr>
          <w:ilvl w:val="0"/>
          <w:numId w:val="2"/>
        </w:numPr>
        <w:jc w:val="both"/>
        <w:rPr>
          <w:b/>
          <w:bCs/>
        </w:rPr>
      </w:pPr>
      <w:r>
        <w:rPr>
          <w:b/>
          <w:bCs/>
        </w:rPr>
        <w:t>Code Implementation</w:t>
      </w:r>
    </w:p>
    <w:p w14:paraId="37E8FDB8" w14:textId="4B321D31" w:rsidR="00E44720" w:rsidRDefault="00E44720" w:rsidP="00E44720">
      <w:pPr>
        <w:pStyle w:val="ListParagraph"/>
        <w:ind w:left="1080"/>
        <w:jc w:val="both"/>
        <w:rPr>
          <w:rFonts w:eastAsia="Times New Roman"/>
          <w:kern w:val="0"/>
          <w14:ligatures w14:val="none"/>
        </w:rPr>
      </w:pPr>
      <w:r>
        <w:rPr>
          <w:rFonts w:eastAsia="Times New Roman"/>
          <w:kern w:val="0"/>
          <w14:ligatures w14:val="none"/>
        </w:rPr>
        <w:t xml:space="preserve">Here is the </w:t>
      </w:r>
      <w:r w:rsidRPr="00CA5B06">
        <w:rPr>
          <w:rFonts w:eastAsia="Times New Roman"/>
          <w:kern w:val="0"/>
          <w14:ligatures w14:val="none"/>
        </w:rPr>
        <w:t>relevant code snippets for both model refinement and test submission phases.</w:t>
      </w:r>
    </w:p>
    <w:p w14:paraId="44E3124F" w14:textId="2B9ED57B" w:rsidR="00972096" w:rsidRDefault="00C01478" w:rsidP="00E44720">
      <w:pPr>
        <w:pStyle w:val="ListParagraph"/>
        <w:ind w:left="1080"/>
        <w:jc w:val="both"/>
        <w:rPr>
          <w:rFonts w:eastAsia="Times New Roman"/>
          <w:kern w:val="0"/>
          <w14:ligatures w14:val="none"/>
        </w:rPr>
      </w:pPr>
      <w:r>
        <w:rPr>
          <w:noProof/>
        </w:rPr>
        <w:drawing>
          <wp:inline distT="0" distB="0" distL="0" distR="0" wp14:anchorId="0770A94D" wp14:editId="0AA3F7DF">
            <wp:extent cx="5943600" cy="3643630"/>
            <wp:effectExtent l="0" t="0" r="0" b="0"/>
            <wp:docPr id="17664267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426799" name=""/>
                    <pic:cNvPicPr/>
                  </pic:nvPicPr>
                  <pic:blipFill>
                    <a:blip r:embed="rId7"/>
                    <a:stretch>
                      <a:fillRect/>
                    </a:stretch>
                  </pic:blipFill>
                  <pic:spPr>
                    <a:xfrm>
                      <a:off x="0" y="0"/>
                      <a:ext cx="5943600" cy="3643630"/>
                    </a:xfrm>
                    <a:prstGeom prst="rect">
                      <a:avLst/>
                    </a:prstGeom>
                  </pic:spPr>
                </pic:pic>
              </a:graphicData>
            </a:graphic>
          </wp:inline>
        </w:drawing>
      </w:r>
    </w:p>
    <w:p w14:paraId="3980C6E8" w14:textId="36FD9B82" w:rsidR="00972096" w:rsidRDefault="00E47A8A" w:rsidP="00E44720">
      <w:pPr>
        <w:pStyle w:val="ListParagraph"/>
        <w:ind w:left="1080"/>
        <w:jc w:val="both"/>
        <w:rPr>
          <w:rFonts w:eastAsia="Times New Roman"/>
          <w:kern w:val="0"/>
          <w14:ligatures w14:val="none"/>
        </w:rPr>
      </w:pPr>
      <w:r>
        <w:rPr>
          <w:noProof/>
        </w:rPr>
        <w:lastRenderedPageBreak/>
        <w:drawing>
          <wp:inline distT="0" distB="0" distL="0" distR="0" wp14:anchorId="6EB3F460" wp14:editId="08B303EF">
            <wp:extent cx="5648325" cy="4962525"/>
            <wp:effectExtent l="0" t="0" r="9525" b="9525"/>
            <wp:docPr id="43370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37062" name=""/>
                    <pic:cNvPicPr/>
                  </pic:nvPicPr>
                  <pic:blipFill>
                    <a:blip r:embed="rId8"/>
                    <a:stretch>
                      <a:fillRect/>
                    </a:stretch>
                  </pic:blipFill>
                  <pic:spPr>
                    <a:xfrm>
                      <a:off x="0" y="0"/>
                      <a:ext cx="5648325" cy="4962525"/>
                    </a:xfrm>
                    <a:prstGeom prst="rect">
                      <a:avLst/>
                    </a:prstGeom>
                  </pic:spPr>
                </pic:pic>
              </a:graphicData>
            </a:graphic>
          </wp:inline>
        </w:drawing>
      </w:r>
    </w:p>
    <w:p w14:paraId="144FAF5F" w14:textId="051E5B71" w:rsidR="00E47A8A" w:rsidRDefault="00C31277" w:rsidP="00E44720">
      <w:pPr>
        <w:pStyle w:val="ListParagraph"/>
        <w:ind w:left="1080"/>
        <w:jc w:val="both"/>
        <w:rPr>
          <w:rFonts w:eastAsia="Times New Roman"/>
          <w:kern w:val="0"/>
          <w14:ligatures w14:val="none"/>
        </w:rPr>
      </w:pPr>
      <w:r>
        <w:rPr>
          <w:noProof/>
        </w:rPr>
        <w:drawing>
          <wp:inline distT="0" distB="0" distL="0" distR="0" wp14:anchorId="78A6B5DF" wp14:editId="2E9C1237">
            <wp:extent cx="5895975" cy="2038350"/>
            <wp:effectExtent l="0" t="0" r="9525" b="0"/>
            <wp:docPr id="28298536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85362" name="Picture 1" descr="A computer screen shot of a computer code&#10;&#10;Description automatically generated"/>
                    <pic:cNvPicPr/>
                  </pic:nvPicPr>
                  <pic:blipFill>
                    <a:blip r:embed="rId9"/>
                    <a:stretch>
                      <a:fillRect/>
                    </a:stretch>
                  </pic:blipFill>
                  <pic:spPr>
                    <a:xfrm>
                      <a:off x="0" y="0"/>
                      <a:ext cx="5895975" cy="2038350"/>
                    </a:xfrm>
                    <a:prstGeom prst="rect">
                      <a:avLst/>
                    </a:prstGeom>
                  </pic:spPr>
                </pic:pic>
              </a:graphicData>
            </a:graphic>
          </wp:inline>
        </w:drawing>
      </w:r>
    </w:p>
    <w:p w14:paraId="4EAF0935" w14:textId="39FBD6F7" w:rsidR="00F007D9" w:rsidRDefault="00F007D9" w:rsidP="00E44720">
      <w:pPr>
        <w:pStyle w:val="ListParagraph"/>
        <w:ind w:left="1080"/>
        <w:jc w:val="both"/>
        <w:rPr>
          <w:rFonts w:eastAsia="Times New Roman"/>
          <w:kern w:val="0"/>
          <w14:ligatures w14:val="none"/>
        </w:rPr>
      </w:pPr>
      <w:r>
        <w:rPr>
          <w:noProof/>
        </w:rPr>
        <w:lastRenderedPageBreak/>
        <w:drawing>
          <wp:inline distT="0" distB="0" distL="0" distR="0" wp14:anchorId="0D72895E" wp14:editId="7E0C8122">
            <wp:extent cx="5667375" cy="4876800"/>
            <wp:effectExtent l="0" t="0" r="9525" b="0"/>
            <wp:docPr id="723997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997357" name=""/>
                    <pic:cNvPicPr/>
                  </pic:nvPicPr>
                  <pic:blipFill>
                    <a:blip r:embed="rId10"/>
                    <a:stretch>
                      <a:fillRect/>
                    </a:stretch>
                  </pic:blipFill>
                  <pic:spPr>
                    <a:xfrm>
                      <a:off x="0" y="0"/>
                      <a:ext cx="5667375" cy="4876800"/>
                    </a:xfrm>
                    <a:prstGeom prst="rect">
                      <a:avLst/>
                    </a:prstGeom>
                  </pic:spPr>
                </pic:pic>
              </a:graphicData>
            </a:graphic>
          </wp:inline>
        </w:drawing>
      </w:r>
    </w:p>
    <w:p w14:paraId="0AC03F13" w14:textId="77777777" w:rsidR="001442EB" w:rsidRDefault="001442EB" w:rsidP="00E44720">
      <w:pPr>
        <w:pStyle w:val="ListParagraph"/>
        <w:ind w:left="1080"/>
        <w:jc w:val="both"/>
        <w:rPr>
          <w:rFonts w:eastAsia="Times New Roman"/>
          <w:kern w:val="0"/>
          <w14:ligatures w14:val="none"/>
        </w:rPr>
      </w:pPr>
    </w:p>
    <w:p w14:paraId="25B60500" w14:textId="60449F75" w:rsidR="00A97ADD" w:rsidRDefault="00A97ADD" w:rsidP="001442EB">
      <w:pPr>
        <w:pStyle w:val="ListParagraph"/>
        <w:numPr>
          <w:ilvl w:val="0"/>
          <w:numId w:val="2"/>
        </w:numPr>
        <w:jc w:val="both"/>
        <w:rPr>
          <w:b/>
          <w:bCs/>
        </w:rPr>
      </w:pPr>
      <w:r>
        <w:rPr>
          <w:b/>
          <w:bCs/>
        </w:rPr>
        <w:t>Conclusion</w:t>
      </w:r>
    </w:p>
    <w:p w14:paraId="5CC1BB4A" w14:textId="12CD6FF3" w:rsidR="00A97ADD" w:rsidRPr="00A97ADD" w:rsidRDefault="00A97ADD" w:rsidP="00A97ADD">
      <w:pPr>
        <w:pStyle w:val="ListParagraph"/>
        <w:ind w:left="1080"/>
        <w:jc w:val="both"/>
      </w:pPr>
      <w:r w:rsidRPr="00A97ADD">
        <w:t>Through the utilization of multiple linear regression and artificial neural network models, the study identified and analyzed primary factors influencing urban waste generation patterns. Notably, the results indicated that the multiple linear regression model outperformed the ANN model in predicting urban waste generation. Additionally, clustering algorithms, particularly K-means clustering, effectively categorized urban areas into distinct groups based on waste generation characteristics. These clusters provide valuable insights for targeted interventions and collaborative efforts to enhance sustainable waste practices globally. As future directions, the project suggests exploring additional features, incorporating geospatial and temporal analyses, evaluating advanced modeling techniques, and collaborating with stakeholders to further refine waste management predictions and strategies.</w:t>
      </w:r>
    </w:p>
    <w:p w14:paraId="1D823EFC" w14:textId="2AD0C22D" w:rsidR="001442EB" w:rsidRPr="006040EE" w:rsidRDefault="001442EB" w:rsidP="001442EB">
      <w:pPr>
        <w:pStyle w:val="ListParagraph"/>
        <w:numPr>
          <w:ilvl w:val="0"/>
          <w:numId w:val="2"/>
        </w:numPr>
        <w:jc w:val="both"/>
        <w:rPr>
          <w:b/>
          <w:bCs/>
        </w:rPr>
      </w:pPr>
      <w:r>
        <w:rPr>
          <w:rFonts w:eastAsia="Times New Roman"/>
          <w:b/>
          <w:bCs/>
          <w:kern w:val="0"/>
          <w14:ligatures w14:val="none"/>
        </w:rPr>
        <w:t>References</w:t>
      </w:r>
    </w:p>
    <w:p w14:paraId="5AD36B37" w14:textId="5684049F" w:rsidR="006040EE" w:rsidRPr="00F462FB" w:rsidRDefault="006040EE" w:rsidP="006040EE">
      <w:pPr>
        <w:pStyle w:val="ListParagraph"/>
        <w:ind w:left="1080"/>
        <w:jc w:val="both"/>
        <w:rPr>
          <w:i/>
          <w:iCs/>
        </w:rPr>
      </w:pPr>
      <w:r w:rsidRPr="00F462FB">
        <w:rPr>
          <w:rFonts w:eastAsia="Times New Roman"/>
          <w:i/>
          <w:iCs/>
          <w:kern w:val="0"/>
          <w14:ligatures w14:val="none"/>
        </w:rPr>
        <w:t>No external sources were used other than python libr</w:t>
      </w:r>
      <w:r w:rsidR="00D54720" w:rsidRPr="00F462FB">
        <w:rPr>
          <w:rFonts w:eastAsia="Times New Roman"/>
          <w:i/>
          <w:iCs/>
          <w:kern w:val="0"/>
          <w14:ligatures w14:val="none"/>
        </w:rPr>
        <w:t>aries</w:t>
      </w:r>
      <w:r w:rsidR="00B822B6">
        <w:rPr>
          <w:rFonts w:eastAsia="Times New Roman"/>
          <w:i/>
          <w:iCs/>
          <w:kern w:val="0"/>
          <w14:ligatures w14:val="none"/>
        </w:rPr>
        <w:t>.</w:t>
      </w:r>
    </w:p>
    <w:sectPr w:rsidR="006040EE" w:rsidRPr="00F462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D0522"/>
    <w:multiLevelType w:val="hybridMultilevel"/>
    <w:tmpl w:val="2C620B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CC7B48"/>
    <w:multiLevelType w:val="hybridMultilevel"/>
    <w:tmpl w:val="1DE2E6F0"/>
    <w:lvl w:ilvl="0" w:tplc="76E810C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4269009">
    <w:abstractNumId w:val="0"/>
  </w:num>
  <w:num w:numId="2" w16cid:durableId="1989060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7B9"/>
    <w:rsid w:val="000113F6"/>
    <w:rsid w:val="00011679"/>
    <w:rsid w:val="000546FF"/>
    <w:rsid w:val="00056BCD"/>
    <w:rsid w:val="00065509"/>
    <w:rsid w:val="000B5EBD"/>
    <w:rsid w:val="000E27C8"/>
    <w:rsid w:val="000E71CF"/>
    <w:rsid w:val="00127113"/>
    <w:rsid w:val="001442EB"/>
    <w:rsid w:val="00175233"/>
    <w:rsid w:val="001908E1"/>
    <w:rsid w:val="001B34A9"/>
    <w:rsid w:val="001F4FC9"/>
    <w:rsid w:val="00231606"/>
    <w:rsid w:val="00267DD1"/>
    <w:rsid w:val="00276E2D"/>
    <w:rsid w:val="002C1ED2"/>
    <w:rsid w:val="002C3E8F"/>
    <w:rsid w:val="00312081"/>
    <w:rsid w:val="003973A8"/>
    <w:rsid w:val="003D7858"/>
    <w:rsid w:val="003F0CFF"/>
    <w:rsid w:val="004241E7"/>
    <w:rsid w:val="004E5F13"/>
    <w:rsid w:val="00541E56"/>
    <w:rsid w:val="00577D71"/>
    <w:rsid w:val="005801A5"/>
    <w:rsid w:val="00594077"/>
    <w:rsid w:val="005B060E"/>
    <w:rsid w:val="005C4A42"/>
    <w:rsid w:val="006040EE"/>
    <w:rsid w:val="006115E7"/>
    <w:rsid w:val="00691981"/>
    <w:rsid w:val="006F0142"/>
    <w:rsid w:val="00700438"/>
    <w:rsid w:val="00722108"/>
    <w:rsid w:val="007A57CB"/>
    <w:rsid w:val="007C718E"/>
    <w:rsid w:val="007D0B91"/>
    <w:rsid w:val="007E276B"/>
    <w:rsid w:val="00816EAF"/>
    <w:rsid w:val="00840364"/>
    <w:rsid w:val="008A64DE"/>
    <w:rsid w:val="008D2784"/>
    <w:rsid w:val="009226A3"/>
    <w:rsid w:val="00942D16"/>
    <w:rsid w:val="00963472"/>
    <w:rsid w:val="00972096"/>
    <w:rsid w:val="009A0671"/>
    <w:rsid w:val="009A154A"/>
    <w:rsid w:val="009B4D84"/>
    <w:rsid w:val="009B719D"/>
    <w:rsid w:val="00A85765"/>
    <w:rsid w:val="00A9062A"/>
    <w:rsid w:val="00A964C6"/>
    <w:rsid w:val="00A97ADD"/>
    <w:rsid w:val="00AA1376"/>
    <w:rsid w:val="00AE3D2D"/>
    <w:rsid w:val="00AF1766"/>
    <w:rsid w:val="00B0153E"/>
    <w:rsid w:val="00B56CE7"/>
    <w:rsid w:val="00B822B6"/>
    <w:rsid w:val="00BB1465"/>
    <w:rsid w:val="00BF7D88"/>
    <w:rsid w:val="00C01478"/>
    <w:rsid w:val="00C235ED"/>
    <w:rsid w:val="00C31277"/>
    <w:rsid w:val="00CD17B9"/>
    <w:rsid w:val="00CE16B2"/>
    <w:rsid w:val="00CE6635"/>
    <w:rsid w:val="00CF7D2F"/>
    <w:rsid w:val="00D22641"/>
    <w:rsid w:val="00D36BF9"/>
    <w:rsid w:val="00D37243"/>
    <w:rsid w:val="00D54720"/>
    <w:rsid w:val="00DB317E"/>
    <w:rsid w:val="00E170A3"/>
    <w:rsid w:val="00E4113D"/>
    <w:rsid w:val="00E44720"/>
    <w:rsid w:val="00E47A8A"/>
    <w:rsid w:val="00E600DE"/>
    <w:rsid w:val="00E61C35"/>
    <w:rsid w:val="00EE6144"/>
    <w:rsid w:val="00EF5104"/>
    <w:rsid w:val="00F007D9"/>
    <w:rsid w:val="00F0139A"/>
    <w:rsid w:val="00F25C9A"/>
    <w:rsid w:val="00F462FB"/>
    <w:rsid w:val="00FE4324"/>
    <w:rsid w:val="00FF6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0F3C5"/>
  <w15:chartTrackingRefBased/>
  <w15:docId w15:val="{A3E200C5-87DF-4E9D-8086-AB416E79B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72727"/>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D17B9"/>
    <w:pPr>
      <w:ind w:left="720"/>
      <w:contextualSpacing/>
    </w:pPr>
  </w:style>
  <w:style w:type="table" w:styleId="TableGrid">
    <w:name w:val="Table Grid"/>
    <w:basedOn w:val="TableNormal"/>
    <w:uiPriority w:val="39"/>
    <w:rsid w:val="006919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368</TotalTime>
  <Pages>5</Pages>
  <Words>860</Words>
  <Characters>4906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MURSAL IBRAHIM SHUAIB MURSAL IBRAHIM</dc:creator>
  <cp:keywords/>
  <dc:description/>
  <cp:lastModifiedBy>SHUAIB MURSAL IBRAHIM SHUAIB MURSAL IBRAHIM</cp:lastModifiedBy>
  <cp:revision>47</cp:revision>
  <dcterms:created xsi:type="dcterms:W3CDTF">2023-12-05T14:14:00Z</dcterms:created>
  <dcterms:modified xsi:type="dcterms:W3CDTF">2023-12-11T13:13:00Z</dcterms:modified>
</cp:coreProperties>
</file>