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9163C" w14:textId="0186D80A" w:rsidR="00F0678B" w:rsidRPr="00F0678B" w:rsidRDefault="00F0678B" w:rsidP="00F0678B">
      <w:pPr>
        <w:pStyle w:val="Heading2"/>
        <w:rPr>
          <w:rFonts w:cs="Times New Roman"/>
        </w:rPr>
      </w:pPr>
      <w:r w:rsidRPr="00F0678B">
        <w:rPr>
          <w:rFonts w:cs="Times New Roman"/>
        </w:rPr>
        <w:t>Team Member: Madan Ghimire</w:t>
      </w:r>
    </w:p>
    <w:p w14:paraId="3C28879D" w14:textId="6ADAEF89" w:rsidR="00EF07A0" w:rsidRPr="00F0678B" w:rsidRDefault="00EF07A0" w:rsidP="00E67BE5">
      <w:pPr>
        <w:pStyle w:val="Heading2"/>
        <w:rPr>
          <w:rFonts w:cs="Times New Roman"/>
        </w:rPr>
      </w:pPr>
      <w:r w:rsidRPr="00F0678B">
        <w:rPr>
          <w:rFonts w:cs="Times New Roman"/>
        </w:rPr>
        <w:t>1. Project Idea</w:t>
      </w:r>
    </w:p>
    <w:p w14:paraId="6CF82549" w14:textId="01D0A9A4" w:rsidR="00EF07A0" w:rsidRPr="00F0678B" w:rsidRDefault="00EF07A0" w:rsidP="00EF07A0">
      <w:pPr>
        <w:pStyle w:val="Heading2"/>
        <w:rPr>
          <w:rFonts w:cs="Times New Roman"/>
        </w:rPr>
      </w:pPr>
      <w:r w:rsidRPr="00F0678B">
        <w:rPr>
          <w:rFonts w:cs="Times New Roman"/>
        </w:rPr>
        <w:t>1.1 Title</w:t>
      </w:r>
    </w:p>
    <w:p w14:paraId="1E78EEBE" w14:textId="06BB54EA" w:rsidR="00EF07A0" w:rsidRPr="00F0678B" w:rsidRDefault="00EF07A0" w:rsidP="00EF07A0">
      <w:pPr>
        <w:rPr>
          <w:rFonts w:cs="Times New Roman"/>
        </w:rPr>
      </w:pPr>
      <w:r w:rsidRPr="00F0678B">
        <w:rPr>
          <w:rFonts w:cs="Times New Roman"/>
        </w:rPr>
        <w:t>Analyzing the Impact of Renewable Energy Adoption on Economic Recovery of Developing Nations</w:t>
      </w:r>
    </w:p>
    <w:p w14:paraId="1EEABF9E" w14:textId="1FE71ECD" w:rsidR="00EF07A0" w:rsidRPr="00F0678B" w:rsidRDefault="00EF07A0" w:rsidP="00EF07A0">
      <w:pPr>
        <w:pStyle w:val="Heading2"/>
        <w:rPr>
          <w:rFonts w:cs="Times New Roman"/>
        </w:rPr>
      </w:pPr>
      <w:r w:rsidRPr="00F0678B">
        <w:rPr>
          <w:rFonts w:cs="Times New Roman"/>
        </w:rPr>
        <w:t>1.2 Objective</w:t>
      </w:r>
    </w:p>
    <w:p w14:paraId="7D80D169" w14:textId="0158740C" w:rsidR="00EF07A0" w:rsidRPr="00F0678B" w:rsidRDefault="00EF07A0" w:rsidP="00EF07A0">
      <w:pPr>
        <w:pStyle w:val="ListParagraph"/>
        <w:numPr>
          <w:ilvl w:val="0"/>
          <w:numId w:val="1"/>
        </w:numPr>
        <w:rPr>
          <w:rFonts w:cs="Times New Roman"/>
        </w:rPr>
      </w:pPr>
      <w:r w:rsidRPr="00F0678B">
        <w:rPr>
          <w:rFonts w:cs="Times New Roman"/>
        </w:rPr>
        <w:t>To investigate the relationship between renewable energy adoption and its effects on economic recovery in developing nations.</w:t>
      </w:r>
    </w:p>
    <w:p w14:paraId="7D9BC356" w14:textId="29F2A2C6" w:rsidR="00EF07A0" w:rsidRPr="00F0678B" w:rsidRDefault="00EF07A0" w:rsidP="00EF07A0">
      <w:pPr>
        <w:pStyle w:val="ListParagraph"/>
        <w:numPr>
          <w:ilvl w:val="0"/>
          <w:numId w:val="1"/>
        </w:numPr>
        <w:rPr>
          <w:rFonts w:cs="Times New Roman"/>
        </w:rPr>
      </w:pPr>
      <w:r w:rsidRPr="00F0678B">
        <w:rPr>
          <w:rFonts w:cs="Times New Roman"/>
        </w:rPr>
        <w:t>To provide data driven approach to the policy decisions related to SDG 7 and other interconnected SDGs.</w:t>
      </w:r>
    </w:p>
    <w:p w14:paraId="3653B2D0" w14:textId="35322EDA" w:rsidR="00EF07A0" w:rsidRPr="00F0678B" w:rsidRDefault="00EF07A0" w:rsidP="00E67BE5">
      <w:pPr>
        <w:pStyle w:val="Heading2"/>
        <w:rPr>
          <w:rFonts w:cs="Times New Roman"/>
        </w:rPr>
      </w:pPr>
      <w:r w:rsidRPr="00F0678B">
        <w:rPr>
          <w:rFonts w:cs="Times New Roman"/>
        </w:rPr>
        <w:t>2. Relevance to Sustainable Development Goals</w:t>
      </w:r>
    </w:p>
    <w:p w14:paraId="3C55A9B6" w14:textId="77777777" w:rsidR="00EF07A0" w:rsidRPr="00F0678B" w:rsidRDefault="00EF07A0" w:rsidP="00EF07A0">
      <w:pPr>
        <w:rPr>
          <w:rFonts w:cs="Times New Roman"/>
          <w:lang w:val="en-GB"/>
        </w:rPr>
      </w:pPr>
      <w:r w:rsidRPr="00F0678B">
        <w:rPr>
          <w:rFonts w:cs="Times New Roman"/>
          <w:lang w:val="en-GB"/>
        </w:rPr>
        <w:t>This project is highly relevant to the United Nations Sustainable Development Goals, particularly:</w:t>
      </w:r>
    </w:p>
    <w:p w14:paraId="3D5C6F27" w14:textId="77777777" w:rsidR="00EF07A0" w:rsidRPr="00F0678B" w:rsidRDefault="00EF07A0" w:rsidP="00EF07A0">
      <w:pPr>
        <w:pStyle w:val="ListParagraph"/>
        <w:numPr>
          <w:ilvl w:val="0"/>
          <w:numId w:val="3"/>
        </w:numPr>
        <w:rPr>
          <w:rFonts w:cs="Times New Roman"/>
          <w:lang w:val="en-GB"/>
        </w:rPr>
      </w:pPr>
      <w:r w:rsidRPr="00F0678B">
        <w:rPr>
          <w:rFonts w:cs="Times New Roman"/>
          <w:bCs/>
          <w:lang w:val="en-GB"/>
        </w:rPr>
        <w:t>SDG 7: Affordable and Clean Energy:</w:t>
      </w:r>
      <w:r w:rsidRPr="00F0678B">
        <w:rPr>
          <w:rFonts w:cs="Times New Roman"/>
          <w:lang w:val="en-GB"/>
        </w:rPr>
        <w:t xml:space="preserve"> The project directly addresses this goal by focusing on the impact of renewable energy adoption.</w:t>
      </w:r>
    </w:p>
    <w:p w14:paraId="1E210250" w14:textId="77777777" w:rsidR="00EF07A0" w:rsidRPr="00F0678B" w:rsidRDefault="00EF07A0" w:rsidP="00EF07A0">
      <w:pPr>
        <w:pStyle w:val="ListParagraph"/>
        <w:numPr>
          <w:ilvl w:val="0"/>
          <w:numId w:val="3"/>
        </w:numPr>
        <w:rPr>
          <w:rFonts w:cs="Times New Roman"/>
          <w:lang w:val="en-GB"/>
        </w:rPr>
      </w:pPr>
      <w:r w:rsidRPr="00F0678B">
        <w:rPr>
          <w:rFonts w:cs="Times New Roman"/>
          <w:bCs/>
          <w:lang w:val="en-GB"/>
        </w:rPr>
        <w:t>SDG 8: Decent Work and Economic Growth:</w:t>
      </w:r>
      <w:r w:rsidRPr="00F0678B">
        <w:rPr>
          <w:rFonts w:cs="Times New Roman"/>
          <w:lang w:val="en-GB"/>
        </w:rPr>
        <w:t xml:space="preserve"> By examining how renewable energy affects employment and economic recovery, the project contributes to promoting sustained economic growth and decent work.</w:t>
      </w:r>
    </w:p>
    <w:p w14:paraId="327449DB" w14:textId="1320222C" w:rsidR="00EF07A0" w:rsidRPr="00F0678B" w:rsidRDefault="00E67BE5" w:rsidP="00E67BE5">
      <w:pPr>
        <w:pStyle w:val="Heading2"/>
        <w:rPr>
          <w:rFonts w:cs="Times New Roman"/>
          <w:lang w:val="en-GB"/>
        </w:rPr>
      </w:pPr>
      <w:r w:rsidRPr="00F0678B">
        <w:rPr>
          <w:rFonts w:cs="Times New Roman"/>
          <w:lang w:val="en-GB"/>
        </w:rPr>
        <w:t>3. Literature Examples</w:t>
      </w:r>
    </w:p>
    <w:p w14:paraId="7E9C5E2D" w14:textId="43B51E72" w:rsidR="00E67BE5" w:rsidRPr="00F0678B" w:rsidRDefault="00E67BE5" w:rsidP="00E67BE5">
      <w:pPr>
        <w:rPr>
          <w:rFonts w:cs="Times New Roman"/>
        </w:rPr>
      </w:pPr>
      <w:r w:rsidRPr="00F0678B">
        <w:rPr>
          <w:rFonts w:cs="Times New Roman"/>
          <w:lang w:val="en-GB"/>
        </w:rPr>
        <w:t xml:space="preserve">3.1 </w:t>
      </w:r>
      <w:r w:rsidRPr="00F0678B">
        <w:rPr>
          <w:rFonts w:cs="Times New Roman"/>
        </w:rPr>
        <w:t>Unravelling the role of financial development in shaping renewable energy consumption patterns: Insights from BRICS countries</w:t>
      </w:r>
      <w:sdt>
        <w:sdtPr>
          <w:rPr>
            <w:rFonts w:cs="Times New Roman"/>
            <w:color w:val="000000"/>
          </w:rPr>
          <w:tag w:val="MENDELEY_CITATION_v3_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"/>
          <w:id w:val="-637186248"/>
          <w:placeholder>
            <w:docPart w:val="DefaultPlaceholder_-1854013440"/>
          </w:placeholder>
        </w:sdtPr>
        <w:sdtContent>
          <w:r w:rsidR="00F87AE2" w:rsidRPr="00F0678B">
            <w:rPr>
              <w:rFonts w:cs="Times New Roman"/>
              <w:color w:val="000000"/>
            </w:rPr>
            <w:t>[1]</w:t>
          </w:r>
        </w:sdtContent>
      </w:sdt>
    </w:p>
    <w:p w14:paraId="503D454D" w14:textId="50FB34E0" w:rsidR="00E67BE5" w:rsidRPr="00F0678B" w:rsidRDefault="00E67BE5" w:rsidP="00E67BE5">
      <w:pPr>
        <w:rPr>
          <w:rFonts w:cs="Times New Roman"/>
          <w:lang w:val="en-GB"/>
        </w:rPr>
      </w:pPr>
      <w:r w:rsidRPr="00F0678B">
        <w:rPr>
          <w:rFonts w:cs="Times New Roman"/>
        </w:rPr>
        <w:t xml:space="preserve">This paper investigates between financial development and renewable energy </w:t>
      </w:r>
      <w:r w:rsidRPr="00F0678B">
        <w:rPr>
          <w:rFonts w:cs="Times New Roman"/>
          <w:lang w:val="en-GB"/>
        </w:rPr>
        <w:t>utilization in BRICS economies, contributing to UNSDGs-7 and -13. The findings reveal a positive correlation between economic growth and renewable energy consumption, as well as significant positive relationships between the consumer price index, domestic credit, and renewable energy consumption.</w:t>
      </w:r>
      <w:r w:rsidR="00F87AE2" w:rsidRPr="00F0678B">
        <w:rPr>
          <w:rFonts w:cs="Times New Roman"/>
          <w:lang w:val="en-GB"/>
        </w:rPr>
        <w:t xml:space="preserve"> A</w:t>
      </w:r>
      <w:r w:rsidRPr="00F0678B">
        <w:rPr>
          <w:rFonts w:cs="Times New Roman"/>
          <w:lang w:val="en-GB"/>
        </w:rPr>
        <w:t xml:space="preserve"> counterintuitive relationship between foreign direct investment and renewable energy consumption is also uncovered.</w:t>
      </w:r>
    </w:p>
    <w:p w14:paraId="6E6C6A7B" w14:textId="4573FC94" w:rsidR="00E67BE5" w:rsidRPr="00F0678B" w:rsidRDefault="00E67BE5" w:rsidP="00E67BE5">
      <w:pPr>
        <w:rPr>
          <w:rFonts w:cs="Times New Roman"/>
          <w:lang w:val="en-GB"/>
        </w:rPr>
      </w:pPr>
      <w:r w:rsidRPr="00F0678B">
        <w:rPr>
          <w:rFonts w:cs="Times New Roman"/>
          <w:lang w:val="en-GB"/>
        </w:rPr>
        <w:t>3.2 Renewable energy and economic growth: New insight from country risks</w:t>
      </w:r>
      <w:sdt>
        <w:sdtPr>
          <w:rPr>
            <w:rFonts w:cs="Times New Roman"/>
            <w:color w:val="000000"/>
            <w:lang w:val="en-GB"/>
          </w:rPr>
          <w:tag w:val="MENDELEY_CITATION_v3_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"/>
          <w:id w:val="-1247425031"/>
          <w:placeholder>
            <w:docPart w:val="DefaultPlaceholder_-1854013440"/>
          </w:placeholder>
        </w:sdtPr>
        <w:sdtContent>
          <w:r w:rsidR="00F87AE2" w:rsidRPr="00F0678B">
            <w:rPr>
              <w:rFonts w:cs="Times New Roman"/>
              <w:color w:val="000000"/>
              <w:lang w:val="en-GB"/>
            </w:rPr>
            <w:t>[2]</w:t>
          </w:r>
        </w:sdtContent>
      </w:sdt>
    </w:p>
    <w:p w14:paraId="0001AE96" w14:textId="49414EAB" w:rsidR="00E67BE5" w:rsidRPr="00F0678B" w:rsidRDefault="00E67BE5" w:rsidP="00E67BE5">
      <w:pPr>
        <w:rPr>
          <w:rFonts w:cs="Times New Roman"/>
          <w:lang w:val="en-GB"/>
        </w:rPr>
      </w:pPr>
      <w:r w:rsidRPr="00F0678B">
        <w:rPr>
          <w:rFonts w:cs="Times New Roman"/>
          <w:lang w:val="en-GB"/>
        </w:rPr>
        <w:t xml:space="preserve">This study examines the relationship between renewable energy consumption and economic growth in OECD countries from 1997 to 2015, considering political, financial, economic, and composite risks. Using a panel threshold model, the results reveal a single threshold for composite and political risks, where exceeding the threshold enhances the positive impact of renewable energy on economic growth. For economic and financial risks, a double threshold exists: exceeding the first but not the second threshold positively impacts </w:t>
      </w:r>
      <w:r w:rsidRPr="00F0678B">
        <w:rPr>
          <w:rFonts w:cs="Times New Roman"/>
          <w:lang w:val="en-GB"/>
        </w:rPr>
        <w:lastRenderedPageBreak/>
        <w:t xml:space="preserve">economic growth, while not lying between the two thresholds results in an insignificant negative correlation. </w:t>
      </w:r>
    </w:p>
    <w:p w14:paraId="1DB8629E" w14:textId="1C6BB08B" w:rsidR="00E67BE5" w:rsidRPr="00F0678B" w:rsidRDefault="00E67BE5" w:rsidP="00E67BE5">
      <w:pPr>
        <w:pStyle w:val="Heading2"/>
        <w:rPr>
          <w:rFonts w:cs="Times New Roman"/>
          <w:lang w:val="en-GB"/>
        </w:rPr>
      </w:pPr>
      <w:r w:rsidRPr="00F0678B">
        <w:rPr>
          <w:rFonts w:cs="Times New Roman"/>
          <w:lang w:val="en-GB"/>
        </w:rPr>
        <w:t>4. Describe Your Data</w:t>
      </w:r>
    </w:p>
    <w:p w14:paraId="5DAF7C4D" w14:textId="2EB636F8" w:rsidR="00E67BE5" w:rsidRPr="00F0678B" w:rsidRDefault="00E67BE5" w:rsidP="00E67BE5">
      <w:pPr>
        <w:rPr>
          <w:rFonts w:cs="Times New Roman"/>
          <w:lang w:val="en-GB"/>
        </w:rPr>
      </w:pPr>
      <w:r w:rsidRPr="00F0678B">
        <w:rPr>
          <w:rFonts w:cs="Times New Roman"/>
          <w:lang w:val="en-GB"/>
        </w:rPr>
        <w:t xml:space="preserve">The data required for the study will be sourced by </w:t>
      </w:r>
      <w:r w:rsidR="00F87AE2" w:rsidRPr="00F0678B">
        <w:rPr>
          <w:rFonts w:cs="Times New Roman"/>
          <w:lang w:val="en-GB"/>
        </w:rPr>
        <w:t>UNDP Data Futures Platform</w:t>
      </w:r>
      <w:sdt>
        <w:sdtPr>
          <w:rPr>
            <w:rFonts w:cs="Times New Roman"/>
            <w:color w:val="000000"/>
            <w:lang w:val="en-GB"/>
          </w:rPr>
          <w:tag w:val="MENDELEY_CITATION_v3_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"/>
          <w:id w:val="1308126684"/>
          <w:placeholder>
            <w:docPart w:val="DefaultPlaceholder_-1854013440"/>
          </w:placeholder>
        </w:sdtPr>
        <w:sdtContent>
          <w:r w:rsidR="00F87AE2" w:rsidRPr="00F0678B">
            <w:rPr>
              <w:rFonts w:cs="Times New Roman"/>
              <w:color w:val="000000"/>
              <w:lang w:val="en-GB"/>
            </w:rPr>
            <w:t>[3]</w:t>
          </w:r>
        </w:sdtContent>
      </w:sdt>
      <w:r w:rsidR="00F87AE2" w:rsidRPr="00F0678B">
        <w:rPr>
          <w:rFonts w:cs="Times New Roman"/>
          <w:lang w:val="en-GB"/>
        </w:rPr>
        <w:t xml:space="preserve"> and World Development Indicators from World Bank</w:t>
      </w:r>
      <w:sdt>
        <w:sdtPr>
          <w:rPr>
            <w:rFonts w:cs="Times New Roman"/>
            <w:color w:val="000000"/>
            <w:lang w:val="en-GB"/>
          </w:rPr>
          <w:tag w:val="MENDELEY_CITATION_v3_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"/>
          <w:id w:val="-1855803527"/>
          <w:placeholder>
            <w:docPart w:val="DefaultPlaceholder_-1854013440"/>
          </w:placeholder>
        </w:sdtPr>
        <w:sdtContent>
          <w:r w:rsidR="00F87AE2" w:rsidRPr="00F0678B">
            <w:rPr>
              <w:rFonts w:cs="Times New Roman"/>
              <w:color w:val="000000"/>
              <w:lang w:val="en-GB"/>
            </w:rPr>
            <w:t>[4]</w:t>
          </w:r>
        </w:sdtContent>
      </w:sdt>
      <w:r w:rsidR="00F87AE2" w:rsidRPr="00F0678B">
        <w:rPr>
          <w:rFonts w:cs="Times New Roman"/>
          <w:lang w:val="en-GB"/>
        </w:rPr>
        <w:t xml:space="preserve">. The size of the dataset will be around 30 years of data of 45 Least Developed Countries i.e </w:t>
      </w:r>
      <w:r w:rsidR="00DD716C" w:rsidRPr="00F0678B">
        <w:rPr>
          <w:rFonts w:cs="Times New Roman"/>
          <w:lang w:val="en-GB"/>
        </w:rPr>
        <w:t>1350</w:t>
      </w:r>
      <w:r w:rsidR="00F87AE2" w:rsidRPr="00F0678B">
        <w:rPr>
          <w:rFonts w:cs="Times New Roman"/>
          <w:lang w:val="en-GB"/>
        </w:rPr>
        <w:t>. The timespan of the data will be from 1990-2020</w:t>
      </w:r>
      <w:r w:rsidR="00DD716C" w:rsidRPr="00F0678B">
        <w:rPr>
          <w:rFonts w:cs="Times New Roman"/>
          <w:lang w:val="en-GB"/>
        </w:rPr>
        <w:t xml:space="preserve"> which will be arranged in CSV format. Necessary preprocessing of data will be done in order to eliminate outliers and replace missing values through normalization. The probable features will be per capita electricity cost, renewable energy percentage to total energy consumption, cost to import or export electricity, domestic and foreign debts etc.</w:t>
      </w:r>
    </w:p>
    <w:p w14:paraId="3EC7BA1C" w14:textId="13EF80E2" w:rsidR="00DD716C" w:rsidRPr="00F0678B" w:rsidRDefault="00DD716C" w:rsidP="00DD716C">
      <w:pPr>
        <w:pStyle w:val="Heading2"/>
        <w:rPr>
          <w:rFonts w:cs="Times New Roman"/>
          <w:lang w:val="en-GB"/>
        </w:rPr>
      </w:pPr>
      <w:r w:rsidRPr="00F0678B">
        <w:rPr>
          <w:rFonts w:cs="Times New Roman"/>
          <w:lang w:val="en-GB"/>
        </w:rPr>
        <w:t>5. Approach</w:t>
      </w:r>
    </w:p>
    <w:p w14:paraId="63534C0A" w14:textId="2611EE95" w:rsidR="00DD716C" w:rsidRPr="00F0678B" w:rsidRDefault="00DD716C" w:rsidP="00DD716C">
      <w:pPr>
        <w:rPr>
          <w:rFonts w:cs="Times New Roman"/>
          <w:lang w:val="en-GB"/>
        </w:rPr>
      </w:pPr>
      <w:r w:rsidRPr="00F0678B">
        <w:rPr>
          <w:rFonts w:cs="Times New Roman"/>
          <w:lang w:val="en-GB"/>
        </w:rPr>
        <w:t>Since, the complexity of data will not be very much, muti feature regression approach will be good enough for the study. The Algorithms like Decision Tree, Support Vector Regression, Multiple Polynomial Regression will be used and necessary evaluation will be done using adjusted R2 score method.</w:t>
      </w:r>
    </w:p>
    <w:p w14:paraId="08BE18A9" w14:textId="1EAB4556" w:rsidR="004F7D1B" w:rsidRPr="00F0678B" w:rsidRDefault="004F7D1B" w:rsidP="00A12127">
      <w:pPr>
        <w:pStyle w:val="Heading2"/>
        <w:rPr>
          <w:rFonts w:cs="Times New Roman"/>
          <w:lang w:val="en-GB"/>
        </w:rPr>
      </w:pPr>
      <w:r w:rsidRPr="00F0678B">
        <w:rPr>
          <w:rFonts w:cs="Times New Roman"/>
          <w:lang w:val="en-GB"/>
        </w:rPr>
        <w:t>Ref</w:t>
      </w:r>
      <w:r w:rsidR="00A12127" w:rsidRPr="00F0678B">
        <w:rPr>
          <w:rFonts w:cs="Times New Roman"/>
          <w:lang w:val="en-GB"/>
        </w:rPr>
        <w:t>erences</w:t>
      </w:r>
    </w:p>
    <w:sdt>
      <w:sdtPr>
        <w:rPr>
          <w:rFonts w:cs="Times New Roman"/>
          <w:color w:val="000000"/>
          <w:lang w:val="en-GB"/>
        </w:rPr>
        <w:tag w:val="MENDELEY_BIBLIOGRAPHY"/>
        <w:id w:val="-842866215"/>
        <w:placeholder>
          <w:docPart w:val="DefaultPlaceholder_-1854013440"/>
        </w:placeholder>
      </w:sdtPr>
      <w:sdtContent>
        <w:p w14:paraId="6014DE79" w14:textId="6E972FF9" w:rsidR="00A12127" w:rsidRPr="00F0678B" w:rsidRDefault="00A12127" w:rsidP="00A12127">
          <w:pPr>
            <w:autoSpaceDE w:val="0"/>
            <w:autoSpaceDN w:val="0"/>
            <w:spacing w:line="240" w:lineRule="auto"/>
            <w:ind w:hanging="630"/>
            <w:divId w:val="1975862855"/>
            <w:rPr>
              <w:rFonts w:eastAsia="Times New Roman" w:cs="Times New Roman"/>
              <w:color w:val="000000"/>
              <w:szCs w:val="24"/>
              <w14:ligatures w14:val="none"/>
            </w:rPr>
          </w:pPr>
          <w:r w:rsidRPr="00F0678B">
            <w:rPr>
              <w:rFonts w:eastAsia="Times New Roman" w:cs="Times New Roman"/>
              <w:color w:val="000000"/>
            </w:rPr>
            <w:t>[1]</w:t>
          </w:r>
          <w:r w:rsidRPr="00F0678B">
            <w:rPr>
              <w:rFonts w:eastAsia="Times New Roman" w:cs="Times New Roman"/>
              <w:color w:val="000000"/>
            </w:rPr>
            <w:tab/>
            <w:t xml:space="preserve"> Yadav A, </w:t>
          </w:r>
          <w:proofErr w:type="spellStart"/>
          <w:r w:rsidRPr="00F0678B">
            <w:rPr>
              <w:rFonts w:eastAsia="Times New Roman" w:cs="Times New Roman"/>
              <w:color w:val="000000"/>
            </w:rPr>
            <w:t>Bekun</w:t>
          </w:r>
          <w:proofErr w:type="spellEnd"/>
          <w:r w:rsidRPr="00F0678B">
            <w:rPr>
              <w:rFonts w:eastAsia="Times New Roman" w:cs="Times New Roman"/>
              <w:color w:val="000000"/>
            </w:rPr>
            <w:t xml:space="preserve"> F V, Ozturk I, Ferreira P J S and </w:t>
          </w:r>
          <w:proofErr w:type="spellStart"/>
          <w:r w:rsidRPr="00F0678B">
            <w:rPr>
              <w:rFonts w:eastAsia="Times New Roman" w:cs="Times New Roman"/>
              <w:color w:val="000000"/>
            </w:rPr>
            <w:t>Karalinc</w:t>
          </w:r>
          <w:proofErr w:type="spellEnd"/>
          <w:r w:rsidRPr="00F0678B">
            <w:rPr>
              <w:rFonts w:eastAsia="Times New Roman" w:cs="Times New Roman"/>
              <w:color w:val="000000"/>
            </w:rPr>
            <w:t xml:space="preserve"> T 2024 Unravelling the role of financial development in shaping renewable energy consumption patterns: Insights from BRICS countries </w:t>
          </w:r>
          <w:r w:rsidRPr="00F0678B">
            <w:rPr>
              <w:rFonts w:eastAsia="Times New Roman" w:cs="Times New Roman"/>
              <w:iCs/>
              <w:color w:val="000000"/>
            </w:rPr>
            <w:t>Energy Strategy Reviews</w:t>
          </w:r>
          <w:r w:rsidRPr="00F0678B">
            <w:rPr>
              <w:rFonts w:eastAsia="Times New Roman" w:cs="Times New Roman"/>
              <w:color w:val="000000"/>
            </w:rPr>
            <w:t xml:space="preserve"> </w:t>
          </w:r>
          <w:r w:rsidRPr="00F0678B">
            <w:rPr>
              <w:rFonts w:eastAsia="Times New Roman" w:cs="Times New Roman"/>
              <w:bCs/>
              <w:color w:val="000000"/>
            </w:rPr>
            <w:t>54</w:t>
          </w:r>
          <w:r w:rsidRPr="00F0678B">
            <w:rPr>
              <w:rFonts w:eastAsia="Times New Roman" w:cs="Times New Roman"/>
              <w:color w:val="000000"/>
            </w:rPr>
            <w:t xml:space="preserve"> 101434</w:t>
          </w:r>
        </w:p>
        <w:p w14:paraId="09E855EC" w14:textId="39185D97" w:rsidR="00A12127" w:rsidRPr="00F0678B" w:rsidRDefault="00A12127" w:rsidP="00A12127">
          <w:pPr>
            <w:autoSpaceDE w:val="0"/>
            <w:autoSpaceDN w:val="0"/>
            <w:spacing w:line="240" w:lineRule="auto"/>
            <w:ind w:hanging="630"/>
            <w:divId w:val="1085884733"/>
            <w:rPr>
              <w:rFonts w:eastAsia="Times New Roman" w:cs="Times New Roman"/>
              <w:color w:val="000000"/>
            </w:rPr>
          </w:pPr>
          <w:r w:rsidRPr="00F0678B">
            <w:rPr>
              <w:rFonts w:eastAsia="Times New Roman" w:cs="Times New Roman"/>
              <w:color w:val="000000"/>
            </w:rPr>
            <w:t>[2]</w:t>
          </w:r>
          <w:r w:rsidRPr="00F0678B">
            <w:rPr>
              <w:rFonts w:eastAsia="Times New Roman" w:cs="Times New Roman"/>
              <w:color w:val="000000"/>
            </w:rPr>
            <w:tab/>
            <w:t xml:space="preserve"> Wang Q, Dong Z, Li R and Wang L 2022 Renewable energy and economic growth: New insight from country risks </w:t>
          </w:r>
          <w:r w:rsidRPr="00F0678B">
            <w:rPr>
              <w:rFonts w:eastAsia="Times New Roman" w:cs="Times New Roman"/>
              <w:iCs/>
              <w:color w:val="000000"/>
            </w:rPr>
            <w:t>Energy</w:t>
          </w:r>
          <w:r w:rsidRPr="00F0678B">
            <w:rPr>
              <w:rFonts w:eastAsia="Times New Roman" w:cs="Times New Roman"/>
              <w:color w:val="000000"/>
            </w:rPr>
            <w:t xml:space="preserve"> </w:t>
          </w:r>
          <w:r w:rsidRPr="00F0678B">
            <w:rPr>
              <w:rFonts w:eastAsia="Times New Roman" w:cs="Times New Roman"/>
              <w:bCs/>
              <w:color w:val="000000"/>
            </w:rPr>
            <w:t>238</w:t>
          </w:r>
          <w:r w:rsidRPr="00F0678B">
            <w:rPr>
              <w:rFonts w:eastAsia="Times New Roman" w:cs="Times New Roman"/>
              <w:color w:val="000000"/>
            </w:rPr>
            <w:t xml:space="preserve"> 122018</w:t>
          </w:r>
        </w:p>
        <w:p w14:paraId="5709159E" w14:textId="76CB46B0" w:rsidR="00A12127" w:rsidRPr="00F0678B" w:rsidRDefault="00A12127" w:rsidP="00A12127">
          <w:pPr>
            <w:autoSpaceDE w:val="0"/>
            <w:autoSpaceDN w:val="0"/>
            <w:spacing w:line="240" w:lineRule="auto"/>
            <w:ind w:hanging="630"/>
            <w:divId w:val="1992324664"/>
            <w:rPr>
              <w:rFonts w:eastAsia="Times New Roman" w:cs="Times New Roman"/>
              <w:color w:val="000000"/>
            </w:rPr>
          </w:pPr>
          <w:r w:rsidRPr="00F0678B">
            <w:rPr>
              <w:rFonts w:eastAsia="Times New Roman" w:cs="Times New Roman"/>
              <w:color w:val="000000"/>
            </w:rPr>
            <w:t>[3]</w:t>
          </w:r>
          <w:r w:rsidRPr="00F0678B">
            <w:rPr>
              <w:rFonts w:eastAsia="Times New Roman" w:cs="Times New Roman"/>
              <w:color w:val="000000"/>
            </w:rPr>
            <w:tab/>
            <w:t xml:space="preserve"> Anon Access all data | Data Futures Exchange</w:t>
          </w:r>
        </w:p>
        <w:p w14:paraId="01B4614D" w14:textId="6F63D029" w:rsidR="00A12127" w:rsidRPr="00F0678B" w:rsidRDefault="00A12127" w:rsidP="00A12127">
          <w:pPr>
            <w:autoSpaceDE w:val="0"/>
            <w:autoSpaceDN w:val="0"/>
            <w:spacing w:line="240" w:lineRule="auto"/>
            <w:ind w:hanging="630"/>
            <w:divId w:val="1093664923"/>
            <w:rPr>
              <w:rFonts w:eastAsia="Times New Roman" w:cs="Times New Roman"/>
              <w:color w:val="000000"/>
            </w:rPr>
          </w:pPr>
          <w:r w:rsidRPr="00F0678B">
            <w:rPr>
              <w:rFonts w:eastAsia="Times New Roman" w:cs="Times New Roman"/>
              <w:color w:val="000000"/>
            </w:rPr>
            <w:t>[4]</w:t>
          </w:r>
          <w:r w:rsidRPr="00F0678B">
            <w:rPr>
              <w:rFonts w:eastAsia="Times New Roman" w:cs="Times New Roman"/>
              <w:color w:val="000000"/>
            </w:rPr>
            <w:tab/>
            <w:t xml:space="preserve"> Anon World Development Indicators | </w:t>
          </w:r>
          <w:proofErr w:type="spellStart"/>
          <w:r w:rsidRPr="00F0678B">
            <w:rPr>
              <w:rFonts w:eastAsia="Times New Roman" w:cs="Times New Roman"/>
              <w:color w:val="000000"/>
            </w:rPr>
            <w:t>DataBank</w:t>
          </w:r>
          <w:proofErr w:type="spellEnd"/>
          <w:r w:rsidRPr="00F0678B">
            <w:rPr>
              <w:rFonts w:eastAsia="Times New Roman" w:cs="Times New Roman"/>
              <w:color w:val="000000"/>
            </w:rPr>
            <w:t> </w:t>
          </w:r>
        </w:p>
      </w:sdtContent>
    </w:sdt>
    <w:p w14:paraId="6BAE2DE3" w14:textId="77777777" w:rsidR="00E67BE5" w:rsidRPr="00F0678B" w:rsidRDefault="00E67BE5" w:rsidP="00E67BE5">
      <w:pPr>
        <w:rPr>
          <w:rFonts w:cs="Times New Roman"/>
          <w:lang w:val="en-GB"/>
        </w:rPr>
      </w:pPr>
    </w:p>
    <w:p w14:paraId="6A0448EF" w14:textId="02D9823F" w:rsidR="00E67BE5" w:rsidRPr="00F0678B" w:rsidRDefault="00E67BE5" w:rsidP="00E67BE5">
      <w:pPr>
        <w:rPr>
          <w:rFonts w:cs="Times New Roman"/>
          <w:lang w:val="en-GB"/>
        </w:rPr>
      </w:pPr>
    </w:p>
    <w:p w14:paraId="0D6582B0" w14:textId="77777777" w:rsidR="00E67BE5" w:rsidRPr="00F0678B" w:rsidRDefault="00E67BE5" w:rsidP="00E67BE5">
      <w:pPr>
        <w:rPr>
          <w:rFonts w:cs="Times New Roman"/>
          <w:lang w:val="en-GB"/>
        </w:rPr>
      </w:pPr>
    </w:p>
    <w:p w14:paraId="2E3424E7" w14:textId="77777777" w:rsidR="00E67BE5" w:rsidRPr="00F0678B" w:rsidRDefault="00E67BE5" w:rsidP="00E67BE5">
      <w:pPr>
        <w:rPr>
          <w:rFonts w:cs="Times New Roman"/>
          <w:lang w:val="en-GB"/>
        </w:rPr>
      </w:pPr>
    </w:p>
    <w:p w14:paraId="1C57D66B" w14:textId="77777777" w:rsidR="00EF07A0" w:rsidRPr="00F0678B" w:rsidRDefault="00EF07A0" w:rsidP="00EF07A0">
      <w:pPr>
        <w:rPr>
          <w:rFonts w:cs="Times New Roman"/>
        </w:rPr>
      </w:pPr>
    </w:p>
    <w:p w14:paraId="5A986925" w14:textId="77777777" w:rsidR="00EF07A0" w:rsidRPr="00F0678B" w:rsidRDefault="00EF07A0" w:rsidP="00EF07A0">
      <w:pPr>
        <w:rPr>
          <w:rFonts w:cs="Times New Roman"/>
        </w:rPr>
      </w:pPr>
    </w:p>
    <w:p w14:paraId="0DE810F9" w14:textId="77777777" w:rsidR="00EF07A0" w:rsidRPr="00F0678B" w:rsidRDefault="00EF07A0" w:rsidP="00EF07A0">
      <w:pPr>
        <w:rPr>
          <w:rFonts w:cs="Times New Roman"/>
        </w:rPr>
      </w:pPr>
    </w:p>
    <w:p w14:paraId="06B1A935" w14:textId="206BAE91" w:rsidR="00EF07A0" w:rsidRPr="00F0678B" w:rsidRDefault="00EF07A0">
      <w:pPr>
        <w:rPr>
          <w:rFonts w:cs="Times New Roman"/>
        </w:rPr>
      </w:pPr>
    </w:p>
    <w:p w14:paraId="0BA6C8D2" w14:textId="77777777" w:rsidR="00EF07A0" w:rsidRPr="00F0678B" w:rsidRDefault="00EF07A0">
      <w:pPr>
        <w:rPr>
          <w:rFonts w:cs="Times New Roman"/>
        </w:rPr>
      </w:pPr>
    </w:p>
    <w:sectPr w:rsidR="00EF07A0" w:rsidRPr="00F0678B" w:rsidSect="00EF07A0">
      <w:pgSz w:w="12240" w:h="15840" w:code="1"/>
      <w:pgMar w:top="1584" w:right="1584" w:bottom="1584" w:left="19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A8D94" w14:textId="77777777" w:rsidR="00494157" w:rsidRDefault="00494157" w:rsidP="00EF07A0">
      <w:pPr>
        <w:spacing w:after="0" w:line="240" w:lineRule="auto"/>
      </w:pPr>
      <w:r>
        <w:separator/>
      </w:r>
    </w:p>
  </w:endnote>
  <w:endnote w:type="continuationSeparator" w:id="0">
    <w:p w14:paraId="6CD60AAF" w14:textId="77777777" w:rsidR="00494157" w:rsidRDefault="00494157" w:rsidP="00EF0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CFD7D" w14:textId="77777777" w:rsidR="00494157" w:rsidRDefault="00494157" w:rsidP="00EF07A0">
      <w:pPr>
        <w:spacing w:after="0" w:line="240" w:lineRule="auto"/>
      </w:pPr>
      <w:r>
        <w:separator/>
      </w:r>
    </w:p>
  </w:footnote>
  <w:footnote w:type="continuationSeparator" w:id="0">
    <w:p w14:paraId="250E7249" w14:textId="77777777" w:rsidR="00494157" w:rsidRDefault="00494157" w:rsidP="00EF0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018C1"/>
    <w:multiLevelType w:val="multilevel"/>
    <w:tmpl w:val="9658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81A17"/>
    <w:multiLevelType w:val="hybridMultilevel"/>
    <w:tmpl w:val="54C21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313F80"/>
    <w:multiLevelType w:val="hybridMultilevel"/>
    <w:tmpl w:val="B7107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4041670">
    <w:abstractNumId w:val="2"/>
  </w:num>
  <w:num w:numId="2" w16cid:durableId="1122461813">
    <w:abstractNumId w:val="0"/>
  </w:num>
  <w:num w:numId="3" w16cid:durableId="1280144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A0"/>
    <w:rsid w:val="000D7CA2"/>
    <w:rsid w:val="001A0683"/>
    <w:rsid w:val="001C7ADD"/>
    <w:rsid w:val="0020322D"/>
    <w:rsid w:val="002A2BC4"/>
    <w:rsid w:val="002E440C"/>
    <w:rsid w:val="00387018"/>
    <w:rsid w:val="003965AC"/>
    <w:rsid w:val="003E779D"/>
    <w:rsid w:val="00473BAC"/>
    <w:rsid w:val="00485CA3"/>
    <w:rsid w:val="00494157"/>
    <w:rsid w:val="004C023F"/>
    <w:rsid w:val="004F7D1B"/>
    <w:rsid w:val="005A36A9"/>
    <w:rsid w:val="00634E17"/>
    <w:rsid w:val="006B5875"/>
    <w:rsid w:val="006D1FD1"/>
    <w:rsid w:val="006E0E5E"/>
    <w:rsid w:val="007921B6"/>
    <w:rsid w:val="007C276A"/>
    <w:rsid w:val="00866F9E"/>
    <w:rsid w:val="008A3490"/>
    <w:rsid w:val="00996064"/>
    <w:rsid w:val="009A0264"/>
    <w:rsid w:val="009A3901"/>
    <w:rsid w:val="009D515D"/>
    <w:rsid w:val="009D5DC2"/>
    <w:rsid w:val="00A12127"/>
    <w:rsid w:val="00A12BA7"/>
    <w:rsid w:val="00A93DF6"/>
    <w:rsid w:val="00B663AA"/>
    <w:rsid w:val="00B70D36"/>
    <w:rsid w:val="00B94604"/>
    <w:rsid w:val="00BB4649"/>
    <w:rsid w:val="00C6678F"/>
    <w:rsid w:val="00CA6CBD"/>
    <w:rsid w:val="00CE7706"/>
    <w:rsid w:val="00D14C54"/>
    <w:rsid w:val="00D65288"/>
    <w:rsid w:val="00D773C2"/>
    <w:rsid w:val="00DD716C"/>
    <w:rsid w:val="00E502FC"/>
    <w:rsid w:val="00E52681"/>
    <w:rsid w:val="00E67BE5"/>
    <w:rsid w:val="00E857B7"/>
    <w:rsid w:val="00EF07A0"/>
    <w:rsid w:val="00F0678B"/>
    <w:rsid w:val="00F87AE2"/>
    <w:rsid w:val="00FD6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6479"/>
  <w15:chartTrackingRefBased/>
  <w15:docId w15:val="{27EB1D13-795E-417C-BD7F-202BAF0D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b/>
        <w:kern w:val="2"/>
        <w:sz w:val="28"/>
        <w:lang w:val="en-GB"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649"/>
    <w:pPr>
      <w:spacing w:after="200" w:line="276" w:lineRule="auto"/>
    </w:pPr>
    <w:rPr>
      <w:rFonts w:cs="Calibri"/>
      <w:b w:val="0"/>
      <w:kern w:val="0"/>
      <w:sz w:val="24"/>
      <w:szCs w:val="22"/>
      <w:lang w:val="en-US" w:eastAsia="en-GB"/>
    </w:rPr>
  </w:style>
  <w:style w:type="paragraph" w:styleId="Heading1">
    <w:name w:val="heading 1"/>
    <w:basedOn w:val="Normal"/>
    <w:next w:val="Normal"/>
    <w:link w:val="Heading1Char"/>
    <w:autoRedefine/>
    <w:uiPriority w:val="9"/>
    <w:qFormat/>
    <w:rsid w:val="00E67BE5"/>
    <w:pPr>
      <w:keepNext/>
      <w:keepLines/>
      <w:spacing w:before="240" w:after="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F07A0"/>
    <w:pPr>
      <w:keepNext/>
      <w:keepLines/>
      <w:spacing w:before="40" w:after="0"/>
      <w:jc w:val="left"/>
      <w:outlineLvl w:val="1"/>
    </w:pPr>
    <w:rPr>
      <w:rFonts w:eastAsiaTheme="majorEastAsia" w:cstheme="majorBidi"/>
      <w:b/>
      <w:szCs w:val="26"/>
    </w:rPr>
  </w:style>
  <w:style w:type="paragraph" w:styleId="Heading4">
    <w:name w:val="heading 4"/>
    <w:basedOn w:val="Normal"/>
    <w:next w:val="Normal"/>
    <w:link w:val="Heading4Char"/>
    <w:autoRedefine/>
    <w:uiPriority w:val="9"/>
    <w:unhideWhenUsed/>
    <w:qFormat/>
    <w:rsid w:val="006B5875"/>
    <w:pPr>
      <w:keepNext/>
      <w:keepLines/>
      <w:spacing w:before="40" w:line="360" w:lineRule="auto"/>
      <w:outlineLvl w:val="3"/>
    </w:pPr>
    <w:rPr>
      <w:rFonts w:eastAsiaTheme="majorEastAsi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nhideWhenUsed/>
    <w:qFormat/>
    <w:rsid w:val="00B70D36"/>
    <w:pPr>
      <w:ind w:left="1440"/>
    </w:pPr>
    <w:rPr>
      <w:b/>
      <w:bCs/>
      <w:color w:val="000000" w:themeColor="text1"/>
      <w:szCs w:val="18"/>
    </w:rPr>
  </w:style>
  <w:style w:type="character" w:customStyle="1" w:styleId="Heading4Char">
    <w:name w:val="Heading 4 Char"/>
    <w:basedOn w:val="DefaultParagraphFont"/>
    <w:link w:val="Heading4"/>
    <w:uiPriority w:val="9"/>
    <w:rsid w:val="006B5875"/>
    <w:rPr>
      <w:rFonts w:eastAsiaTheme="majorEastAsia"/>
      <w:b w:val="0"/>
      <w:iCs/>
    </w:rPr>
  </w:style>
  <w:style w:type="character" w:customStyle="1" w:styleId="Heading1Char">
    <w:name w:val="Heading 1 Char"/>
    <w:basedOn w:val="DefaultParagraphFont"/>
    <w:link w:val="Heading1"/>
    <w:uiPriority w:val="9"/>
    <w:rsid w:val="00E67BE5"/>
    <w:rPr>
      <w:rFonts w:eastAsiaTheme="majorEastAsia" w:cstheme="majorBidi"/>
      <w:kern w:val="0"/>
      <w:szCs w:val="32"/>
      <w:lang w:val="en-US" w:eastAsia="en-GB"/>
    </w:rPr>
  </w:style>
  <w:style w:type="character" w:customStyle="1" w:styleId="Heading2Char">
    <w:name w:val="Heading 2 Char"/>
    <w:basedOn w:val="DefaultParagraphFont"/>
    <w:link w:val="Heading2"/>
    <w:uiPriority w:val="9"/>
    <w:rsid w:val="00EF07A0"/>
    <w:rPr>
      <w:rFonts w:eastAsiaTheme="majorEastAsia" w:cstheme="majorBidi"/>
      <w:kern w:val="0"/>
      <w:sz w:val="24"/>
      <w:szCs w:val="26"/>
      <w:lang w:val="en-US" w:eastAsia="en-GB"/>
    </w:rPr>
  </w:style>
  <w:style w:type="paragraph" w:styleId="ListParagraph">
    <w:name w:val="List Paragraph"/>
    <w:basedOn w:val="Normal"/>
    <w:uiPriority w:val="34"/>
    <w:qFormat/>
    <w:rsid w:val="00EF07A0"/>
    <w:pPr>
      <w:ind w:left="720"/>
      <w:contextualSpacing/>
    </w:pPr>
  </w:style>
  <w:style w:type="paragraph" w:styleId="Header">
    <w:name w:val="header"/>
    <w:basedOn w:val="Normal"/>
    <w:link w:val="HeaderChar"/>
    <w:uiPriority w:val="99"/>
    <w:unhideWhenUsed/>
    <w:rsid w:val="00EF0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A0"/>
    <w:rPr>
      <w:rFonts w:cs="Calibri"/>
      <w:b w:val="0"/>
      <w:kern w:val="0"/>
      <w:sz w:val="24"/>
      <w:szCs w:val="22"/>
      <w:lang w:val="en-US" w:eastAsia="en-GB"/>
    </w:rPr>
  </w:style>
  <w:style w:type="paragraph" w:styleId="Footer">
    <w:name w:val="footer"/>
    <w:basedOn w:val="Normal"/>
    <w:link w:val="FooterChar"/>
    <w:uiPriority w:val="99"/>
    <w:unhideWhenUsed/>
    <w:rsid w:val="00EF0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A0"/>
    <w:rPr>
      <w:rFonts w:cs="Calibri"/>
      <w:b w:val="0"/>
      <w:kern w:val="0"/>
      <w:sz w:val="24"/>
      <w:szCs w:val="22"/>
      <w:lang w:val="en-US" w:eastAsia="en-GB"/>
    </w:rPr>
  </w:style>
  <w:style w:type="character" w:styleId="PlaceholderText">
    <w:name w:val="Placeholder Text"/>
    <w:basedOn w:val="DefaultParagraphFont"/>
    <w:uiPriority w:val="99"/>
    <w:semiHidden/>
    <w:rsid w:val="00F87A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057646">
      <w:bodyDiv w:val="1"/>
      <w:marLeft w:val="0"/>
      <w:marRight w:val="0"/>
      <w:marTop w:val="0"/>
      <w:marBottom w:val="0"/>
      <w:divBdr>
        <w:top w:val="none" w:sz="0" w:space="0" w:color="auto"/>
        <w:left w:val="none" w:sz="0" w:space="0" w:color="auto"/>
        <w:bottom w:val="none" w:sz="0" w:space="0" w:color="auto"/>
        <w:right w:val="none" w:sz="0" w:space="0" w:color="auto"/>
      </w:divBdr>
    </w:div>
    <w:div w:id="573704100">
      <w:bodyDiv w:val="1"/>
      <w:marLeft w:val="0"/>
      <w:marRight w:val="0"/>
      <w:marTop w:val="0"/>
      <w:marBottom w:val="0"/>
      <w:divBdr>
        <w:top w:val="none" w:sz="0" w:space="0" w:color="auto"/>
        <w:left w:val="none" w:sz="0" w:space="0" w:color="auto"/>
        <w:bottom w:val="none" w:sz="0" w:space="0" w:color="auto"/>
        <w:right w:val="none" w:sz="0" w:space="0" w:color="auto"/>
      </w:divBdr>
      <w:divsChild>
        <w:div w:id="1155023444">
          <w:marLeft w:val="0"/>
          <w:marRight w:val="0"/>
          <w:marTop w:val="0"/>
          <w:marBottom w:val="0"/>
          <w:divBdr>
            <w:top w:val="none" w:sz="0" w:space="0" w:color="auto"/>
            <w:left w:val="none" w:sz="0" w:space="0" w:color="auto"/>
            <w:bottom w:val="none" w:sz="0" w:space="0" w:color="auto"/>
            <w:right w:val="none" w:sz="0" w:space="0" w:color="auto"/>
          </w:divBdr>
          <w:divsChild>
            <w:div w:id="771054100">
              <w:marLeft w:val="0"/>
              <w:marRight w:val="0"/>
              <w:marTop w:val="0"/>
              <w:marBottom w:val="0"/>
              <w:divBdr>
                <w:top w:val="none" w:sz="0" w:space="0" w:color="auto"/>
                <w:left w:val="none" w:sz="0" w:space="0" w:color="auto"/>
                <w:bottom w:val="none" w:sz="0" w:space="0" w:color="auto"/>
                <w:right w:val="none" w:sz="0" w:space="0" w:color="auto"/>
              </w:divBdr>
              <w:divsChild>
                <w:div w:id="9036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20287">
      <w:bodyDiv w:val="1"/>
      <w:marLeft w:val="0"/>
      <w:marRight w:val="0"/>
      <w:marTop w:val="0"/>
      <w:marBottom w:val="0"/>
      <w:divBdr>
        <w:top w:val="none" w:sz="0" w:space="0" w:color="auto"/>
        <w:left w:val="none" w:sz="0" w:space="0" w:color="auto"/>
        <w:bottom w:val="none" w:sz="0" w:space="0" w:color="auto"/>
        <w:right w:val="none" w:sz="0" w:space="0" w:color="auto"/>
      </w:divBdr>
    </w:div>
    <w:div w:id="1169759973">
      <w:bodyDiv w:val="1"/>
      <w:marLeft w:val="0"/>
      <w:marRight w:val="0"/>
      <w:marTop w:val="0"/>
      <w:marBottom w:val="0"/>
      <w:divBdr>
        <w:top w:val="none" w:sz="0" w:space="0" w:color="auto"/>
        <w:left w:val="none" w:sz="0" w:space="0" w:color="auto"/>
        <w:bottom w:val="none" w:sz="0" w:space="0" w:color="auto"/>
        <w:right w:val="none" w:sz="0" w:space="0" w:color="auto"/>
      </w:divBdr>
      <w:divsChild>
        <w:div w:id="1691367843">
          <w:marLeft w:val="0"/>
          <w:marRight w:val="0"/>
          <w:marTop w:val="0"/>
          <w:marBottom w:val="0"/>
          <w:divBdr>
            <w:top w:val="none" w:sz="0" w:space="0" w:color="auto"/>
            <w:left w:val="none" w:sz="0" w:space="0" w:color="auto"/>
            <w:bottom w:val="none" w:sz="0" w:space="0" w:color="auto"/>
            <w:right w:val="none" w:sz="0" w:space="0" w:color="auto"/>
          </w:divBdr>
          <w:divsChild>
            <w:div w:id="2027244605">
              <w:marLeft w:val="0"/>
              <w:marRight w:val="0"/>
              <w:marTop w:val="0"/>
              <w:marBottom w:val="0"/>
              <w:divBdr>
                <w:top w:val="none" w:sz="0" w:space="0" w:color="auto"/>
                <w:left w:val="none" w:sz="0" w:space="0" w:color="auto"/>
                <w:bottom w:val="none" w:sz="0" w:space="0" w:color="auto"/>
                <w:right w:val="none" w:sz="0" w:space="0" w:color="auto"/>
              </w:divBdr>
              <w:divsChild>
                <w:div w:id="21380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5809">
      <w:bodyDiv w:val="1"/>
      <w:marLeft w:val="0"/>
      <w:marRight w:val="0"/>
      <w:marTop w:val="0"/>
      <w:marBottom w:val="0"/>
      <w:divBdr>
        <w:top w:val="none" w:sz="0" w:space="0" w:color="auto"/>
        <w:left w:val="none" w:sz="0" w:space="0" w:color="auto"/>
        <w:bottom w:val="none" w:sz="0" w:space="0" w:color="auto"/>
        <w:right w:val="none" w:sz="0" w:space="0" w:color="auto"/>
      </w:divBdr>
      <w:divsChild>
        <w:div w:id="1975862855">
          <w:marLeft w:val="640"/>
          <w:marRight w:val="0"/>
          <w:marTop w:val="0"/>
          <w:marBottom w:val="0"/>
          <w:divBdr>
            <w:top w:val="none" w:sz="0" w:space="0" w:color="auto"/>
            <w:left w:val="none" w:sz="0" w:space="0" w:color="auto"/>
            <w:bottom w:val="none" w:sz="0" w:space="0" w:color="auto"/>
            <w:right w:val="none" w:sz="0" w:space="0" w:color="auto"/>
          </w:divBdr>
        </w:div>
        <w:div w:id="1085884733">
          <w:marLeft w:val="640"/>
          <w:marRight w:val="0"/>
          <w:marTop w:val="0"/>
          <w:marBottom w:val="0"/>
          <w:divBdr>
            <w:top w:val="none" w:sz="0" w:space="0" w:color="auto"/>
            <w:left w:val="none" w:sz="0" w:space="0" w:color="auto"/>
            <w:bottom w:val="none" w:sz="0" w:space="0" w:color="auto"/>
            <w:right w:val="none" w:sz="0" w:space="0" w:color="auto"/>
          </w:divBdr>
        </w:div>
        <w:div w:id="1992324664">
          <w:marLeft w:val="640"/>
          <w:marRight w:val="0"/>
          <w:marTop w:val="0"/>
          <w:marBottom w:val="0"/>
          <w:divBdr>
            <w:top w:val="none" w:sz="0" w:space="0" w:color="auto"/>
            <w:left w:val="none" w:sz="0" w:space="0" w:color="auto"/>
            <w:bottom w:val="none" w:sz="0" w:space="0" w:color="auto"/>
            <w:right w:val="none" w:sz="0" w:space="0" w:color="auto"/>
          </w:divBdr>
        </w:div>
        <w:div w:id="1093664923">
          <w:marLeft w:val="640"/>
          <w:marRight w:val="0"/>
          <w:marTop w:val="0"/>
          <w:marBottom w:val="0"/>
          <w:divBdr>
            <w:top w:val="none" w:sz="0" w:space="0" w:color="auto"/>
            <w:left w:val="none" w:sz="0" w:space="0" w:color="auto"/>
            <w:bottom w:val="none" w:sz="0" w:space="0" w:color="auto"/>
            <w:right w:val="none" w:sz="0" w:space="0" w:color="auto"/>
          </w:divBdr>
        </w:div>
      </w:divsChild>
    </w:div>
    <w:div w:id="1866476191">
      <w:bodyDiv w:val="1"/>
      <w:marLeft w:val="0"/>
      <w:marRight w:val="0"/>
      <w:marTop w:val="0"/>
      <w:marBottom w:val="0"/>
      <w:divBdr>
        <w:top w:val="none" w:sz="0" w:space="0" w:color="auto"/>
        <w:left w:val="none" w:sz="0" w:space="0" w:color="auto"/>
        <w:bottom w:val="none" w:sz="0" w:space="0" w:color="auto"/>
        <w:right w:val="none" w:sz="0" w:space="0" w:color="auto"/>
      </w:divBdr>
      <w:divsChild>
        <w:div w:id="1588225264">
          <w:marLeft w:val="0"/>
          <w:marRight w:val="0"/>
          <w:marTop w:val="0"/>
          <w:marBottom w:val="0"/>
          <w:divBdr>
            <w:top w:val="none" w:sz="0" w:space="0" w:color="auto"/>
            <w:left w:val="none" w:sz="0" w:space="0" w:color="auto"/>
            <w:bottom w:val="none" w:sz="0" w:space="0" w:color="auto"/>
            <w:right w:val="none" w:sz="0" w:space="0" w:color="auto"/>
          </w:divBdr>
          <w:divsChild>
            <w:div w:id="2138331825">
              <w:marLeft w:val="0"/>
              <w:marRight w:val="0"/>
              <w:marTop w:val="0"/>
              <w:marBottom w:val="0"/>
              <w:divBdr>
                <w:top w:val="none" w:sz="0" w:space="0" w:color="auto"/>
                <w:left w:val="none" w:sz="0" w:space="0" w:color="auto"/>
                <w:bottom w:val="none" w:sz="0" w:space="0" w:color="auto"/>
                <w:right w:val="none" w:sz="0" w:space="0" w:color="auto"/>
              </w:divBdr>
              <w:divsChild>
                <w:div w:id="10860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A95F71F-C742-4681-AB99-F77D35268986}"/>
      </w:docPartPr>
      <w:docPartBody>
        <w:p w:rsidR="00B027BC" w:rsidRDefault="00CF6185">
          <w:r w:rsidRPr="00FC5B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85"/>
    <w:rsid w:val="00307F83"/>
    <w:rsid w:val="00485CA3"/>
    <w:rsid w:val="00996064"/>
    <w:rsid w:val="00B027BC"/>
    <w:rsid w:val="00CE7706"/>
    <w:rsid w:val="00CF6185"/>
    <w:rsid w:val="00D13DA8"/>
    <w:rsid w:val="00E24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1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01D623-6FE4-48AB-80DA-4FA57230FD9F}">
  <we:reference id="wa104382081" version="1.55.1.0" store="en-US" storeType="OMEX"/>
  <we:alternateReferences>
    <we:reference id="WA104382081" version="1.55.1.0" store="" storeType="OMEX"/>
  </we:alternateReferences>
  <we:properties>
    <we:property name="MENDELEY_CITATIONS" value="[{&quot;citationID&quot;:&quot;MENDELEY_CITATION_410eaaf7-e9c7-444c-a21e-0ad0fee3f9b9&quot;,&quot;properties&quot;:{&quot;noteIndex&quot;:0},&quot;isEdited&quot;:false,&quot;manualOverride&quot;:{&quot;isManuallyOverridden&quot;:false,&quot;citeprocText&quot;:&quot;[1]&quot;,&quot;manualOverrideText&quot;:&quot;&quot;},&quot;citationTag&quot;:&quot;MENDELEY_CITATION_v3_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&quot;,&quot;citationItems&quot;:[{&quot;id&quot;:&quot;414dd14e-97f9-3e02-819a-5b88e60caa58&quot;,&quot;itemData&quot;:{&quot;type&quot;:&quot;article-journal&quot;,&quot;id&quot;:&quot;414dd14e-97f9-3e02-819a-5b88e60caa58&quot;,&quot;title&quot;:&quot;Unravelling the role of financial development in shaping renewable energy consumption patterns: Insights from BRICS countries&quot;,&quot;author&quot;:[{&quot;family&quot;:&quot;Yadav&quot;,&quot;given&quot;:&quot;Ashutosh&quot;,&quot;parse-names&quot;:false,&quot;dropping-particle&quot;:&quot;&quot;,&quot;non-dropping-particle&quot;:&quot;&quot;},{&quot;family&quot;:&quot;Bekun&quot;,&quot;given&quot;:&quot;Festus Victor&quot;,&quot;parse-names&quot;:false,&quot;dropping-particle&quot;:&quot;&quot;,&quot;non-dropping-particle&quot;:&quot;&quot;},{&quot;family&quot;:&quot;Ozturk&quot;,&quot;given&quot;:&quot;Ilhan&quot;,&quot;parse-names&quot;:false,&quot;dropping-particle&quot;:&quot;&quot;,&quot;non-dropping-particle&quot;:&quot;&quot;},{&quot;family&quot;:&quot;Ferreira&quot;,&quot;given&quot;:&quot;Paulo Jorge Silveira&quot;,&quot;parse-names&quot;:false,&quot;dropping-particle&quot;:&quot;&quot;,&quot;non-dropping-particle&quot;:&quot;&quot;},{&quot;family&quot;:&quot;Karalinc&quot;,&quot;given&quot;:&quot;Turgay&quot;,&quot;parse-names&quot;:false,&quot;dropping-particle&quot;:&quot;&quot;,&quot;non-dropping-particle&quot;:&quot;&quot;}],&quot;container-title&quot;:&quot;Energy Strategy Reviews&quot;,&quot;accessed&quot;:{&quot;date-parts&quot;:[[2024,8,18]]},&quot;DOI&quot;:&quot;10.1016/J.ESR.2024.101434&quot;,&quot;ISSN&quot;:&quot;2211-467X&quot;,&quot;issued&quot;:{&quot;date-parts&quot;:[[2024,7,1]]},&quot;page&quot;:&quot;101434&quot;,&quot;abstract&quot;:&quot;In line with the pursuit of clean and affordable energy, our study contributes to the United Nations Sustainable Development Goals (UNSDGs-7 and -13) and the global fight against climate change by offering evidence-based insights. We conducted a panel analysis of BRICS (Brazil, the Russian Federation, India, China, and South Africa) economies to investigate the relationship between financial development and renewable energy utilization. Our empirical findings highlight a positive statistical association between economic growth and renewable energy consumption, indicating that higher economic growth correlates with increased renewable energy adoption. Similarly, significant positive relationships are observed between the consumer price index and domestic credit with renewable energy consumption. Moreover, our study also uncovers a counterintuitive relationship between foreign direct investment and renewable energy consumption. These results provide valuable insights into the determinants of renewable energy consumption in BRICS countries. From a policy perspective, we advocate for robust strategies to promote the adoption and utilization of renewable energy sources alongside the implementation of policies encouraging the uptake of clean technologies. Such measures can spur economic growth and contribute to achieving low-carbon targets and sustainability goals within the BRICS economies. Practical steps, including incentives like feed-in tariffs and subsidies, can further enhance the cost-effectiveness of renewable energy adoption in the investigated bloc.&quot;,&quot;publisher&quot;:&quot;Elsevier&quot;,&quot;volume&quot;:&quot;54&quot;,&quot;container-title-short&quot;:&quot;&quot;},&quot;isTemporary&quot;:false}]},{&quot;citationID&quot;:&quot;MENDELEY_CITATION_45563bfd-cc7c-4fa1-a10a-67a32f6a243c&quot;,&quot;properties&quot;:{&quot;noteIndex&quot;:0},&quot;isEdited&quot;:false,&quot;manualOverride&quot;:{&quot;isManuallyOverridden&quot;:false,&quot;citeprocText&quot;:&quot;[2]&quot;,&quot;manualOverrideText&quot;:&quot;&quot;},&quot;citationTag&quot;:&quot;MENDELEY_CITATION_v3_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&quot;,&quot;citationItems&quot;:[{&quot;id&quot;:&quot;eba2f170-740b-3768-bc8e-23aa89031825&quot;,&quot;itemData&quot;:{&quot;type&quot;:&quot;article-journal&quot;,&quot;id&quot;:&quot;eba2f170-740b-3768-bc8e-23aa89031825&quot;,&quot;title&quot;:&quot;Renewable energy and economic growth: New insight from country risks&quot;,&quot;author&quot;:[{&quot;family&quot;:&quot;Wang&quot;,&quot;given&quot;:&quot;Qiang&quot;,&quot;parse-names&quot;:false,&quot;dropping-particle&quot;:&quot;&quot;,&quot;non-dropping-particle&quot;:&quot;&quot;},{&quot;family&quot;:&quot;Dong&quot;,&quot;given&quot;:&quot;Zequn&quot;,&quot;parse-names&quot;:false,&quot;dropping-particle&quot;:&quot;&quot;,&quot;non-dropping-particle&quot;:&quot;&quot;},{&quot;family&quot;:&quot;Li&quot;,&quot;given&quot;:&quot;Rongrong&quot;,&quot;parse-names&quot;:false,&quot;dropping-particle&quot;:&quot;&quot;,&quot;non-dropping-particle&quot;:&quot;&quot;},{&quot;family&quot;:&quot;Wang&quot;,&quot;given&quot;:&quot;Lili&quot;,&quot;parse-names&quot;:false,&quot;dropping-particle&quot;:&quot;&quot;,&quot;non-dropping-particle&quot;:&quot;&quot;}],&quot;container-title&quot;:&quot;Energy&quot;,&quot;accessed&quot;:{&quot;date-parts&quot;:[[2024,8,18]]},&quot;DOI&quot;:&quot;10.1016/J.ENERGY.2021.122018&quot;,&quot;ISSN&quot;:&quot;0360-5442&quot;,&quot;issued&quot;:{&quot;date-parts&quot;:[[2022,1,1]]},&quot;page&quot;:&quot;122018&quot;,&quot;abstract&quot;:&quot;This study explored the relationship between renewable energy consumption and economic growth from new risk-based perspectives, including political risks, financial risks, economic risks and composite risks. The study uses a panel threshold model to empirically analyze panel data for the Organization for Economic Cooperation and Development (OECD) countries from 1997 to 2015. The results show when composite risks and political risks are used as threshold variables, there is a single threshold between renewable energy consumption and economic growth. When that threshold is exceeded, the positive effect of renewable energy on economic development increases. When economic risks and financial risks are used as threshold variables, there is a double threshold between renewable energy consumption and economic growth. When the first threshold value is exceeded, but not the second, renewable energy positively impacts economic development. However, when economic risk and financial risk do not lie between the two threshold values, there is an insignificant negative correlation between renewable energy consumption and economic growth.&quot;,&quot;publisher&quot;:&quot;Pergamon&quot;,&quot;volume&quot;:&quot;238&quot;,&quot;container-title-short&quot;:&quot;&quot;},&quot;isTemporary&quot;:false}]},{&quot;citationID&quot;:&quot;MENDELEY_CITATION_43d12176-b999-4ef1-986f-9729046369a8&quot;,&quot;properties&quot;:{&quot;noteIndex&quot;:0},&quot;isEdited&quot;:false,&quot;manualOverride&quot;:{&quot;isManuallyOverridden&quot;:false,&quot;citeprocText&quot;:&quot;[3]&quot;,&quot;manualOverrideText&quot;:&quot;&quot;},&quot;citationTag&quot;:&quot;MENDELEY_CITATION_v3_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&quot;,&quot;citationItems&quot;:[{&quot;id&quot;:&quot;c2c6f2ed-d036-316c-8e3f-a6ca24718f82&quot;,&quot;itemData&quot;:{&quot;type&quot;:&quot;webpage&quot;,&quot;id&quot;:&quot;c2c6f2ed-d036-316c-8e3f-a6ca24718f82&quot;,&quot;title&quot;:&quot;Access all data | Data Futures Exchange&quot;,&quot;accessed&quot;:{&quot;date-parts&quot;:[[2024,8,18]]},&quot;URL&quot;:&quot;https://data.undp.org/access-all-data&quot;,&quot;container-title-short&quot;:&quot;&quot;},&quot;isTemporary&quot;:false}]},{&quot;citationID&quot;:&quot;MENDELEY_CITATION_04d0d1f6-6b08-4b78-ab05-477c36c41c21&quot;,&quot;properties&quot;:{&quot;noteIndex&quot;:0},&quot;isEdited&quot;:false,&quot;manualOverride&quot;:{&quot;isManuallyOverridden&quot;:false,&quot;citeprocText&quot;:&quot;[4]&quot;,&quot;manualOverrideText&quot;:&quot;&quot;},&quot;citationTag&quot;:&quot;MENDELEY_CITATION_v3_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&quot;,&quot;citationItems&quot;:[{&quot;id&quot;:&quot;d3ff10c2-ccd5-3fb0-9f07-abaee1acaf80&quot;,&quot;itemData&quot;:{&quot;type&quot;:&quot;webpage&quot;,&quot;id&quot;:&quot;d3ff10c2-ccd5-3fb0-9f07-abaee1acaf80&quot;,&quot;title&quot;:&quot;World Development Indicators | DataBank&quot;,&quot;accessed&quot;:{&quot;date-parts&quot;:[[2024,8,18]]},&quot;URL&quot;:&quot;https://databank.worldbank.org/source/world-development-indicators&quot;,&quot;container-title-short&quot;:&quot;&quot;},&quot;isTemporary&quot;:false}]}]"/>
    <we:property name="MENDELEY_CITATIONS_LOCALE_CODE" value="&quot;en-US&quot;"/>
    <we:property name="MENDELEY_CITATIONS_STYLE" value="{&quot;id&quot;:&quot;https://www.zotero.org/styles/institute-of-physics-numeric&quot;,&quot;title&quot;:&quot;Institute of Physics (numeric)&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3E693-5CC8-4818-8F8F-9C073F81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Ghimire</dc:creator>
  <cp:keywords/>
  <dc:description/>
  <cp:lastModifiedBy>Madan Ghimire</cp:lastModifiedBy>
  <cp:revision>2</cp:revision>
  <dcterms:created xsi:type="dcterms:W3CDTF">2024-08-21T16:56:00Z</dcterms:created>
  <dcterms:modified xsi:type="dcterms:W3CDTF">2024-08-21T16:56:00Z</dcterms:modified>
</cp:coreProperties>
</file>