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EC712" w14:textId="77777777" w:rsidR="00E20BC4" w:rsidRPr="00E20BC4" w:rsidRDefault="00E20BC4" w:rsidP="00E20B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BC4">
        <w:rPr>
          <w:rFonts w:ascii="Times New Roman" w:eastAsia="Times New Roman" w:hAnsi="Times New Roman" w:cs="Times New Roman"/>
          <w:b/>
          <w:bCs/>
          <w:kern w:val="0"/>
          <w:sz w:val="36"/>
          <w:szCs w:val="36"/>
          <w14:ligatures w14:val="none"/>
        </w:rPr>
        <w:t>Data Preparation/Feature Engineering</w:t>
      </w:r>
    </w:p>
    <w:p w14:paraId="2187F7D3" w14:textId="24AE607A" w:rsidR="00E20BC4" w:rsidRPr="00AA06BC" w:rsidRDefault="00E20BC4" w:rsidP="00AA06BC">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06BC">
        <w:rPr>
          <w:rFonts w:ascii="Times New Roman" w:eastAsia="Times New Roman" w:hAnsi="Times New Roman" w:cs="Times New Roman"/>
          <w:b/>
          <w:bCs/>
          <w:kern w:val="0"/>
          <w:sz w:val="27"/>
          <w:szCs w:val="27"/>
          <w14:ligatures w14:val="none"/>
        </w:rPr>
        <w:t>Overview</w:t>
      </w:r>
    </w:p>
    <w:p w14:paraId="59D54085" w14:textId="77777777" w:rsidR="0051494A" w:rsidRPr="0051494A" w:rsidRDefault="0051494A" w:rsidP="003A4BF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1494A">
        <w:rPr>
          <w:rFonts w:ascii="Times New Roman" w:eastAsia="Times New Roman" w:hAnsi="Times New Roman" w:cs="Times New Roman"/>
          <w:kern w:val="0"/>
          <w:sz w:val="24"/>
          <w:szCs w:val="24"/>
          <w14:ligatures w14:val="none"/>
        </w:rPr>
        <w:t xml:space="preserve">The data preparation and feature engineering phase is critical to building effective machine learning models that drive personalized, accessible, and inclusive learning experiences. Leveraging open datasets such as the Student Performance Prediction Dataset, Students’ Adaptability Level in Online Education, and </w:t>
      </w:r>
      <w:proofErr w:type="spellStart"/>
      <w:r w:rsidRPr="0051494A">
        <w:rPr>
          <w:rFonts w:ascii="Times New Roman" w:eastAsia="Times New Roman" w:hAnsi="Times New Roman" w:cs="Times New Roman"/>
          <w:kern w:val="0"/>
          <w:sz w:val="24"/>
          <w:szCs w:val="24"/>
          <w14:ligatures w14:val="none"/>
        </w:rPr>
        <w:t>xAPI</w:t>
      </w:r>
      <w:proofErr w:type="spellEnd"/>
      <w:r w:rsidRPr="0051494A">
        <w:rPr>
          <w:rFonts w:ascii="Times New Roman" w:eastAsia="Times New Roman" w:hAnsi="Times New Roman" w:cs="Times New Roman"/>
          <w:kern w:val="0"/>
          <w:sz w:val="24"/>
          <w:szCs w:val="24"/>
          <w14:ligatures w14:val="none"/>
        </w:rPr>
        <w:t>-</w:t>
      </w:r>
      <w:proofErr w:type="spellStart"/>
      <w:r w:rsidRPr="0051494A">
        <w:rPr>
          <w:rFonts w:ascii="Times New Roman" w:eastAsia="Times New Roman" w:hAnsi="Times New Roman" w:cs="Times New Roman"/>
          <w:kern w:val="0"/>
          <w:sz w:val="24"/>
          <w:szCs w:val="24"/>
          <w14:ligatures w14:val="none"/>
        </w:rPr>
        <w:t>Edu</w:t>
      </w:r>
      <w:proofErr w:type="spellEnd"/>
      <w:r w:rsidRPr="0051494A">
        <w:rPr>
          <w:rFonts w:ascii="Times New Roman" w:eastAsia="Times New Roman" w:hAnsi="Times New Roman" w:cs="Times New Roman"/>
          <w:kern w:val="0"/>
          <w:sz w:val="24"/>
          <w:szCs w:val="24"/>
          <w14:ligatures w14:val="none"/>
        </w:rPr>
        <w:t xml:space="preserve">-Data, the goal is to extract meaningful patterns related to academic achievement, adaptability to online environments, and behavioral engagement. These insights inform the development of adaptive learning paths, performance prediction models, and targeted support mechanisms. Spectrum-EDU is designed to bridge educational gaps faced by children in under-resourced, geographically isolated, conflict-affected, or disability-challenged environments. By integrating personalization, </w:t>
      </w:r>
      <w:proofErr w:type="spellStart"/>
      <w:r w:rsidRPr="0051494A">
        <w:rPr>
          <w:rFonts w:ascii="Times New Roman" w:eastAsia="Times New Roman" w:hAnsi="Times New Roman" w:cs="Times New Roman"/>
          <w:kern w:val="0"/>
          <w:sz w:val="24"/>
          <w:szCs w:val="24"/>
          <w14:ligatures w14:val="none"/>
        </w:rPr>
        <w:t>gamification</w:t>
      </w:r>
      <w:proofErr w:type="spellEnd"/>
      <w:r w:rsidRPr="0051494A">
        <w:rPr>
          <w:rFonts w:ascii="Times New Roman" w:eastAsia="Times New Roman" w:hAnsi="Times New Roman" w:cs="Times New Roman"/>
          <w:kern w:val="0"/>
          <w:sz w:val="24"/>
          <w:szCs w:val="24"/>
          <w14:ligatures w14:val="none"/>
        </w:rPr>
        <w:t>, accessibility features, multilingual (Amharic and English) content, and cultural adaptation, the platform aligns with Sustainable Development Goals SDG 4 (Quality Education) and SDG 10 (Reduced Inequalities).</w:t>
      </w:r>
    </w:p>
    <w:p w14:paraId="0EF75FB2" w14:textId="389AFCB7" w:rsidR="00E20BC4" w:rsidRPr="00AA06BC" w:rsidRDefault="00E20BC4" w:rsidP="00AA06BC">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06BC">
        <w:rPr>
          <w:rFonts w:ascii="Times New Roman" w:eastAsia="Times New Roman" w:hAnsi="Times New Roman" w:cs="Times New Roman"/>
          <w:b/>
          <w:bCs/>
          <w:kern w:val="0"/>
          <w:sz w:val="27"/>
          <w:szCs w:val="27"/>
          <w14:ligatures w14:val="none"/>
        </w:rPr>
        <w:t>Data Collection</w:t>
      </w:r>
    </w:p>
    <w:p w14:paraId="31921601" w14:textId="77777777" w:rsidR="003A4BFC" w:rsidRPr="003A4BFC" w:rsidRDefault="003A4BFC" w:rsidP="003A4BF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A4BFC">
        <w:rPr>
          <w:rFonts w:ascii="Times New Roman" w:eastAsia="Times New Roman" w:hAnsi="Times New Roman" w:cs="Times New Roman"/>
          <w:kern w:val="0"/>
          <w:sz w:val="24"/>
          <w:szCs w:val="24"/>
          <w14:ligatures w14:val="none"/>
        </w:rPr>
        <w:t xml:space="preserve">The Spectrum-EDU project utilizes publicly available datasets from reputable educational and research sources to support model development and evaluation. Currently, we have worked with the </w:t>
      </w:r>
      <w:proofErr w:type="spellStart"/>
      <w:r w:rsidRPr="003A4BFC">
        <w:rPr>
          <w:rFonts w:ascii="Times New Roman" w:eastAsia="Times New Roman" w:hAnsi="Times New Roman" w:cs="Times New Roman"/>
          <w:b/>
          <w:bCs/>
          <w:kern w:val="0"/>
          <w:sz w:val="24"/>
          <w:szCs w:val="24"/>
          <w14:ligatures w14:val="none"/>
        </w:rPr>
        <w:t>Kaggle</w:t>
      </w:r>
      <w:proofErr w:type="spellEnd"/>
      <w:r w:rsidRPr="003A4BFC">
        <w:rPr>
          <w:rFonts w:ascii="Times New Roman" w:eastAsia="Times New Roman" w:hAnsi="Times New Roman" w:cs="Times New Roman"/>
          <w:b/>
          <w:bCs/>
          <w:kern w:val="0"/>
          <w:sz w:val="24"/>
          <w:szCs w:val="24"/>
          <w14:ligatures w14:val="none"/>
        </w:rPr>
        <w:t xml:space="preserve"> Student Performance Dataset</w:t>
      </w:r>
      <w:r w:rsidRPr="003A4BFC">
        <w:rPr>
          <w:rFonts w:ascii="Times New Roman" w:eastAsia="Times New Roman" w:hAnsi="Times New Roman" w:cs="Times New Roman"/>
          <w:kern w:val="0"/>
          <w:sz w:val="24"/>
          <w:szCs w:val="24"/>
          <w14:ligatures w14:val="none"/>
        </w:rPr>
        <w:t xml:space="preserve">, which includes detailed demographic and academic performance data and serves as a strong foundation for modeling learning support needs and personalization strategies. We are also planning to integrate two additional datasets in the future: the </w:t>
      </w:r>
      <w:r w:rsidRPr="003A4BFC">
        <w:rPr>
          <w:rFonts w:ascii="Times New Roman" w:eastAsia="Times New Roman" w:hAnsi="Times New Roman" w:cs="Times New Roman"/>
          <w:b/>
          <w:bCs/>
          <w:kern w:val="0"/>
          <w:sz w:val="24"/>
          <w:szCs w:val="24"/>
          <w14:ligatures w14:val="none"/>
        </w:rPr>
        <w:t>Students’ Adaptability Level in Online Education</w:t>
      </w:r>
      <w:r w:rsidRPr="003A4BFC">
        <w:rPr>
          <w:rFonts w:ascii="Times New Roman" w:eastAsia="Times New Roman" w:hAnsi="Times New Roman" w:cs="Times New Roman"/>
          <w:kern w:val="0"/>
          <w:sz w:val="24"/>
          <w:szCs w:val="24"/>
          <w14:ligatures w14:val="none"/>
        </w:rPr>
        <w:t xml:space="preserve"> dataset, which captures psychological and situational factors affecting students' ability to adapt to online learning; and the </w:t>
      </w:r>
      <w:proofErr w:type="spellStart"/>
      <w:r w:rsidRPr="003A4BFC">
        <w:rPr>
          <w:rFonts w:ascii="Times New Roman" w:eastAsia="Times New Roman" w:hAnsi="Times New Roman" w:cs="Times New Roman"/>
          <w:b/>
          <w:bCs/>
          <w:kern w:val="0"/>
          <w:sz w:val="24"/>
          <w:szCs w:val="24"/>
          <w14:ligatures w14:val="none"/>
        </w:rPr>
        <w:t>xAPI</w:t>
      </w:r>
      <w:proofErr w:type="spellEnd"/>
      <w:r w:rsidRPr="003A4BFC">
        <w:rPr>
          <w:rFonts w:ascii="Times New Roman" w:eastAsia="Times New Roman" w:hAnsi="Times New Roman" w:cs="Times New Roman"/>
          <w:b/>
          <w:bCs/>
          <w:kern w:val="0"/>
          <w:sz w:val="24"/>
          <w:szCs w:val="24"/>
          <w14:ligatures w14:val="none"/>
        </w:rPr>
        <w:t>-</w:t>
      </w:r>
      <w:proofErr w:type="spellStart"/>
      <w:r w:rsidRPr="003A4BFC">
        <w:rPr>
          <w:rFonts w:ascii="Times New Roman" w:eastAsia="Times New Roman" w:hAnsi="Times New Roman" w:cs="Times New Roman"/>
          <w:b/>
          <w:bCs/>
          <w:kern w:val="0"/>
          <w:sz w:val="24"/>
          <w:szCs w:val="24"/>
          <w14:ligatures w14:val="none"/>
        </w:rPr>
        <w:t>Edu</w:t>
      </w:r>
      <w:proofErr w:type="spellEnd"/>
      <w:r w:rsidRPr="003A4BFC">
        <w:rPr>
          <w:rFonts w:ascii="Times New Roman" w:eastAsia="Times New Roman" w:hAnsi="Times New Roman" w:cs="Times New Roman"/>
          <w:b/>
          <w:bCs/>
          <w:kern w:val="0"/>
          <w:sz w:val="24"/>
          <w:szCs w:val="24"/>
          <w14:ligatures w14:val="none"/>
        </w:rPr>
        <w:t>-Data</w:t>
      </w:r>
      <w:r w:rsidRPr="003A4BFC">
        <w:rPr>
          <w:rFonts w:ascii="Times New Roman" w:eastAsia="Times New Roman" w:hAnsi="Times New Roman" w:cs="Times New Roman"/>
          <w:kern w:val="0"/>
          <w:sz w:val="24"/>
          <w:szCs w:val="24"/>
          <w14:ligatures w14:val="none"/>
        </w:rPr>
        <w:t xml:space="preserve"> dataset, which offers behavioral interaction logs essential for analyzing engagement and emotional focus. For the dataset already in use, we performed preprocessing steps such as standardizing column names, removing irrelevant or redundant fields, handling missing values through imputation, and ensuring consistent formatting for numerical and categorical features. Future datasets will undergo similar cleaning and normalization processes to align with the platform's schema and support accurate downstream analysis and machine learning modeling.</w:t>
      </w:r>
    </w:p>
    <w:p w14:paraId="12953269" w14:textId="58BB3A58" w:rsidR="00E20BC4" w:rsidRPr="00E23F06" w:rsidRDefault="00E20BC4" w:rsidP="00E23F06">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3F06">
        <w:rPr>
          <w:rFonts w:ascii="Times New Roman" w:eastAsia="Times New Roman" w:hAnsi="Times New Roman" w:cs="Times New Roman"/>
          <w:b/>
          <w:bCs/>
          <w:kern w:val="0"/>
          <w:sz w:val="27"/>
          <w:szCs w:val="27"/>
          <w14:ligatures w14:val="none"/>
        </w:rPr>
        <w:t>Data Cleaning</w:t>
      </w:r>
    </w:p>
    <w:p w14:paraId="2A6E5165" w14:textId="77777777" w:rsidR="00E23F06" w:rsidRPr="00E23F06" w:rsidRDefault="00E23F06" w:rsidP="00E23F06">
      <w:pPr>
        <w:spacing w:before="100" w:beforeAutospacing="1" w:after="100" w:afterAutospacing="1" w:line="240" w:lineRule="auto"/>
        <w:jc w:val="both"/>
        <w:rPr>
          <w:rFonts w:ascii="Times New Roman" w:hAnsi="Times New Roman" w:cs="Times New Roman"/>
          <w:sz w:val="24"/>
          <w:szCs w:val="24"/>
        </w:rPr>
      </w:pPr>
      <w:r w:rsidRPr="00E23F06">
        <w:rPr>
          <w:rFonts w:ascii="Times New Roman" w:hAnsi="Times New Roman" w:cs="Times New Roman"/>
          <w:sz w:val="24"/>
          <w:szCs w:val="24"/>
        </w:rPr>
        <w:t xml:space="preserve">To clean the raw student performance dataset, the following main steps were taken: loading the dataset, checking for missing values, handling duplicates, detecting and removing outliers, encoding categorical variables, and scaling numeric features. The dataset was first read from a CSV file and found to have no missing or duplicate entries, ensuring completeness and integrity. Boxplots were used to visualize outliers, which were then removed using the z-score method, reducing the data from 1000 to 993 rows. Categorical columns like gender, race/ethnicity, parental education, lunch type, and test preparation course were encoded using one-hot encoding while dropping the first category to avoid </w:t>
      </w:r>
      <w:proofErr w:type="spellStart"/>
      <w:r w:rsidRPr="00E23F06">
        <w:rPr>
          <w:rFonts w:ascii="Times New Roman" w:hAnsi="Times New Roman" w:cs="Times New Roman"/>
          <w:sz w:val="24"/>
          <w:szCs w:val="24"/>
        </w:rPr>
        <w:t>multicollinearity</w:t>
      </w:r>
      <w:proofErr w:type="spellEnd"/>
      <w:r w:rsidRPr="00E23F06">
        <w:rPr>
          <w:rFonts w:ascii="Times New Roman" w:hAnsi="Times New Roman" w:cs="Times New Roman"/>
          <w:sz w:val="24"/>
          <w:szCs w:val="24"/>
        </w:rPr>
        <w:t xml:space="preserve">. Finally, the numeric features—math, reading, and writing scores—were standardized using </w:t>
      </w:r>
      <w:proofErr w:type="spellStart"/>
      <w:r w:rsidRPr="00E23F06">
        <w:rPr>
          <w:rStyle w:val="HTMLCode"/>
          <w:rFonts w:ascii="Times New Roman" w:eastAsiaTheme="minorHAnsi" w:hAnsi="Times New Roman" w:cs="Times New Roman"/>
          <w:sz w:val="24"/>
          <w:szCs w:val="24"/>
        </w:rPr>
        <w:t>StandardScaler</w:t>
      </w:r>
      <w:proofErr w:type="spellEnd"/>
      <w:r w:rsidRPr="00E23F06">
        <w:rPr>
          <w:rFonts w:ascii="Times New Roman" w:hAnsi="Times New Roman" w:cs="Times New Roman"/>
          <w:sz w:val="24"/>
          <w:szCs w:val="24"/>
        </w:rPr>
        <w:t xml:space="preserve"> to ensure all features were on a comparable scale. This comprehensive preprocessing ensured the dataset was clean and well-prepared for analysis or modeling.</w:t>
      </w:r>
    </w:p>
    <w:p w14:paraId="372C8401" w14:textId="10B99156" w:rsidR="00E20BC4" w:rsidRDefault="00E20BC4" w:rsidP="00471D37">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D37">
        <w:rPr>
          <w:rFonts w:ascii="Times New Roman" w:eastAsia="Times New Roman" w:hAnsi="Times New Roman" w:cs="Times New Roman"/>
          <w:b/>
          <w:bCs/>
          <w:kern w:val="0"/>
          <w:sz w:val="27"/>
          <w:szCs w:val="27"/>
          <w14:ligatures w14:val="none"/>
        </w:rPr>
        <w:t>Exploratory Data Analysis (EDA)</w:t>
      </w:r>
    </w:p>
    <w:p w14:paraId="36AB71A0" w14:textId="77777777" w:rsidR="003379B6" w:rsidRDefault="003379B6" w:rsidP="003379B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A32D02E" w14:textId="77777777" w:rsidR="003379B6" w:rsidRPr="00471D37" w:rsidRDefault="003379B6" w:rsidP="003379B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408F392" w14:textId="490D707C" w:rsidR="00471D37" w:rsidRPr="00AB178C" w:rsidRDefault="00471D37" w:rsidP="00AB178C">
      <w:pPr>
        <w:pStyle w:val="ListParagraph"/>
        <w:numPr>
          <w:ilvl w:val="0"/>
          <w:numId w:val="11"/>
        </w:numPr>
        <w:spacing w:before="100" w:beforeAutospacing="1" w:after="100" w:afterAutospacing="1" w:line="240" w:lineRule="auto"/>
        <w:jc w:val="both"/>
        <w:outlineLvl w:val="2"/>
        <w:rPr>
          <w:rFonts w:ascii="Times New Roman" w:hAnsi="Times New Roman" w:cs="Times New Roman"/>
          <w:sz w:val="24"/>
          <w:szCs w:val="24"/>
        </w:rPr>
      </w:pPr>
      <w:r w:rsidRPr="00AB178C">
        <w:rPr>
          <w:rFonts w:ascii="Times New Roman" w:hAnsi="Times New Roman" w:cs="Times New Roman"/>
          <w:b/>
          <w:sz w:val="24"/>
          <w:szCs w:val="24"/>
        </w:rPr>
        <w:t>Box Plots – Outlier Detection</w:t>
      </w:r>
      <w:r w:rsidR="003379B6" w:rsidRPr="00AB178C">
        <w:rPr>
          <w:rFonts w:ascii="Times New Roman" w:hAnsi="Times New Roman" w:cs="Times New Roman"/>
          <w:sz w:val="24"/>
          <w:szCs w:val="24"/>
        </w:rPr>
        <w:t xml:space="preserve">: </w:t>
      </w:r>
      <w:r w:rsidRPr="00AB178C">
        <w:rPr>
          <w:rFonts w:ascii="Times New Roman" w:hAnsi="Times New Roman" w:cs="Times New Roman"/>
          <w:sz w:val="24"/>
          <w:szCs w:val="24"/>
        </w:rPr>
        <w:t xml:space="preserve">Box plots were generated for the three numeric features: </w:t>
      </w:r>
      <w:r w:rsidRPr="00AB178C">
        <w:rPr>
          <w:rStyle w:val="Strong"/>
          <w:rFonts w:ascii="Times New Roman" w:hAnsi="Times New Roman" w:cs="Times New Roman"/>
          <w:sz w:val="24"/>
          <w:szCs w:val="24"/>
        </w:rPr>
        <w:t>math score</w:t>
      </w:r>
      <w:r w:rsidRPr="00AB178C">
        <w:rPr>
          <w:rFonts w:ascii="Times New Roman" w:hAnsi="Times New Roman" w:cs="Times New Roman"/>
          <w:sz w:val="24"/>
          <w:szCs w:val="24"/>
        </w:rPr>
        <w:t xml:space="preserve">, </w:t>
      </w:r>
      <w:r w:rsidRPr="00AB178C">
        <w:rPr>
          <w:rStyle w:val="Strong"/>
          <w:rFonts w:ascii="Times New Roman" w:hAnsi="Times New Roman" w:cs="Times New Roman"/>
          <w:sz w:val="24"/>
          <w:szCs w:val="24"/>
        </w:rPr>
        <w:t>reading score</w:t>
      </w:r>
      <w:r w:rsidRPr="00AB178C">
        <w:rPr>
          <w:rFonts w:ascii="Times New Roman" w:hAnsi="Times New Roman" w:cs="Times New Roman"/>
          <w:sz w:val="24"/>
          <w:szCs w:val="24"/>
        </w:rPr>
        <w:t xml:space="preserve">, and </w:t>
      </w:r>
      <w:r w:rsidRPr="00AB178C">
        <w:rPr>
          <w:rStyle w:val="Strong"/>
          <w:rFonts w:ascii="Times New Roman" w:hAnsi="Times New Roman" w:cs="Times New Roman"/>
          <w:sz w:val="24"/>
          <w:szCs w:val="24"/>
        </w:rPr>
        <w:t>writing score</w:t>
      </w:r>
      <w:r w:rsidRPr="00AB178C">
        <w:rPr>
          <w:rFonts w:ascii="Times New Roman" w:hAnsi="Times New Roman" w:cs="Times New Roman"/>
          <w:sz w:val="24"/>
          <w:szCs w:val="24"/>
        </w:rPr>
        <w:t xml:space="preserve">. These visualizations helped identify outliers in the dataset. A few extreme low scores were </w:t>
      </w:r>
      <w:proofErr w:type="gramStart"/>
      <w:r w:rsidRPr="00AB178C">
        <w:rPr>
          <w:rFonts w:ascii="Times New Roman" w:hAnsi="Times New Roman" w:cs="Times New Roman"/>
          <w:sz w:val="24"/>
          <w:szCs w:val="24"/>
        </w:rPr>
        <w:t>found,</w:t>
      </w:r>
      <w:proofErr w:type="gramEnd"/>
      <w:r w:rsidRPr="00AB178C">
        <w:rPr>
          <w:rFonts w:ascii="Times New Roman" w:hAnsi="Times New Roman" w:cs="Times New Roman"/>
          <w:sz w:val="24"/>
          <w:szCs w:val="24"/>
        </w:rPr>
        <w:t xml:space="preserve"> which were later removed using the Z-score method to ensure clean, normally distributed data for better model performance.</w:t>
      </w:r>
    </w:p>
    <w:p w14:paraId="4135183C" w14:textId="5D323906" w:rsidR="0062459C" w:rsidRPr="003379B6" w:rsidRDefault="0062459C" w:rsidP="003379B6">
      <w:pPr>
        <w:spacing w:before="100" w:beforeAutospacing="1" w:after="100" w:afterAutospacing="1" w:line="240" w:lineRule="auto"/>
        <w:ind w:left="360"/>
        <w:jc w:val="both"/>
        <w:outlineLvl w:val="2"/>
        <w:rPr>
          <w:rFonts w:ascii="Times New Roman" w:eastAsia="Times New Roman" w:hAnsi="Times New Roman" w:cs="Times New Roman"/>
          <w:b/>
          <w:bCs/>
          <w:kern w:val="0"/>
          <w:sz w:val="24"/>
          <w:szCs w:val="24"/>
          <w14:ligatures w14:val="none"/>
        </w:rPr>
      </w:pPr>
      <w:r w:rsidRPr="003379B6">
        <w:rPr>
          <w:rFonts w:ascii="Times New Roman" w:hAnsi="Times New Roman" w:cs="Times New Roman"/>
          <w:noProof/>
          <w:sz w:val="24"/>
          <w:szCs w:val="24"/>
        </w:rPr>
        <w:drawing>
          <wp:inline distT="0" distB="0" distL="0" distR="0" wp14:anchorId="534A2090" wp14:editId="23F04308">
            <wp:extent cx="3147238" cy="2257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mathscore.jpg"/>
                    <pic:cNvPicPr/>
                  </pic:nvPicPr>
                  <pic:blipFill>
                    <a:blip r:embed="rId6">
                      <a:extLst>
                        <a:ext uri="{28A0092B-C50C-407E-A947-70E740481C1C}">
                          <a14:useLocalDpi xmlns:a14="http://schemas.microsoft.com/office/drawing/2010/main" val="0"/>
                        </a:ext>
                      </a:extLst>
                    </a:blip>
                    <a:stretch>
                      <a:fillRect/>
                    </a:stretch>
                  </pic:blipFill>
                  <pic:spPr>
                    <a:xfrm>
                      <a:off x="0" y="0"/>
                      <a:ext cx="3146076" cy="2256908"/>
                    </a:xfrm>
                    <a:prstGeom prst="rect">
                      <a:avLst/>
                    </a:prstGeom>
                  </pic:spPr>
                </pic:pic>
              </a:graphicData>
            </a:graphic>
          </wp:inline>
        </w:drawing>
      </w:r>
      <w:r w:rsidRPr="003379B6">
        <w:rPr>
          <w:rFonts w:ascii="Times New Roman" w:hAnsi="Times New Roman" w:cs="Times New Roman"/>
          <w:noProof/>
          <w:sz w:val="24"/>
          <w:szCs w:val="24"/>
        </w:rPr>
        <w:drawing>
          <wp:inline distT="0" distB="0" distL="0" distR="0" wp14:anchorId="607E5188" wp14:editId="4148C0C4">
            <wp:extent cx="3147238" cy="2217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readingscore.jpg"/>
                    <pic:cNvPicPr/>
                  </pic:nvPicPr>
                  <pic:blipFill>
                    <a:blip r:embed="rId7">
                      <a:extLst>
                        <a:ext uri="{28A0092B-C50C-407E-A947-70E740481C1C}">
                          <a14:useLocalDpi xmlns:a14="http://schemas.microsoft.com/office/drawing/2010/main" val="0"/>
                        </a:ext>
                      </a:extLst>
                    </a:blip>
                    <a:stretch>
                      <a:fillRect/>
                    </a:stretch>
                  </pic:blipFill>
                  <pic:spPr>
                    <a:xfrm>
                      <a:off x="0" y="0"/>
                      <a:ext cx="3150876" cy="2220061"/>
                    </a:xfrm>
                    <a:prstGeom prst="rect">
                      <a:avLst/>
                    </a:prstGeom>
                  </pic:spPr>
                </pic:pic>
              </a:graphicData>
            </a:graphic>
          </wp:inline>
        </w:drawing>
      </w:r>
      <w:r w:rsidRPr="003379B6">
        <w:rPr>
          <w:rFonts w:ascii="Times New Roman" w:hAnsi="Times New Roman" w:cs="Times New Roman"/>
          <w:noProof/>
          <w:sz w:val="24"/>
          <w:szCs w:val="24"/>
        </w:rPr>
        <w:drawing>
          <wp:inline distT="0" distB="0" distL="0" distR="0" wp14:anchorId="6AC29576" wp14:editId="338986FB">
            <wp:extent cx="3221666" cy="222874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writingscore.jpg"/>
                    <pic:cNvPicPr/>
                  </pic:nvPicPr>
                  <pic:blipFill>
                    <a:blip r:embed="rId8">
                      <a:extLst>
                        <a:ext uri="{28A0092B-C50C-407E-A947-70E740481C1C}">
                          <a14:useLocalDpi xmlns:a14="http://schemas.microsoft.com/office/drawing/2010/main" val="0"/>
                        </a:ext>
                      </a:extLst>
                    </a:blip>
                    <a:stretch>
                      <a:fillRect/>
                    </a:stretch>
                  </pic:blipFill>
                  <pic:spPr>
                    <a:xfrm>
                      <a:off x="0" y="0"/>
                      <a:ext cx="3225704" cy="2231538"/>
                    </a:xfrm>
                    <a:prstGeom prst="rect">
                      <a:avLst/>
                    </a:prstGeom>
                  </pic:spPr>
                </pic:pic>
              </a:graphicData>
            </a:graphic>
          </wp:inline>
        </w:drawing>
      </w:r>
    </w:p>
    <w:p w14:paraId="3E0C136A" w14:textId="77777777" w:rsidR="0062459C" w:rsidRPr="003379B6" w:rsidRDefault="0062459C" w:rsidP="003379B6">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p>
    <w:p w14:paraId="2F2F8534" w14:textId="32EF4427" w:rsidR="0062459C" w:rsidRPr="00AB178C" w:rsidRDefault="0062459C" w:rsidP="00AB178C">
      <w:pPr>
        <w:pStyle w:val="ListParagraph"/>
        <w:numPr>
          <w:ilvl w:val="0"/>
          <w:numId w:val="10"/>
        </w:numPr>
        <w:spacing w:before="100" w:beforeAutospacing="1" w:after="100" w:afterAutospacing="1" w:line="240" w:lineRule="auto"/>
        <w:jc w:val="both"/>
        <w:outlineLvl w:val="2"/>
        <w:rPr>
          <w:rFonts w:ascii="Times New Roman" w:hAnsi="Times New Roman" w:cs="Times New Roman"/>
          <w:sz w:val="24"/>
          <w:szCs w:val="24"/>
        </w:rPr>
      </w:pPr>
      <w:r w:rsidRPr="00AB178C">
        <w:rPr>
          <w:rFonts w:ascii="Times New Roman" w:hAnsi="Times New Roman" w:cs="Times New Roman"/>
          <w:b/>
          <w:sz w:val="24"/>
          <w:szCs w:val="24"/>
        </w:rPr>
        <w:t>Histograms – Score Distribution</w:t>
      </w:r>
      <w:r w:rsidR="003379B6" w:rsidRPr="00AB178C">
        <w:rPr>
          <w:rFonts w:ascii="Times New Roman" w:hAnsi="Times New Roman" w:cs="Times New Roman"/>
          <w:b/>
          <w:sz w:val="24"/>
          <w:szCs w:val="24"/>
        </w:rPr>
        <w:t>:</w:t>
      </w:r>
      <w:r w:rsidR="003379B6" w:rsidRPr="00AB178C">
        <w:rPr>
          <w:rFonts w:ascii="Times New Roman" w:hAnsi="Times New Roman" w:cs="Times New Roman"/>
          <w:sz w:val="24"/>
          <w:szCs w:val="24"/>
        </w:rPr>
        <w:t xml:space="preserve"> </w:t>
      </w:r>
      <w:r w:rsidRPr="00AB178C">
        <w:rPr>
          <w:rFonts w:ascii="Times New Roman" w:hAnsi="Times New Roman" w:cs="Times New Roman"/>
          <w:sz w:val="24"/>
          <w:szCs w:val="24"/>
        </w:rPr>
        <w:t xml:space="preserve">Histograms were plotted to examine the distribution of scores across the three subjects. The plots revealed a slight right-skew </w:t>
      </w:r>
      <w:r w:rsidRPr="00AB178C">
        <w:rPr>
          <w:rFonts w:ascii="Times New Roman" w:hAnsi="Times New Roman" w:cs="Times New Roman"/>
          <w:sz w:val="24"/>
          <w:szCs w:val="24"/>
        </w:rPr>
        <w:lastRenderedPageBreak/>
        <w:t>in all three distributions, indicating that most students scored relatively high, though a few students performed poorly.</w:t>
      </w:r>
    </w:p>
    <w:p w14:paraId="688278E1" w14:textId="50E61E8B" w:rsidR="0062459C" w:rsidRPr="003379B6" w:rsidRDefault="0062459C" w:rsidP="003379B6">
      <w:pPr>
        <w:spacing w:before="100" w:beforeAutospacing="1" w:after="100" w:afterAutospacing="1" w:line="240" w:lineRule="auto"/>
        <w:ind w:left="360"/>
        <w:jc w:val="both"/>
        <w:outlineLvl w:val="2"/>
        <w:rPr>
          <w:rFonts w:ascii="Times New Roman" w:hAnsi="Times New Roman" w:cs="Times New Roman"/>
          <w:sz w:val="24"/>
          <w:szCs w:val="24"/>
        </w:rPr>
      </w:pPr>
      <w:r w:rsidRPr="003379B6">
        <w:rPr>
          <w:rFonts w:ascii="Times New Roman" w:hAnsi="Times New Roman" w:cs="Times New Roman"/>
          <w:noProof/>
          <w:sz w:val="24"/>
          <w:szCs w:val="24"/>
        </w:rPr>
        <w:drawing>
          <wp:inline distT="0" distB="0" distL="0" distR="0" wp14:anchorId="272EA81E" wp14:editId="2F8E06D0">
            <wp:extent cx="576072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693545"/>
                    </a:xfrm>
                    <a:prstGeom prst="rect">
                      <a:avLst/>
                    </a:prstGeom>
                  </pic:spPr>
                </pic:pic>
              </a:graphicData>
            </a:graphic>
          </wp:inline>
        </w:drawing>
      </w:r>
    </w:p>
    <w:p w14:paraId="49AC7238"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021341C2" w14:textId="11394082" w:rsidR="00ED14D3" w:rsidRPr="006912CF" w:rsidRDefault="0062459C" w:rsidP="003379B6">
      <w:pPr>
        <w:pStyle w:val="ListParagraph"/>
        <w:numPr>
          <w:ilvl w:val="0"/>
          <w:numId w:val="9"/>
        </w:numPr>
        <w:spacing w:before="100" w:beforeAutospacing="1" w:after="100" w:afterAutospacing="1" w:line="240" w:lineRule="auto"/>
        <w:jc w:val="both"/>
        <w:outlineLvl w:val="2"/>
        <w:rPr>
          <w:noProof/>
        </w:rPr>
      </w:pPr>
      <w:r w:rsidRPr="00AB178C">
        <w:rPr>
          <w:rFonts w:ascii="Times New Roman" w:hAnsi="Times New Roman" w:cs="Times New Roman"/>
          <w:b/>
          <w:sz w:val="24"/>
          <w:szCs w:val="24"/>
        </w:rPr>
        <w:t>Count Plots – Categorical Feature Distribution</w:t>
      </w:r>
      <w:r w:rsidR="003379B6" w:rsidRPr="00AB178C">
        <w:rPr>
          <w:rFonts w:ascii="Times New Roman" w:hAnsi="Times New Roman" w:cs="Times New Roman"/>
          <w:sz w:val="24"/>
          <w:szCs w:val="24"/>
        </w:rPr>
        <w:t xml:space="preserve">: </w:t>
      </w:r>
      <w:r w:rsidR="003379B6" w:rsidRPr="00AB178C">
        <w:rPr>
          <w:rFonts w:ascii="Times New Roman" w:hAnsi="Times New Roman" w:cs="Times New Roman"/>
          <w:sz w:val="24"/>
          <w:szCs w:val="24"/>
        </w:rPr>
        <w:t xml:space="preserve">The </w:t>
      </w:r>
      <w:r w:rsidR="003379B6" w:rsidRPr="00AB178C">
        <w:rPr>
          <w:rStyle w:val="Strong"/>
          <w:rFonts w:ascii="Times New Roman" w:hAnsi="Times New Roman" w:cs="Times New Roman"/>
          <w:sz w:val="24"/>
          <w:szCs w:val="24"/>
        </w:rPr>
        <w:t>Count Plots</w:t>
      </w:r>
      <w:r w:rsidR="003379B6" w:rsidRPr="00AB178C">
        <w:rPr>
          <w:rFonts w:ascii="Times New Roman" w:hAnsi="Times New Roman" w:cs="Times New Roman"/>
          <w:sz w:val="24"/>
          <w:szCs w:val="24"/>
        </w:rPr>
        <w:t xml:space="preserve"> for </w:t>
      </w:r>
      <w:r w:rsidR="003379B6" w:rsidRPr="00AB178C">
        <w:rPr>
          <w:rStyle w:val="Strong"/>
          <w:rFonts w:ascii="Times New Roman" w:hAnsi="Times New Roman" w:cs="Times New Roman"/>
          <w:sz w:val="24"/>
          <w:szCs w:val="24"/>
        </w:rPr>
        <w:t>Gender</w:t>
      </w:r>
      <w:r w:rsidR="003379B6" w:rsidRPr="00AB178C">
        <w:rPr>
          <w:rFonts w:ascii="Times New Roman" w:hAnsi="Times New Roman" w:cs="Times New Roman"/>
          <w:sz w:val="24"/>
          <w:szCs w:val="24"/>
        </w:rPr>
        <w:t xml:space="preserve">, </w:t>
      </w:r>
      <w:r w:rsidR="003379B6" w:rsidRPr="00AB178C">
        <w:rPr>
          <w:rStyle w:val="Strong"/>
          <w:rFonts w:ascii="Times New Roman" w:hAnsi="Times New Roman" w:cs="Times New Roman"/>
          <w:sz w:val="24"/>
          <w:szCs w:val="24"/>
        </w:rPr>
        <w:t>Lunch</w:t>
      </w:r>
      <w:r w:rsidR="003379B6" w:rsidRPr="00AB178C">
        <w:rPr>
          <w:rFonts w:ascii="Times New Roman" w:hAnsi="Times New Roman" w:cs="Times New Roman"/>
          <w:sz w:val="24"/>
          <w:szCs w:val="24"/>
        </w:rPr>
        <w:t xml:space="preserve">, and </w:t>
      </w:r>
      <w:r w:rsidR="003379B6" w:rsidRPr="00AB178C">
        <w:rPr>
          <w:rStyle w:val="Strong"/>
          <w:rFonts w:ascii="Times New Roman" w:hAnsi="Times New Roman" w:cs="Times New Roman"/>
          <w:sz w:val="24"/>
          <w:szCs w:val="24"/>
        </w:rPr>
        <w:t>Test Preparation Course</w:t>
      </w:r>
      <w:r w:rsidR="003379B6" w:rsidRPr="00AB178C">
        <w:rPr>
          <w:rFonts w:ascii="Times New Roman" w:hAnsi="Times New Roman" w:cs="Times New Roman"/>
          <w:sz w:val="24"/>
          <w:szCs w:val="24"/>
        </w:rPr>
        <w:t xml:space="preserve"> reveal key trends. The </w:t>
      </w:r>
      <w:r w:rsidR="003379B6" w:rsidRPr="00AB178C">
        <w:rPr>
          <w:rStyle w:val="Strong"/>
          <w:rFonts w:ascii="Times New Roman" w:hAnsi="Times New Roman" w:cs="Times New Roman"/>
          <w:sz w:val="24"/>
          <w:szCs w:val="24"/>
        </w:rPr>
        <w:t>Gender vs. Score</w:t>
      </w:r>
      <w:r w:rsidR="003379B6" w:rsidRPr="00AB178C">
        <w:rPr>
          <w:rFonts w:ascii="Times New Roman" w:hAnsi="Times New Roman" w:cs="Times New Roman"/>
          <w:sz w:val="24"/>
          <w:szCs w:val="24"/>
        </w:rPr>
        <w:t xml:space="preserve"> plot shows female students outscoring males in </w:t>
      </w:r>
      <w:r w:rsidR="003379B6" w:rsidRPr="00AB178C">
        <w:rPr>
          <w:rStyle w:val="Strong"/>
          <w:rFonts w:ascii="Times New Roman" w:hAnsi="Times New Roman" w:cs="Times New Roman"/>
          <w:sz w:val="24"/>
          <w:szCs w:val="24"/>
        </w:rPr>
        <w:t>reading</w:t>
      </w:r>
      <w:r w:rsidR="003379B6" w:rsidRPr="00AB178C">
        <w:rPr>
          <w:rFonts w:ascii="Times New Roman" w:hAnsi="Times New Roman" w:cs="Times New Roman"/>
          <w:sz w:val="24"/>
          <w:szCs w:val="24"/>
        </w:rPr>
        <w:t xml:space="preserve"> and </w:t>
      </w:r>
      <w:r w:rsidR="003379B6" w:rsidRPr="00AB178C">
        <w:rPr>
          <w:rStyle w:val="Strong"/>
          <w:rFonts w:ascii="Times New Roman" w:hAnsi="Times New Roman" w:cs="Times New Roman"/>
          <w:sz w:val="24"/>
          <w:szCs w:val="24"/>
        </w:rPr>
        <w:t>writing</w:t>
      </w:r>
      <w:r w:rsidR="003379B6" w:rsidRPr="00AB178C">
        <w:rPr>
          <w:rFonts w:ascii="Times New Roman" w:hAnsi="Times New Roman" w:cs="Times New Roman"/>
          <w:sz w:val="24"/>
          <w:szCs w:val="24"/>
        </w:rPr>
        <w:t xml:space="preserve">, while males performed slightly better in </w:t>
      </w:r>
      <w:r w:rsidR="003379B6" w:rsidRPr="00AB178C">
        <w:rPr>
          <w:rStyle w:val="Strong"/>
          <w:rFonts w:ascii="Times New Roman" w:hAnsi="Times New Roman" w:cs="Times New Roman"/>
          <w:sz w:val="24"/>
          <w:szCs w:val="24"/>
        </w:rPr>
        <w:t>math</w:t>
      </w:r>
      <w:r w:rsidR="003379B6" w:rsidRPr="00AB178C">
        <w:rPr>
          <w:rFonts w:ascii="Times New Roman" w:hAnsi="Times New Roman" w:cs="Times New Roman"/>
          <w:sz w:val="24"/>
          <w:szCs w:val="24"/>
        </w:rPr>
        <w:t xml:space="preserve">. The </w:t>
      </w:r>
      <w:r w:rsidR="003379B6" w:rsidRPr="00AB178C">
        <w:rPr>
          <w:rStyle w:val="Strong"/>
          <w:rFonts w:ascii="Times New Roman" w:hAnsi="Times New Roman" w:cs="Times New Roman"/>
          <w:sz w:val="24"/>
          <w:szCs w:val="24"/>
        </w:rPr>
        <w:t>Lunch vs. Score</w:t>
      </w:r>
      <w:r w:rsidR="003379B6" w:rsidRPr="00AB178C">
        <w:rPr>
          <w:rFonts w:ascii="Times New Roman" w:hAnsi="Times New Roman" w:cs="Times New Roman"/>
          <w:sz w:val="24"/>
          <w:szCs w:val="24"/>
        </w:rPr>
        <w:t xml:space="preserve"> plot indicates that students with </w:t>
      </w:r>
      <w:r w:rsidR="003379B6" w:rsidRPr="00AB178C">
        <w:rPr>
          <w:rStyle w:val="Strong"/>
          <w:rFonts w:ascii="Times New Roman" w:hAnsi="Times New Roman" w:cs="Times New Roman"/>
          <w:sz w:val="24"/>
          <w:szCs w:val="24"/>
        </w:rPr>
        <w:t>standard lunch</w:t>
      </w:r>
      <w:r w:rsidR="003379B6" w:rsidRPr="00AB178C">
        <w:rPr>
          <w:rFonts w:ascii="Times New Roman" w:hAnsi="Times New Roman" w:cs="Times New Roman"/>
          <w:sz w:val="24"/>
          <w:szCs w:val="24"/>
        </w:rPr>
        <w:t xml:space="preserve"> scored higher than those on </w:t>
      </w:r>
      <w:r w:rsidR="003379B6" w:rsidRPr="00AB178C">
        <w:rPr>
          <w:rStyle w:val="Strong"/>
          <w:rFonts w:ascii="Times New Roman" w:hAnsi="Times New Roman" w:cs="Times New Roman"/>
          <w:sz w:val="24"/>
          <w:szCs w:val="24"/>
        </w:rPr>
        <w:t>free/reduced lunch</w:t>
      </w:r>
      <w:r w:rsidR="003379B6" w:rsidRPr="00AB178C">
        <w:rPr>
          <w:rFonts w:ascii="Times New Roman" w:hAnsi="Times New Roman" w:cs="Times New Roman"/>
          <w:sz w:val="24"/>
          <w:szCs w:val="24"/>
        </w:rPr>
        <w:t xml:space="preserve">. The </w:t>
      </w:r>
      <w:r w:rsidR="003379B6" w:rsidRPr="00AB178C">
        <w:rPr>
          <w:rStyle w:val="Strong"/>
          <w:rFonts w:ascii="Times New Roman" w:hAnsi="Times New Roman" w:cs="Times New Roman"/>
          <w:sz w:val="24"/>
          <w:szCs w:val="24"/>
        </w:rPr>
        <w:t>Test Preparation Course vs. Score</w:t>
      </w:r>
      <w:r w:rsidR="003379B6" w:rsidRPr="00AB178C">
        <w:rPr>
          <w:rFonts w:ascii="Times New Roman" w:hAnsi="Times New Roman" w:cs="Times New Roman"/>
          <w:sz w:val="24"/>
          <w:szCs w:val="24"/>
        </w:rPr>
        <w:t xml:space="preserve"> plot highlights </w:t>
      </w:r>
      <w:proofErr w:type="gramStart"/>
      <w:r w:rsidR="003379B6" w:rsidRPr="00AB178C">
        <w:rPr>
          <w:rFonts w:ascii="Times New Roman" w:hAnsi="Times New Roman" w:cs="Times New Roman"/>
          <w:sz w:val="24"/>
          <w:szCs w:val="24"/>
        </w:rPr>
        <w:t>that students</w:t>
      </w:r>
      <w:proofErr w:type="gramEnd"/>
      <w:r w:rsidR="003379B6" w:rsidRPr="00AB178C">
        <w:rPr>
          <w:rFonts w:ascii="Times New Roman" w:hAnsi="Times New Roman" w:cs="Times New Roman"/>
          <w:sz w:val="24"/>
          <w:szCs w:val="24"/>
        </w:rPr>
        <w:t xml:space="preserve"> who completed the </w:t>
      </w:r>
      <w:r w:rsidR="003379B6" w:rsidRPr="00AB178C">
        <w:rPr>
          <w:rStyle w:val="Strong"/>
          <w:rFonts w:ascii="Times New Roman" w:hAnsi="Times New Roman" w:cs="Times New Roman"/>
          <w:sz w:val="24"/>
          <w:szCs w:val="24"/>
        </w:rPr>
        <w:t>test prep course</w:t>
      </w:r>
      <w:r w:rsidR="003379B6" w:rsidRPr="00AB178C">
        <w:rPr>
          <w:rFonts w:ascii="Times New Roman" w:hAnsi="Times New Roman" w:cs="Times New Roman"/>
          <w:sz w:val="24"/>
          <w:szCs w:val="24"/>
        </w:rPr>
        <w:t xml:space="preserve"> scored better, especially in </w:t>
      </w:r>
      <w:r w:rsidR="003379B6" w:rsidRPr="00AB178C">
        <w:rPr>
          <w:rStyle w:val="Strong"/>
          <w:rFonts w:ascii="Times New Roman" w:hAnsi="Times New Roman" w:cs="Times New Roman"/>
          <w:sz w:val="24"/>
          <w:szCs w:val="24"/>
        </w:rPr>
        <w:t>math</w:t>
      </w:r>
      <w:r w:rsidR="003379B6" w:rsidRPr="00AB178C">
        <w:rPr>
          <w:rFonts w:ascii="Times New Roman" w:hAnsi="Times New Roman" w:cs="Times New Roman"/>
          <w:sz w:val="24"/>
          <w:szCs w:val="24"/>
        </w:rPr>
        <w:t xml:space="preserve"> and </w:t>
      </w:r>
      <w:r w:rsidR="003379B6" w:rsidRPr="00AB178C">
        <w:rPr>
          <w:rStyle w:val="Strong"/>
          <w:rFonts w:ascii="Times New Roman" w:hAnsi="Times New Roman" w:cs="Times New Roman"/>
          <w:sz w:val="24"/>
          <w:szCs w:val="24"/>
        </w:rPr>
        <w:t>writing</w:t>
      </w:r>
      <w:r w:rsidR="003379B6" w:rsidRPr="00AB178C">
        <w:rPr>
          <w:rFonts w:ascii="Times New Roman" w:hAnsi="Times New Roman" w:cs="Times New Roman"/>
          <w:sz w:val="24"/>
          <w:szCs w:val="24"/>
        </w:rPr>
        <w:t>. These plots emphasize the influence of gender, nutrition, and preparation on academic perform</w:t>
      </w:r>
      <w:r w:rsidR="00ED14D3" w:rsidRPr="00AB178C">
        <w:rPr>
          <w:rFonts w:ascii="Times New Roman" w:hAnsi="Times New Roman" w:cs="Times New Roman"/>
          <w:sz w:val="24"/>
          <w:szCs w:val="24"/>
        </w:rPr>
        <w:t>ance</w:t>
      </w:r>
      <w:r w:rsidR="00ED14D3">
        <w:rPr>
          <w:noProof/>
        </w:rPr>
        <w:t>.</w:t>
      </w:r>
      <w:r w:rsidR="00ED14D3">
        <w:rPr>
          <w:noProof/>
        </w:rPr>
        <w:drawing>
          <wp:inline distT="0" distB="0" distL="0" distR="0" wp14:anchorId="07EDB453" wp14:editId="052AB6B9">
            <wp:extent cx="3058266" cy="193231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gorical-gender.jpg"/>
                    <pic:cNvPicPr/>
                  </pic:nvPicPr>
                  <pic:blipFill>
                    <a:blip r:embed="rId10">
                      <a:extLst>
                        <a:ext uri="{28A0092B-C50C-407E-A947-70E740481C1C}">
                          <a14:useLocalDpi xmlns:a14="http://schemas.microsoft.com/office/drawing/2010/main" val="0"/>
                        </a:ext>
                      </a:extLst>
                    </a:blip>
                    <a:stretch>
                      <a:fillRect/>
                    </a:stretch>
                  </pic:blipFill>
                  <pic:spPr>
                    <a:xfrm>
                      <a:off x="0" y="0"/>
                      <a:ext cx="3057823" cy="1932037"/>
                    </a:xfrm>
                    <a:prstGeom prst="rect">
                      <a:avLst/>
                    </a:prstGeom>
                  </pic:spPr>
                </pic:pic>
              </a:graphicData>
            </a:graphic>
          </wp:inline>
        </w:drawing>
      </w:r>
      <w:r w:rsidR="00ED14D3">
        <w:rPr>
          <w:noProof/>
        </w:rPr>
        <w:lastRenderedPageBreak/>
        <w:drawing>
          <wp:inline distT="0" distB="0" distL="0" distR="0" wp14:anchorId="2E159955" wp14:editId="2B123B05">
            <wp:extent cx="3123329" cy="214797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gorical-luch.jpg"/>
                    <pic:cNvPicPr/>
                  </pic:nvPicPr>
                  <pic:blipFill>
                    <a:blip r:embed="rId11">
                      <a:extLst>
                        <a:ext uri="{28A0092B-C50C-407E-A947-70E740481C1C}">
                          <a14:useLocalDpi xmlns:a14="http://schemas.microsoft.com/office/drawing/2010/main" val="0"/>
                        </a:ext>
                      </a:extLst>
                    </a:blip>
                    <a:stretch>
                      <a:fillRect/>
                    </a:stretch>
                  </pic:blipFill>
                  <pic:spPr>
                    <a:xfrm>
                      <a:off x="0" y="0"/>
                      <a:ext cx="3125096" cy="2149193"/>
                    </a:xfrm>
                    <a:prstGeom prst="rect">
                      <a:avLst/>
                    </a:prstGeom>
                  </pic:spPr>
                </pic:pic>
              </a:graphicData>
            </a:graphic>
          </wp:inline>
        </w:drawing>
      </w:r>
      <w:r w:rsidR="00ED14D3">
        <w:rPr>
          <w:noProof/>
        </w:rPr>
        <w:drawing>
          <wp:inline distT="0" distB="0" distL="0" distR="0" wp14:anchorId="77E91584" wp14:editId="52B6312D">
            <wp:extent cx="3198519" cy="210484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gorical-prepatration.jpg"/>
                    <pic:cNvPicPr/>
                  </pic:nvPicPr>
                  <pic:blipFill>
                    <a:blip r:embed="rId12">
                      <a:extLst>
                        <a:ext uri="{28A0092B-C50C-407E-A947-70E740481C1C}">
                          <a14:useLocalDpi xmlns:a14="http://schemas.microsoft.com/office/drawing/2010/main" val="0"/>
                        </a:ext>
                      </a:extLst>
                    </a:blip>
                    <a:stretch>
                      <a:fillRect/>
                    </a:stretch>
                  </pic:blipFill>
                  <pic:spPr>
                    <a:xfrm>
                      <a:off x="0" y="0"/>
                      <a:ext cx="3201859" cy="2107043"/>
                    </a:xfrm>
                    <a:prstGeom prst="rect">
                      <a:avLst/>
                    </a:prstGeom>
                  </pic:spPr>
                </pic:pic>
              </a:graphicData>
            </a:graphic>
          </wp:inline>
        </w:drawing>
      </w:r>
    </w:p>
    <w:p w14:paraId="4EC71DB2"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47CB1D97"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563B0139"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30AAB99B"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209F373E"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17170763" w14:textId="77777777" w:rsidR="0062459C" w:rsidRPr="003379B6" w:rsidRDefault="0062459C" w:rsidP="003379B6">
      <w:pPr>
        <w:pStyle w:val="ListParagraph"/>
        <w:spacing w:before="100" w:beforeAutospacing="1" w:after="100" w:afterAutospacing="1" w:line="240" w:lineRule="auto"/>
        <w:jc w:val="both"/>
        <w:outlineLvl w:val="2"/>
        <w:rPr>
          <w:rFonts w:ascii="Times New Roman" w:hAnsi="Times New Roman" w:cs="Times New Roman"/>
          <w:sz w:val="24"/>
          <w:szCs w:val="24"/>
        </w:rPr>
      </w:pPr>
    </w:p>
    <w:p w14:paraId="3F20B55C" w14:textId="1E8B7A50" w:rsidR="003379B6" w:rsidRPr="00AB178C" w:rsidRDefault="003379B6" w:rsidP="00AB178C">
      <w:pPr>
        <w:pStyle w:val="ListParagraph"/>
        <w:numPr>
          <w:ilvl w:val="0"/>
          <w:numId w:val="8"/>
        </w:numPr>
        <w:spacing w:before="100" w:beforeAutospacing="1" w:after="100" w:afterAutospacing="1" w:line="240" w:lineRule="auto"/>
        <w:jc w:val="both"/>
        <w:outlineLvl w:val="2"/>
        <w:rPr>
          <w:rFonts w:ascii="Times New Roman" w:hAnsi="Times New Roman" w:cs="Times New Roman"/>
          <w:sz w:val="24"/>
          <w:szCs w:val="24"/>
        </w:rPr>
      </w:pPr>
      <w:r w:rsidRPr="00AB178C">
        <w:rPr>
          <w:rFonts w:ascii="Times New Roman" w:hAnsi="Times New Roman" w:cs="Times New Roman"/>
          <w:b/>
          <w:sz w:val="24"/>
          <w:szCs w:val="24"/>
        </w:rPr>
        <w:t xml:space="preserve">Correlation </w:t>
      </w:r>
      <w:proofErr w:type="spellStart"/>
      <w:r w:rsidRPr="00AB178C">
        <w:rPr>
          <w:rFonts w:ascii="Times New Roman" w:hAnsi="Times New Roman" w:cs="Times New Roman"/>
          <w:b/>
          <w:sz w:val="24"/>
          <w:szCs w:val="24"/>
        </w:rPr>
        <w:t>Heatmap</w:t>
      </w:r>
      <w:proofErr w:type="spellEnd"/>
      <w:r w:rsidRPr="00AB178C">
        <w:rPr>
          <w:rFonts w:ascii="Times New Roman" w:hAnsi="Times New Roman" w:cs="Times New Roman"/>
          <w:sz w:val="24"/>
          <w:szCs w:val="24"/>
        </w:rPr>
        <w:t xml:space="preserve"> – Relationship </w:t>
      </w:r>
      <w:proofErr w:type="gramStart"/>
      <w:r w:rsidRPr="00AB178C">
        <w:rPr>
          <w:rFonts w:ascii="Times New Roman" w:hAnsi="Times New Roman" w:cs="Times New Roman"/>
          <w:sz w:val="24"/>
          <w:szCs w:val="24"/>
        </w:rPr>
        <w:t>Between</w:t>
      </w:r>
      <w:proofErr w:type="gramEnd"/>
      <w:r w:rsidRPr="00AB178C">
        <w:rPr>
          <w:rFonts w:ascii="Times New Roman" w:hAnsi="Times New Roman" w:cs="Times New Roman"/>
          <w:sz w:val="24"/>
          <w:szCs w:val="24"/>
        </w:rPr>
        <w:t xml:space="preserve"> Scores</w:t>
      </w:r>
      <w:r w:rsidRPr="00AB178C">
        <w:rPr>
          <w:rFonts w:ascii="Times New Roman" w:hAnsi="Times New Roman" w:cs="Times New Roman"/>
          <w:sz w:val="24"/>
          <w:szCs w:val="24"/>
        </w:rPr>
        <w:t xml:space="preserve">: </w:t>
      </w:r>
      <w:r w:rsidRPr="00AB178C">
        <w:rPr>
          <w:rFonts w:ascii="Times New Roman" w:hAnsi="Times New Roman" w:cs="Times New Roman"/>
          <w:sz w:val="24"/>
          <w:szCs w:val="24"/>
        </w:rPr>
        <w:t xml:space="preserve">A correlation </w:t>
      </w:r>
      <w:proofErr w:type="spellStart"/>
      <w:r w:rsidRPr="00AB178C">
        <w:rPr>
          <w:rFonts w:ascii="Times New Roman" w:hAnsi="Times New Roman" w:cs="Times New Roman"/>
          <w:sz w:val="24"/>
          <w:szCs w:val="24"/>
        </w:rPr>
        <w:t>heatmap</w:t>
      </w:r>
      <w:proofErr w:type="spellEnd"/>
      <w:r w:rsidRPr="00AB178C">
        <w:rPr>
          <w:rFonts w:ascii="Times New Roman" w:hAnsi="Times New Roman" w:cs="Times New Roman"/>
          <w:sz w:val="24"/>
          <w:szCs w:val="24"/>
        </w:rPr>
        <w:t xml:space="preserve"> was generated to visualize relationships between the numeric features. Strong positive correlations were observed between </w:t>
      </w:r>
      <w:r w:rsidRPr="00AB178C">
        <w:rPr>
          <w:rStyle w:val="Strong"/>
          <w:rFonts w:ascii="Times New Roman" w:hAnsi="Times New Roman" w:cs="Times New Roman"/>
          <w:sz w:val="24"/>
          <w:szCs w:val="24"/>
        </w:rPr>
        <w:t>reading and writing scores</w:t>
      </w:r>
      <w:r w:rsidRPr="00AB178C">
        <w:rPr>
          <w:rFonts w:ascii="Times New Roman" w:hAnsi="Times New Roman" w:cs="Times New Roman"/>
          <w:sz w:val="24"/>
          <w:szCs w:val="24"/>
        </w:rPr>
        <w:t>, while math scores had a slightly lower correlation with the other two subjects. This suggests that students strong in reading are likely to also excel in writing.</w:t>
      </w:r>
    </w:p>
    <w:p w14:paraId="130F5964" w14:textId="439FBCE1" w:rsidR="003379B6" w:rsidRPr="003379B6" w:rsidRDefault="003379B6" w:rsidP="003379B6">
      <w:pPr>
        <w:pStyle w:val="ListParagraph"/>
        <w:spacing w:before="100" w:beforeAutospacing="1" w:after="100" w:afterAutospacing="1" w:line="240" w:lineRule="auto"/>
        <w:outlineLvl w:val="2"/>
      </w:pPr>
      <w:r>
        <w:rPr>
          <w:noProof/>
        </w:rPr>
        <w:lastRenderedPageBreak/>
        <w:drawing>
          <wp:inline distT="0" distB="0" distL="0" distR="0" wp14:anchorId="621DD02A" wp14:editId="30D1FEC5">
            <wp:extent cx="4933868" cy="359380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heatmap.jpg"/>
                    <pic:cNvPicPr/>
                  </pic:nvPicPr>
                  <pic:blipFill>
                    <a:blip r:embed="rId13">
                      <a:extLst>
                        <a:ext uri="{28A0092B-C50C-407E-A947-70E740481C1C}">
                          <a14:useLocalDpi xmlns:a14="http://schemas.microsoft.com/office/drawing/2010/main" val="0"/>
                        </a:ext>
                      </a:extLst>
                    </a:blip>
                    <a:stretch>
                      <a:fillRect/>
                    </a:stretch>
                  </pic:blipFill>
                  <pic:spPr>
                    <a:xfrm>
                      <a:off x="0" y="0"/>
                      <a:ext cx="4932047" cy="3592479"/>
                    </a:xfrm>
                    <a:prstGeom prst="rect">
                      <a:avLst/>
                    </a:prstGeom>
                  </pic:spPr>
                </pic:pic>
              </a:graphicData>
            </a:graphic>
          </wp:inline>
        </w:drawing>
      </w:r>
    </w:p>
    <w:p w14:paraId="07D9502B" w14:textId="0AFF9748" w:rsidR="00E20BC4" w:rsidRDefault="00E20BC4" w:rsidP="00ED14D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14D3">
        <w:rPr>
          <w:rFonts w:ascii="Times New Roman" w:eastAsia="Times New Roman" w:hAnsi="Times New Roman" w:cs="Times New Roman"/>
          <w:b/>
          <w:bCs/>
          <w:kern w:val="0"/>
          <w:sz w:val="27"/>
          <w:szCs w:val="27"/>
          <w14:ligatures w14:val="none"/>
        </w:rPr>
        <w:t>Feature Engineering</w:t>
      </w:r>
    </w:p>
    <w:p w14:paraId="3825FFE0" w14:textId="602283A3" w:rsidR="00AB178C" w:rsidRPr="00AB178C" w:rsidRDefault="00AB178C" w:rsidP="00AB17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78C">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b/>
          <w:bCs/>
          <w:kern w:val="0"/>
          <w:sz w:val="24"/>
          <w:szCs w:val="24"/>
          <w14:ligatures w14:val="none"/>
        </w:rPr>
        <w:t>One-Hot Encoding</w:t>
      </w:r>
      <w:r w:rsidR="0051494A">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kern w:val="0"/>
          <w:sz w:val="24"/>
          <w:szCs w:val="24"/>
          <w14:ligatures w14:val="none"/>
        </w:rPr>
        <w:t>Categorical variables, such as gender, race/ethnicity, and test preparation course, were one-hot encoded. This converts each category into binary columns, allowing the model to interpret the data numerically and capture relationships with the target variables.</w:t>
      </w:r>
    </w:p>
    <w:p w14:paraId="24D5FBBF" w14:textId="013EC544" w:rsidR="00AB178C" w:rsidRPr="00AB178C" w:rsidRDefault="00AB178C" w:rsidP="00AB17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78C">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b/>
          <w:bCs/>
          <w:kern w:val="0"/>
          <w:sz w:val="24"/>
          <w:szCs w:val="24"/>
          <w14:ligatures w14:val="none"/>
        </w:rPr>
        <w:t>Standardization of Numerical Features</w:t>
      </w:r>
      <w:r w:rsidR="0051494A">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kern w:val="0"/>
          <w:sz w:val="24"/>
          <w:szCs w:val="24"/>
          <w14:ligatures w14:val="none"/>
        </w:rPr>
        <w:t xml:space="preserve">Numerical features like math, reading, and writing scores were standardized using </w:t>
      </w:r>
      <w:proofErr w:type="spellStart"/>
      <w:r w:rsidRPr="00AB178C">
        <w:rPr>
          <w:rFonts w:ascii="Courier New" w:eastAsia="Times New Roman" w:hAnsi="Courier New" w:cs="Courier New"/>
          <w:kern w:val="0"/>
          <w:sz w:val="20"/>
          <w:szCs w:val="20"/>
          <w14:ligatures w14:val="none"/>
        </w:rPr>
        <w:t>StandardScaler</w:t>
      </w:r>
      <w:proofErr w:type="spellEnd"/>
      <w:r w:rsidRPr="00AB178C">
        <w:rPr>
          <w:rFonts w:ascii="Times New Roman" w:eastAsia="Times New Roman" w:hAnsi="Times New Roman" w:cs="Times New Roman"/>
          <w:kern w:val="0"/>
          <w:sz w:val="24"/>
          <w:szCs w:val="24"/>
          <w14:ligatures w14:val="none"/>
        </w:rPr>
        <w:t>. This transforms the features to have a mean of 0 and a standard deviation of 1, ensuring all features contribute equally to the model and preventing dominance by features with larger ranges.</w:t>
      </w:r>
    </w:p>
    <w:p w14:paraId="40279592" w14:textId="5D8FB8D8" w:rsidR="00AB178C" w:rsidRPr="00AB178C" w:rsidRDefault="00AB178C" w:rsidP="00AB17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78C">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b/>
          <w:bCs/>
          <w:kern w:val="0"/>
          <w:sz w:val="24"/>
          <w:szCs w:val="24"/>
          <w14:ligatures w14:val="none"/>
        </w:rPr>
        <w:t>Interaction Features</w:t>
      </w:r>
      <w:r w:rsidR="0051494A">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kern w:val="0"/>
          <w:sz w:val="24"/>
          <w:szCs w:val="24"/>
          <w14:ligatures w14:val="none"/>
        </w:rPr>
        <w:t>Interaction features were created by combining variables such as math scores and test preparation. For instance, combining test preparation completion with math scores captures complex relationships that improve the model's ability to predict the target variable more accurately.</w:t>
      </w:r>
    </w:p>
    <w:p w14:paraId="49A1CAF2" w14:textId="58116F01" w:rsidR="00AB178C" w:rsidRPr="00AB178C" w:rsidRDefault="00AB178C" w:rsidP="00AB17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78C">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b/>
          <w:bCs/>
          <w:kern w:val="0"/>
          <w:sz w:val="24"/>
          <w:szCs w:val="24"/>
          <w14:ligatures w14:val="none"/>
        </w:rPr>
        <w:t>Binning / Discretization</w:t>
      </w:r>
      <w:r w:rsidR="0051494A">
        <w:rPr>
          <w:rFonts w:ascii="Times New Roman" w:eastAsia="Times New Roman" w:hAnsi="Times New Roman" w:cs="Times New Roman"/>
          <w:kern w:val="0"/>
          <w:sz w:val="24"/>
          <w:szCs w:val="24"/>
          <w14:ligatures w14:val="none"/>
        </w:rPr>
        <w:t xml:space="preserve">: </w:t>
      </w:r>
      <w:r w:rsidRPr="00AB178C">
        <w:rPr>
          <w:rFonts w:ascii="Times New Roman" w:eastAsia="Times New Roman" w:hAnsi="Times New Roman" w:cs="Times New Roman"/>
          <w:kern w:val="0"/>
          <w:sz w:val="24"/>
          <w:szCs w:val="24"/>
          <w14:ligatures w14:val="none"/>
        </w:rPr>
        <w:t>Continuous numerical features, like math scores, were binned into categories such as "Low," "Medium," and "High". This transformation helps simplify the model by grouping similar values, which enhances the model's ability to recognize patterns effectively.</w:t>
      </w:r>
    </w:p>
    <w:p w14:paraId="1371E367" w14:textId="79DA7379" w:rsidR="00E20BC4" w:rsidRDefault="00E20BC4" w:rsidP="0051494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94A">
        <w:rPr>
          <w:rFonts w:ascii="Times New Roman" w:eastAsia="Times New Roman" w:hAnsi="Times New Roman" w:cs="Times New Roman"/>
          <w:b/>
          <w:bCs/>
          <w:kern w:val="0"/>
          <w:sz w:val="27"/>
          <w:szCs w:val="27"/>
          <w14:ligatures w14:val="none"/>
        </w:rPr>
        <w:t>Data Transformation</w:t>
      </w:r>
    </w:p>
    <w:p w14:paraId="7233479B" w14:textId="77777777" w:rsidR="00552790" w:rsidRDefault="0051494A" w:rsidP="0055279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roofErr w:type="gramStart"/>
      <w:r w:rsidRPr="00AB178C">
        <w:rPr>
          <w:rFonts w:ascii="Times New Roman" w:eastAsia="Times New Roman" w:hAnsi="Times New Roman" w:cs="Times New Roman"/>
          <w:b/>
          <w:bCs/>
          <w:kern w:val="0"/>
          <w:sz w:val="24"/>
          <w:szCs w:val="24"/>
          <w14:ligatures w14:val="none"/>
        </w:rPr>
        <w:t>Encoding</w:t>
      </w:r>
      <w:r w:rsidR="00552790">
        <w:rPr>
          <w:rFonts w:ascii="Times New Roman" w:eastAsia="Times New Roman" w:hAnsi="Times New Roman" w:cs="Times New Roman"/>
          <w:b/>
          <w:bCs/>
          <w:kern w:val="0"/>
          <w:sz w:val="24"/>
          <w:szCs w:val="24"/>
          <w14:ligatures w14:val="none"/>
        </w:rPr>
        <w:t>(</w:t>
      </w:r>
      <w:proofErr w:type="gramEnd"/>
      <w:r w:rsidR="00552790" w:rsidRPr="00AB178C">
        <w:rPr>
          <w:rFonts w:ascii="Times New Roman" w:eastAsia="Times New Roman" w:hAnsi="Times New Roman" w:cs="Times New Roman"/>
          <w:b/>
          <w:bCs/>
          <w:kern w:val="0"/>
          <w:sz w:val="24"/>
          <w:szCs w:val="24"/>
          <w14:ligatures w14:val="none"/>
        </w:rPr>
        <w:t>One-Hot Encoding</w:t>
      </w:r>
      <w:r w:rsidR="00552790">
        <w:rPr>
          <w:rFonts w:ascii="Times New Roman" w:eastAsia="Times New Roman" w:hAnsi="Times New Roman" w:cs="Times New Roman"/>
          <w:b/>
          <w:bCs/>
          <w:kern w:val="0"/>
          <w:sz w:val="24"/>
          <w:szCs w:val="24"/>
          <w14:ligatures w14:val="none"/>
        </w:rPr>
        <w:t>)</w:t>
      </w:r>
    </w:p>
    <w:p w14:paraId="793BDFBC" w14:textId="1E70EA6C" w:rsidR="00552790" w:rsidRPr="00552790" w:rsidRDefault="00552790" w:rsidP="0055279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roofErr w:type="spellStart"/>
      <w:r w:rsidRPr="00552790">
        <w:rPr>
          <w:rFonts w:ascii="Times New Roman" w:eastAsia="Times New Roman" w:hAnsi="Times New Roman" w:cs="Times New Roman"/>
          <w:kern w:val="0"/>
          <w:sz w:val="24"/>
          <w:szCs w:val="24"/>
          <w14:ligatures w14:val="none"/>
        </w:rPr>
        <w:t>drop_first</w:t>
      </w:r>
      <w:proofErr w:type="spellEnd"/>
      <w:r>
        <w:rPr>
          <w:rFonts w:ascii="Times New Roman" w:eastAsia="Times New Roman" w:hAnsi="Times New Roman" w:cs="Times New Roman"/>
          <w:kern w:val="0"/>
          <w:sz w:val="24"/>
          <w:szCs w:val="24"/>
          <w14:ligatures w14:val="none"/>
        </w:rPr>
        <w:t xml:space="preserve"> </w:t>
      </w:r>
      <w:r w:rsidRPr="0055279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552790">
        <w:rPr>
          <w:rFonts w:ascii="Times New Roman" w:eastAsia="Times New Roman" w:hAnsi="Times New Roman" w:cs="Times New Roman"/>
          <w:kern w:val="0"/>
          <w:sz w:val="24"/>
          <w:szCs w:val="24"/>
          <w14:ligatures w14:val="none"/>
        </w:rPr>
        <w:t xml:space="preserve">True avoids </w:t>
      </w:r>
      <w:proofErr w:type="spellStart"/>
      <w:r w:rsidRPr="00552790">
        <w:rPr>
          <w:rFonts w:ascii="Times New Roman" w:eastAsia="Times New Roman" w:hAnsi="Times New Roman" w:cs="Times New Roman"/>
          <w:kern w:val="0"/>
          <w:sz w:val="24"/>
          <w:szCs w:val="24"/>
          <w14:ligatures w14:val="none"/>
        </w:rPr>
        <w:t>multicollinearity</w:t>
      </w:r>
      <w:proofErr w:type="spellEnd"/>
      <w:r w:rsidRPr="00552790">
        <w:rPr>
          <w:rFonts w:ascii="Times New Roman" w:eastAsia="Times New Roman" w:hAnsi="Times New Roman" w:cs="Times New Roman"/>
          <w:kern w:val="0"/>
          <w:sz w:val="24"/>
          <w:szCs w:val="24"/>
          <w14:ligatures w14:val="none"/>
        </w:rPr>
        <w:t xml:space="preserve"> by removing one dummy column from each </w:t>
      </w:r>
      <w:proofErr w:type="spellStart"/>
      <w:r w:rsidRPr="00552790">
        <w:rPr>
          <w:rFonts w:ascii="Times New Roman" w:eastAsia="Times New Roman" w:hAnsi="Times New Roman" w:cs="Times New Roman"/>
          <w:kern w:val="0"/>
          <w:sz w:val="24"/>
          <w:szCs w:val="24"/>
          <w14:ligatures w14:val="none"/>
        </w:rPr>
        <w:t>category.Applied</w:t>
      </w:r>
      <w:proofErr w:type="spellEnd"/>
      <w:r w:rsidRPr="00552790">
        <w:rPr>
          <w:rFonts w:ascii="Times New Roman" w:eastAsia="Times New Roman" w:hAnsi="Times New Roman" w:cs="Times New Roman"/>
          <w:kern w:val="0"/>
          <w:sz w:val="24"/>
          <w:szCs w:val="24"/>
          <w14:ligatures w14:val="none"/>
        </w:rPr>
        <w:t xml:space="preserve"> to variables like: gender, race/ethnicity, parental level of education, lunch, and test preparation course.</w:t>
      </w:r>
    </w:p>
    <w:p w14:paraId="146909BA" w14:textId="77777777" w:rsidR="00552790" w:rsidRDefault="00552790" w:rsidP="0051494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5E890678" w14:textId="1B098F13" w:rsidR="0051494A" w:rsidRPr="0051494A" w:rsidRDefault="00552790" w:rsidP="0051494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Pr>
          <w:rFonts w:ascii="Courier New" w:eastAsia="Times New Roman" w:hAnsi="Courier New" w:cs="Courier New"/>
          <w:color w:val="000000"/>
          <w:kern w:val="0"/>
          <w:sz w:val="21"/>
          <w:szCs w:val="21"/>
          <w14:ligatures w14:val="none"/>
        </w:rPr>
        <w:t>df_encoded</w:t>
      </w:r>
      <w:proofErr w:type="spellEnd"/>
      <w:r>
        <w:rPr>
          <w:rFonts w:ascii="Courier New" w:eastAsia="Times New Roman" w:hAnsi="Courier New" w:cs="Courier New"/>
          <w:color w:val="000000"/>
          <w:kern w:val="0"/>
          <w:sz w:val="21"/>
          <w:szCs w:val="21"/>
          <w14:ligatures w14:val="none"/>
        </w:rPr>
        <w:t xml:space="preserve"> = </w:t>
      </w:r>
      <w:proofErr w:type="spellStart"/>
      <w:r>
        <w:rPr>
          <w:rFonts w:ascii="Courier New" w:eastAsia="Times New Roman" w:hAnsi="Courier New" w:cs="Courier New"/>
          <w:color w:val="000000"/>
          <w:kern w:val="0"/>
          <w:sz w:val="21"/>
          <w:szCs w:val="21"/>
          <w14:ligatures w14:val="none"/>
        </w:rPr>
        <w:t>pd.get_</w:t>
      </w:r>
      <w:proofErr w:type="gramStart"/>
      <w:r>
        <w:rPr>
          <w:rFonts w:ascii="Courier New" w:eastAsia="Times New Roman" w:hAnsi="Courier New" w:cs="Courier New"/>
          <w:color w:val="000000"/>
          <w:kern w:val="0"/>
          <w:sz w:val="21"/>
          <w:szCs w:val="21"/>
          <w14:ligatures w14:val="none"/>
        </w:rPr>
        <w:t>dummies</w:t>
      </w:r>
      <w:proofErr w:type="spellEnd"/>
      <w:r>
        <w:rPr>
          <w:rFonts w:ascii="Courier New" w:eastAsia="Times New Roman" w:hAnsi="Courier New" w:cs="Courier New"/>
          <w:color w:val="000000"/>
          <w:kern w:val="0"/>
          <w:sz w:val="21"/>
          <w:szCs w:val="21"/>
          <w14:ligatures w14:val="none"/>
        </w:rPr>
        <w:t>(</w:t>
      </w:r>
      <w:proofErr w:type="spellStart"/>
      <w:proofErr w:type="gramEnd"/>
      <w:r>
        <w:rPr>
          <w:rFonts w:ascii="Courier New" w:eastAsia="Times New Roman" w:hAnsi="Courier New" w:cs="Courier New"/>
          <w:color w:val="000000"/>
          <w:kern w:val="0"/>
          <w:sz w:val="21"/>
          <w:szCs w:val="21"/>
          <w14:ligatures w14:val="none"/>
        </w:rPr>
        <w:t>data,</w:t>
      </w:r>
      <w:r w:rsidR="0051494A" w:rsidRPr="0051494A">
        <w:rPr>
          <w:rFonts w:ascii="Courier New" w:eastAsia="Times New Roman" w:hAnsi="Courier New" w:cs="Courier New"/>
          <w:color w:val="000000"/>
          <w:kern w:val="0"/>
          <w:sz w:val="21"/>
          <w:szCs w:val="21"/>
          <w14:ligatures w14:val="none"/>
        </w:rPr>
        <w:t>drop_first</w:t>
      </w:r>
      <w:proofErr w:type="spellEnd"/>
      <w:r w:rsidR="0051494A" w:rsidRPr="0051494A">
        <w:rPr>
          <w:rFonts w:ascii="Courier New" w:eastAsia="Times New Roman" w:hAnsi="Courier New" w:cs="Courier New"/>
          <w:color w:val="000000"/>
          <w:kern w:val="0"/>
          <w:sz w:val="21"/>
          <w:szCs w:val="21"/>
          <w14:ligatures w14:val="none"/>
        </w:rPr>
        <w:t>=</w:t>
      </w:r>
      <w:r w:rsidR="0051494A" w:rsidRPr="0051494A">
        <w:rPr>
          <w:rFonts w:ascii="Courier New" w:eastAsia="Times New Roman" w:hAnsi="Courier New" w:cs="Courier New"/>
          <w:color w:val="0000FF"/>
          <w:kern w:val="0"/>
          <w:sz w:val="21"/>
          <w:szCs w:val="21"/>
          <w14:ligatures w14:val="none"/>
        </w:rPr>
        <w:t>True</w:t>
      </w:r>
      <w:r w:rsidR="0051494A" w:rsidRPr="0051494A">
        <w:rPr>
          <w:rFonts w:ascii="Courier New" w:eastAsia="Times New Roman" w:hAnsi="Courier New" w:cs="Courier New"/>
          <w:color w:val="000000"/>
          <w:kern w:val="0"/>
          <w:sz w:val="21"/>
          <w:szCs w:val="21"/>
          <w14:ligatures w14:val="none"/>
        </w:rPr>
        <w:t>)</w:t>
      </w:r>
    </w:p>
    <w:p w14:paraId="35FB120E" w14:textId="30DC745E" w:rsidR="00552790" w:rsidRPr="0051494A" w:rsidRDefault="0051494A" w:rsidP="00552790">
      <w:pPr>
        <w:shd w:val="clear" w:color="auto" w:fill="F7F7F7"/>
        <w:tabs>
          <w:tab w:val="right" w:pos="9072"/>
        </w:tabs>
        <w:spacing w:after="0" w:line="285" w:lineRule="atLeast"/>
        <w:rPr>
          <w:rFonts w:ascii="Courier New" w:eastAsia="Times New Roman" w:hAnsi="Courier New" w:cs="Courier New"/>
          <w:color w:val="000000"/>
          <w:kern w:val="0"/>
          <w:sz w:val="21"/>
          <w:szCs w:val="21"/>
          <w14:ligatures w14:val="none"/>
        </w:rPr>
      </w:pPr>
      <w:proofErr w:type="gramStart"/>
      <w:r w:rsidRPr="0051494A">
        <w:rPr>
          <w:rFonts w:ascii="Courier New" w:eastAsia="Times New Roman" w:hAnsi="Courier New" w:cs="Courier New"/>
          <w:color w:val="795E26"/>
          <w:kern w:val="0"/>
          <w:sz w:val="21"/>
          <w:szCs w:val="21"/>
          <w14:ligatures w14:val="none"/>
        </w:rPr>
        <w:t>print</w:t>
      </w:r>
      <w:r w:rsidRPr="0051494A">
        <w:rPr>
          <w:rFonts w:ascii="Courier New" w:eastAsia="Times New Roman" w:hAnsi="Courier New" w:cs="Courier New"/>
          <w:color w:val="000000"/>
          <w:kern w:val="0"/>
          <w:sz w:val="21"/>
          <w:szCs w:val="21"/>
          <w14:ligatures w14:val="none"/>
        </w:rPr>
        <w:t>(</w:t>
      </w:r>
      <w:proofErr w:type="spellStart"/>
      <w:proofErr w:type="gramEnd"/>
      <w:r w:rsidRPr="0051494A">
        <w:rPr>
          <w:rFonts w:ascii="Courier New" w:eastAsia="Times New Roman" w:hAnsi="Courier New" w:cs="Courier New"/>
          <w:color w:val="000000"/>
          <w:kern w:val="0"/>
          <w:sz w:val="21"/>
          <w:szCs w:val="21"/>
          <w14:ligatures w14:val="none"/>
        </w:rPr>
        <w:t>df_encoded.head</w:t>
      </w:r>
      <w:proofErr w:type="spellEnd"/>
      <w:r w:rsidRPr="0051494A">
        <w:rPr>
          <w:rFonts w:ascii="Courier New" w:eastAsia="Times New Roman" w:hAnsi="Courier New" w:cs="Courier New"/>
          <w:color w:val="000000"/>
          <w:kern w:val="0"/>
          <w:sz w:val="21"/>
          <w:szCs w:val="21"/>
          <w14:ligatures w14:val="none"/>
        </w:rPr>
        <w:t>())</w:t>
      </w:r>
    </w:p>
    <w:p w14:paraId="20BC087A" w14:textId="3F5A8761" w:rsidR="0051494A" w:rsidRPr="00552790" w:rsidRDefault="0051494A" w:rsidP="0051494A">
      <w:pPr>
        <w:spacing w:before="100" w:beforeAutospacing="1" w:after="100" w:afterAutospacing="1" w:line="240" w:lineRule="auto"/>
        <w:outlineLvl w:val="2"/>
        <w:rPr>
          <w:rFonts w:ascii="Times New Roman" w:hAnsi="Times New Roman" w:cs="Times New Roman"/>
          <w:b/>
          <w:sz w:val="24"/>
          <w:szCs w:val="24"/>
        </w:rPr>
      </w:pPr>
      <w:proofErr w:type="gramStart"/>
      <w:r w:rsidRPr="00552790">
        <w:rPr>
          <w:rFonts w:ascii="Times New Roman" w:eastAsia="Times New Roman" w:hAnsi="Times New Roman" w:cs="Times New Roman"/>
          <w:b/>
          <w:bCs/>
          <w:kern w:val="0"/>
          <w:sz w:val="24"/>
          <w:szCs w:val="24"/>
          <w14:ligatures w14:val="none"/>
        </w:rPr>
        <w:t>S</w:t>
      </w:r>
      <w:r w:rsidRPr="00552790">
        <w:rPr>
          <w:rFonts w:ascii="Times New Roman" w:eastAsia="Times New Roman" w:hAnsi="Times New Roman" w:cs="Times New Roman"/>
          <w:b/>
          <w:bCs/>
          <w:kern w:val="0"/>
          <w:sz w:val="24"/>
          <w:szCs w:val="24"/>
          <w14:ligatures w14:val="none"/>
        </w:rPr>
        <w:t>caling</w:t>
      </w:r>
      <w:r w:rsidR="00552790" w:rsidRPr="00552790">
        <w:rPr>
          <w:rFonts w:ascii="Times New Roman" w:eastAsia="Times New Roman" w:hAnsi="Times New Roman" w:cs="Times New Roman"/>
          <w:b/>
          <w:bCs/>
          <w:kern w:val="0"/>
          <w:sz w:val="24"/>
          <w:szCs w:val="24"/>
          <w14:ligatures w14:val="none"/>
        </w:rPr>
        <w:t>(</w:t>
      </w:r>
      <w:proofErr w:type="gramEnd"/>
      <w:r w:rsidR="00552790" w:rsidRPr="00552790">
        <w:rPr>
          <w:rFonts w:ascii="Times New Roman" w:hAnsi="Times New Roman" w:cs="Times New Roman"/>
          <w:b/>
          <w:sz w:val="24"/>
          <w:szCs w:val="24"/>
        </w:rPr>
        <w:t>Standardization (Scaling Numerical Features)</w:t>
      </w:r>
      <w:r w:rsidR="00552790" w:rsidRPr="00552790">
        <w:rPr>
          <w:rFonts w:ascii="Times New Roman" w:hAnsi="Times New Roman" w:cs="Times New Roman"/>
          <w:b/>
          <w:sz w:val="24"/>
          <w:szCs w:val="24"/>
        </w:rPr>
        <w:t>)</w:t>
      </w:r>
    </w:p>
    <w:p w14:paraId="02873F88" w14:textId="19F118DA" w:rsidR="00552790" w:rsidRPr="00552790" w:rsidRDefault="00552790" w:rsidP="00552790">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552790">
        <w:rPr>
          <w:rFonts w:ascii="Times New Roman" w:hAnsi="Times New Roman" w:cs="Times New Roman"/>
          <w:sz w:val="24"/>
          <w:szCs w:val="24"/>
        </w:rPr>
        <w:t>You standardized numerical features (</w:t>
      </w:r>
      <w:r w:rsidRPr="00552790">
        <w:rPr>
          <w:rStyle w:val="HTMLCode"/>
          <w:rFonts w:ascii="Times New Roman" w:eastAsiaTheme="minorHAnsi" w:hAnsi="Times New Roman" w:cs="Times New Roman"/>
          <w:sz w:val="24"/>
          <w:szCs w:val="24"/>
        </w:rPr>
        <w:t>math score</w:t>
      </w:r>
      <w:r w:rsidRPr="00552790">
        <w:rPr>
          <w:rFonts w:ascii="Times New Roman" w:hAnsi="Times New Roman" w:cs="Times New Roman"/>
          <w:sz w:val="24"/>
          <w:szCs w:val="24"/>
        </w:rPr>
        <w:t xml:space="preserve">, </w:t>
      </w:r>
      <w:r w:rsidRPr="00552790">
        <w:rPr>
          <w:rStyle w:val="HTMLCode"/>
          <w:rFonts w:ascii="Times New Roman" w:eastAsiaTheme="minorHAnsi" w:hAnsi="Times New Roman" w:cs="Times New Roman"/>
          <w:sz w:val="24"/>
          <w:szCs w:val="24"/>
        </w:rPr>
        <w:t>reading score</w:t>
      </w:r>
      <w:r w:rsidRPr="00552790">
        <w:rPr>
          <w:rFonts w:ascii="Times New Roman" w:hAnsi="Times New Roman" w:cs="Times New Roman"/>
          <w:sz w:val="24"/>
          <w:szCs w:val="24"/>
        </w:rPr>
        <w:t xml:space="preserve">, </w:t>
      </w:r>
      <w:r w:rsidRPr="00552790">
        <w:rPr>
          <w:rStyle w:val="HTMLCode"/>
          <w:rFonts w:ascii="Times New Roman" w:eastAsiaTheme="minorHAnsi" w:hAnsi="Times New Roman" w:cs="Times New Roman"/>
          <w:sz w:val="24"/>
          <w:szCs w:val="24"/>
        </w:rPr>
        <w:t>writing score</w:t>
      </w:r>
      <w:r w:rsidRPr="00552790">
        <w:rPr>
          <w:rFonts w:ascii="Times New Roman" w:hAnsi="Times New Roman" w:cs="Times New Roman"/>
          <w:sz w:val="24"/>
          <w:szCs w:val="24"/>
        </w:rPr>
        <w:t xml:space="preserve">) using </w:t>
      </w:r>
      <w:proofErr w:type="spellStart"/>
      <w:r w:rsidRPr="00552790">
        <w:rPr>
          <w:rStyle w:val="HTMLCode"/>
          <w:rFonts w:ascii="Times New Roman" w:eastAsiaTheme="minorHAnsi" w:hAnsi="Times New Roman" w:cs="Times New Roman"/>
          <w:sz w:val="24"/>
          <w:szCs w:val="24"/>
        </w:rPr>
        <w:t>StandardScaler</w:t>
      </w:r>
      <w:proofErr w:type="spellEnd"/>
      <w:r w:rsidRPr="00552790">
        <w:rPr>
          <w:rStyle w:val="HTMLCode"/>
          <w:rFonts w:ascii="Times New Roman" w:eastAsiaTheme="minorHAnsi" w:hAnsi="Times New Roman" w:cs="Times New Roman"/>
          <w:sz w:val="24"/>
          <w:szCs w:val="24"/>
        </w:rPr>
        <w:t>.</w:t>
      </w:r>
      <w:r w:rsidRPr="00552790">
        <w:rPr>
          <w:rFonts w:ascii="Times New Roman" w:hAnsi="Times New Roman" w:cs="Times New Roman"/>
          <w:sz w:val="24"/>
          <w:szCs w:val="24"/>
        </w:rPr>
        <w:t xml:space="preserve"> </w:t>
      </w:r>
      <w:r w:rsidRPr="00552790">
        <w:rPr>
          <w:rFonts w:ascii="Times New Roman" w:hAnsi="Times New Roman" w:cs="Times New Roman"/>
          <w:sz w:val="24"/>
          <w:szCs w:val="24"/>
        </w:rPr>
        <w:t xml:space="preserve">This transforms features to </w:t>
      </w:r>
      <w:bookmarkStart w:id="0" w:name="_GoBack"/>
      <w:bookmarkEnd w:id="0"/>
      <w:r w:rsidRPr="00552790">
        <w:rPr>
          <w:rFonts w:ascii="Times New Roman" w:hAnsi="Times New Roman" w:cs="Times New Roman"/>
          <w:sz w:val="24"/>
          <w:szCs w:val="24"/>
        </w:rPr>
        <w:t xml:space="preserve">have </w:t>
      </w:r>
      <w:r w:rsidRPr="00552790">
        <w:rPr>
          <w:rStyle w:val="Strong"/>
          <w:rFonts w:ascii="Times New Roman" w:hAnsi="Times New Roman" w:cs="Times New Roman"/>
          <w:sz w:val="24"/>
          <w:szCs w:val="24"/>
        </w:rPr>
        <w:t>mean = 0</w:t>
      </w:r>
      <w:r w:rsidRPr="00552790">
        <w:rPr>
          <w:rFonts w:ascii="Times New Roman" w:hAnsi="Times New Roman" w:cs="Times New Roman"/>
          <w:sz w:val="24"/>
          <w:szCs w:val="24"/>
        </w:rPr>
        <w:t xml:space="preserve"> and </w:t>
      </w:r>
      <w:r w:rsidRPr="00552790">
        <w:rPr>
          <w:rStyle w:val="Strong"/>
          <w:rFonts w:ascii="Times New Roman" w:hAnsi="Times New Roman" w:cs="Times New Roman"/>
          <w:sz w:val="24"/>
          <w:szCs w:val="24"/>
        </w:rPr>
        <w:t>standard deviation = 1</w:t>
      </w:r>
      <w:r w:rsidRPr="00552790">
        <w:rPr>
          <w:rFonts w:ascii="Times New Roman" w:hAnsi="Times New Roman" w:cs="Times New Roman"/>
          <w:sz w:val="24"/>
          <w:szCs w:val="24"/>
        </w:rPr>
        <w:t>, ensuring uniform contribution to the model.</w:t>
      </w:r>
    </w:p>
    <w:p w14:paraId="6BD8B0A2" w14:textId="77777777" w:rsidR="00552790" w:rsidRPr="00552790" w:rsidRDefault="00552790" w:rsidP="0055279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552790">
        <w:rPr>
          <w:rFonts w:ascii="Courier New" w:eastAsia="Times New Roman" w:hAnsi="Courier New" w:cs="Courier New"/>
          <w:color w:val="000000"/>
          <w:kern w:val="0"/>
          <w:sz w:val="21"/>
          <w:szCs w:val="21"/>
          <w14:ligatures w14:val="none"/>
        </w:rPr>
        <w:t>from</w:t>
      </w:r>
      <w:proofErr w:type="gramEnd"/>
      <w:r w:rsidRPr="00552790">
        <w:rPr>
          <w:rFonts w:ascii="Courier New" w:eastAsia="Times New Roman" w:hAnsi="Courier New" w:cs="Courier New"/>
          <w:color w:val="000000"/>
          <w:kern w:val="0"/>
          <w:sz w:val="21"/>
          <w:szCs w:val="21"/>
          <w14:ligatures w14:val="none"/>
        </w:rPr>
        <w:t xml:space="preserve"> </w:t>
      </w:r>
      <w:proofErr w:type="spellStart"/>
      <w:r w:rsidRPr="00552790">
        <w:rPr>
          <w:rFonts w:ascii="Courier New" w:eastAsia="Times New Roman" w:hAnsi="Courier New" w:cs="Courier New"/>
          <w:color w:val="000000"/>
          <w:kern w:val="0"/>
          <w:sz w:val="21"/>
          <w:szCs w:val="21"/>
          <w14:ligatures w14:val="none"/>
        </w:rPr>
        <w:t>sklearn.preprocessing</w:t>
      </w:r>
      <w:proofErr w:type="spellEnd"/>
      <w:r w:rsidRPr="00552790">
        <w:rPr>
          <w:rFonts w:ascii="Courier New" w:eastAsia="Times New Roman" w:hAnsi="Courier New" w:cs="Courier New"/>
          <w:color w:val="000000"/>
          <w:kern w:val="0"/>
          <w:sz w:val="21"/>
          <w:szCs w:val="21"/>
          <w14:ligatures w14:val="none"/>
        </w:rPr>
        <w:t xml:space="preserve"> import </w:t>
      </w:r>
      <w:proofErr w:type="spellStart"/>
      <w:r w:rsidRPr="00552790">
        <w:rPr>
          <w:rFonts w:ascii="Courier New" w:eastAsia="Times New Roman" w:hAnsi="Courier New" w:cs="Courier New"/>
          <w:color w:val="000000"/>
          <w:kern w:val="0"/>
          <w:sz w:val="21"/>
          <w:szCs w:val="21"/>
          <w14:ligatures w14:val="none"/>
        </w:rPr>
        <w:t>StandardScaler</w:t>
      </w:r>
      <w:proofErr w:type="spellEnd"/>
    </w:p>
    <w:p w14:paraId="72FD2B5D" w14:textId="77777777" w:rsidR="00552790" w:rsidRPr="00552790" w:rsidRDefault="00552790" w:rsidP="0055279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757A01" w14:textId="77777777" w:rsidR="00552790" w:rsidRPr="00552790" w:rsidRDefault="00552790" w:rsidP="0055279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2790">
        <w:rPr>
          <w:rFonts w:ascii="Courier New" w:eastAsia="Times New Roman" w:hAnsi="Courier New" w:cs="Courier New"/>
          <w:color w:val="000000"/>
          <w:kern w:val="0"/>
          <w:sz w:val="21"/>
          <w:szCs w:val="21"/>
          <w14:ligatures w14:val="none"/>
        </w:rPr>
        <w:t>scaler</w:t>
      </w:r>
      <w:proofErr w:type="spellEnd"/>
      <w:proofErr w:type="gramEnd"/>
      <w:r w:rsidRPr="00552790">
        <w:rPr>
          <w:rFonts w:ascii="Courier New" w:eastAsia="Times New Roman" w:hAnsi="Courier New" w:cs="Courier New"/>
          <w:color w:val="000000"/>
          <w:kern w:val="0"/>
          <w:sz w:val="21"/>
          <w:szCs w:val="21"/>
          <w14:ligatures w14:val="none"/>
        </w:rPr>
        <w:t xml:space="preserve"> = </w:t>
      </w:r>
      <w:proofErr w:type="spellStart"/>
      <w:r w:rsidRPr="00552790">
        <w:rPr>
          <w:rFonts w:ascii="Courier New" w:eastAsia="Times New Roman" w:hAnsi="Courier New" w:cs="Courier New"/>
          <w:color w:val="000000"/>
          <w:kern w:val="0"/>
          <w:sz w:val="21"/>
          <w:szCs w:val="21"/>
          <w14:ligatures w14:val="none"/>
        </w:rPr>
        <w:t>StandardScaler</w:t>
      </w:r>
      <w:proofErr w:type="spellEnd"/>
      <w:r w:rsidRPr="00552790">
        <w:rPr>
          <w:rFonts w:ascii="Courier New" w:eastAsia="Times New Roman" w:hAnsi="Courier New" w:cs="Courier New"/>
          <w:color w:val="000000"/>
          <w:kern w:val="0"/>
          <w:sz w:val="21"/>
          <w:szCs w:val="21"/>
          <w14:ligatures w14:val="none"/>
        </w:rPr>
        <w:t>()</w:t>
      </w:r>
    </w:p>
    <w:p w14:paraId="36D675DE" w14:textId="77777777" w:rsidR="00552790" w:rsidRPr="00552790" w:rsidRDefault="00552790" w:rsidP="0055279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52790">
        <w:rPr>
          <w:rFonts w:ascii="Courier New" w:eastAsia="Times New Roman" w:hAnsi="Courier New" w:cs="Courier New"/>
          <w:color w:val="000000"/>
          <w:kern w:val="0"/>
          <w:sz w:val="21"/>
          <w:szCs w:val="21"/>
          <w14:ligatures w14:val="none"/>
        </w:rPr>
        <w:t>X_train_scaled</w:t>
      </w:r>
      <w:proofErr w:type="spellEnd"/>
      <w:r w:rsidRPr="00552790">
        <w:rPr>
          <w:rFonts w:ascii="Courier New" w:eastAsia="Times New Roman" w:hAnsi="Courier New" w:cs="Courier New"/>
          <w:color w:val="000000"/>
          <w:kern w:val="0"/>
          <w:sz w:val="21"/>
          <w:szCs w:val="21"/>
          <w14:ligatures w14:val="none"/>
        </w:rPr>
        <w:t xml:space="preserve"> = </w:t>
      </w:r>
      <w:proofErr w:type="spellStart"/>
      <w:r w:rsidRPr="00552790">
        <w:rPr>
          <w:rFonts w:ascii="Courier New" w:eastAsia="Times New Roman" w:hAnsi="Courier New" w:cs="Courier New"/>
          <w:color w:val="000000"/>
          <w:kern w:val="0"/>
          <w:sz w:val="21"/>
          <w:szCs w:val="21"/>
          <w14:ligatures w14:val="none"/>
        </w:rPr>
        <w:t>scaler.fit_</w:t>
      </w:r>
      <w:proofErr w:type="gramStart"/>
      <w:r w:rsidRPr="00552790">
        <w:rPr>
          <w:rFonts w:ascii="Courier New" w:eastAsia="Times New Roman" w:hAnsi="Courier New" w:cs="Courier New"/>
          <w:color w:val="000000"/>
          <w:kern w:val="0"/>
          <w:sz w:val="21"/>
          <w:szCs w:val="21"/>
          <w14:ligatures w14:val="none"/>
        </w:rPr>
        <w:t>transform</w:t>
      </w:r>
      <w:proofErr w:type="spellEnd"/>
      <w:r w:rsidRPr="00552790">
        <w:rPr>
          <w:rFonts w:ascii="Courier New" w:eastAsia="Times New Roman" w:hAnsi="Courier New" w:cs="Courier New"/>
          <w:color w:val="000000"/>
          <w:kern w:val="0"/>
          <w:sz w:val="21"/>
          <w:szCs w:val="21"/>
          <w14:ligatures w14:val="none"/>
        </w:rPr>
        <w:t>(</w:t>
      </w:r>
      <w:proofErr w:type="spellStart"/>
      <w:proofErr w:type="gramEnd"/>
      <w:r w:rsidRPr="00552790">
        <w:rPr>
          <w:rFonts w:ascii="Courier New" w:eastAsia="Times New Roman" w:hAnsi="Courier New" w:cs="Courier New"/>
          <w:color w:val="000000"/>
          <w:kern w:val="0"/>
          <w:sz w:val="21"/>
          <w:szCs w:val="21"/>
          <w14:ligatures w14:val="none"/>
        </w:rPr>
        <w:t>X_train</w:t>
      </w:r>
      <w:proofErr w:type="spellEnd"/>
      <w:r w:rsidRPr="00552790">
        <w:rPr>
          <w:rFonts w:ascii="Courier New" w:eastAsia="Times New Roman" w:hAnsi="Courier New" w:cs="Courier New"/>
          <w:color w:val="000000"/>
          <w:kern w:val="0"/>
          <w:sz w:val="21"/>
          <w:szCs w:val="21"/>
          <w14:ligatures w14:val="none"/>
        </w:rPr>
        <w:t>)</w:t>
      </w:r>
    </w:p>
    <w:p w14:paraId="0F08604B" w14:textId="5C74A914" w:rsidR="00552790" w:rsidRPr="0051494A" w:rsidRDefault="00552790" w:rsidP="0055279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52790">
        <w:rPr>
          <w:rFonts w:ascii="Courier New" w:eastAsia="Times New Roman" w:hAnsi="Courier New" w:cs="Courier New"/>
          <w:color w:val="000000"/>
          <w:kern w:val="0"/>
          <w:sz w:val="21"/>
          <w:szCs w:val="21"/>
          <w14:ligatures w14:val="none"/>
        </w:rPr>
        <w:t>X_test_scaled</w:t>
      </w:r>
      <w:proofErr w:type="spellEnd"/>
      <w:r w:rsidRPr="00552790">
        <w:rPr>
          <w:rFonts w:ascii="Courier New" w:eastAsia="Times New Roman" w:hAnsi="Courier New" w:cs="Courier New"/>
          <w:color w:val="000000"/>
          <w:kern w:val="0"/>
          <w:sz w:val="21"/>
          <w:szCs w:val="21"/>
          <w14:ligatures w14:val="none"/>
        </w:rPr>
        <w:t xml:space="preserve"> = </w:t>
      </w:r>
      <w:proofErr w:type="spellStart"/>
      <w:proofErr w:type="gramStart"/>
      <w:r w:rsidRPr="00552790">
        <w:rPr>
          <w:rFonts w:ascii="Courier New" w:eastAsia="Times New Roman" w:hAnsi="Courier New" w:cs="Courier New"/>
          <w:color w:val="000000"/>
          <w:kern w:val="0"/>
          <w:sz w:val="21"/>
          <w:szCs w:val="21"/>
          <w14:ligatures w14:val="none"/>
        </w:rPr>
        <w:t>scaler.transform</w:t>
      </w:r>
      <w:proofErr w:type="spellEnd"/>
      <w:r w:rsidRPr="00552790">
        <w:rPr>
          <w:rFonts w:ascii="Courier New" w:eastAsia="Times New Roman" w:hAnsi="Courier New" w:cs="Courier New"/>
          <w:color w:val="000000"/>
          <w:kern w:val="0"/>
          <w:sz w:val="21"/>
          <w:szCs w:val="21"/>
          <w14:ligatures w14:val="none"/>
        </w:rPr>
        <w:t>(</w:t>
      </w:r>
      <w:proofErr w:type="spellStart"/>
      <w:proofErr w:type="gramEnd"/>
      <w:r w:rsidRPr="00552790">
        <w:rPr>
          <w:rFonts w:ascii="Courier New" w:eastAsia="Times New Roman" w:hAnsi="Courier New" w:cs="Courier New"/>
          <w:color w:val="000000"/>
          <w:kern w:val="0"/>
          <w:sz w:val="21"/>
          <w:szCs w:val="21"/>
          <w14:ligatures w14:val="none"/>
        </w:rPr>
        <w:t>X_test</w:t>
      </w:r>
      <w:proofErr w:type="spellEnd"/>
      <w:r w:rsidRPr="00552790">
        <w:rPr>
          <w:rFonts w:ascii="Courier New" w:eastAsia="Times New Roman" w:hAnsi="Courier New" w:cs="Courier New"/>
          <w:color w:val="000000"/>
          <w:kern w:val="0"/>
          <w:sz w:val="21"/>
          <w:szCs w:val="21"/>
          <w14:ligatures w14:val="none"/>
        </w:rPr>
        <w:t>)</w:t>
      </w:r>
    </w:p>
    <w:p w14:paraId="34552786" w14:textId="77777777" w:rsidR="0051494A" w:rsidRPr="0051494A" w:rsidRDefault="0051494A" w:rsidP="005149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210C1C" w14:textId="77777777" w:rsidR="0051494A" w:rsidRPr="0051494A" w:rsidRDefault="0051494A" w:rsidP="005149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7D49398" w14:textId="77777777" w:rsidR="00E20BC4" w:rsidRPr="00E20BC4" w:rsidRDefault="00E20BC4" w:rsidP="00E20B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BC4">
        <w:rPr>
          <w:rFonts w:ascii="Times New Roman" w:eastAsia="Times New Roman" w:hAnsi="Times New Roman" w:cs="Times New Roman"/>
          <w:b/>
          <w:bCs/>
          <w:kern w:val="0"/>
          <w:sz w:val="36"/>
          <w:szCs w:val="36"/>
          <w14:ligatures w14:val="none"/>
        </w:rPr>
        <w:t>Model Exploration</w:t>
      </w:r>
    </w:p>
    <w:p w14:paraId="112F1912"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1. Model Selection</w:t>
      </w:r>
    </w:p>
    <w:p w14:paraId="46548908" w14:textId="77777777" w:rsidR="00EC3419" w:rsidRPr="00EC3419" w:rsidRDefault="00EC3419" w:rsidP="00EC3419">
      <w:pPr>
        <w:spacing w:before="100" w:beforeAutospacing="1" w:after="100" w:afterAutospacing="1" w:line="240" w:lineRule="auto"/>
        <w:jc w:val="both"/>
        <w:outlineLvl w:val="2"/>
        <w:rPr>
          <w:rFonts w:ascii="Times New Roman" w:hAnsi="Times New Roman" w:cs="Times New Roman"/>
          <w:sz w:val="24"/>
          <w:szCs w:val="24"/>
        </w:rPr>
      </w:pPr>
      <w:proofErr w:type="spellStart"/>
      <w:r w:rsidRPr="00EC3419">
        <w:rPr>
          <w:rFonts w:ascii="Times New Roman" w:hAnsi="Times New Roman" w:cs="Times New Roman"/>
          <w:sz w:val="24"/>
          <w:szCs w:val="24"/>
        </w:rPr>
        <w:t>XGBoost</w:t>
      </w:r>
      <w:proofErr w:type="spellEnd"/>
      <w:r w:rsidRPr="00EC3419">
        <w:rPr>
          <w:rFonts w:ascii="Times New Roman" w:hAnsi="Times New Roman" w:cs="Times New Roman"/>
          <w:sz w:val="24"/>
          <w:szCs w:val="24"/>
        </w:rPr>
        <w:t xml:space="preserve"> was chosen for this project due to its high accuracy, efficiency, and ability to handle both numerical and categorical data, making it ideal for predicting student performance from structured datasets like the one used here. Its built-in regularization helps prevent </w:t>
      </w:r>
      <w:proofErr w:type="spellStart"/>
      <w:r w:rsidRPr="00EC3419">
        <w:rPr>
          <w:rFonts w:ascii="Times New Roman" w:hAnsi="Times New Roman" w:cs="Times New Roman"/>
          <w:sz w:val="24"/>
          <w:szCs w:val="24"/>
        </w:rPr>
        <w:t>overfitting</w:t>
      </w:r>
      <w:proofErr w:type="spellEnd"/>
      <w:r w:rsidRPr="00EC3419">
        <w:rPr>
          <w:rFonts w:ascii="Times New Roman" w:hAnsi="Times New Roman" w:cs="Times New Roman"/>
          <w:sz w:val="24"/>
          <w:szCs w:val="24"/>
        </w:rPr>
        <w:t xml:space="preserve">, and it performs well even with limited data. While it requires some parameter tuning and is less interpretable than simpler models, its strong performance and ability to reveal feature importance make it a powerful tool for supporting the personalized learning goals of </w:t>
      </w:r>
      <w:proofErr w:type="spellStart"/>
      <w:r w:rsidRPr="00EC3419">
        <w:rPr>
          <w:rFonts w:ascii="Times New Roman" w:hAnsi="Times New Roman" w:cs="Times New Roman"/>
          <w:sz w:val="24"/>
          <w:szCs w:val="24"/>
        </w:rPr>
        <w:t>SpectrumEdu</w:t>
      </w:r>
      <w:proofErr w:type="spellEnd"/>
      <w:r w:rsidRPr="00EC3419">
        <w:rPr>
          <w:rFonts w:ascii="Times New Roman" w:hAnsi="Times New Roman" w:cs="Times New Roman"/>
          <w:sz w:val="24"/>
          <w:szCs w:val="24"/>
        </w:rPr>
        <w:t>.</w:t>
      </w:r>
    </w:p>
    <w:p w14:paraId="2355D8D5" w14:textId="3419E561" w:rsid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2. Model Training</w:t>
      </w:r>
    </w:p>
    <w:p w14:paraId="23831451" w14:textId="498B75F9" w:rsidR="003B2CC3" w:rsidRPr="003B2CC3" w:rsidRDefault="003B2CC3" w:rsidP="003B2CC3">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3B2CC3">
        <w:rPr>
          <w:rFonts w:ascii="Times New Roman" w:hAnsi="Times New Roman" w:cs="Times New Roman"/>
          <w:sz w:val="24"/>
          <w:szCs w:val="24"/>
        </w:rPr>
        <w:t xml:space="preserve">The model was trained using an </w:t>
      </w:r>
      <w:proofErr w:type="spellStart"/>
      <w:r w:rsidRPr="003B2CC3">
        <w:rPr>
          <w:rStyle w:val="HTMLCode"/>
          <w:rFonts w:ascii="Times New Roman" w:eastAsiaTheme="minorHAnsi" w:hAnsi="Times New Roman" w:cs="Times New Roman"/>
          <w:sz w:val="24"/>
          <w:szCs w:val="24"/>
        </w:rPr>
        <w:t>XGBClassifier</w:t>
      </w:r>
      <w:proofErr w:type="spellEnd"/>
      <w:r w:rsidRPr="003B2CC3">
        <w:rPr>
          <w:rFonts w:ascii="Times New Roman" w:hAnsi="Times New Roman" w:cs="Times New Roman"/>
          <w:sz w:val="24"/>
          <w:szCs w:val="24"/>
        </w:rPr>
        <w:t xml:space="preserve"> with </w:t>
      </w:r>
      <w:proofErr w:type="spellStart"/>
      <w:r w:rsidRPr="003B2CC3">
        <w:rPr>
          <w:rFonts w:ascii="Times New Roman" w:hAnsi="Times New Roman" w:cs="Times New Roman"/>
          <w:sz w:val="24"/>
          <w:szCs w:val="24"/>
        </w:rPr>
        <w:t>hyperparameters</w:t>
      </w:r>
      <w:proofErr w:type="spellEnd"/>
      <w:r w:rsidRPr="003B2CC3">
        <w:rPr>
          <w:rFonts w:ascii="Times New Roman" w:hAnsi="Times New Roman" w:cs="Times New Roman"/>
          <w:sz w:val="24"/>
          <w:szCs w:val="24"/>
        </w:rPr>
        <w:t xml:space="preserve"> like </w:t>
      </w:r>
      <w:proofErr w:type="spellStart"/>
      <w:r w:rsidRPr="003B2CC3">
        <w:rPr>
          <w:rStyle w:val="HTMLCode"/>
          <w:rFonts w:ascii="Times New Roman" w:eastAsiaTheme="minorHAnsi" w:hAnsi="Times New Roman" w:cs="Times New Roman"/>
          <w:sz w:val="24"/>
          <w:szCs w:val="24"/>
        </w:rPr>
        <w:t>n_estimators</w:t>
      </w:r>
      <w:proofErr w:type="spellEnd"/>
      <w:r w:rsidRPr="003B2CC3">
        <w:rPr>
          <w:rStyle w:val="HTMLCode"/>
          <w:rFonts w:ascii="Times New Roman" w:eastAsiaTheme="minorHAnsi" w:hAnsi="Times New Roman" w:cs="Times New Roman"/>
          <w:sz w:val="24"/>
          <w:szCs w:val="24"/>
        </w:rPr>
        <w:t>=100</w:t>
      </w:r>
      <w:r w:rsidRPr="003B2CC3">
        <w:rPr>
          <w:rFonts w:ascii="Times New Roman" w:hAnsi="Times New Roman" w:cs="Times New Roman"/>
          <w:sz w:val="24"/>
          <w:szCs w:val="24"/>
        </w:rPr>
        <w:t xml:space="preserve">, </w:t>
      </w:r>
      <w:proofErr w:type="spellStart"/>
      <w:r w:rsidRPr="003B2CC3">
        <w:rPr>
          <w:rStyle w:val="HTMLCode"/>
          <w:rFonts w:ascii="Times New Roman" w:eastAsiaTheme="minorHAnsi" w:hAnsi="Times New Roman" w:cs="Times New Roman"/>
          <w:sz w:val="24"/>
          <w:szCs w:val="24"/>
        </w:rPr>
        <w:t>learning_rate</w:t>
      </w:r>
      <w:proofErr w:type="spellEnd"/>
      <w:r w:rsidRPr="003B2CC3">
        <w:rPr>
          <w:rStyle w:val="HTMLCode"/>
          <w:rFonts w:ascii="Times New Roman" w:eastAsiaTheme="minorHAnsi" w:hAnsi="Times New Roman" w:cs="Times New Roman"/>
          <w:sz w:val="24"/>
          <w:szCs w:val="24"/>
        </w:rPr>
        <w:t>=0.1</w:t>
      </w:r>
      <w:r w:rsidRPr="003B2CC3">
        <w:rPr>
          <w:rFonts w:ascii="Times New Roman" w:hAnsi="Times New Roman" w:cs="Times New Roman"/>
          <w:sz w:val="24"/>
          <w:szCs w:val="24"/>
        </w:rPr>
        <w:t xml:space="preserve">, and </w:t>
      </w:r>
      <w:proofErr w:type="spellStart"/>
      <w:r w:rsidRPr="003B2CC3">
        <w:rPr>
          <w:rStyle w:val="HTMLCode"/>
          <w:rFonts w:ascii="Times New Roman" w:eastAsiaTheme="minorHAnsi" w:hAnsi="Times New Roman" w:cs="Times New Roman"/>
          <w:sz w:val="24"/>
          <w:szCs w:val="24"/>
        </w:rPr>
        <w:t>max_depth</w:t>
      </w:r>
      <w:proofErr w:type="spellEnd"/>
      <w:r w:rsidRPr="003B2CC3">
        <w:rPr>
          <w:rStyle w:val="HTMLCode"/>
          <w:rFonts w:ascii="Times New Roman" w:eastAsiaTheme="minorHAnsi" w:hAnsi="Times New Roman" w:cs="Times New Roman"/>
          <w:sz w:val="24"/>
          <w:szCs w:val="24"/>
        </w:rPr>
        <w:t>=4</w:t>
      </w:r>
      <w:r w:rsidRPr="003B2CC3">
        <w:rPr>
          <w:rFonts w:ascii="Times New Roman" w:hAnsi="Times New Roman" w:cs="Times New Roman"/>
          <w:sz w:val="24"/>
          <w:szCs w:val="24"/>
        </w:rPr>
        <w:t xml:space="preserve">, which were selected to optimize performance while preventing </w:t>
      </w:r>
      <w:proofErr w:type="spellStart"/>
      <w:r w:rsidRPr="003B2CC3">
        <w:rPr>
          <w:rFonts w:ascii="Times New Roman" w:hAnsi="Times New Roman" w:cs="Times New Roman"/>
          <w:sz w:val="24"/>
          <w:szCs w:val="24"/>
        </w:rPr>
        <w:t>overfitting</w:t>
      </w:r>
      <w:proofErr w:type="spellEnd"/>
      <w:r w:rsidRPr="003B2CC3">
        <w:rPr>
          <w:rFonts w:ascii="Times New Roman" w:hAnsi="Times New Roman" w:cs="Times New Roman"/>
          <w:sz w:val="24"/>
          <w:szCs w:val="24"/>
        </w:rPr>
        <w:t xml:space="preserve">. To ensure robust performance, 5-fold cross-validation was applied, achieving a mean accuracy of 97.48%. The final model, after training on the full dataset, achieved an accuracy of 95.48% on the test set, with strong precision, recall, and F1-scores across all performance levels (Low, Medium, High). This approach enables effective classification of student performance for the </w:t>
      </w:r>
      <w:proofErr w:type="spellStart"/>
      <w:r w:rsidRPr="003B2CC3">
        <w:rPr>
          <w:rFonts w:ascii="Times New Roman" w:hAnsi="Times New Roman" w:cs="Times New Roman"/>
          <w:sz w:val="24"/>
          <w:szCs w:val="24"/>
        </w:rPr>
        <w:t>SpectrumEdu</w:t>
      </w:r>
      <w:proofErr w:type="spellEnd"/>
      <w:r w:rsidRPr="003B2CC3">
        <w:rPr>
          <w:rFonts w:ascii="Times New Roman" w:hAnsi="Times New Roman" w:cs="Times New Roman"/>
          <w:sz w:val="24"/>
          <w:szCs w:val="24"/>
        </w:rPr>
        <w:t xml:space="preserve"> project, ensuring personalized learning experiences.</w:t>
      </w:r>
    </w:p>
    <w:p w14:paraId="65F6E4B4" w14:textId="77777777" w:rsid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3. Model Evaluation</w:t>
      </w:r>
    </w:p>
    <w:p w14:paraId="0062B524" w14:textId="77777777" w:rsidR="008604EA" w:rsidRDefault="008604EA" w:rsidP="00015070">
      <w:pPr>
        <w:spacing w:before="100" w:beforeAutospacing="1" w:after="100" w:afterAutospacing="1" w:line="240" w:lineRule="auto"/>
        <w:jc w:val="both"/>
        <w:rPr>
          <w:rFonts w:ascii="Times New Roman" w:hAnsi="Times New Roman" w:cs="Times New Roman"/>
          <w:sz w:val="24"/>
          <w:szCs w:val="24"/>
        </w:rPr>
      </w:pPr>
      <w:r w:rsidRPr="008604EA">
        <w:rPr>
          <w:rFonts w:ascii="Times New Roman" w:hAnsi="Times New Roman" w:cs="Times New Roman"/>
          <w:sz w:val="24"/>
          <w:szCs w:val="24"/>
        </w:rPr>
        <w:t xml:space="preserve">The performance of the </w:t>
      </w:r>
      <w:proofErr w:type="spellStart"/>
      <w:r w:rsidRPr="008604EA">
        <w:rPr>
          <w:rFonts w:ascii="Times New Roman" w:hAnsi="Times New Roman" w:cs="Times New Roman"/>
          <w:sz w:val="24"/>
          <w:szCs w:val="24"/>
        </w:rPr>
        <w:t>XGBoost</w:t>
      </w:r>
      <w:proofErr w:type="spellEnd"/>
      <w:r w:rsidRPr="008604EA">
        <w:rPr>
          <w:rFonts w:ascii="Times New Roman" w:hAnsi="Times New Roman" w:cs="Times New Roman"/>
          <w:sz w:val="24"/>
          <w:szCs w:val="24"/>
        </w:rPr>
        <w:t xml:space="preserve"> classifier model was assessed using multiple evaluation metrics. The model achieved an impressive accuracy of 95.48%, with a detailed classification report indicating strong performance across all classes (Low, Medium, and High), particularly </w:t>
      </w:r>
      <w:r w:rsidRPr="008604EA">
        <w:rPr>
          <w:rFonts w:ascii="Times New Roman" w:hAnsi="Times New Roman" w:cs="Times New Roman"/>
          <w:sz w:val="24"/>
          <w:szCs w:val="24"/>
        </w:rPr>
        <w:lastRenderedPageBreak/>
        <w:t>in precision and recall for "Low" and "High" categories. A confusion matrix was visualized, showing how well the model predicted each class, while ROC curves for each class demonstrated the model’s ability to distinguish between classes, with high AUC values. Additionally, precision-recall curves further illustrated the trade-offs between precision and recall. These metrics and visualizations provide a comprehensive view of the model's robustness, particularly in handling class imbalances and maintaining performance across different thresholds.</w:t>
      </w:r>
    </w:p>
    <w:p w14:paraId="01556388" w14:textId="336ADE4A" w:rsidR="00015070" w:rsidRDefault="00015070" w:rsidP="00015070">
      <w:pPr>
        <w:tabs>
          <w:tab w:val="left" w:pos="2948"/>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p>
    <w:p w14:paraId="43D8025E" w14:textId="0BD8EF82" w:rsidR="00015070" w:rsidRPr="00015070" w:rsidRDefault="00015070" w:rsidP="00015070">
      <w:pPr>
        <w:spacing w:before="100" w:beforeAutospacing="1" w:after="100" w:afterAutospacing="1" w:line="240" w:lineRule="auto"/>
        <w:jc w:val="both"/>
        <w:rPr>
          <w:rFonts w:ascii="Times New Roman" w:hAnsi="Times New Roman" w:cs="Times New Roman"/>
          <w:sz w:val="24"/>
          <w:szCs w:val="24"/>
        </w:rPr>
      </w:pPr>
      <w:r w:rsidRPr="00015070">
        <w:rPr>
          <w:rFonts w:ascii="Times New Roman" w:hAnsi="Times New Roman" w:cs="Times New Roman"/>
          <w:sz w:val="24"/>
          <w:szCs w:val="24"/>
        </w:rPr>
        <w:t xml:space="preserve">The images below shows the </w:t>
      </w:r>
      <w:r w:rsidRPr="00015070">
        <w:rPr>
          <w:rFonts w:ascii="Times New Roman" w:hAnsi="Times New Roman" w:cs="Times New Roman"/>
          <w:sz w:val="24"/>
          <w:szCs w:val="24"/>
        </w:rPr>
        <w:t>confusion matrix</w:t>
      </w:r>
      <w:r w:rsidRPr="00015070">
        <w:rPr>
          <w:rFonts w:ascii="Times New Roman" w:hAnsi="Times New Roman" w:cs="Times New Roman"/>
          <w:sz w:val="24"/>
          <w:szCs w:val="24"/>
        </w:rPr>
        <w:t xml:space="preserve">, </w:t>
      </w:r>
      <w:r w:rsidRPr="00015070">
        <w:rPr>
          <w:rFonts w:ascii="Times New Roman" w:hAnsi="Times New Roman" w:cs="Times New Roman"/>
          <w:sz w:val="24"/>
          <w:szCs w:val="24"/>
        </w:rPr>
        <w:t>ROC curves</w:t>
      </w:r>
      <w:r w:rsidRPr="00015070">
        <w:rPr>
          <w:rFonts w:ascii="Times New Roman" w:hAnsi="Times New Roman" w:cs="Times New Roman"/>
          <w:sz w:val="24"/>
          <w:szCs w:val="24"/>
        </w:rPr>
        <w:t xml:space="preserve"> and </w:t>
      </w:r>
      <w:r w:rsidRPr="00015070">
        <w:rPr>
          <w:rFonts w:ascii="Times New Roman" w:hAnsi="Times New Roman" w:cs="Times New Roman"/>
          <w:sz w:val="24"/>
          <w:szCs w:val="24"/>
        </w:rPr>
        <w:t>precision-recall curves</w:t>
      </w:r>
      <w:r w:rsidRPr="00015070">
        <w:rPr>
          <w:rFonts w:ascii="Times New Roman" w:hAnsi="Times New Roman" w:cs="Times New Roman"/>
          <w:sz w:val="24"/>
          <w:szCs w:val="24"/>
        </w:rPr>
        <w:t xml:space="preserve"> respectively</w:t>
      </w:r>
    </w:p>
    <w:p w14:paraId="520BC55B" w14:textId="0640B546" w:rsidR="008604EA" w:rsidRPr="008604EA" w:rsidRDefault="008604EA"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F9E78C7" wp14:editId="4E2897EA">
            <wp:extent cx="2928511" cy="2242868"/>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1090" cy="2244843"/>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7366BCBD" wp14:editId="3693892C">
            <wp:extent cx="3071004" cy="199148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 recall curv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1389" cy="1991731"/>
                    </a:xfrm>
                    <a:prstGeom prst="rect">
                      <a:avLst/>
                    </a:prstGeom>
                  </pic:spPr>
                </pic:pic>
              </a:graphicData>
            </a:graphic>
          </wp:inline>
        </w:drawing>
      </w:r>
      <w:r w:rsidRPr="008604EA">
        <w:rPr>
          <w:rFonts w:ascii="Times New Roman" w:eastAsia="Times New Roman" w:hAnsi="Times New Roman" w:cs="Times New Roman"/>
          <w:kern w:val="0"/>
          <w:sz w:val="24"/>
          <w:szCs w:val="24"/>
          <w14:ligatures w14:val="none"/>
        </w:rPr>
        <w:t xml:space="preserve"> </w:t>
      </w:r>
      <w:r w:rsidR="00015070">
        <w:rPr>
          <w:rFonts w:ascii="Times New Roman" w:eastAsia="Times New Roman" w:hAnsi="Times New Roman" w:cs="Times New Roman"/>
          <w:noProof/>
          <w:kern w:val="0"/>
          <w:sz w:val="24"/>
          <w:szCs w:val="24"/>
        </w:rPr>
        <w:drawing>
          <wp:inline distT="0" distB="0" distL="0" distR="0" wp14:anchorId="7B76F0EE" wp14:editId="1D05C4A3">
            <wp:extent cx="3122762" cy="2130376"/>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curv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1827" cy="2129738"/>
                    </a:xfrm>
                    <a:prstGeom prst="rect">
                      <a:avLst/>
                    </a:prstGeom>
                  </pic:spPr>
                </pic:pic>
              </a:graphicData>
            </a:graphic>
          </wp:inline>
        </w:drawing>
      </w:r>
    </w:p>
    <w:p w14:paraId="5203C262" w14:textId="04C3F35D" w:rsid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4</w:t>
      </w:r>
      <w:r w:rsidRPr="00E20BC4">
        <w:rPr>
          <w:rFonts w:ascii="Times New Roman" w:eastAsia="Times New Roman" w:hAnsi="Times New Roman" w:cs="Times New Roman"/>
          <w:b/>
          <w:bCs/>
          <w:kern w:val="0"/>
          <w:sz w:val="27"/>
          <w:szCs w:val="27"/>
          <w14:ligatures w14:val="none"/>
        </w:rPr>
        <w:t>. Code Implementation</w:t>
      </w:r>
    </w:p>
    <w:p w14:paraId="494DBAA6" w14:textId="0FAF8E3D" w:rsidR="00015070" w:rsidRDefault="00015070" w:rsidP="00E20BC4">
      <w:pPr>
        <w:spacing w:before="100" w:beforeAutospacing="1" w:after="100" w:afterAutospacing="1" w:line="240" w:lineRule="auto"/>
        <w:outlineLvl w:val="2"/>
        <w:rPr>
          <w:rFonts w:ascii="Times New Roman" w:eastAsia="Times New Roman" w:hAnsi="Times New Roman" w:cs="Times New Roman"/>
          <w:bCs/>
          <w:kern w:val="0"/>
          <w:sz w:val="24"/>
          <w:szCs w:val="24"/>
          <w14:ligatures w14:val="none"/>
        </w:rPr>
      </w:pPr>
      <w:r w:rsidRPr="00015070">
        <w:rPr>
          <w:rFonts w:ascii="Times New Roman" w:eastAsia="Times New Roman" w:hAnsi="Times New Roman" w:cs="Times New Roman"/>
          <w:bCs/>
          <w:kern w:val="0"/>
          <w:sz w:val="24"/>
          <w:szCs w:val="24"/>
          <w14:ligatures w14:val="none"/>
        </w:rPr>
        <w:t xml:space="preserve">Here </w:t>
      </w:r>
      <w:r>
        <w:rPr>
          <w:rFonts w:ascii="Times New Roman" w:eastAsia="Times New Roman" w:hAnsi="Times New Roman" w:cs="Times New Roman"/>
          <w:bCs/>
          <w:kern w:val="0"/>
          <w:sz w:val="24"/>
          <w:szCs w:val="24"/>
          <w14:ligatures w14:val="none"/>
        </w:rPr>
        <w:t xml:space="preserve">is the link: </w:t>
      </w:r>
      <w:hyperlink r:id="rId17" w:anchor="scrollTo=Aef4KLkp-GYo" w:history="1">
        <w:r w:rsidRPr="006912CF">
          <w:rPr>
            <w:rStyle w:val="Hyperlink"/>
            <w:rFonts w:ascii="Times New Roman" w:eastAsia="Times New Roman" w:hAnsi="Times New Roman" w:cs="Times New Roman"/>
            <w:bCs/>
            <w:kern w:val="0"/>
            <w:sz w:val="24"/>
            <w:szCs w:val="24"/>
            <w14:ligatures w14:val="none"/>
          </w:rPr>
          <w:t>Li</w:t>
        </w:r>
        <w:r w:rsidRPr="006912CF">
          <w:rPr>
            <w:rStyle w:val="Hyperlink"/>
            <w:rFonts w:ascii="Times New Roman" w:eastAsia="Times New Roman" w:hAnsi="Times New Roman" w:cs="Times New Roman"/>
            <w:bCs/>
            <w:kern w:val="0"/>
            <w:sz w:val="24"/>
            <w:szCs w:val="24"/>
            <w14:ligatures w14:val="none"/>
          </w:rPr>
          <w:t>n</w:t>
        </w:r>
        <w:r w:rsidRPr="006912CF">
          <w:rPr>
            <w:rStyle w:val="Hyperlink"/>
            <w:rFonts w:ascii="Times New Roman" w:eastAsia="Times New Roman" w:hAnsi="Times New Roman" w:cs="Times New Roman"/>
            <w:bCs/>
            <w:kern w:val="0"/>
            <w:sz w:val="24"/>
            <w:szCs w:val="24"/>
            <w14:ligatures w14:val="none"/>
          </w:rPr>
          <w:t>k</w:t>
        </w:r>
      </w:hyperlink>
    </w:p>
    <w:p w14:paraId="2430E127" w14:textId="35A20910" w:rsidR="00015070" w:rsidRPr="00015070" w:rsidRDefault="00015070" w:rsidP="00015070">
      <w:pPr>
        <w:spacing w:before="100" w:beforeAutospacing="1" w:after="100" w:afterAutospacing="1" w:line="240" w:lineRule="auto"/>
        <w:outlineLvl w:val="2"/>
        <w:rPr>
          <w:rFonts w:ascii="Times New Roman" w:eastAsia="Times New Roman" w:hAnsi="Times New Roman" w:cs="Times New Roman"/>
          <w:bCs/>
          <w:kern w:val="0"/>
          <w:sz w:val="24"/>
          <w:szCs w:val="24"/>
          <w14:ligatures w14:val="none"/>
        </w:rPr>
      </w:pPr>
      <w:r w:rsidRPr="00015070">
        <w:rPr>
          <w:rFonts w:ascii="Times New Roman" w:eastAsia="Times New Roman" w:hAnsi="Times New Roman" w:cs="Times New Roman"/>
          <w:bCs/>
          <w:kern w:val="0"/>
          <w:sz w:val="24"/>
          <w:szCs w:val="24"/>
          <w14:ligatures w14:val="none"/>
        </w:rPr>
        <w:t xml:space="preserve">The model is currently in progress. </w:t>
      </w:r>
      <w:r w:rsidR="006912CF">
        <w:rPr>
          <w:rFonts w:ascii="Times New Roman" w:eastAsia="Times New Roman" w:hAnsi="Times New Roman" w:cs="Times New Roman"/>
          <w:bCs/>
          <w:kern w:val="0"/>
          <w:sz w:val="24"/>
          <w:szCs w:val="24"/>
          <w14:ligatures w14:val="none"/>
        </w:rPr>
        <w:t xml:space="preserve">Some steps have been completed like </w:t>
      </w:r>
      <w:r w:rsidRPr="00015070">
        <w:rPr>
          <w:rFonts w:ascii="Times New Roman" w:eastAsia="Times New Roman" w:hAnsi="Times New Roman" w:cs="Times New Roman"/>
          <w:bCs/>
          <w:kern w:val="0"/>
          <w:sz w:val="24"/>
          <w:szCs w:val="24"/>
          <w14:ligatures w14:val="none"/>
        </w:rPr>
        <w:t xml:space="preserve">Data preprocessing and feature engineering (including </w:t>
      </w:r>
      <w:r w:rsidR="006912CF">
        <w:rPr>
          <w:rFonts w:ascii="Times New Roman" w:eastAsia="Times New Roman" w:hAnsi="Times New Roman" w:cs="Times New Roman"/>
          <w:bCs/>
          <w:kern w:val="0"/>
          <w:sz w:val="24"/>
          <w:szCs w:val="24"/>
          <w14:ligatures w14:val="none"/>
        </w:rPr>
        <w:t>one-hot encoding and scaling),</w:t>
      </w:r>
      <w:r w:rsidRPr="00015070">
        <w:rPr>
          <w:rFonts w:ascii="Times New Roman" w:eastAsia="Times New Roman" w:hAnsi="Times New Roman" w:cs="Times New Roman"/>
          <w:bCs/>
          <w:kern w:val="0"/>
          <w:sz w:val="24"/>
          <w:szCs w:val="24"/>
          <w14:ligatures w14:val="none"/>
        </w:rPr>
        <w:t xml:space="preserve"> Model trainin</w:t>
      </w:r>
      <w:r w:rsidR="006912CF">
        <w:rPr>
          <w:rFonts w:ascii="Times New Roman" w:eastAsia="Times New Roman" w:hAnsi="Times New Roman" w:cs="Times New Roman"/>
          <w:bCs/>
          <w:kern w:val="0"/>
          <w:sz w:val="24"/>
          <w:szCs w:val="24"/>
          <w14:ligatures w14:val="none"/>
        </w:rPr>
        <w:t xml:space="preserve">g using the </w:t>
      </w:r>
      <w:proofErr w:type="spellStart"/>
      <w:r w:rsidR="006912CF">
        <w:rPr>
          <w:rFonts w:ascii="Times New Roman" w:eastAsia="Times New Roman" w:hAnsi="Times New Roman" w:cs="Times New Roman"/>
          <w:bCs/>
          <w:kern w:val="0"/>
          <w:sz w:val="24"/>
          <w:szCs w:val="24"/>
          <w14:ligatures w14:val="none"/>
        </w:rPr>
        <w:t>XGBoost</w:t>
      </w:r>
      <w:proofErr w:type="spellEnd"/>
      <w:r w:rsidR="006912CF">
        <w:rPr>
          <w:rFonts w:ascii="Times New Roman" w:eastAsia="Times New Roman" w:hAnsi="Times New Roman" w:cs="Times New Roman"/>
          <w:bCs/>
          <w:kern w:val="0"/>
          <w:sz w:val="24"/>
          <w:szCs w:val="24"/>
          <w14:ligatures w14:val="none"/>
        </w:rPr>
        <w:t xml:space="preserve"> </w:t>
      </w:r>
      <w:proofErr w:type="spellStart"/>
      <w:r w:rsidR="006912CF">
        <w:rPr>
          <w:rFonts w:ascii="Times New Roman" w:eastAsia="Times New Roman" w:hAnsi="Times New Roman" w:cs="Times New Roman"/>
          <w:bCs/>
          <w:kern w:val="0"/>
          <w:sz w:val="24"/>
          <w:szCs w:val="24"/>
          <w14:ligatures w14:val="none"/>
        </w:rPr>
        <w:t>classifier,</w:t>
      </w:r>
      <w:r w:rsidRPr="00015070">
        <w:rPr>
          <w:rFonts w:ascii="Times New Roman" w:eastAsia="Times New Roman" w:hAnsi="Times New Roman" w:cs="Times New Roman"/>
          <w:bCs/>
          <w:kern w:val="0"/>
          <w:sz w:val="24"/>
          <w:szCs w:val="24"/>
          <w14:ligatures w14:val="none"/>
        </w:rPr>
        <w:t>Model</w:t>
      </w:r>
      <w:proofErr w:type="spellEnd"/>
      <w:r w:rsidRPr="00015070">
        <w:rPr>
          <w:rFonts w:ascii="Times New Roman" w:eastAsia="Times New Roman" w:hAnsi="Times New Roman" w:cs="Times New Roman"/>
          <w:bCs/>
          <w:kern w:val="0"/>
          <w:sz w:val="24"/>
          <w:szCs w:val="24"/>
          <w14:ligatures w14:val="none"/>
        </w:rPr>
        <w:t xml:space="preserve"> evaluation with metrics such as accuracy, precision, recall, and AUC-ROC.</w:t>
      </w:r>
    </w:p>
    <w:p w14:paraId="1C2E69EA" w14:textId="2E6F8FA8" w:rsidR="00E20BC4" w:rsidRPr="00307237" w:rsidRDefault="006912CF" w:rsidP="006912CF">
      <w:pPr>
        <w:spacing w:before="100" w:beforeAutospacing="1" w:after="100" w:afterAutospacing="1" w:line="240" w:lineRule="auto"/>
        <w:outlineLvl w:val="2"/>
        <w:rPr>
          <w:b/>
          <w:bCs/>
          <w:sz w:val="32"/>
          <w:szCs w:val="32"/>
        </w:rPr>
      </w:pPr>
      <w:r>
        <w:rPr>
          <w:rFonts w:ascii="Times New Roman" w:eastAsia="Times New Roman" w:hAnsi="Times New Roman" w:cs="Times New Roman"/>
          <w:bCs/>
          <w:kern w:val="0"/>
          <w:sz w:val="24"/>
          <w:szCs w:val="24"/>
          <w14:ligatures w14:val="none"/>
        </w:rPr>
        <w:t>In the Future we are planning to add h</w:t>
      </w:r>
      <w:r w:rsidR="00015070" w:rsidRPr="00015070">
        <w:rPr>
          <w:rFonts w:ascii="Times New Roman" w:eastAsia="Times New Roman" w:hAnsi="Times New Roman" w:cs="Times New Roman"/>
          <w:bCs/>
          <w:kern w:val="0"/>
          <w:sz w:val="24"/>
          <w:szCs w:val="24"/>
          <w14:ligatures w14:val="none"/>
        </w:rPr>
        <w:t>yper</w:t>
      </w:r>
      <w:r>
        <w:rPr>
          <w:rFonts w:ascii="Times New Roman" w:eastAsia="Times New Roman" w:hAnsi="Times New Roman" w:cs="Times New Roman"/>
          <w:bCs/>
          <w:kern w:val="0"/>
          <w:sz w:val="24"/>
          <w:szCs w:val="24"/>
          <w14:ligatures w14:val="none"/>
        </w:rPr>
        <w:t xml:space="preserve"> </w:t>
      </w:r>
      <w:r w:rsidR="00015070" w:rsidRPr="00015070">
        <w:rPr>
          <w:rFonts w:ascii="Times New Roman" w:eastAsia="Times New Roman" w:hAnsi="Times New Roman" w:cs="Times New Roman"/>
          <w:bCs/>
          <w:kern w:val="0"/>
          <w:sz w:val="24"/>
          <w:szCs w:val="24"/>
          <w14:ligatures w14:val="none"/>
        </w:rPr>
        <w:t>para</w:t>
      </w:r>
      <w:r>
        <w:rPr>
          <w:rFonts w:ascii="Times New Roman" w:eastAsia="Times New Roman" w:hAnsi="Times New Roman" w:cs="Times New Roman"/>
          <w:bCs/>
          <w:kern w:val="0"/>
          <w:sz w:val="24"/>
          <w:szCs w:val="24"/>
          <w14:ligatures w14:val="none"/>
        </w:rPr>
        <w:t>meter tuning using grid search, e</w:t>
      </w:r>
      <w:r w:rsidR="00015070" w:rsidRPr="00015070">
        <w:rPr>
          <w:rFonts w:ascii="Times New Roman" w:eastAsia="Times New Roman" w:hAnsi="Times New Roman" w:cs="Times New Roman"/>
          <w:bCs/>
          <w:kern w:val="0"/>
          <w:sz w:val="24"/>
          <w:szCs w:val="24"/>
          <w14:ligatures w14:val="none"/>
        </w:rPr>
        <w:t>xploration of additional fe</w:t>
      </w:r>
      <w:r>
        <w:rPr>
          <w:rFonts w:ascii="Times New Roman" w:eastAsia="Times New Roman" w:hAnsi="Times New Roman" w:cs="Times New Roman"/>
          <w:bCs/>
          <w:kern w:val="0"/>
          <w:sz w:val="24"/>
          <w:szCs w:val="24"/>
          <w14:ligatures w14:val="none"/>
        </w:rPr>
        <w:t>atures and model optimizations and f</w:t>
      </w:r>
      <w:r w:rsidR="00015070" w:rsidRPr="00015070">
        <w:rPr>
          <w:rFonts w:ascii="Times New Roman" w:eastAsia="Times New Roman" w:hAnsi="Times New Roman" w:cs="Times New Roman"/>
          <w:bCs/>
          <w:kern w:val="0"/>
          <w:sz w:val="24"/>
          <w:szCs w:val="24"/>
          <w14:ligatures w14:val="none"/>
        </w:rPr>
        <w:t>urther v</w:t>
      </w:r>
      <w:r>
        <w:rPr>
          <w:rFonts w:ascii="Times New Roman" w:eastAsia="Times New Roman" w:hAnsi="Times New Roman" w:cs="Times New Roman"/>
          <w:bCs/>
          <w:kern w:val="0"/>
          <w:sz w:val="24"/>
          <w:szCs w:val="24"/>
          <w14:ligatures w14:val="none"/>
        </w:rPr>
        <w:t>alidation and model improvement.</w:t>
      </w:r>
      <w:r w:rsidRPr="00307237">
        <w:rPr>
          <w:b/>
          <w:bCs/>
          <w:sz w:val="32"/>
          <w:szCs w:val="32"/>
        </w:rPr>
        <w:t xml:space="preserve"> </w:t>
      </w:r>
    </w:p>
    <w:sectPr w:rsidR="00E20BC4" w:rsidRPr="00307237"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DC6"/>
    <w:multiLevelType w:val="hybridMultilevel"/>
    <w:tmpl w:val="3470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4612"/>
    <w:multiLevelType w:val="hybridMultilevel"/>
    <w:tmpl w:val="D6BEDA98"/>
    <w:lvl w:ilvl="0" w:tplc="923A3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F4670"/>
    <w:multiLevelType w:val="hybridMultilevel"/>
    <w:tmpl w:val="0CD0FD36"/>
    <w:lvl w:ilvl="0" w:tplc="9D6E0136">
      <w:start w:val="1"/>
      <w:numFmt w:val="decimal"/>
      <w:lvlText w:val="%1."/>
      <w:lvlJc w:val="left"/>
      <w:pPr>
        <w:ind w:left="720" w:hanging="360"/>
      </w:pPr>
      <w:rPr>
        <w:rFonts w:ascii="Times New Roman" w:eastAsia="Times New Roman" w:hAnsi="Times New Roman" w:cs="Times New Roman" w:hint="default"/>
        <w:b/>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B3DD5"/>
    <w:multiLevelType w:val="hybridMultilevel"/>
    <w:tmpl w:val="CCD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12EDB"/>
    <w:multiLevelType w:val="hybridMultilevel"/>
    <w:tmpl w:val="B1127960"/>
    <w:lvl w:ilvl="0" w:tplc="9D6E0136">
      <w:start w:val="1"/>
      <w:numFmt w:val="decimal"/>
      <w:lvlText w:val="%1."/>
      <w:lvlJc w:val="left"/>
      <w:pPr>
        <w:ind w:left="720" w:hanging="360"/>
      </w:pPr>
      <w:rPr>
        <w:rFonts w:ascii="Times New Roman" w:eastAsia="Times New Roman" w:hAnsi="Times New Roman" w:cs="Times New Roman"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376C0"/>
    <w:multiLevelType w:val="hybridMultilevel"/>
    <w:tmpl w:val="EBD29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847AE"/>
    <w:multiLevelType w:val="hybridMultilevel"/>
    <w:tmpl w:val="1E448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B73B12"/>
    <w:multiLevelType w:val="hybridMultilevel"/>
    <w:tmpl w:val="DAB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01ED6"/>
    <w:multiLevelType w:val="hybridMultilevel"/>
    <w:tmpl w:val="761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B34D91"/>
    <w:multiLevelType w:val="hybridMultilevel"/>
    <w:tmpl w:val="D1B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E00B9F"/>
    <w:multiLevelType w:val="hybridMultilevel"/>
    <w:tmpl w:val="FF14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
  </w:num>
  <w:num w:numId="6">
    <w:abstractNumId w:val="6"/>
  </w:num>
  <w:num w:numId="7">
    <w:abstractNumId w:val="10"/>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31"/>
    <w:rsid w:val="00015070"/>
    <w:rsid w:val="000868C1"/>
    <w:rsid w:val="00307237"/>
    <w:rsid w:val="003379B6"/>
    <w:rsid w:val="003A4BFC"/>
    <w:rsid w:val="003B2CC3"/>
    <w:rsid w:val="00471D37"/>
    <w:rsid w:val="004C099D"/>
    <w:rsid w:val="0051494A"/>
    <w:rsid w:val="00552790"/>
    <w:rsid w:val="0062459C"/>
    <w:rsid w:val="0064199C"/>
    <w:rsid w:val="006433C8"/>
    <w:rsid w:val="006912CF"/>
    <w:rsid w:val="008604EA"/>
    <w:rsid w:val="00897431"/>
    <w:rsid w:val="00A3704B"/>
    <w:rsid w:val="00AA06BC"/>
    <w:rsid w:val="00AB178C"/>
    <w:rsid w:val="00D364E2"/>
    <w:rsid w:val="00DC5761"/>
    <w:rsid w:val="00E20BC4"/>
    <w:rsid w:val="00E23F06"/>
    <w:rsid w:val="00EC3419"/>
    <w:rsid w:val="00ED14D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0B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0B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B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0B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0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06BC"/>
    <w:pPr>
      <w:ind w:left="720"/>
      <w:contextualSpacing/>
    </w:pPr>
  </w:style>
  <w:style w:type="character" w:styleId="Strong">
    <w:name w:val="Strong"/>
    <w:basedOn w:val="DefaultParagraphFont"/>
    <w:uiPriority w:val="22"/>
    <w:qFormat/>
    <w:rsid w:val="00AA06BC"/>
    <w:rPr>
      <w:b/>
      <w:bCs/>
    </w:rPr>
  </w:style>
  <w:style w:type="character" w:styleId="HTMLCode">
    <w:name w:val="HTML Code"/>
    <w:basedOn w:val="DefaultParagraphFont"/>
    <w:uiPriority w:val="99"/>
    <w:semiHidden/>
    <w:unhideWhenUsed/>
    <w:rsid w:val="00E23F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9C"/>
    <w:rPr>
      <w:rFonts w:ascii="Tahoma" w:hAnsi="Tahoma" w:cs="Tahoma"/>
      <w:sz w:val="16"/>
      <w:szCs w:val="16"/>
    </w:rPr>
  </w:style>
  <w:style w:type="character" w:customStyle="1" w:styleId="overflow-hidden">
    <w:name w:val="overflow-hidden"/>
    <w:basedOn w:val="DefaultParagraphFont"/>
    <w:rsid w:val="00ED14D3"/>
  </w:style>
  <w:style w:type="character" w:styleId="Hyperlink">
    <w:name w:val="Hyperlink"/>
    <w:basedOn w:val="DefaultParagraphFont"/>
    <w:uiPriority w:val="99"/>
    <w:unhideWhenUsed/>
    <w:rsid w:val="006912CF"/>
    <w:rPr>
      <w:color w:val="0563C1" w:themeColor="hyperlink"/>
      <w:u w:val="single"/>
    </w:rPr>
  </w:style>
  <w:style w:type="character" w:styleId="FollowedHyperlink">
    <w:name w:val="FollowedHyperlink"/>
    <w:basedOn w:val="DefaultParagraphFont"/>
    <w:uiPriority w:val="99"/>
    <w:semiHidden/>
    <w:unhideWhenUsed/>
    <w:rsid w:val="006912C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0B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0B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B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0B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0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06BC"/>
    <w:pPr>
      <w:ind w:left="720"/>
      <w:contextualSpacing/>
    </w:pPr>
  </w:style>
  <w:style w:type="character" w:styleId="Strong">
    <w:name w:val="Strong"/>
    <w:basedOn w:val="DefaultParagraphFont"/>
    <w:uiPriority w:val="22"/>
    <w:qFormat/>
    <w:rsid w:val="00AA06BC"/>
    <w:rPr>
      <w:b/>
      <w:bCs/>
    </w:rPr>
  </w:style>
  <w:style w:type="character" w:styleId="HTMLCode">
    <w:name w:val="HTML Code"/>
    <w:basedOn w:val="DefaultParagraphFont"/>
    <w:uiPriority w:val="99"/>
    <w:semiHidden/>
    <w:unhideWhenUsed/>
    <w:rsid w:val="00E23F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9C"/>
    <w:rPr>
      <w:rFonts w:ascii="Tahoma" w:hAnsi="Tahoma" w:cs="Tahoma"/>
      <w:sz w:val="16"/>
      <w:szCs w:val="16"/>
    </w:rPr>
  </w:style>
  <w:style w:type="character" w:customStyle="1" w:styleId="overflow-hidden">
    <w:name w:val="overflow-hidden"/>
    <w:basedOn w:val="DefaultParagraphFont"/>
    <w:rsid w:val="00ED14D3"/>
  </w:style>
  <w:style w:type="character" w:styleId="Hyperlink">
    <w:name w:val="Hyperlink"/>
    <w:basedOn w:val="DefaultParagraphFont"/>
    <w:uiPriority w:val="99"/>
    <w:unhideWhenUsed/>
    <w:rsid w:val="006912CF"/>
    <w:rPr>
      <w:color w:val="0563C1" w:themeColor="hyperlink"/>
      <w:u w:val="single"/>
    </w:rPr>
  </w:style>
  <w:style w:type="character" w:styleId="FollowedHyperlink">
    <w:name w:val="FollowedHyperlink"/>
    <w:basedOn w:val="DefaultParagraphFont"/>
    <w:uiPriority w:val="99"/>
    <w:semiHidden/>
    <w:unhideWhenUsed/>
    <w:rsid w:val="00691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0013">
      <w:bodyDiv w:val="1"/>
      <w:marLeft w:val="0"/>
      <w:marRight w:val="0"/>
      <w:marTop w:val="0"/>
      <w:marBottom w:val="0"/>
      <w:divBdr>
        <w:top w:val="none" w:sz="0" w:space="0" w:color="auto"/>
        <w:left w:val="none" w:sz="0" w:space="0" w:color="auto"/>
        <w:bottom w:val="none" w:sz="0" w:space="0" w:color="auto"/>
        <w:right w:val="none" w:sz="0" w:space="0" w:color="auto"/>
      </w:divBdr>
      <w:divsChild>
        <w:div w:id="623997366">
          <w:marLeft w:val="0"/>
          <w:marRight w:val="0"/>
          <w:marTop w:val="0"/>
          <w:marBottom w:val="0"/>
          <w:divBdr>
            <w:top w:val="none" w:sz="0" w:space="0" w:color="auto"/>
            <w:left w:val="none" w:sz="0" w:space="0" w:color="auto"/>
            <w:bottom w:val="none" w:sz="0" w:space="0" w:color="auto"/>
            <w:right w:val="none" w:sz="0" w:space="0" w:color="auto"/>
          </w:divBdr>
          <w:divsChild>
            <w:div w:id="1750997633">
              <w:marLeft w:val="0"/>
              <w:marRight w:val="0"/>
              <w:marTop w:val="0"/>
              <w:marBottom w:val="0"/>
              <w:divBdr>
                <w:top w:val="none" w:sz="0" w:space="0" w:color="auto"/>
                <w:left w:val="none" w:sz="0" w:space="0" w:color="auto"/>
                <w:bottom w:val="none" w:sz="0" w:space="0" w:color="auto"/>
                <w:right w:val="none" w:sz="0" w:space="0" w:color="auto"/>
              </w:divBdr>
            </w:div>
            <w:div w:id="16909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035">
      <w:bodyDiv w:val="1"/>
      <w:marLeft w:val="0"/>
      <w:marRight w:val="0"/>
      <w:marTop w:val="0"/>
      <w:marBottom w:val="0"/>
      <w:divBdr>
        <w:top w:val="none" w:sz="0" w:space="0" w:color="auto"/>
        <w:left w:val="none" w:sz="0" w:space="0" w:color="auto"/>
        <w:bottom w:val="none" w:sz="0" w:space="0" w:color="auto"/>
        <w:right w:val="none" w:sz="0" w:space="0" w:color="auto"/>
      </w:divBdr>
    </w:div>
    <w:div w:id="1187478389">
      <w:bodyDiv w:val="1"/>
      <w:marLeft w:val="0"/>
      <w:marRight w:val="0"/>
      <w:marTop w:val="0"/>
      <w:marBottom w:val="0"/>
      <w:divBdr>
        <w:top w:val="none" w:sz="0" w:space="0" w:color="auto"/>
        <w:left w:val="none" w:sz="0" w:space="0" w:color="auto"/>
        <w:bottom w:val="none" w:sz="0" w:space="0" w:color="auto"/>
        <w:right w:val="none" w:sz="0" w:space="0" w:color="auto"/>
      </w:divBdr>
    </w:div>
    <w:div w:id="1340935156">
      <w:bodyDiv w:val="1"/>
      <w:marLeft w:val="0"/>
      <w:marRight w:val="0"/>
      <w:marTop w:val="0"/>
      <w:marBottom w:val="0"/>
      <w:divBdr>
        <w:top w:val="none" w:sz="0" w:space="0" w:color="auto"/>
        <w:left w:val="none" w:sz="0" w:space="0" w:color="auto"/>
        <w:bottom w:val="none" w:sz="0" w:space="0" w:color="auto"/>
        <w:right w:val="none" w:sz="0" w:space="0" w:color="auto"/>
      </w:divBdr>
    </w:div>
    <w:div w:id="1610118756">
      <w:bodyDiv w:val="1"/>
      <w:marLeft w:val="0"/>
      <w:marRight w:val="0"/>
      <w:marTop w:val="0"/>
      <w:marBottom w:val="0"/>
      <w:divBdr>
        <w:top w:val="none" w:sz="0" w:space="0" w:color="auto"/>
        <w:left w:val="none" w:sz="0" w:space="0" w:color="auto"/>
        <w:bottom w:val="none" w:sz="0" w:space="0" w:color="auto"/>
        <w:right w:val="none" w:sz="0" w:space="0" w:color="auto"/>
      </w:divBdr>
    </w:div>
    <w:div w:id="1703361333">
      <w:bodyDiv w:val="1"/>
      <w:marLeft w:val="0"/>
      <w:marRight w:val="0"/>
      <w:marTop w:val="0"/>
      <w:marBottom w:val="0"/>
      <w:divBdr>
        <w:top w:val="none" w:sz="0" w:space="0" w:color="auto"/>
        <w:left w:val="none" w:sz="0" w:space="0" w:color="auto"/>
        <w:bottom w:val="none" w:sz="0" w:space="0" w:color="auto"/>
        <w:right w:val="none" w:sz="0" w:space="0" w:color="auto"/>
      </w:divBdr>
    </w:div>
    <w:div w:id="2046296711">
      <w:bodyDiv w:val="1"/>
      <w:marLeft w:val="0"/>
      <w:marRight w:val="0"/>
      <w:marTop w:val="0"/>
      <w:marBottom w:val="0"/>
      <w:divBdr>
        <w:top w:val="none" w:sz="0" w:space="0" w:color="auto"/>
        <w:left w:val="none" w:sz="0" w:space="0" w:color="auto"/>
        <w:bottom w:val="none" w:sz="0" w:space="0" w:color="auto"/>
        <w:right w:val="none" w:sz="0" w:space="0" w:color="auto"/>
      </w:divBdr>
      <w:divsChild>
        <w:div w:id="1165315467">
          <w:marLeft w:val="0"/>
          <w:marRight w:val="0"/>
          <w:marTop w:val="0"/>
          <w:marBottom w:val="0"/>
          <w:divBdr>
            <w:top w:val="none" w:sz="0" w:space="0" w:color="auto"/>
            <w:left w:val="none" w:sz="0" w:space="0" w:color="auto"/>
            <w:bottom w:val="none" w:sz="0" w:space="0" w:color="auto"/>
            <w:right w:val="none" w:sz="0" w:space="0" w:color="auto"/>
          </w:divBdr>
          <w:divsChild>
            <w:div w:id="486436777">
              <w:marLeft w:val="0"/>
              <w:marRight w:val="0"/>
              <w:marTop w:val="0"/>
              <w:marBottom w:val="0"/>
              <w:divBdr>
                <w:top w:val="none" w:sz="0" w:space="0" w:color="auto"/>
                <w:left w:val="none" w:sz="0" w:space="0" w:color="auto"/>
                <w:bottom w:val="none" w:sz="0" w:space="0" w:color="auto"/>
                <w:right w:val="none" w:sz="0" w:space="0" w:color="auto"/>
              </w:divBdr>
              <w:divsChild>
                <w:div w:id="1822228594">
                  <w:marLeft w:val="0"/>
                  <w:marRight w:val="0"/>
                  <w:marTop w:val="0"/>
                  <w:marBottom w:val="0"/>
                  <w:divBdr>
                    <w:top w:val="none" w:sz="0" w:space="0" w:color="auto"/>
                    <w:left w:val="none" w:sz="0" w:space="0" w:color="auto"/>
                    <w:bottom w:val="none" w:sz="0" w:space="0" w:color="auto"/>
                    <w:right w:val="none" w:sz="0" w:space="0" w:color="auto"/>
                  </w:divBdr>
                  <w:divsChild>
                    <w:div w:id="1577351079">
                      <w:marLeft w:val="0"/>
                      <w:marRight w:val="0"/>
                      <w:marTop w:val="0"/>
                      <w:marBottom w:val="0"/>
                      <w:divBdr>
                        <w:top w:val="none" w:sz="0" w:space="0" w:color="auto"/>
                        <w:left w:val="none" w:sz="0" w:space="0" w:color="auto"/>
                        <w:bottom w:val="none" w:sz="0" w:space="0" w:color="auto"/>
                        <w:right w:val="none" w:sz="0" w:space="0" w:color="auto"/>
                      </w:divBdr>
                      <w:divsChild>
                        <w:div w:id="1488741575">
                          <w:marLeft w:val="0"/>
                          <w:marRight w:val="0"/>
                          <w:marTop w:val="0"/>
                          <w:marBottom w:val="0"/>
                          <w:divBdr>
                            <w:top w:val="none" w:sz="0" w:space="0" w:color="auto"/>
                            <w:left w:val="none" w:sz="0" w:space="0" w:color="auto"/>
                            <w:bottom w:val="none" w:sz="0" w:space="0" w:color="auto"/>
                            <w:right w:val="none" w:sz="0" w:space="0" w:color="auto"/>
                          </w:divBdr>
                          <w:divsChild>
                            <w:div w:id="2007440278">
                              <w:marLeft w:val="0"/>
                              <w:marRight w:val="0"/>
                              <w:marTop w:val="0"/>
                              <w:marBottom w:val="0"/>
                              <w:divBdr>
                                <w:top w:val="none" w:sz="0" w:space="0" w:color="auto"/>
                                <w:left w:val="none" w:sz="0" w:space="0" w:color="auto"/>
                                <w:bottom w:val="none" w:sz="0" w:space="0" w:color="auto"/>
                                <w:right w:val="none" w:sz="0" w:space="0" w:color="auto"/>
                              </w:divBdr>
                              <w:divsChild>
                                <w:div w:id="1102604442">
                                  <w:marLeft w:val="0"/>
                                  <w:marRight w:val="0"/>
                                  <w:marTop w:val="0"/>
                                  <w:marBottom w:val="0"/>
                                  <w:divBdr>
                                    <w:top w:val="none" w:sz="0" w:space="0" w:color="auto"/>
                                    <w:left w:val="none" w:sz="0" w:space="0" w:color="auto"/>
                                    <w:bottom w:val="none" w:sz="0" w:space="0" w:color="auto"/>
                                    <w:right w:val="none" w:sz="0" w:space="0" w:color="auto"/>
                                  </w:divBdr>
                                  <w:divsChild>
                                    <w:div w:id="1361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8844">
                          <w:marLeft w:val="0"/>
                          <w:marRight w:val="0"/>
                          <w:marTop w:val="0"/>
                          <w:marBottom w:val="0"/>
                          <w:divBdr>
                            <w:top w:val="none" w:sz="0" w:space="0" w:color="auto"/>
                            <w:left w:val="none" w:sz="0" w:space="0" w:color="auto"/>
                            <w:bottom w:val="none" w:sz="0" w:space="0" w:color="auto"/>
                            <w:right w:val="none" w:sz="0" w:space="0" w:color="auto"/>
                          </w:divBdr>
                          <w:divsChild>
                            <w:div w:id="184250539">
                              <w:marLeft w:val="0"/>
                              <w:marRight w:val="0"/>
                              <w:marTop w:val="0"/>
                              <w:marBottom w:val="0"/>
                              <w:divBdr>
                                <w:top w:val="none" w:sz="0" w:space="0" w:color="auto"/>
                                <w:left w:val="none" w:sz="0" w:space="0" w:color="auto"/>
                                <w:bottom w:val="none" w:sz="0" w:space="0" w:color="auto"/>
                                <w:right w:val="none" w:sz="0" w:space="0" w:color="auto"/>
                              </w:divBdr>
                              <w:divsChild>
                                <w:div w:id="11687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04329">
      <w:bodyDiv w:val="1"/>
      <w:marLeft w:val="0"/>
      <w:marRight w:val="0"/>
      <w:marTop w:val="0"/>
      <w:marBottom w:val="0"/>
      <w:divBdr>
        <w:top w:val="none" w:sz="0" w:space="0" w:color="auto"/>
        <w:left w:val="none" w:sz="0" w:space="0" w:color="auto"/>
        <w:bottom w:val="none" w:sz="0" w:space="0" w:color="auto"/>
        <w:right w:val="none" w:sz="0" w:space="0" w:color="auto"/>
      </w:divBdr>
      <w:divsChild>
        <w:div w:id="418719199">
          <w:marLeft w:val="0"/>
          <w:marRight w:val="0"/>
          <w:marTop w:val="0"/>
          <w:marBottom w:val="0"/>
          <w:divBdr>
            <w:top w:val="none" w:sz="0" w:space="0" w:color="auto"/>
            <w:left w:val="none" w:sz="0" w:space="0" w:color="auto"/>
            <w:bottom w:val="none" w:sz="0" w:space="0" w:color="auto"/>
            <w:right w:val="none" w:sz="0" w:space="0" w:color="auto"/>
          </w:divBdr>
          <w:divsChild>
            <w:div w:id="2058778421">
              <w:marLeft w:val="0"/>
              <w:marRight w:val="0"/>
              <w:marTop w:val="0"/>
              <w:marBottom w:val="0"/>
              <w:divBdr>
                <w:top w:val="none" w:sz="0" w:space="0" w:color="auto"/>
                <w:left w:val="none" w:sz="0" w:space="0" w:color="auto"/>
                <w:bottom w:val="none" w:sz="0" w:space="0" w:color="auto"/>
                <w:right w:val="none" w:sz="0" w:space="0" w:color="auto"/>
              </w:divBdr>
            </w:div>
            <w:div w:id="1770931070">
              <w:marLeft w:val="0"/>
              <w:marRight w:val="0"/>
              <w:marTop w:val="0"/>
              <w:marBottom w:val="0"/>
              <w:divBdr>
                <w:top w:val="none" w:sz="0" w:space="0" w:color="auto"/>
                <w:left w:val="none" w:sz="0" w:space="0" w:color="auto"/>
                <w:bottom w:val="none" w:sz="0" w:space="0" w:color="auto"/>
                <w:right w:val="none" w:sz="0" w:space="0" w:color="auto"/>
              </w:divBdr>
            </w:div>
            <w:div w:id="1659379712">
              <w:marLeft w:val="0"/>
              <w:marRight w:val="0"/>
              <w:marTop w:val="0"/>
              <w:marBottom w:val="0"/>
              <w:divBdr>
                <w:top w:val="none" w:sz="0" w:space="0" w:color="auto"/>
                <w:left w:val="none" w:sz="0" w:space="0" w:color="auto"/>
                <w:bottom w:val="none" w:sz="0" w:space="0" w:color="auto"/>
                <w:right w:val="none" w:sz="0" w:space="0" w:color="auto"/>
              </w:divBdr>
            </w:div>
            <w:div w:id="945775505">
              <w:marLeft w:val="0"/>
              <w:marRight w:val="0"/>
              <w:marTop w:val="0"/>
              <w:marBottom w:val="0"/>
              <w:divBdr>
                <w:top w:val="none" w:sz="0" w:space="0" w:color="auto"/>
                <w:left w:val="none" w:sz="0" w:space="0" w:color="auto"/>
                <w:bottom w:val="none" w:sz="0" w:space="0" w:color="auto"/>
                <w:right w:val="none" w:sz="0" w:space="0" w:color="auto"/>
              </w:divBdr>
            </w:div>
            <w:div w:id="1403676407">
              <w:marLeft w:val="0"/>
              <w:marRight w:val="0"/>
              <w:marTop w:val="0"/>
              <w:marBottom w:val="0"/>
              <w:divBdr>
                <w:top w:val="none" w:sz="0" w:space="0" w:color="auto"/>
                <w:left w:val="none" w:sz="0" w:space="0" w:color="auto"/>
                <w:bottom w:val="none" w:sz="0" w:space="0" w:color="auto"/>
                <w:right w:val="none" w:sz="0" w:space="0" w:color="auto"/>
              </w:divBdr>
            </w:div>
            <w:div w:id="705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colab.research.google.com/drive/1myuFeRcncgnQjGThW7olTL-6l441KvSD" TargetMode="Externa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 NUR SARUHAN</dc:creator>
  <cp:lastModifiedBy>LENOVO</cp:lastModifiedBy>
  <cp:revision>2</cp:revision>
  <dcterms:created xsi:type="dcterms:W3CDTF">2025-04-29T19:59:00Z</dcterms:created>
  <dcterms:modified xsi:type="dcterms:W3CDTF">2025-04-29T19:59:00Z</dcterms:modified>
</cp:coreProperties>
</file>