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311" w:rsidRDefault="00871311" w:rsidP="00871311">
      <w:pPr>
        <w:pStyle w:val="NoSpacing"/>
        <w:jc w:val="center"/>
        <w:rPr>
          <w:rFonts w:ascii="Algerian" w:hAnsi="Algerian"/>
          <w:b/>
          <w:sz w:val="52"/>
        </w:rPr>
      </w:pPr>
      <w:r w:rsidRPr="00871311">
        <w:rPr>
          <w:rFonts w:ascii="Algerian" w:hAnsi="Algerian"/>
          <w:b/>
          <w:sz w:val="52"/>
        </w:rPr>
        <w:t>ResQNet+ — Deployment Submission</w:t>
      </w:r>
    </w:p>
    <w:p w:rsidR="00871311" w:rsidRPr="00871311" w:rsidRDefault="00871311" w:rsidP="00871311">
      <w:pPr>
        <w:pStyle w:val="NoSpacing"/>
        <w:jc w:val="center"/>
        <w:rPr>
          <w:rFonts w:ascii="Algerian" w:hAnsi="Algerian"/>
          <w:b/>
          <w:sz w:val="52"/>
        </w:rPr>
      </w:pPr>
    </w:p>
    <w:p w:rsidR="00687B64" w:rsidRPr="00871311" w:rsidRDefault="00871311" w:rsidP="00871311">
      <w:pPr>
        <w:pStyle w:val="NoSpacing"/>
        <w:jc w:val="center"/>
        <w:rPr>
          <w:rFonts w:ascii="Times New Roman" w:hAnsi="Times New Roman" w:cs="Times New Roman"/>
          <w:sz w:val="36"/>
        </w:rPr>
      </w:pPr>
      <w:r w:rsidRPr="00871311">
        <w:rPr>
          <w:rFonts w:ascii="Times New Roman" w:hAnsi="Times New Roman" w:cs="Times New Roman"/>
          <w:b/>
          <w:sz w:val="36"/>
        </w:rPr>
        <w:t>Project: ResQNet+ — AI Emergency Response &amp; Satellite-Based Disaster Monitoring (Liberia)</w:t>
      </w:r>
    </w:p>
    <w:p w:rsidR="00687B64" w:rsidRPr="00871311" w:rsidRDefault="00687B64" w:rsidP="00871311">
      <w:pPr>
        <w:pStyle w:val="NoSpacing"/>
        <w:rPr>
          <w:rFonts w:ascii="Times New Roman" w:hAnsi="Times New Roman" w:cs="Times New Roman"/>
          <w:b/>
          <w:sz w:val="32"/>
        </w:rPr>
      </w:pPr>
    </w:p>
    <w:p w:rsidR="00687B64" w:rsidRPr="00871311" w:rsidRDefault="00871311" w:rsidP="00871311">
      <w:pPr>
        <w:pStyle w:val="NoSpacing"/>
        <w:rPr>
          <w:rFonts w:ascii="Times New Roman" w:hAnsi="Times New Roman" w:cs="Times New Roman"/>
          <w:b/>
          <w:sz w:val="40"/>
        </w:rPr>
      </w:pPr>
      <w:r w:rsidRPr="00871311">
        <w:rPr>
          <w:rFonts w:ascii="Times New Roman" w:hAnsi="Times New Roman" w:cs="Times New Roman"/>
          <w:b/>
          <w:sz w:val="40"/>
        </w:rPr>
        <w:t>1. Overview</w:t>
      </w:r>
    </w:p>
    <w:p w:rsidR="00687B64" w:rsidRPr="00871311" w:rsidRDefault="00871311" w:rsidP="00871311">
      <w:pPr>
        <w:pStyle w:val="NoSpacing"/>
        <w:rPr>
          <w:rFonts w:ascii="Times New Roman" w:hAnsi="Times New Roman" w:cs="Times New Roman"/>
          <w:sz w:val="28"/>
        </w:rPr>
      </w:pPr>
      <w:r w:rsidRPr="00871311">
        <w:rPr>
          <w:rFonts w:ascii="Times New Roman" w:hAnsi="Times New Roman" w:cs="Times New Roman"/>
          <w:sz w:val="28"/>
        </w:rPr>
        <w:t xml:space="preserve">This deployment describes how ResQNet+ moves from trained models to a reliable, secure, and observable production </w:t>
      </w:r>
      <w:r w:rsidRPr="00871311">
        <w:rPr>
          <w:rFonts w:ascii="Times New Roman" w:hAnsi="Times New Roman" w:cs="Times New Roman"/>
          <w:sz w:val="28"/>
        </w:rPr>
        <w:t>system supporting rapid emergency alerts and satellite-driven hazard detection (floods, bushfires) in Liberia. The deployment pipeline includes: (a) packaging/serializing models, (b) containerizing the serving API, (c) provisioning cloud resources (API, jo</w:t>
      </w:r>
      <w:r w:rsidRPr="00871311">
        <w:rPr>
          <w:rFonts w:ascii="Times New Roman" w:hAnsi="Times New Roman" w:cs="Times New Roman"/>
          <w:sz w:val="28"/>
        </w:rPr>
        <w:t>b workers, database, object storage), (d) standing up observability, and (e) a staged rollout (dev → staging/UAT → prod) with canary releases. The mobile app (Android/PWA) and an operations dashboard for NDMA/first responders consume the same backend APIs.</w:t>
      </w:r>
    </w:p>
    <w:p w:rsidR="00871311" w:rsidRPr="00871311" w:rsidRDefault="00871311" w:rsidP="00871311">
      <w:pPr>
        <w:pStyle w:val="NoSpacing"/>
        <w:rPr>
          <w:rFonts w:ascii="Times New Roman" w:hAnsi="Times New Roman" w:cs="Times New Roman"/>
          <w:sz w:val="28"/>
        </w:rPr>
      </w:pPr>
    </w:p>
    <w:p w:rsidR="00687B64" w:rsidRPr="00871311" w:rsidRDefault="00871311" w:rsidP="00871311">
      <w:pPr>
        <w:pStyle w:val="NoSpacing"/>
        <w:rPr>
          <w:rFonts w:ascii="Times New Roman" w:hAnsi="Times New Roman" w:cs="Times New Roman"/>
          <w:b/>
          <w:sz w:val="40"/>
        </w:rPr>
      </w:pPr>
      <w:r w:rsidRPr="00871311">
        <w:rPr>
          <w:rFonts w:ascii="Times New Roman" w:hAnsi="Times New Roman" w:cs="Times New Roman"/>
          <w:b/>
          <w:sz w:val="40"/>
        </w:rPr>
        <w:t>2. Model Serialization</w:t>
      </w:r>
    </w:p>
    <w:p w:rsidR="00687B64" w:rsidRPr="00871311" w:rsidRDefault="00871311" w:rsidP="00871311">
      <w:pPr>
        <w:pStyle w:val="NoSpacing"/>
        <w:rPr>
          <w:rFonts w:ascii="Times New Roman" w:hAnsi="Times New Roman" w:cs="Times New Roman"/>
          <w:sz w:val="28"/>
        </w:rPr>
      </w:pPr>
      <w:r w:rsidRPr="00871311">
        <w:rPr>
          <w:rFonts w:ascii="Times New Roman" w:hAnsi="Times New Roman" w:cs="Times New Roman"/>
          <w:sz w:val="28"/>
        </w:rPr>
        <w:t>Primary models: (i) satellite hazard segmentation/detection, (ii) report triage/anomaly scoring. Models are exported to ONNX for portable, high‑performance CPU inference with ONNX Runtime. We also retain framework‑native artifacts f</w:t>
      </w:r>
      <w:r w:rsidRPr="00871311">
        <w:rPr>
          <w:rFonts w:ascii="Times New Roman" w:hAnsi="Times New Roman" w:cs="Times New Roman"/>
          <w:sz w:val="28"/>
        </w:rPr>
        <w:t>or reproducibility</w:t>
      </w:r>
      <w:proofErr w:type="gramStart"/>
      <w:r w:rsidRPr="00871311">
        <w:rPr>
          <w:rFonts w:ascii="Times New Roman" w:hAnsi="Times New Roman" w:cs="Times New Roman"/>
          <w:sz w:val="28"/>
        </w:rPr>
        <w:t>:</w:t>
      </w:r>
      <w:proofErr w:type="gramEnd"/>
      <w:r w:rsidRPr="00871311">
        <w:rPr>
          <w:rFonts w:ascii="Times New Roman" w:hAnsi="Times New Roman" w:cs="Times New Roman"/>
          <w:sz w:val="28"/>
        </w:rPr>
        <w:br/>
        <w:t>• TensorFlow/Keras: SavedModel (.pb) for segmentation baselines.</w:t>
      </w:r>
      <w:r w:rsidRPr="00871311">
        <w:rPr>
          <w:rFonts w:ascii="Times New Roman" w:hAnsi="Times New Roman" w:cs="Times New Roman"/>
          <w:sz w:val="28"/>
        </w:rPr>
        <w:br/>
        <w:t>• Scikit‑learn/XGBoost: joblib/JSON.</w:t>
      </w:r>
      <w:r w:rsidRPr="00871311">
        <w:rPr>
          <w:rFonts w:ascii="Times New Roman" w:hAnsi="Times New Roman" w:cs="Times New Roman"/>
          <w:sz w:val="28"/>
        </w:rPr>
        <w:br/>
        <w:t>Versioning: Each model is assigned a semantic version (e.g., hazard-seg: 1.2.0</w:t>
      </w:r>
      <w:r w:rsidRPr="00871311">
        <w:rPr>
          <w:rFonts w:ascii="Times New Roman" w:hAnsi="Times New Roman" w:cs="Times New Roman"/>
          <w:sz w:val="28"/>
        </w:rPr>
        <w:t>) and stored in object storage under a model registry pat</w:t>
      </w:r>
      <w:r w:rsidRPr="00871311">
        <w:rPr>
          <w:rFonts w:ascii="Times New Roman" w:hAnsi="Times New Roman" w:cs="Times New Roman"/>
          <w:sz w:val="28"/>
        </w:rPr>
        <w:t>h (s3://resqnet-models/ {model name</w:t>
      </w:r>
      <w:r w:rsidRPr="00871311">
        <w:rPr>
          <w:rFonts w:ascii="Times New Roman" w:hAnsi="Times New Roman" w:cs="Times New Roman"/>
          <w:sz w:val="28"/>
        </w:rPr>
        <w:t>}</w:t>
      </w:r>
      <w:proofErr w:type="gramStart"/>
      <w:r w:rsidRPr="00871311">
        <w:rPr>
          <w:rFonts w:ascii="Times New Roman" w:hAnsi="Times New Roman" w:cs="Times New Roman"/>
          <w:sz w:val="28"/>
        </w:rPr>
        <w:t>/{</w:t>
      </w:r>
      <w:proofErr w:type="gramEnd"/>
      <w:r w:rsidRPr="00871311">
        <w:rPr>
          <w:rFonts w:ascii="Times New Roman" w:hAnsi="Times New Roman" w:cs="Times New Roman"/>
          <w:sz w:val="28"/>
        </w:rPr>
        <w:t>version}/). Metadata (training data hash, metrics, hyperparameters) is logged alongside artifacts. For storage efficiency we enable optional float16 weights and ZIP compression; mobile‑side models (if any) use quantizat</w:t>
      </w:r>
      <w:r w:rsidRPr="00871311">
        <w:rPr>
          <w:rFonts w:ascii="Times New Roman" w:hAnsi="Times New Roman" w:cs="Times New Roman"/>
          <w:sz w:val="28"/>
        </w:rPr>
        <w:t>ion‑aware variants.</w:t>
      </w:r>
    </w:p>
    <w:p w:rsidR="00871311" w:rsidRPr="00871311" w:rsidRDefault="00871311" w:rsidP="00871311">
      <w:pPr>
        <w:pStyle w:val="NoSpacing"/>
        <w:rPr>
          <w:rFonts w:ascii="Times New Roman" w:hAnsi="Times New Roman" w:cs="Times New Roman"/>
          <w:sz w:val="28"/>
        </w:rPr>
      </w:pPr>
    </w:p>
    <w:p w:rsidR="00687B64" w:rsidRPr="00871311" w:rsidRDefault="00871311" w:rsidP="00871311">
      <w:pPr>
        <w:pStyle w:val="NoSpacing"/>
        <w:rPr>
          <w:rFonts w:ascii="Times New Roman" w:hAnsi="Times New Roman" w:cs="Times New Roman"/>
          <w:b/>
          <w:sz w:val="40"/>
        </w:rPr>
      </w:pPr>
      <w:r w:rsidRPr="00871311">
        <w:rPr>
          <w:rFonts w:ascii="Times New Roman" w:hAnsi="Times New Roman" w:cs="Times New Roman"/>
          <w:b/>
          <w:sz w:val="40"/>
        </w:rPr>
        <w:t>3. Model Serving</w:t>
      </w:r>
    </w:p>
    <w:p w:rsidR="00687B64" w:rsidRPr="00871311" w:rsidRDefault="00871311" w:rsidP="00871311">
      <w:pPr>
        <w:pStyle w:val="NoSpacing"/>
        <w:rPr>
          <w:rFonts w:ascii="Times New Roman" w:hAnsi="Times New Roman" w:cs="Times New Roman"/>
          <w:sz w:val="28"/>
        </w:rPr>
      </w:pPr>
      <w:r w:rsidRPr="00871311">
        <w:rPr>
          <w:rFonts w:ascii="Times New Roman" w:hAnsi="Times New Roman" w:cs="Times New Roman"/>
          <w:sz w:val="28"/>
        </w:rPr>
        <w:t xml:space="preserve">Real‑time serving: FastAPI microservice (Python) hosting ONNX Runtime sessions for CPU‑first, autoscaled containers behind a load balancer. </w:t>
      </w:r>
      <w:bookmarkStart w:id="0" w:name="_GoBack"/>
      <w:bookmarkEnd w:id="0"/>
      <w:r w:rsidRPr="00871311">
        <w:rPr>
          <w:rFonts w:ascii="Times New Roman" w:hAnsi="Times New Roman" w:cs="Times New Roman"/>
          <w:sz w:val="28"/>
        </w:rPr>
        <w:lastRenderedPageBreak/>
        <w:t>TensorRT/GPU workers can be enabled for surge events. Batch inference: Celery w</w:t>
      </w:r>
      <w:r w:rsidRPr="00871311">
        <w:rPr>
          <w:rFonts w:ascii="Times New Roman" w:hAnsi="Times New Roman" w:cs="Times New Roman"/>
          <w:sz w:val="28"/>
        </w:rPr>
        <w:t>orkers pull satellite tiles (Sentinel‑1/2, MODIS) from object storage, run scheduled detection, and write hotspots to PostGIS for map visualizations. All services run in containers with distinct deployments for dev/staging/prod; environment configs are man</w:t>
      </w:r>
      <w:r w:rsidRPr="00871311">
        <w:rPr>
          <w:rFonts w:ascii="Times New Roman" w:hAnsi="Times New Roman" w:cs="Times New Roman"/>
          <w:sz w:val="28"/>
        </w:rPr>
        <w:t>aged via IaC (Terraform) and secrets in a managed vault.</w:t>
      </w:r>
    </w:p>
    <w:p w:rsidR="00871311" w:rsidRPr="00871311" w:rsidRDefault="00871311" w:rsidP="00871311">
      <w:pPr>
        <w:pStyle w:val="NoSpacing"/>
        <w:rPr>
          <w:rFonts w:ascii="Times New Roman" w:hAnsi="Times New Roman" w:cs="Times New Roman"/>
          <w:sz w:val="28"/>
        </w:rPr>
      </w:pPr>
    </w:p>
    <w:p w:rsidR="00687B64" w:rsidRPr="00871311" w:rsidRDefault="00871311" w:rsidP="00871311">
      <w:pPr>
        <w:pStyle w:val="NoSpacing"/>
        <w:rPr>
          <w:rFonts w:ascii="Times New Roman" w:hAnsi="Times New Roman" w:cs="Times New Roman"/>
          <w:b/>
          <w:sz w:val="40"/>
        </w:rPr>
      </w:pPr>
      <w:r w:rsidRPr="00871311">
        <w:rPr>
          <w:rFonts w:ascii="Times New Roman" w:hAnsi="Times New Roman" w:cs="Times New Roman"/>
          <w:b/>
          <w:sz w:val="40"/>
        </w:rPr>
        <w:t>4. API Integration</w:t>
      </w:r>
    </w:p>
    <w:p w:rsidR="00687B64" w:rsidRPr="00871311" w:rsidRDefault="00871311" w:rsidP="00871311">
      <w:pPr>
        <w:pStyle w:val="NoSpacing"/>
        <w:rPr>
          <w:rFonts w:ascii="Times New Roman" w:hAnsi="Times New Roman" w:cs="Times New Roman"/>
          <w:sz w:val="28"/>
        </w:rPr>
      </w:pPr>
      <w:r w:rsidRPr="00871311">
        <w:rPr>
          <w:rFonts w:ascii="Times New Roman" w:hAnsi="Times New Roman" w:cs="Times New Roman"/>
          <w:sz w:val="28"/>
        </w:rPr>
        <w:t>Model APIs are exposed behind an authenticated gateway. Key endpoints (JSON over HTTPS):</w:t>
      </w:r>
      <w:r w:rsidRPr="00871311">
        <w:rPr>
          <w:rFonts w:ascii="Times New Roman" w:hAnsi="Times New Roman" w:cs="Times New Roman"/>
          <w:sz w:val="28"/>
        </w:rPr>
        <w:br/>
        <w:t>• POST /v1/predict/hazard — body: { "tile_uri": "s3://.../tile.tif", "bbox": [minx,miny,max</w:t>
      </w:r>
      <w:r w:rsidRPr="00871311">
        <w:rPr>
          <w:rFonts w:ascii="Times New Roman" w:hAnsi="Times New Roman" w:cs="Times New Roman"/>
          <w:sz w:val="28"/>
        </w:rPr>
        <w:t>x,maxy], "ts": "ISO8601" }</w:t>
      </w:r>
      <w:r w:rsidRPr="00871311">
        <w:rPr>
          <w:rFonts w:ascii="Times New Roman" w:hAnsi="Times New Roman" w:cs="Times New Roman"/>
          <w:sz w:val="28"/>
        </w:rPr>
        <w:br/>
        <w:t xml:space="preserve">  </w:t>
      </w:r>
      <w:r w:rsidRPr="00871311">
        <w:rPr>
          <w:rFonts w:ascii="Cambria Math" w:hAnsi="Cambria Math" w:cs="Cambria Math"/>
          <w:sz w:val="28"/>
        </w:rPr>
        <w:t>↳</w:t>
      </w:r>
      <w:r w:rsidRPr="00871311">
        <w:rPr>
          <w:rFonts w:ascii="Times New Roman" w:hAnsi="Times New Roman" w:cs="Times New Roman"/>
          <w:sz w:val="28"/>
        </w:rPr>
        <w:t xml:space="preserve"> response: { "hotspots": [{"lon": ..., "lat": ..., "score": 0.93}], "mask_uri": "s3://.../mask.tif" }</w:t>
      </w:r>
      <w:r w:rsidRPr="00871311">
        <w:rPr>
          <w:rFonts w:ascii="Times New Roman" w:hAnsi="Times New Roman" w:cs="Times New Roman"/>
          <w:sz w:val="28"/>
        </w:rPr>
        <w:br/>
        <w:t>• POST /v1/triage/report — body: citizen/first‑responder incident payload (text, media URIs, GPS)</w:t>
      </w:r>
      <w:r w:rsidRPr="00871311">
        <w:rPr>
          <w:rFonts w:ascii="Times New Roman" w:hAnsi="Times New Roman" w:cs="Times New Roman"/>
          <w:sz w:val="28"/>
        </w:rPr>
        <w:br/>
        <w:t xml:space="preserve">  </w:t>
      </w:r>
      <w:r w:rsidRPr="00871311">
        <w:rPr>
          <w:rFonts w:ascii="Cambria Math" w:hAnsi="Cambria Math" w:cs="Cambria Math"/>
          <w:sz w:val="28"/>
        </w:rPr>
        <w:t>↳</w:t>
      </w:r>
      <w:r w:rsidRPr="00871311">
        <w:rPr>
          <w:rFonts w:ascii="Times New Roman" w:hAnsi="Times New Roman" w:cs="Times New Roman"/>
          <w:sz w:val="28"/>
        </w:rPr>
        <w:t xml:space="preserve"> response: { "priority"</w:t>
      </w:r>
      <w:r w:rsidRPr="00871311">
        <w:rPr>
          <w:rFonts w:ascii="Times New Roman" w:hAnsi="Times New Roman" w:cs="Times New Roman"/>
          <w:sz w:val="28"/>
        </w:rPr>
        <w:t>: "HIGH|MEDIUM|LOW", "confidence": 0.88 }</w:t>
      </w:r>
      <w:r w:rsidRPr="00871311">
        <w:rPr>
          <w:rFonts w:ascii="Times New Roman" w:hAnsi="Times New Roman" w:cs="Times New Roman"/>
          <w:sz w:val="28"/>
        </w:rPr>
        <w:br/>
        <w:t>• GET /v1/models/{name}/versions/latest — returns active model version and checksum.</w:t>
      </w:r>
      <w:r w:rsidRPr="00871311">
        <w:rPr>
          <w:rFonts w:ascii="Times New Roman" w:hAnsi="Times New Roman" w:cs="Times New Roman"/>
          <w:sz w:val="28"/>
        </w:rPr>
        <w:br/>
        <w:t>Input formats follow GeoTIFF/COG for imagery and GeoJSON for geometry; responses include confidence scores and URIs to derived ar</w:t>
      </w:r>
      <w:r w:rsidRPr="00871311">
        <w:rPr>
          <w:rFonts w:ascii="Times New Roman" w:hAnsi="Times New Roman" w:cs="Times New Roman"/>
          <w:sz w:val="28"/>
        </w:rPr>
        <w:t>tifacts.</w:t>
      </w:r>
    </w:p>
    <w:p w:rsidR="00871311" w:rsidRPr="00871311" w:rsidRDefault="00871311" w:rsidP="00871311">
      <w:pPr>
        <w:pStyle w:val="NoSpacing"/>
        <w:rPr>
          <w:rFonts w:ascii="Times New Roman" w:hAnsi="Times New Roman" w:cs="Times New Roman"/>
          <w:sz w:val="28"/>
        </w:rPr>
      </w:pPr>
    </w:p>
    <w:p w:rsidR="00687B64" w:rsidRPr="00871311" w:rsidRDefault="00871311" w:rsidP="00871311">
      <w:pPr>
        <w:pStyle w:val="NoSpacing"/>
        <w:rPr>
          <w:rFonts w:ascii="Times New Roman" w:hAnsi="Times New Roman" w:cs="Times New Roman"/>
          <w:b/>
          <w:sz w:val="40"/>
        </w:rPr>
      </w:pPr>
      <w:r w:rsidRPr="00871311">
        <w:rPr>
          <w:rFonts w:ascii="Times New Roman" w:hAnsi="Times New Roman" w:cs="Times New Roman"/>
          <w:b/>
          <w:sz w:val="40"/>
        </w:rPr>
        <w:t>5. Security Considerations</w:t>
      </w:r>
    </w:p>
    <w:p w:rsidR="00687B64" w:rsidRPr="00871311" w:rsidRDefault="00871311" w:rsidP="00871311">
      <w:pPr>
        <w:pStyle w:val="NoSpacing"/>
        <w:rPr>
          <w:rFonts w:ascii="Times New Roman" w:hAnsi="Times New Roman" w:cs="Times New Roman"/>
          <w:sz w:val="28"/>
        </w:rPr>
      </w:pPr>
      <w:r w:rsidRPr="00871311">
        <w:rPr>
          <w:rFonts w:ascii="Times New Roman" w:hAnsi="Times New Roman" w:cs="Times New Roman"/>
          <w:sz w:val="28"/>
        </w:rPr>
        <w:t>• Transport &amp; Identity: TLS 1.2+, OAuth2/JWT; short‑lived tokens issued via the gateway; per‑role scopes (Citizen, Responder, Dispatcher, Admin). API keys only for system integrations.</w:t>
      </w:r>
      <w:r w:rsidRPr="00871311">
        <w:rPr>
          <w:rFonts w:ascii="Times New Roman" w:hAnsi="Times New Roman" w:cs="Times New Roman"/>
          <w:sz w:val="28"/>
        </w:rPr>
        <w:br/>
        <w:t>• Authorization &amp; Data Minimization</w:t>
      </w:r>
      <w:r w:rsidRPr="00871311">
        <w:rPr>
          <w:rFonts w:ascii="Times New Roman" w:hAnsi="Times New Roman" w:cs="Times New Roman"/>
          <w:sz w:val="28"/>
        </w:rPr>
        <w:t>: RBAC enforced at the gateway and service layers; exact citizen GPS coordinates are visible only to authorized responders—public maps show reduced‑precision geohashes. PII is encrypted at rest (KMS) and redacted in logs. Media stored with object‑level acc</w:t>
      </w:r>
      <w:r w:rsidRPr="00871311">
        <w:rPr>
          <w:rFonts w:ascii="Times New Roman" w:hAnsi="Times New Roman" w:cs="Times New Roman"/>
          <w:sz w:val="28"/>
        </w:rPr>
        <w:t>ess policies.</w:t>
      </w:r>
      <w:r w:rsidRPr="00871311">
        <w:rPr>
          <w:rFonts w:ascii="Times New Roman" w:hAnsi="Times New Roman" w:cs="Times New Roman"/>
          <w:sz w:val="28"/>
        </w:rPr>
        <w:br/>
        <w:t>• App &amp; Infra Hardening: Least‑privilege IAM, network policies, WAF/rate‑limiting, signed container images, dependency scanning (Trivy), and audit logs. Incident data retention follows NDMA agreements (e.g., 24 months) with periodic purges.</w:t>
      </w:r>
      <w:r w:rsidRPr="00871311">
        <w:rPr>
          <w:rFonts w:ascii="Times New Roman" w:hAnsi="Times New Roman" w:cs="Times New Roman"/>
          <w:sz w:val="28"/>
        </w:rPr>
        <w:br/>
        <w:t>•</w:t>
      </w:r>
      <w:r w:rsidRPr="00871311">
        <w:rPr>
          <w:rFonts w:ascii="Times New Roman" w:hAnsi="Times New Roman" w:cs="Times New Roman"/>
          <w:sz w:val="28"/>
        </w:rPr>
        <w:t xml:space="preserve"> Secrets: Managed secret store; no secrets in images; rotation policies in place.</w:t>
      </w:r>
    </w:p>
    <w:p w:rsidR="00871311" w:rsidRPr="00871311" w:rsidRDefault="00871311" w:rsidP="00871311">
      <w:pPr>
        <w:pStyle w:val="NoSpacing"/>
        <w:rPr>
          <w:rFonts w:ascii="Times New Roman" w:hAnsi="Times New Roman" w:cs="Times New Roman"/>
          <w:sz w:val="28"/>
        </w:rPr>
      </w:pPr>
    </w:p>
    <w:p w:rsidR="00687B64" w:rsidRPr="00871311" w:rsidRDefault="00871311" w:rsidP="00871311">
      <w:pPr>
        <w:pStyle w:val="NoSpacing"/>
        <w:rPr>
          <w:rFonts w:ascii="Times New Roman" w:hAnsi="Times New Roman" w:cs="Times New Roman"/>
          <w:b/>
          <w:sz w:val="40"/>
        </w:rPr>
      </w:pPr>
      <w:r w:rsidRPr="00871311">
        <w:rPr>
          <w:rFonts w:ascii="Times New Roman" w:hAnsi="Times New Roman" w:cs="Times New Roman"/>
          <w:b/>
          <w:sz w:val="40"/>
        </w:rPr>
        <w:lastRenderedPageBreak/>
        <w:t>6. Monitoring and Logging</w:t>
      </w:r>
    </w:p>
    <w:p w:rsidR="00687B64" w:rsidRPr="00871311" w:rsidRDefault="00871311" w:rsidP="00871311">
      <w:pPr>
        <w:pStyle w:val="NoSpacing"/>
        <w:rPr>
          <w:rFonts w:ascii="Times New Roman" w:hAnsi="Times New Roman" w:cs="Times New Roman"/>
          <w:sz w:val="28"/>
        </w:rPr>
      </w:pPr>
      <w:r w:rsidRPr="00871311">
        <w:rPr>
          <w:rFonts w:ascii="Times New Roman" w:hAnsi="Times New Roman" w:cs="Times New Roman"/>
          <w:sz w:val="28"/>
        </w:rPr>
        <w:t>Observability stack: Prometheus/Grafana for metrics, OpenTelemetry traces, and centralized logs (ELK/OpenSearch). Key metrics and alerts</w:t>
      </w:r>
      <w:proofErr w:type="gramStart"/>
      <w:r w:rsidRPr="00871311">
        <w:rPr>
          <w:rFonts w:ascii="Times New Roman" w:hAnsi="Times New Roman" w:cs="Times New Roman"/>
          <w:sz w:val="28"/>
        </w:rPr>
        <w:t>:</w:t>
      </w:r>
      <w:proofErr w:type="gramEnd"/>
      <w:r w:rsidRPr="00871311">
        <w:rPr>
          <w:rFonts w:ascii="Times New Roman" w:hAnsi="Times New Roman" w:cs="Times New Roman"/>
          <w:sz w:val="28"/>
        </w:rPr>
        <w:br/>
        <w:t xml:space="preserve">• Service </w:t>
      </w:r>
      <w:r w:rsidRPr="00871311">
        <w:rPr>
          <w:rFonts w:ascii="Times New Roman" w:hAnsi="Times New Roman" w:cs="Times New Roman"/>
          <w:sz w:val="28"/>
        </w:rPr>
        <w:t>SLOs: p95 latency &lt; 300 ms (real‑time predict), 5xx error rate &lt; 2%.</w:t>
      </w:r>
      <w:r w:rsidRPr="00871311">
        <w:rPr>
          <w:rFonts w:ascii="Times New Roman" w:hAnsi="Times New Roman" w:cs="Times New Roman"/>
          <w:sz w:val="28"/>
        </w:rPr>
        <w:br/>
        <w:t>• Pipeline Health: queue backlog age, batch job duration, satellite tile throughput.</w:t>
      </w:r>
      <w:r w:rsidRPr="00871311">
        <w:rPr>
          <w:rFonts w:ascii="Times New Roman" w:hAnsi="Times New Roman" w:cs="Times New Roman"/>
          <w:sz w:val="28"/>
        </w:rPr>
        <w:br/>
        <w:t>• Model Quality: precision/recall on labeled pilot areas; drift via PSI/KS on inputs; threshold stabil</w:t>
      </w:r>
      <w:r w:rsidRPr="00871311">
        <w:rPr>
          <w:rFonts w:ascii="Times New Roman" w:hAnsi="Times New Roman" w:cs="Times New Roman"/>
          <w:sz w:val="28"/>
        </w:rPr>
        <w:t>ity. Trigger retraining when drift persists &gt; 7 days or precision &lt; 0.85.</w:t>
      </w:r>
      <w:r w:rsidRPr="00871311">
        <w:rPr>
          <w:rFonts w:ascii="Times New Roman" w:hAnsi="Times New Roman" w:cs="Times New Roman"/>
          <w:sz w:val="28"/>
        </w:rPr>
        <w:br/>
        <w:t>• Delivery: push/SMS success &gt; 98%; incident creation to dispatch &lt; 60s (p95).</w:t>
      </w:r>
      <w:r w:rsidRPr="00871311">
        <w:rPr>
          <w:rFonts w:ascii="Times New Roman" w:hAnsi="Times New Roman" w:cs="Times New Roman"/>
          <w:sz w:val="28"/>
        </w:rPr>
        <w:br/>
        <w:t>Dashboards: Ops (SRE), Incident Command (NDMA), and Model Quality. Pager alerts on sustained SLO breach</w:t>
      </w:r>
      <w:r w:rsidRPr="00871311">
        <w:rPr>
          <w:rFonts w:ascii="Times New Roman" w:hAnsi="Times New Roman" w:cs="Times New Roman"/>
          <w:sz w:val="28"/>
        </w:rPr>
        <w:t>es; weekly reports summarize uptime, incidents handled, and model health.</w:t>
      </w:r>
    </w:p>
    <w:p w:rsidR="00687B64" w:rsidRPr="00871311" w:rsidRDefault="00871311" w:rsidP="00871311">
      <w:pPr>
        <w:pStyle w:val="NoSpacing"/>
        <w:rPr>
          <w:rFonts w:ascii="Times New Roman" w:hAnsi="Times New Roman" w:cs="Times New Roman"/>
        </w:rPr>
      </w:pPr>
      <w:r w:rsidRPr="00871311">
        <w:rPr>
          <w:rFonts w:ascii="Times New Roman" w:hAnsi="Times New Roman" w:cs="Times New Roman"/>
        </w:rPr>
        <w:t xml:space="preserve"> </w:t>
      </w:r>
    </w:p>
    <w:sectPr w:rsidR="00687B64" w:rsidRPr="008713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B64"/>
    <w:rsid w:val="008713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FE21F6-D2C1-491A-8BA9-25BC3F16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Usuario</cp:lastModifiedBy>
  <cp:revision>2</cp:revision>
  <dcterms:created xsi:type="dcterms:W3CDTF">2025-10-04T20:21:00Z</dcterms:created>
  <dcterms:modified xsi:type="dcterms:W3CDTF">2025-10-04T20:21:00Z</dcterms:modified>
</cp:coreProperties>
</file>