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9C" w:rsidRPr="00563A9C" w:rsidRDefault="00563A9C" w:rsidP="00563A9C">
      <w:pPr>
        <w:pStyle w:val="Heading2"/>
        <w:rPr>
          <w:sz w:val="20"/>
          <w:szCs w:val="20"/>
        </w:rPr>
      </w:pPr>
      <w:r w:rsidRPr="00563A9C">
        <w:rPr>
          <w:sz w:val="20"/>
          <w:szCs w:val="20"/>
        </w:rPr>
        <w:t>Title: Using Artificial Intelligence to Diagnose Endemic Infectious Diseases in Liberia</w:t>
      </w:r>
      <w:r w:rsidRPr="00563A9C">
        <w:rPr>
          <w:sz w:val="20"/>
          <w:szCs w:val="20"/>
        </w:rPr>
        <w:t xml:space="preserve"> </w:t>
      </w:r>
    </w:p>
    <w:p w:rsidR="00563A9C" w:rsidRPr="00563A9C" w:rsidRDefault="00563A9C" w:rsidP="00563A9C">
      <w:pPr>
        <w:pStyle w:val="Heading2"/>
        <w:numPr>
          <w:ilvl w:val="0"/>
          <w:numId w:val="10"/>
        </w:numPr>
        <w:rPr>
          <w:sz w:val="20"/>
          <w:szCs w:val="20"/>
        </w:rPr>
      </w:pPr>
      <w:r w:rsidRPr="00563A9C">
        <w:rPr>
          <w:sz w:val="20"/>
          <w:szCs w:val="20"/>
        </w:rPr>
        <w:t xml:space="preserve">Background of the Project </w:t>
      </w:r>
    </w:p>
    <w:p w:rsidR="0085223A" w:rsidRPr="00563A9C" w:rsidRDefault="001A1DC6">
      <w:pPr>
        <w:rPr>
          <w:sz w:val="20"/>
          <w:szCs w:val="20"/>
        </w:rPr>
      </w:pPr>
      <w:r w:rsidRPr="00563A9C">
        <w:rPr>
          <w:sz w:val="20"/>
          <w:szCs w:val="20"/>
        </w:rPr>
        <w:br/>
        <w:t xml:space="preserve">Infectious diseases such as malaria, tuberculosis (TB), HIV/AIDS, and typhoid fever are among the top causes of </w:t>
      </w:r>
      <w:r w:rsidRPr="00563A9C">
        <w:rPr>
          <w:sz w:val="20"/>
          <w:szCs w:val="20"/>
        </w:rPr>
        <w:t>morbidity and mortality in Liberia, particularly in rural and resource-limited settings. The shortage of trained healthcare personnel and limited diagnostic tools delay early detection and treatment. This project aims to develop an AI-based diagnostic tool</w:t>
      </w:r>
      <w:r w:rsidRPr="00563A9C">
        <w:rPr>
          <w:sz w:val="20"/>
          <w:szCs w:val="20"/>
        </w:rPr>
        <w:t xml:space="preserve"> capable of analyzing clinical symptoms, patient history, and available test results to provide fast and accurate preliminary diagnoses. The goal is to empower frontline health workers to improve timely decision-making and patient outcomes.</w:t>
      </w:r>
    </w:p>
    <w:p w:rsidR="0085223A" w:rsidRPr="00563A9C" w:rsidRDefault="001A1DC6">
      <w:pPr>
        <w:pStyle w:val="Heading2"/>
        <w:rPr>
          <w:sz w:val="20"/>
          <w:szCs w:val="20"/>
        </w:rPr>
      </w:pPr>
      <w:r w:rsidRPr="00563A9C">
        <w:rPr>
          <w:sz w:val="20"/>
          <w:szCs w:val="20"/>
        </w:rPr>
        <w:t>Relevance to</w:t>
      </w:r>
      <w:r w:rsidRPr="00563A9C">
        <w:rPr>
          <w:sz w:val="20"/>
          <w:szCs w:val="20"/>
        </w:rPr>
        <w:t xml:space="preserve"> Sustainable Development Goals (SDGs)</w:t>
      </w:r>
      <w:r w:rsidR="00563A9C" w:rsidRPr="00563A9C">
        <w:rPr>
          <w:sz w:val="20"/>
          <w:szCs w:val="20"/>
        </w:rPr>
        <w:t xml:space="preserve"> </w:t>
      </w:r>
    </w:p>
    <w:p w:rsidR="0085223A" w:rsidRPr="00563A9C" w:rsidRDefault="001A1DC6">
      <w:pPr>
        <w:rPr>
          <w:sz w:val="20"/>
          <w:szCs w:val="20"/>
        </w:rPr>
      </w:pPr>
      <w:r w:rsidRPr="00563A9C">
        <w:rPr>
          <w:sz w:val="20"/>
          <w:szCs w:val="20"/>
        </w:rPr>
        <w:t>The project supports</w:t>
      </w:r>
      <w:proofErr w:type="gramStart"/>
      <w:r w:rsidRPr="00563A9C">
        <w:rPr>
          <w:sz w:val="20"/>
          <w:szCs w:val="20"/>
        </w:rPr>
        <w:t>:</w:t>
      </w:r>
      <w:proofErr w:type="gramEnd"/>
      <w:r w:rsidRPr="00563A9C">
        <w:rPr>
          <w:sz w:val="20"/>
          <w:szCs w:val="20"/>
        </w:rPr>
        <w:br/>
        <w:t>• SDG 3: Good Health and Well-being – by improving early disease detection and reducing preventable deaths.</w:t>
      </w:r>
      <w:r w:rsidRPr="00563A9C">
        <w:rPr>
          <w:sz w:val="20"/>
          <w:szCs w:val="20"/>
        </w:rPr>
        <w:br/>
        <w:t>• SDG 1: No Poverty – by minimizing the economic burden of prolonged illness.</w:t>
      </w:r>
      <w:r w:rsidRPr="00563A9C">
        <w:rPr>
          <w:sz w:val="20"/>
          <w:szCs w:val="20"/>
        </w:rPr>
        <w:br/>
        <w:t>• SDG 9: I</w:t>
      </w:r>
      <w:r w:rsidRPr="00563A9C">
        <w:rPr>
          <w:sz w:val="20"/>
          <w:szCs w:val="20"/>
        </w:rPr>
        <w:t>ndustry, Innovation, and Infrastructure – by leveraging AI to strengthen healthcare systems in low-resource settings.</w:t>
      </w:r>
    </w:p>
    <w:p w:rsidR="00563A9C" w:rsidRPr="00563A9C" w:rsidRDefault="00563A9C" w:rsidP="00563A9C">
      <w:pPr>
        <w:pStyle w:val="Heading2"/>
        <w:rPr>
          <w:sz w:val="20"/>
          <w:szCs w:val="20"/>
        </w:rPr>
      </w:pPr>
      <w:r w:rsidRPr="00563A9C">
        <w:rPr>
          <w:sz w:val="20"/>
          <w:szCs w:val="20"/>
        </w:rPr>
        <w:t>Reviewed</w:t>
      </w:r>
      <w:r w:rsidR="001A1DC6" w:rsidRPr="00563A9C">
        <w:rPr>
          <w:sz w:val="20"/>
          <w:szCs w:val="20"/>
        </w:rPr>
        <w:t xml:space="preserve"> Literature </w:t>
      </w:r>
    </w:p>
    <w:p w:rsidR="0085223A" w:rsidRPr="00563A9C" w:rsidRDefault="001A1DC6">
      <w:pPr>
        <w:rPr>
          <w:sz w:val="20"/>
          <w:szCs w:val="20"/>
        </w:rPr>
      </w:pPr>
      <w:r w:rsidRPr="00563A9C">
        <w:rPr>
          <w:sz w:val="20"/>
          <w:szCs w:val="20"/>
        </w:rPr>
        <w:t xml:space="preserve">1. 'Deep Learning for Tuberculosis Diagnosis from Chest X-rays' – Demonstrated that AI can match radiologist-level </w:t>
      </w:r>
      <w:r w:rsidRPr="00563A9C">
        <w:rPr>
          <w:sz w:val="20"/>
          <w:szCs w:val="20"/>
        </w:rPr>
        <w:t>accuracy in detecting TB from medical images.</w:t>
      </w:r>
      <w:r w:rsidRPr="00563A9C">
        <w:rPr>
          <w:sz w:val="20"/>
          <w:szCs w:val="20"/>
        </w:rPr>
        <w:br/>
        <w:t>2. 'Artificial Intelligence for Malaria Diagnosis Using Blood Smear Images' – Achieved over 95% accuracy in detecting malaria parasites, showing potential for reducing diagnostic delays in low-resource labs.</w:t>
      </w:r>
    </w:p>
    <w:p w:rsidR="0085223A" w:rsidRPr="00563A9C" w:rsidRDefault="00563A9C">
      <w:pPr>
        <w:pStyle w:val="Heading2"/>
        <w:rPr>
          <w:sz w:val="20"/>
          <w:szCs w:val="20"/>
        </w:rPr>
      </w:pPr>
      <w:r w:rsidRPr="00563A9C">
        <w:rPr>
          <w:sz w:val="20"/>
          <w:szCs w:val="20"/>
        </w:rPr>
        <w:t xml:space="preserve">Project Description </w:t>
      </w:r>
    </w:p>
    <w:p w:rsidR="0085223A" w:rsidRPr="00563A9C" w:rsidRDefault="001A1DC6">
      <w:pPr>
        <w:rPr>
          <w:sz w:val="20"/>
          <w:szCs w:val="20"/>
        </w:rPr>
      </w:pPr>
      <w:r w:rsidRPr="00563A9C">
        <w:rPr>
          <w:sz w:val="20"/>
          <w:szCs w:val="20"/>
        </w:rPr>
        <w:t>The project will use</w:t>
      </w:r>
      <w:proofErr w:type="gramStart"/>
      <w:r w:rsidRPr="00563A9C">
        <w:rPr>
          <w:sz w:val="20"/>
          <w:szCs w:val="20"/>
        </w:rPr>
        <w:t>:</w:t>
      </w:r>
      <w:proofErr w:type="gramEnd"/>
      <w:r w:rsidRPr="00563A9C">
        <w:rPr>
          <w:sz w:val="20"/>
          <w:szCs w:val="20"/>
        </w:rPr>
        <w:br/>
        <w:t>• Clinical data (symptoms, demographics, medical history) from Liberia’s Ministry of Health.</w:t>
      </w:r>
      <w:r w:rsidRPr="00563A9C">
        <w:rPr>
          <w:sz w:val="20"/>
          <w:szCs w:val="20"/>
        </w:rPr>
        <w:br/>
        <w:t>• Diagnostic data including malaria blood smear images, TB chest X-rays, and rapid diagnostic test results.</w:t>
      </w:r>
      <w:r w:rsidRPr="00563A9C">
        <w:rPr>
          <w:sz w:val="20"/>
          <w:szCs w:val="20"/>
        </w:rPr>
        <w:br/>
        <w:t xml:space="preserve">• Geospatial </w:t>
      </w:r>
      <w:r w:rsidRPr="00563A9C">
        <w:rPr>
          <w:sz w:val="20"/>
          <w:szCs w:val="20"/>
        </w:rPr>
        <w:t>prevalence data from WHO and national health surveys</w:t>
      </w:r>
      <w:r w:rsidR="00563A9C">
        <w:rPr>
          <w:sz w:val="20"/>
          <w:szCs w:val="20"/>
        </w:rPr>
        <w:t xml:space="preserve"> and other open source platform</w:t>
      </w:r>
      <w:bookmarkStart w:id="0" w:name="_GoBack"/>
      <w:bookmarkEnd w:id="0"/>
      <w:r w:rsidRPr="00563A9C">
        <w:rPr>
          <w:sz w:val="20"/>
          <w:szCs w:val="20"/>
        </w:rPr>
        <w:t>.</w:t>
      </w:r>
      <w:r w:rsidRPr="00563A9C">
        <w:rPr>
          <w:sz w:val="20"/>
          <w:szCs w:val="20"/>
        </w:rPr>
        <w:br/>
        <w:t>Formats: CSV, DICOM images,</w:t>
      </w:r>
      <w:r w:rsidR="00563A9C">
        <w:rPr>
          <w:sz w:val="20"/>
          <w:szCs w:val="20"/>
        </w:rPr>
        <w:t xml:space="preserve"> and JPEG microscopy images.</w:t>
      </w:r>
      <w:r w:rsidR="00563A9C">
        <w:rPr>
          <w:sz w:val="20"/>
          <w:szCs w:val="20"/>
        </w:rPr>
        <w:br/>
      </w:r>
      <w:proofErr w:type="gramStart"/>
      <w:r w:rsidR="00563A9C">
        <w:rPr>
          <w:sz w:val="20"/>
          <w:szCs w:val="20"/>
        </w:rPr>
        <w:t>Pre</w:t>
      </w:r>
      <w:r w:rsidRPr="00563A9C">
        <w:rPr>
          <w:sz w:val="20"/>
          <w:szCs w:val="20"/>
        </w:rPr>
        <w:t>processing: Data cleaning, anonymization, feature extraction, and multimodal integration.</w:t>
      </w:r>
      <w:proofErr w:type="gramEnd"/>
    </w:p>
    <w:p w:rsidR="0085223A" w:rsidRPr="00563A9C" w:rsidRDefault="001A1DC6">
      <w:pPr>
        <w:pStyle w:val="Heading2"/>
        <w:rPr>
          <w:sz w:val="20"/>
          <w:szCs w:val="20"/>
        </w:rPr>
      </w:pPr>
      <w:r w:rsidRPr="00563A9C">
        <w:rPr>
          <w:sz w:val="20"/>
          <w:szCs w:val="20"/>
        </w:rPr>
        <w:t>Approach (Machine Learning or Deep Learning)</w:t>
      </w:r>
    </w:p>
    <w:p w:rsidR="0085223A" w:rsidRPr="00563A9C" w:rsidRDefault="001A1DC6">
      <w:pPr>
        <w:rPr>
          <w:sz w:val="20"/>
          <w:szCs w:val="20"/>
        </w:rPr>
      </w:pPr>
      <w:r w:rsidRPr="00563A9C">
        <w:rPr>
          <w:sz w:val="20"/>
          <w:szCs w:val="20"/>
        </w:rPr>
        <w:t>A hyb</w:t>
      </w:r>
      <w:r w:rsidRPr="00563A9C">
        <w:rPr>
          <w:sz w:val="20"/>
          <w:szCs w:val="20"/>
        </w:rPr>
        <w:t>rid AI approach will be used</w:t>
      </w:r>
      <w:proofErr w:type="gramStart"/>
      <w:r w:rsidRPr="00563A9C">
        <w:rPr>
          <w:sz w:val="20"/>
          <w:szCs w:val="20"/>
        </w:rPr>
        <w:t>:</w:t>
      </w:r>
      <w:proofErr w:type="gramEnd"/>
      <w:r w:rsidRPr="00563A9C">
        <w:rPr>
          <w:sz w:val="20"/>
          <w:szCs w:val="20"/>
        </w:rPr>
        <w:br/>
        <w:t>• Deep Learning (CNNs) for image analysis (microscopy and radiology).</w:t>
      </w:r>
      <w:r w:rsidRPr="00563A9C">
        <w:rPr>
          <w:sz w:val="20"/>
          <w:szCs w:val="20"/>
        </w:rPr>
        <w:br/>
        <w:t>• Machine Learning (Random Forest, Gradient Boosting) for structured clinical and test result data.</w:t>
      </w:r>
      <w:r w:rsidRPr="00563A9C">
        <w:rPr>
          <w:sz w:val="20"/>
          <w:szCs w:val="20"/>
        </w:rPr>
        <w:br/>
        <w:t>• Ensemble models to combine multiple outputs for improv</w:t>
      </w:r>
      <w:r w:rsidRPr="00563A9C">
        <w:rPr>
          <w:sz w:val="20"/>
          <w:szCs w:val="20"/>
        </w:rPr>
        <w:t>ed accuracy.</w:t>
      </w:r>
      <w:r w:rsidRPr="00563A9C">
        <w:rPr>
          <w:sz w:val="20"/>
          <w:szCs w:val="20"/>
        </w:rPr>
        <w:br/>
        <w:t>This approach balances interpretability, accuracy, and computational efficiency for deployment in mobile applications.</w:t>
      </w:r>
    </w:p>
    <w:sectPr w:rsidR="0085223A" w:rsidRPr="00563A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1F54FB"/>
    <w:multiLevelType w:val="hybridMultilevel"/>
    <w:tmpl w:val="60E0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1DC6"/>
    <w:rsid w:val="0029639D"/>
    <w:rsid w:val="00326F90"/>
    <w:rsid w:val="00563A9C"/>
    <w:rsid w:val="008522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9586E3-E795-4374-BE02-972099DA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2025-08-13T15:39:00Z</dcterms:created>
  <dcterms:modified xsi:type="dcterms:W3CDTF">2025-08-13T15:39:00Z</dcterms:modified>
</cp:coreProperties>
</file>