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ebbyrsfrvja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Name: GreenLens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0" w:firstLine="0"/>
        <w:rPr>
          <w:sz w:val="36"/>
          <w:szCs w:val="36"/>
        </w:rPr>
      </w:pPr>
      <w:bookmarkStart w:colFirst="0" w:colLast="0" w:name="_3crnllaf3kga" w:id="1"/>
      <w:bookmarkEnd w:id="1"/>
      <w:r w:rsidDel="00000000" w:rsidR="00000000" w:rsidRPr="00000000">
        <w:rPr>
          <w:sz w:val="36"/>
          <w:szCs w:val="36"/>
          <w:rtl w:val="0"/>
        </w:rPr>
        <w:t xml:space="preserve">Group - 5 Members: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Fatu Kromah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Alfred Nyeswa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Sulaiman Barry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Jerome N. Tokpa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Joseph S. Lablah Jr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Problem Definition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Liberia faces significant deforestation due to logging, agriculture, and mining activities. Current monitoring methods have long delays, making it difficult to respond quickly to forest loss events.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ML Problem 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Classification Problem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Forest (intact vegetation)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Non-forest (agriculture, urban, water)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Forest loss (recently cleared areas)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 machine learning model to classify satellite imagery pixels into these three categories, enabling near real-time forest monitoring.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vxm8nd500cz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Data 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Sentinel-2 satellite imagery</w:t>
      </w:r>
      <w:r w:rsidDel="00000000" w:rsidR="00000000" w:rsidRPr="00000000">
        <w:rPr>
          <w:rtl w:val="0"/>
        </w:rPr>
        <w:t xml:space="preserve"> via Google Earth Engine (10-20m resolution, 13 spectral bands)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Landsat imagery</w:t>
      </w:r>
      <w:r w:rsidDel="00000000" w:rsidR="00000000" w:rsidRPr="00000000">
        <w:rPr>
          <w:rtl w:val="0"/>
        </w:rPr>
        <w:t xml:space="preserve"> via Google Earth Engine (30m resolution, 11 spectral bands)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Forest Watch tree cover loss datasets</w:t>
      </w:r>
      <w:r w:rsidDel="00000000" w:rsidR="00000000" w:rsidRPr="00000000">
        <w:rPr>
          <w:rtl w:val="0"/>
        </w:rPr>
        <w:t xml:space="preserve"> (ground truth labels)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Liberia administrative boundaries</w:t>
      </w:r>
      <w:r w:rsidDel="00000000" w:rsidR="00000000" w:rsidRPr="00000000">
        <w:rPr>
          <w:rtl w:val="0"/>
        </w:rPr>
        <w:t xml:space="preserve"> from GADM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Exploratory Data Analysis (EDA) Plan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Summary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Distribution of forest vs non-forest vs forest loss pixels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Spectral band statistics (mean, std, min, max) for each class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Temporal patterns in the data (seasonal variations)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Data Examination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 cover frequency and spatial distribution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gaps in satellite imagery time series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 of ground truth labels across different regions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Spatial Analysis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Geographic distribution of forest loss events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Correlation between deforestation and proximity to roads/settlements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 imbalance assessment (forest loss is typically &lt;5% of pixels)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i9nz3g9lrt6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Preprocessing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Cleaning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and Shadow Masking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cloudy pixels using QA bands</w:t>
      </w:r>
    </w:p>
    <w:p w:rsidR="00000000" w:rsidDel="00000000" w:rsidP="00000000" w:rsidRDefault="00000000" w:rsidRPr="00000000" w14:paraId="0000002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shadow detection algorithms</w:t>
      </w:r>
    </w:p>
    <w:p w:rsidR="00000000" w:rsidDel="00000000" w:rsidP="00000000" w:rsidRDefault="00000000" w:rsidRPr="00000000" w14:paraId="0000002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gaps using temporal interpolation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vegetation indices (NDVI, EVI)</w:t>
      </w:r>
    </w:p>
    <w:p w:rsidR="00000000" w:rsidDel="00000000" w:rsidP="00000000" w:rsidRDefault="00000000" w:rsidRPr="00000000" w14:paraId="0000002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seasonal composites to reduce noise</w:t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texture features from infrared bands</w:t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cloud-masked pixels through interpolation</w:t>
      </w:r>
    </w:p>
    <w:p w:rsidR="00000000" w:rsidDel="00000000" w:rsidP="00000000" w:rsidRDefault="00000000" w:rsidRPr="00000000" w14:paraId="0000002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tiles with &gt;30% missing data</w:t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multi-temporal composites for gap-filling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Tile imagery into 512×512 pixel patches</w:t>
      </w:r>
    </w:p>
    <w:p w:rsidR="00000000" w:rsidDel="00000000" w:rsidP="00000000" w:rsidRDefault="00000000" w:rsidRPr="00000000" w14:paraId="0000003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spectral bands (0-1 scaling)</w:t>
      </w:r>
    </w:p>
    <w:p w:rsidR="00000000" w:rsidDel="00000000" w:rsidP="00000000" w:rsidRDefault="00000000" w:rsidRPr="00000000" w14:paraId="0000003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Balance classes using stratified sampling</w:t>
      </w:r>
    </w:p>
    <w:p w:rsidR="00000000" w:rsidDel="00000000" w:rsidP="00000000" w:rsidRDefault="00000000" w:rsidRPr="00000000" w14:paraId="00000035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into 70% training, 15% validation, 15% test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Spectral signatures for each class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Correlation matrix of input features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Geographic distribution maps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series plots of vegetation indices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m8l668agpzk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Methodology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 Model: Random Forest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Rationale</w:t>
      </w:r>
      <w:r w:rsidDel="00000000" w:rsidR="00000000" w:rsidRPr="00000000">
        <w:rPr>
          <w:rtl w:val="0"/>
        </w:rPr>
        <w:t xml:space="preserve">: Good for tabular data with mixed feature types, handles feature interactions well</w:t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 Features</w:t>
      </w:r>
      <w:r w:rsidDel="00000000" w:rsidR="00000000" w:rsidRPr="00000000">
        <w:rPr>
          <w:rtl w:val="0"/>
        </w:rPr>
        <w:t xml:space="preserve">: Spectral bands, vegetation indices, texture features (~20 features total)</w:t>
      </w:r>
    </w:p>
    <w:p w:rsidR="00000000" w:rsidDel="00000000" w:rsidP="00000000" w:rsidRDefault="00000000" w:rsidRPr="00000000" w14:paraId="0000004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Hyperparameters</w:t>
      </w:r>
      <w:r w:rsidDel="00000000" w:rsidR="00000000" w:rsidRPr="00000000">
        <w:rPr>
          <w:rtl w:val="0"/>
        </w:rPr>
        <w:t xml:space="preserve">: Number of trees, max depth, min samples split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Model: EfficientNet-Lite (CNN)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Rationale</w:t>
      </w:r>
      <w:r w:rsidDel="00000000" w:rsidR="00000000" w:rsidRPr="00000000">
        <w:rPr>
          <w:rtl w:val="0"/>
        </w:rPr>
        <w:t xml:space="preserve">: Can capture spatial patterns and relationships between neighboring pixels</w:t>
      </w:r>
    </w:p>
    <w:p w:rsidR="00000000" w:rsidDel="00000000" w:rsidP="00000000" w:rsidRDefault="00000000" w:rsidRPr="00000000" w14:paraId="0000004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Multi-band satellite images (RGB + NIR + SWIR channels)</w:t>
      </w:r>
    </w:p>
    <w:p w:rsidR="00000000" w:rsidDel="00000000" w:rsidP="00000000" w:rsidRDefault="00000000" w:rsidRPr="00000000" w14:paraId="00000044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Transfer Learning</w:t>
      </w:r>
      <w:r w:rsidDel="00000000" w:rsidR="00000000" w:rsidRPr="00000000">
        <w:rPr>
          <w:rtl w:val="0"/>
        </w:rPr>
        <w:t xml:space="preserve">: Pre-trained weights adapted for satellite imagery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Cross-Validation Strategy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5-fold spatial cross-validation</w:t>
      </w:r>
      <w:r w:rsidDel="00000000" w:rsidR="00000000" w:rsidRPr="00000000">
        <w:rPr>
          <w:rtl w:val="0"/>
        </w:rPr>
        <w:t xml:space="preserve"> to prevent data leakage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folds are geographically separated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Stratified sampling to maintain class balance in each fold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Evaluation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: F1-score (handles class imbalance well)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: Precision and Recall for each class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: Confusion matrix, ROC curves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Performance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F1-score ≥ 85%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nhfhm2jwwri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Experiments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Experiment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Comparison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Random Forest vs EfficientNet-Lite performance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which features are most important for classification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different input band combinations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: Grid search on n_estimators (100, 300, 500), max_depth (10, 20, None)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EfficientNet</w:t>
      </w:r>
      <w:r w:rsidDel="00000000" w:rsidR="00000000" w:rsidRPr="00000000">
        <w:rPr>
          <w:rtl w:val="0"/>
        </w:rPr>
        <w:t xml:space="preserve">: Learning rate (1e-3, 1e-4), batch size (16, 32), dropout rate (0.2, 0.5)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 Experiments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different vegetation indices combinations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seasonal vs annual composites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texture features importance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Augmentation</w:t>
      </w:r>
      <w:r w:rsidDel="00000000" w:rsidR="00000000" w:rsidRPr="00000000">
        <w:rPr>
          <w:rtl w:val="0"/>
        </w:rPr>
        <w:t xml:space="preserve"> (for CNN):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rotation, flipping, and brightness adjustments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impact on model generalization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Creative Approaches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Ensemble methods combining Random Forest + CNN predictions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Multi-temporal analysis using time series of images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learning to identify most informative samples for labeling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xwquntwgb3b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 F1-score of at least 85% for forest loss detection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 Forest likely to perform well on spectral features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CNN expected to excel at capturing spatial patterns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Ensemble approach may provide best overall performance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Performance Analysis Plan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models across different regions in Liberia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false positives/negatives to understand model limitations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computational efficiency (training time, prediction speed)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model interpretability and feature importance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Findings Discussion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which satellite bands are most informative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seasonal effects on model performance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challenges with cloud cover and data quality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geographic patterns in model accuracy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gzr1n6h40fa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Future Work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 Improvements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Data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radar data (Sentinel-1) for cloud-free monitoring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higher resolution imagery for validation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socioeconomic data (roads, population density)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Algorithm Enhancements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time series analysis for gradual forest degradation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change detection algorithms for monitoring forest recovery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Experiment with newer architectures (Vision Transformers, U-Net for segmentation)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Operational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Retraining</w:t>
      </w:r>
      <w:r w:rsidDel="00000000" w:rsidR="00000000" w:rsidRPr="00000000">
        <w:rPr>
          <w:rtl w:val="0"/>
        </w:rPr>
        <w:t xml:space="preserve">: Set up pipelines for regular model updates with new data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Drift Detection</w:t>
      </w:r>
      <w:r w:rsidDel="00000000" w:rsidR="00000000" w:rsidRPr="00000000">
        <w:rPr>
          <w:rtl w:val="0"/>
        </w:rPr>
        <w:t xml:space="preserve">: Monitor model performance over time and geographic regions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Optimize for processing larger areas efficiently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Adaptation Strategy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 for seasonal variations in model performance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for new deforestation patterns (mining vs agriculture)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transfer learning to other West African countries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 and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ground truth collection protocols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continuous evaluation with field data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for stakeholder feedback integration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Impact Measurement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model usage by government agencies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reduction in forest loss detection time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contribution to conservation decision-making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