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543"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Preparation Document</w:t>
      </w:r>
      <w:r w:rsidDel="00000000" w:rsidR="00000000" w:rsidRPr="00000000">
        <w:rPr>
          <w:rtl w:val="0"/>
        </w:rPr>
      </w:r>
    </w:p>
    <w:p w:rsidR="00000000" w:rsidDel="00000000" w:rsidP="00000000" w:rsidRDefault="00000000" w:rsidRPr="00000000" w14:paraId="00000002">
      <w:pPr>
        <w:spacing w:after="538"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GreenLensGroup – Near Real-Time Forest Monitoring in Liberia Using Machine Learning</w:t>
      </w:r>
    </w:p>
    <w:p w:rsidR="00000000" w:rsidDel="00000000" w:rsidP="00000000" w:rsidRDefault="00000000" w:rsidRPr="00000000" w14:paraId="00000003">
      <w:pPr>
        <w:spacing w:after="27" w:line="259" w:lineRule="auto"/>
        <w:ind w:left="-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tl w:val="0"/>
        </w:rPr>
      </w:r>
    </w:p>
    <w:p w:rsidR="00000000" w:rsidDel="00000000" w:rsidP="00000000" w:rsidRDefault="00000000" w:rsidRPr="00000000" w14:paraId="00000004">
      <w:pPr>
        <w:numPr>
          <w:ilvl w:val="0"/>
          <w:numId w:val="1"/>
        </w:numPr>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Fatu Kromah</w:t>
      </w:r>
    </w:p>
    <w:p w:rsidR="00000000" w:rsidDel="00000000" w:rsidP="00000000" w:rsidRDefault="00000000" w:rsidRPr="00000000" w14:paraId="00000005">
      <w:pPr>
        <w:numPr>
          <w:ilvl w:val="0"/>
          <w:numId w:val="1"/>
        </w:numPr>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Alfred Nyeswa</w:t>
      </w:r>
    </w:p>
    <w:p w:rsidR="00000000" w:rsidDel="00000000" w:rsidP="00000000" w:rsidRDefault="00000000" w:rsidRPr="00000000" w14:paraId="00000006">
      <w:pPr>
        <w:numPr>
          <w:ilvl w:val="0"/>
          <w:numId w:val="1"/>
        </w:numPr>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Sulaiman Barry</w:t>
      </w:r>
    </w:p>
    <w:p w:rsidR="00000000" w:rsidDel="00000000" w:rsidP="00000000" w:rsidRDefault="00000000" w:rsidRPr="00000000" w14:paraId="00000007">
      <w:pPr>
        <w:numPr>
          <w:ilvl w:val="0"/>
          <w:numId w:val="1"/>
        </w:numPr>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N. Tokpa</w:t>
      </w:r>
    </w:p>
    <w:p w:rsidR="00000000" w:rsidDel="00000000" w:rsidP="00000000" w:rsidRDefault="00000000" w:rsidRPr="00000000" w14:paraId="00000008">
      <w:pPr>
        <w:numPr>
          <w:ilvl w:val="0"/>
          <w:numId w:val="1"/>
        </w:numPr>
        <w:spacing w:after="541" w:lineRule="auto"/>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S. Lablah Jr</w:t>
      </w:r>
    </w:p>
    <w:p w:rsidR="00000000" w:rsidDel="00000000" w:rsidP="00000000" w:rsidRDefault="00000000" w:rsidRPr="00000000" w14:paraId="00000009">
      <w:pP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April 5, 2025</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numPr>
          <w:ilvl w:val="0"/>
          <w:numId w:val="6"/>
        </w:numPr>
        <w:ind w:left="296" w:hanging="31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Literature Review</w:t>
      </w:r>
    </w:p>
    <w:p w:rsidR="00000000" w:rsidDel="00000000" w:rsidP="00000000" w:rsidRDefault="00000000" w:rsidRPr="00000000" w14:paraId="0000000B">
      <w:pPr>
        <w:spacing w:after="27" w:line="259" w:lineRule="auto"/>
        <w:ind w:left="-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C">
      <w:pPr>
        <w:spacing w:after="318"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Liberia is home to one of West Africa’s last remaining intact rainforests, covering nearly 40% of its landmass. However, deforestation has accelerated in recent decades due to logging, agricultural expansion, mining, and infrastructure development. Between 2002 and 2022, Liberia lost over 300,000 hectares of primary forest (Global Forest Watch). This forest loss threatens biodiversity, undermines carbon sequestration, and destabilizes local livelihoods.</w:t>
      </w:r>
    </w:p>
    <w:p w:rsidR="00000000" w:rsidDel="00000000" w:rsidP="00000000" w:rsidRDefault="00000000" w:rsidRPr="00000000" w14:paraId="0000000D">
      <w:pPr>
        <w:spacing w:after="318" w:lineRule="auto"/>
        <w:ind w:left="-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318"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monitoring methods—such as infrequent field surveys and delayed satellite analysis—are insufficient for early detection and timely response. Advancements in machine learning (ML) and remote sensing now make it possible to design near real-time monitoring systems that are scalable, accurate, and actionable.</w:t>
      </w:r>
    </w:p>
    <w:p w:rsidR="00000000" w:rsidDel="00000000" w:rsidP="00000000" w:rsidRDefault="00000000" w:rsidRPr="00000000" w14:paraId="0000000F">
      <w:pPr>
        <w:spacing w:after="318"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literature review explores foundational work in remote sensing and AI for deforestation monitoring, highlighting best practices and knowledge gaps that inform GreenLensGroup’s approach.</w:t>
      </w:r>
    </w:p>
    <w:p w:rsidR="00000000" w:rsidDel="00000000" w:rsidP="00000000" w:rsidRDefault="00000000" w:rsidRPr="00000000" w14:paraId="00000010">
      <w:pPr>
        <w:spacing w:after="27" w:line="259" w:lineRule="auto"/>
        <w:ind w:left="-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of Key Papers:</w:t>
      </w:r>
      <w:r w:rsidDel="00000000" w:rsidR="00000000" w:rsidRPr="00000000">
        <w:rPr>
          <w:rtl w:val="0"/>
        </w:rPr>
      </w:r>
    </w:p>
    <w:p w:rsidR="00000000" w:rsidDel="00000000" w:rsidP="00000000" w:rsidRDefault="00000000" w:rsidRPr="00000000" w14:paraId="00000011">
      <w:pPr>
        <w:numPr>
          <w:ilvl w:val="0"/>
          <w:numId w:val="2"/>
        </w:numPr>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Hansen et al. (2013): Global maps of forest change, Landsat-based.</w:t>
      </w:r>
    </w:p>
    <w:p w:rsidR="00000000" w:rsidDel="00000000" w:rsidP="00000000" w:rsidRDefault="00000000" w:rsidRPr="00000000" w14:paraId="00000012">
      <w:pPr>
        <w:numPr>
          <w:ilvl w:val="0"/>
          <w:numId w:val="2"/>
        </w:numPr>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Reiche et al. (2018): Sentinel-1 radar for near real-time alerts.</w:t>
      </w:r>
    </w:p>
    <w:p w:rsidR="00000000" w:rsidDel="00000000" w:rsidP="00000000" w:rsidRDefault="00000000" w:rsidRPr="00000000" w14:paraId="00000013">
      <w:pPr>
        <w:numPr>
          <w:ilvl w:val="0"/>
          <w:numId w:val="2"/>
        </w:numPr>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Belgiu &amp; Csillik (2018): Sentinel-2 and Random Forest, &gt;90% accuracy.</w:t>
      </w:r>
    </w:p>
    <w:p w:rsidR="00000000" w:rsidDel="00000000" w:rsidP="00000000" w:rsidRDefault="00000000" w:rsidRPr="00000000" w14:paraId="00000014">
      <w:pPr>
        <w:numPr>
          <w:ilvl w:val="0"/>
          <w:numId w:val="2"/>
        </w:numPr>
        <w:spacing w:after="321" w:lineRule="auto"/>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 et al. (2020): Deep learning review, CNNs outperform classical ML.</w:t>
      </w:r>
    </w:p>
    <w:p w:rsidR="00000000" w:rsidDel="00000000" w:rsidP="00000000" w:rsidRDefault="00000000" w:rsidRPr="00000000" w14:paraId="00000015">
      <w:pPr>
        <w:spacing w:after="27" w:line="259" w:lineRule="auto"/>
        <w:ind w:left="-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16">
      <w:pPr>
        <w:spacing w:after="438"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and satellite data are powerful for deforestation monitoring, but Liberia needs region-specific, real-time systems.</w:t>
      </w:r>
    </w:p>
    <w:p w:rsidR="00000000" w:rsidDel="00000000" w:rsidP="00000000" w:rsidRDefault="00000000" w:rsidRPr="00000000" w14:paraId="00000017">
      <w:pPr>
        <w:pStyle w:val="Heading1"/>
        <w:numPr>
          <w:ilvl w:val="0"/>
          <w:numId w:val="6"/>
        </w:numPr>
        <w:ind w:left="296" w:hanging="31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Research</w:t>
      </w:r>
    </w:p>
    <w:p w:rsidR="00000000" w:rsidDel="00000000" w:rsidP="00000000" w:rsidRDefault="00000000" w:rsidRPr="00000000" w14:paraId="00000018">
      <w:pPr>
        <w:spacing w:after="27" w:line="259" w:lineRule="auto"/>
        <w:ind w:left="-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9">
      <w:pPr>
        <w:spacing w:after="321"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monitoring depends on high-quality, relevant data.</w:t>
      </w:r>
    </w:p>
    <w:p w:rsidR="00000000" w:rsidDel="00000000" w:rsidP="00000000" w:rsidRDefault="00000000" w:rsidRPr="00000000" w14:paraId="0000001A">
      <w:pPr>
        <w:spacing w:after="27" w:line="259" w:lineRule="auto"/>
        <w:ind w:left="-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Sources:</w:t>
      </w:r>
      <w:r w:rsidDel="00000000" w:rsidR="00000000" w:rsidRPr="00000000">
        <w:rPr>
          <w:rtl w:val="0"/>
        </w:rPr>
      </w:r>
    </w:p>
    <w:p w:rsidR="00000000" w:rsidDel="00000000" w:rsidP="00000000" w:rsidRDefault="00000000" w:rsidRPr="00000000" w14:paraId="0000001B">
      <w:pPr>
        <w:numPr>
          <w:ilvl w:val="0"/>
          <w:numId w:val="3"/>
        </w:numPr>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Sentinel-2 (optical, 10–20m)</w:t>
      </w:r>
    </w:p>
    <w:p w:rsidR="00000000" w:rsidDel="00000000" w:rsidP="00000000" w:rsidRDefault="00000000" w:rsidRPr="00000000" w14:paraId="0000001C">
      <w:pPr>
        <w:numPr>
          <w:ilvl w:val="0"/>
          <w:numId w:val="3"/>
        </w:numPr>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Landsat 8/9 (30m, historical)</w:t>
      </w:r>
    </w:p>
    <w:p w:rsidR="00000000" w:rsidDel="00000000" w:rsidP="00000000" w:rsidRDefault="00000000" w:rsidRPr="00000000" w14:paraId="0000001D">
      <w:pPr>
        <w:numPr>
          <w:ilvl w:val="0"/>
          <w:numId w:val="3"/>
        </w:numPr>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Forest Watch (forest loss labels)</w:t>
      </w:r>
    </w:p>
    <w:p w:rsidR="00000000" w:rsidDel="00000000" w:rsidP="00000000" w:rsidRDefault="00000000" w:rsidRPr="00000000" w14:paraId="0000001E">
      <w:pPr>
        <w:numPr>
          <w:ilvl w:val="0"/>
          <w:numId w:val="3"/>
        </w:numPr>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GADM (boundaries)</w:t>
      </w:r>
    </w:p>
    <w:p w:rsidR="00000000" w:rsidDel="00000000" w:rsidP="00000000" w:rsidRDefault="00000000" w:rsidRPr="00000000" w14:paraId="0000001F">
      <w:pPr>
        <w:numPr>
          <w:ilvl w:val="0"/>
          <w:numId w:val="3"/>
        </w:numPr>
        <w:spacing w:after="321" w:lineRule="auto"/>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OpenStreetMap (roads, settlements)</w:t>
      </w:r>
    </w:p>
    <w:p w:rsidR="00000000" w:rsidDel="00000000" w:rsidP="00000000" w:rsidRDefault="00000000" w:rsidRPr="00000000" w14:paraId="00000020">
      <w:pPr>
        <w:spacing w:after="27" w:line="259" w:lineRule="auto"/>
        <w:ind w:left="-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Findings:</w:t>
      </w:r>
      <w:r w:rsidDel="00000000" w:rsidR="00000000" w:rsidRPr="00000000">
        <w:rPr>
          <w:rtl w:val="0"/>
        </w:rPr>
      </w:r>
    </w:p>
    <w:p w:rsidR="00000000" w:rsidDel="00000000" w:rsidP="00000000" w:rsidRDefault="00000000" w:rsidRPr="00000000" w14:paraId="00000021">
      <w:pPr>
        <w:numPr>
          <w:ilvl w:val="0"/>
          <w:numId w:val="3"/>
        </w:numPr>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imbalance: forest loss &lt;5% of samples.</w:t>
      </w:r>
    </w:p>
    <w:p w:rsidR="00000000" w:rsidDel="00000000" w:rsidP="00000000" w:rsidRDefault="00000000" w:rsidRPr="00000000" w14:paraId="00000022">
      <w:pPr>
        <w:numPr>
          <w:ilvl w:val="0"/>
          <w:numId w:val="3"/>
        </w:numPr>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cover &gt;60% in wet season; dry season more usable.</w:t>
      </w:r>
    </w:p>
    <w:p w:rsidR="00000000" w:rsidDel="00000000" w:rsidP="00000000" w:rsidRDefault="00000000" w:rsidRPr="00000000" w14:paraId="00000023">
      <w:pPr>
        <w:numPr>
          <w:ilvl w:val="0"/>
          <w:numId w:val="3"/>
        </w:numPr>
        <w:spacing w:after="321" w:lineRule="auto"/>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 of forest loss near roads; mining hotspots identified.</w:t>
      </w:r>
    </w:p>
    <w:p w:rsidR="00000000" w:rsidDel="00000000" w:rsidP="00000000" w:rsidRDefault="00000000" w:rsidRPr="00000000" w14:paraId="00000024">
      <w:pPr>
        <w:spacing w:after="27" w:line="259" w:lineRule="auto"/>
        <w:ind w:left="-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25">
      <w:pPr>
        <w:spacing w:after="438"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datasets provide strong basis, though cloud cover and imbalance remain challenges.</w:t>
      </w:r>
    </w:p>
    <w:p w:rsidR="00000000" w:rsidDel="00000000" w:rsidP="00000000" w:rsidRDefault="00000000" w:rsidRPr="00000000" w14:paraId="00000026">
      <w:pPr>
        <w:pStyle w:val="Heading1"/>
        <w:numPr>
          <w:ilvl w:val="0"/>
          <w:numId w:val="6"/>
        </w:numPr>
        <w:ind w:left="296" w:hanging="31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Technology Review</w:t>
      </w:r>
    </w:p>
    <w:p w:rsidR="00000000" w:rsidDel="00000000" w:rsidP="00000000" w:rsidRDefault="00000000" w:rsidRPr="00000000" w14:paraId="00000027">
      <w:pPr>
        <w:spacing w:after="27" w:line="259" w:lineRule="auto"/>
        <w:ind w:left="-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28">
      <w:pPr>
        <w:spacing w:after="321"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relies on scalable, open-source tools for data and modeling.</w:t>
      </w:r>
    </w:p>
    <w:p w:rsidR="00000000" w:rsidDel="00000000" w:rsidP="00000000" w:rsidRDefault="00000000" w:rsidRPr="00000000" w14:paraId="00000029">
      <w:pPr>
        <w:spacing w:after="27" w:line="259" w:lineRule="auto"/>
        <w:ind w:left="-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tl w:val="0"/>
        </w:rPr>
      </w:r>
    </w:p>
    <w:p w:rsidR="00000000" w:rsidDel="00000000" w:rsidP="00000000" w:rsidRDefault="00000000" w:rsidRPr="00000000" w14:paraId="0000002A">
      <w:pPr>
        <w:numPr>
          <w:ilvl w:val="0"/>
          <w:numId w:val="4"/>
        </w:numPr>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Earth Engine: planetary-scale data access.</w:t>
      </w:r>
    </w:p>
    <w:p w:rsidR="00000000" w:rsidDel="00000000" w:rsidP="00000000" w:rsidRDefault="00000000" w:rsidRPr="00000000" w14:paraId="0000002B">
      <w:pPr>
        <w:numPr>
          <w:ilvl w:val="0"/>
          <w:numId w:val="4"/>
        </w:numPr>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(Pandas, NumPy, Scikit-learn, TensorFlow).</w:t>
      </w:r>
    </w:p>
    <w:p w:rsidR="00000000" w:rsidDel="00000000" w:rsidP="00000000" w:rsidRDefault="00000000" w:rsidRPr="00000000" w14:paraId="0000002C">
      <w:pPr>
        <w:numPr>
          <w:ilvl w:val="0"/>
          <w:numId w:val="4"/>
        </w:numPr>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EfficientNet-Lite: deep CNN for classification.</w:t>
      </w:r>
    </w:p>
    <w:p w:rsidR="00000000" w:rsidDel="00000000" w:rsidP="00000000" w:rsidRDefault="00000000" w:rsidRPr="00000000" w14:paraId="0000002D">
      <w:pPr>
        <w:numPr>
          <w:ilvl w:val="0"/>
          <w:numId w:val="4"/>
        </w:numPr>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robust baseline.</w:t>
      </w:r>
    </w:p>
    <w:p w:rsidR="00000000" w:rsidDel="00000000" w:rsidP="00000000" w:rsidRDefault="00000000" w:rsidRPr="00000000" w14:paraId="0000002E">
      <w:pPr>
        <w:numPr>
          <w:ilvl w:val="0"/>
          <w:numId w:val="4"/>
        </w:numPr>
        <w:spacing w:after="321" w:lineRule="auto"/>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GDAL/Rasterio: geospatial preprocessing.</w:t>
      </w:r>
    </w:p>
    <w:p w:rsidR="00000000" w:rsidDel="00000000" w:rsidP="00000000" w:rsidRDefault="00000000" w:rsidRPr="00000000" w14:paraId="0000002F">
      <w:pPr>
        <w:spacing w:after="27" w:line="259" w:lineRule="auto"/>
        <w:ind w:left="-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Gaps:</w:t>
      </w:r>
      <w:r w:rsidDel="00000000" w:rsidR="00000000" w:rsidRPr="00000000">
        <w:rPr>
          <w:rtl w:val="0"/>
        </w:rPr>
      </w:r>
    </w:p>
    <w:p w:rsidR="00000000" w:rsidDel="00000000" w:rsidP="00000000" w:rsidRDefault="00000000" w:rsidRPr="00000000" w14:paraId="00000030">
      <w:pPr>
        <w:numPr>
          <w:ilvl w:val="0"/>
          <w:numId w:val="4"/>
        </w:numPr>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dependence of GEE.</w:t>
      </w:r>
    </w:p>
    <w:p w:rsidR="00000000" w:rsidDel="00000000" w:rsidP="00000000" w:rsidRDefault="00000000" w:rsidRPr="00000000" w14:paraId="00000031">
      <w:pPr>
        <w:numPr>
          <w:ilvl w:val="0"/>
          <w:numId w:val="4"/>
        </w:numPr>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labels from GFW.</w:t>
      </w:r>
    </w:p>
    <w:p w:rsidR="00000000" w:rsidDel="00000000" w:rsidP="00000000" w:rsidRDefault="00000000" w:rsidRPr="00000000" w14:paraId="00000032">
      <w:pPr>
        <w:numPr>
          <w:ilvl w:val="0"/>
          <w:numId w:val="4"/>
        </w:numPr>
        <w:spacing w:after="321" w:lineRule="auto"/>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challenges on edge devices.</w:t>
      </w:r>
    </w:p>
    <w:p w:rsidR="00000000" w:rsidDel="00000000" w:rsidP="00000000" w:rsidRDefault="00000000" w:rsidRPr="00000000" w14:paraId="00000033">
      <w:pPr>
        <w:spacing w:after="27" w:line="259" w:lineRule="auto"/>
        <w:ind w:left="-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Opportunities:</w:t>
      </w:r>
      <w:r w:rsidDel="00000000" w:rsidR="00000000" w:rsidRPr="00000000">
        <w:rPr>
          <w:rtl w:val="0"/>
        </w:rPr>
      </w:r>
    </w:p>
    <w:p w:rsidR="00000000" w:rsidDel="00000000" w:rsidP="00000000" w:rsidRDefault="00000000" w:rsidRPr="00000000" w14:paraId="00000034">
      <w:pPr>
        <w:numPr>
          <w:ilvl w:val="0"/>
          <w:numId w:val="4"/>
        </w:numPr>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Sentinel-1 integration.</w:t>
      </w:r>
    </w:p>
    <w:p w:rsidR="00000000" w:rsidDel="00000000" w:rsidP="00000000" w:rsidRDefault="00000000" w:rsidRPr="00000000" w14:paraId="00000035">
      <w:pPr>
        <w:numPr>
          <w:ilvl w:val="0"/>
          <w:numId w:val="4"/>
        </w:numPr>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learning for labeling.</w:t>
      </w:r>
    </w:p>
    <w:p w:rsidR="00000000" w:rsidDel="00000000" w:rsidP="00000000" w:rsidRDefault="00000000" w:rsidRPr="00000000" w14:paraId="00000036">
      <w:pPr>
        <w:numPr>
          <w:ilvl w:val="0"/>
          <w:numId w:val="4"/>
        </w:numPr>
        <w:spacing w:after="441" w:lineRule="auto"/>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Transformers and U-Net segmentation.</w:t>
      </w:r>
    </w:p>
    <w:p w:rsidR="00000000" w:rsidDel="00000000" w:rsidP="00000000" w:rsidRDefault="00000000" w:rsidRPr="00000000" w14:paraId="00000037">
      <w:pPr>
        <w:pStyle w:val="Heading1"/>
        <w:numPr>
          <w:ilvl w:val="0"/>
          <w:numId w:val="6"/>
        </w:numPr>
        <w:ind w:left="296" w:hanging="31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Integration &amp; Impact</w:t>
      </w:r>
    </w:p>
    <w:p w:rsidR="00000000" w:rsidDel="00000000" w:rsidP="00000000" w:rsidRDefault="00000000" w:rsidRPr="00000000" w14:paraId="00000038">
      <w:pP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Detect and classify deforestation in Liberia using ML.</w:t>
      </w:r>
    </w:p>
    <w:p w:rsidR="00000000" w:rsidDel="00000000" w:rsidP="00000000" w:rsidRDefault="00000000" w:rsidRPr="00000000" w14:paraId="00000039">
      <w:pP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Models:</w:t>
      </w:r>
      <w:r w:rsidDel="00000000" w:rsidR="00000000" w:rsidRPr="00000000">
        <w:rPr>
          <w:rFonts w:ascii="Times New Roman" w:cs="Times New Roman" w:eastAsia="Times New Roman" w:hAnsi="Times New Roman"/>
          <w:sz w:val="24"/>
          <w:szCs w:val="24"/>
          <w:rtl w:val="0"/>
        </w:rPr>
        <w:t xml:space="preserve"> Random Forest baseline, EfficientNet-Lite advanced.</w:t>
      </w:r>
    </w:p>
    <w:p w:rsidR="00000000" w:rsidDel="00000000" w:rsidP="00000000" w:rsidRDefault="00000000" w:rsidRPr="00000000" w14:paraId="0000003A">
      <w:pP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Target F1 ≥ 85%.</w:t>
      </w:r>
    </w:p>
    <w:p w:rsidR="00000000" w:rsidDel="00000000" w:rsidP="00000000" w:rsidRDefault="00000000" w:rsidRPr="00000000" w14:paraId="0000003B">
      <w:pPr>
        <w:spacing w:after="321"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Innovation:</w:t>
      </w:r>
      <w:r w:rsidDel="00000000" w:rsidR="00000000" w:rsidRPr="00000000">
        <w:rPr>
          <w:rFonts w:ascii="Times New Roman" w:cs="Times New Roman" w:eastAsia="Times New Roman" w:hAnsi="Times New Roman"/>
          <w:sz w:val="24"/>
          <w:szCs w:val="24"/>
          <w:rtl w:val="0"/>
        </w:rPr>
        <w:t xml:space="preserve"> Liberia-specific, near real-time monitoring.</w:t>
      </w:r>
    </w:p>
    <w:p w:rsidR="00000000" w:rsidDel="00000000" w:rsidP="00000000" w:rsidRDefault="00000000" w:rsidRPr="00000000" w14:paraId="0000003C">
      <w:pPr>
        <w:spacing w:after="27" w:line="259" w:lineRule="auto"/>
        <w:ind w:left="-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tl w:val="0"/>
        </w:rPr>
      </w:r>
    </w:p>
    <w:p w:rsidR="00000000" w:rsidDel="00000000" w:rsidP="00000000" w:rsidRDefault="00000000" w:rsidRPr="00000000" w14:paraId="0000003D">
      <w:pPr>
        <w:numPr>
          <w:ilvl w:val="0"/>
          <w:numId w:val="5"/>
        </w:numPr>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response to deforestation.</w:t>
      </w:r>
    </w:p>
    <w:p w:rsidR="00000000" w:rsidDel="00000000" w:rsidP="00000000" w:rsidRDefault="00000000" w:rsidRPr="00000000" w14:paraId="0000003E">
      <w:pPr>
        <w:numPr>
          <w:ilvl w:val="0"/>
          <w:numId w:val="5"/>
        </w:numPr>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Stronger policy support.</w:t>
      </w:r>
    </w:p>
    <w:p w:rsidR="00000000" w:rsidDel="00000000" w:rsidP="00000000" w:rsidRDefault="00000000" w:rsidRPr="00000000" w14:paraId="0000003F">
      <w:pPr>
        <w:numPr>
          <w:ilvl w:val="0"/>
          <w:numId w:val="5"/>
        </w:numPr>
        <w:spacing w:after="441" w:lineRule="auto"/>
        <w:ind w:left="134" w:hanging="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Empowering conservation in developing regions.</w:t>
      </w:r>
    </w:p>
    <w:p w:rsidR="00000000" w:rsidDel="00000000" w:rsidP="00000000" w:rsidRDefault="00000000" w:rsidRPr="00000000" w14:paraId="00000040">
      <w:pPr>
        <w:pStyle w:val="Heading1"/>
        <w:numPr>
          <w:ilvl w:val="0"/>
          <w:numId w:val="6"/>
        </w:numPr>
        <w:ind w:left="296" w:hanging="31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Conclusion</w:t>
      </w:r>
    </w:p>
    <w:p w:rsidR="00000000" w:rsidDel="00000000" w:rsidP="00000000" w:rsidRDefault="00000000" w:rsidRPr="00000000" w14:paraId="00000041">
      <w:pP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GreenLensGroup leverages satellite data and AI to create a Liberia-specific, real-time forest monitoring framework. The project contributes to environmental AI by demonstrating the power of accessible tools and open data in tackling global sustainability challenges.</w:t>
      </w:r>
    </w:p>
    <w:sectPr>
      <w:pgSz w:h="16838" w:w="11906" w:orient="portrait"/>
      <w:pgMar w:bottom="1632" w:top="1639" w:left="1560" w:right="15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34" w:hanging="134"/>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000000"/>
        <w:sz w:val="22"/>
        <w:szCs w:val="22"/>
        <w:u w:val="none"/>
        <w:shd w:fill="auto" w:val="clear"/>
        <w:vertAlign w:val="baseline"/>
      </w:rPr>
    </w:lvl>
  </w:abstractNum>
  <w:abstractNum w:abstractNumId="2">
    <w:lvl w:ilvl="0">
      <w:start w:val="1"/>
      <w:numFmt w:val="bullet"/>
      <w:lvlText w:val="-"/>
      <w:lvlJc w:val="left"/>
      <w:pPr>
        <w:ind w:left="134" w:hanging="134"/>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000000"/>
        <w:sz w:val="22"/>
        <w:szCs w:val="22"/>
        <w:u w:val="none"/>
        <w:shd w:fill="auto" w:val="clear"/>
        <w:vertAlign w:val="baseline"/>
      </w:rPr>
    </w:lvl>
  </w:abstractNum>
  <w:abstractNum w:abstractNumId="3">
    <w:lvl w:ilvl="0">
      <w:start w:val="1"/>
      <w:numFmt w:val="bullet"/>
      <w:lvlText w:val="-"/>
      <w:lvlJc w:val="left"/>
      <w:pPr>
        <w:ind w:left="134" w:hanging="134"/>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000000"/>
        <w:sz w:val="22"/>
        <w:szCs w:val="22"/>
        <w:u w:val="none"/>
        <w:shd w:fill="auto" w:val="clear"/>
        <w:vertAlign w:val="baseline"/>
      </w:rPr>
    </w:lvl>
  </w:abstractNum>
  <w:abstractNum w:abstractNumId="4">
    <w:lvl w:ilvl="0">
      <w:start w:val="1"/>
      <w:numFmt w:val="bullet"/>
      <w:lvlText w:val="-"/>
      <w:lvlJc w:val="left"/>
      <w:pPr>
        <w:ind w:left="134" w:hanging="134"/>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000000"/>
        <w:sz w:val="22"/>
        <w:szCs w:val="22"/>
        <w:u w:val="none"/>
        <w:shd w:fill="auto" w:val="clear"/>
        <w:vertAlign w:val="baseline"/>
      </w:rPr>
    </w:lvl>
  </w:abstractNum>
  <w:abstractNum w:abstractNumId="5">
    <w:lvl w:ilvl="0">
      <w:start w:val="1"/>
      <w:numFmt w:val="bullet"/>
      <w:lvlText w:val="-"/>
      <w:lvlJc w:val="left"/>
      <w:pPr>
        <w:ind w:left="134" w:hanging="134"/>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trike w:val="0"/>
        <w:color w:val="1b4f72"/>
        <w:sz w:val="28"/>
        <w:szCs w:val="28"/>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1b4f72"/>
        <w:sz w:val="28"/>
        <w:szCs w:val="28"/>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1b4f72"/>
        <w:sz w:val="28"/>
        <w:szCs w:val="28"/>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1b4f72"/>
        <w:sz w:val="28"/>
        <w:szCs w:val="28"/>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1b4f72"/>
        <w:sz w:val="28"/>
        <w:szCs w:val="28"/>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1b4f72"/>
        <w:sz w:val="28"/>
        <w:szCs w:val="28"/>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1b4f72"/>
        <w:sz w:val="28"/>
        <w:szCs w:val="28"/>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1b4f72"/>
        <w:sz w:val="28"/>
        <w:szCs w:val="28"/>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1b4f72"/>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22" w:line="265" w:lineRule="auto"/>
        <w:ind w:left="10"/>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2" w:before="0" w:line="259" w:lineRule="auto"/>
      <w:ind w:left="10" w:right="0" w:hanging="10"/>
      <w:jc w:val="left"/>
    </w:pPr>
    <w:rPr>
      <w:rFonts w:ascii="Arial" w:cs="Arial" w:eastAsia="Arial" w:hAnsi="Arial"/>
      <w:b w:val="0"/>
      <w:i w:val="0"/>
      <w:smallCaps w:val="0"/>
      <w:strike w:val="0"/>
      <w:color w:val="1b4f72"/>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