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59FE" w:rsidRPr="006959FE" w:rsidRDefault="006959FE" w:rsidP="006959FE">
      <w:pPr>
        <w:rPr>
          <w:rFonts w:ascii="Times New Roman" w:hAnsi="Times New Roman" w:cs="Times New Roman"/>
        </w:rPr>
      </w:pPr>
      <w:r w:rsidRPr="006959FE">
        <w:rPr>
          <w:rFonts w:ascii="Times New Roman" w:hAnsi="Times New Roman" w:cs="Times New Roman"/>
          <w:b/>
          <w:bCs/>
        </w:rPr>
        <w:t>Project Title:</w:t>
      </w:r>
      <w:r w:rsidRPr="006959FE">
        <w:rPr>
          <w:rFonts w:ascii="Times New Roman" w:hAnsi="Times New Roman" w:cs="Times New Roman"/>
        </w:rPr>
        <w:t xml:space="preserve"> Forecasting Disease Outbreaks Using Integrated Mobility and Health Data</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1. Overview</w:t>
      </w:r>
    </w:p>
    <w:p w:rsidR="006959FE" w:rsidRPr="006959FE" w:rsidRDefault="006959FE" w:rsidP="006959FE">
      <w:pPr>
        <w:rPr>
          <w:rFonts w:ascii="Times New Roman" w:hAnsi="Times New Roman" w:cs="Times New Roman"/>
        </w:rPr>
      </w:pPr>
      <w:r w:rsidRPr="006959FE">
        <w:rPr>
          <w:rFonts w:ascii="Times New Roman" w:hAnsi="Times New Roman" w:cs="Times New Roman"/>
        </w:rPr>
        <w:t>The goal of this project is to deploy an early warning system that predicts spikes in infectious disease cases by integrating real-time population mobility data with health statistics.</w:t>
      </w:r>
    </w:p>
    <w:p w:rsidR="006959FE" w:rsidRPr="006959FE" w:rsidRDefault="006959FE" w:rsidP="006959FE">
      <w:pPr>
        <w:rPr>
          <w:rFonts w:ascii="Times New Roman" w:hAnsi="Times New Roman" w:cs="Times New Roman"/>
        </w:rPr>
      </w:pPr>
      <w:r w:rsidRPr="006959FE">
        <w:rPr>
          <w:rFonts w:ascii="Times New Roman" w:hAnsi="Times New Roman" w:cs="Times New Roman"/>
        </w:rPr>
        <w:t>The proposed deployment architecture consists of a backend inference engine powered by a Deep Learning (LSTM) model and a frontend dashboard for public health officials. The system is designed to ingest daily and weekly reports from sources like the WHO Global Health Observatory and Google Community Mobility Reports to generate risk forecasts for specific geographic regions.</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2. Model Serialization</w:t>
      </w:r>
    </w:p>
    <w:p w:rsidR="006959FE" w:rsidRPr="006959FE" w:rsidRDefault="006959FE" w:rsidP="006959FE">
      <w:pPr>
        <w:rPr>
          <w:rFonts w:ascii="Times New Roman" w:hAnsi="Times New Roman" w:cs="Times New Roman"/>
        </w:rPr>
      </w:pPr>
      <w:r w:rsidRPr="006959FE">
        <w:rPr>
          <w:rFonts w:ascii="Times New Roman" w:hAnsi="Times New Roman" w:cs="Times New Roman"/>
        </w:rPr>
        <w:t>To ensure the trained Deep Learning model can be stored and reloaded efficiently, we utilize the following serialization strategy:</w:t>
      </w:r>
    </w:p>
    <w:p w:rsidR="006959FE" w:rsidRPr="006959FE" w:rsidRDefault="006959FE" w:rsidP="006959FE">
      <w:pPr>
        <w:numPr>
          <w:ilvl w:val="0"/>
          <w:numId w:val="1"/>
        </w:numPr>
        <w:rPr>
          <w:rFonts w:ascii="Times New Roman" w:hAnsi="Times New Roman" w:cs="Times New Roman"/>
        </w:rPr>
      </w:pPr>
      <w:r w:rsidRPr="006959FE">
        <w:rPr>
          <w:rFonts w:ascii="Times New Roman" w:hAnsi="Times New Roman" w:cs="Times New Roman"/>
          <w:b/>
          <w:bCs/>
        </w:rPr>
        <w:t>Format:</w:t>
      </w:r>
      <w:r w:rsidRPr="006959FE">
        <w:rPr>
          <w:rFonts w:ascii="Times New Roman" w:hAnsi="Times New Roman" w:cs="Times New Roman"/>
        </w:rPr>
        <w:t xml:space="preserve"> The Long Short-Term Memory (LSTM) neural network is serialized using the </w:t>
      </w:r>
      <w:r w:rsidRPr="006959FE">
        <w:rPr>
          <w:rFonts w:ascii="Times New Roman" w:hAnsi="Times New Roman" w:cs="Times New Roman"/>
          <w:b/>
          <w:bCs/>
        </w:rPr>
        <w:t>HDF5 (.h5)</w:t>
      </w:r>
      <w:r w:rsidRPr="006959FE">
        <w:rPr>
          <w:rFonts w:ascii="Times New Roman" w:hAnsi="Times New Roman" w:cs="Times New Roman"/>
        </w:rPr>
        <w:t xml:space="preserve"> format or the </w:t>
      </w:r>
      <w:r w:rsidRPr="006959FE">
        <w:rPr>
          <w:rFonts w:ascii="Times New Roman" w:hAnsi="Times New Roman" w:cs="Times New Roman"/>
          <w:b/>
          <w:bCs/>
        </w:rPr>
        <w:t xml:space="preserve">TensorFlow </w:t>
      </w:r>
      <w:proofErr w:type="spellStart"/>
      <w:r w:rsidRPr="006959FE">
        <w:rPr>
          <w:rFonts w:ascii="Times New Roman" w:hAnsi="Times New Roman" w:cs="Times New Roman"/>
          <w:b/>
          <w:bCs/>
        </w:rPr>
        <w:t>SavedModel</w:t>
      </w:r>
      <w:proofErr w:type="spellEnd"/>
      <w:r w:rsidRPr="006959FE">
        <w:rPr>
          <w:rFonts w:ascii="Times New Roman" w:hAnsi="Times New Roman" w:cs="Times New Roman"/>
        </w:rPr>
        <w:t xml:space="preserve"> format. This is necessary to preserve the complex architecture, layer weights, and optimizer state of the deep learning model.</w:t>
      </w:r>
    </w:p>
    <w:p w:rsidR="006959FE" w:rsidRPr="006959FE" w:rsidRDefault="006959FE" w:rsidP="006959FE">
      <w:pPr>
        <w:numPr>
          <w:ilvl w:val="0"/>
          <w:numId w:val="1"/>
        </w:numPr>
        <w:rPr>
          <w:rFonts w:ascii="Times New Roman" w:hAnsi="Times New Roman" w:cs="Times New Roman"/>
        </w:rPr>
      </w:pPr>
      <w:r w:rsidRPr="006959FE">
        <w:rPr>
          <w:rFonts w:ascii="Times New Roman" w:hAnsi="Times New Roman" w:cs="Times New Roman"/>
          <w:b/>
          <w:bCs/>
        </w:rPr>
        <w:t>Preprocessing Pipelines:</w:t>
      </w:r>
      <w:r w:rsidRPr="006959FE">
        <w:rPr>
          <w:rFonts w:ascii="Times New Roman" w:hAnsi="Times New Roman" w:cs="Times New Roman"/>
        </w:rPr>
        <w:t xml:space="preserve"> In addition to the model, the </w:t>
      </w:r>
      <w:proofErr w:type="spellStart"/>
      <w:r w:rsidRPr="006959FE">
        <w:rPr>
          <w:rFonts w:ascii="Times New Roman" w:hAnsi="Times New Roman" w:cs="Times New Roman"/>
          <w:b/>
          <w:bCs/>
        </w:rPr>
        <w:t>MinMaxScaler</w:t>
      </w:r>
      <w:proofErr w:type="spellEnd"/>
      <w:r w:rsidRPr="006959FE">
        <w:rPr>
          <w:rFonts w:ascii="Times New Roman" w:hAnsi="Times New Roman" w:cs="Times New Roman"/>
        </w:rPr>
        <w:t xml:space="preserve"> objects used to normalize the mobility metrics and health statistics are serialized using </w:t>
      </w:r>
      <w:proofErr w:type="spellStart"/>
      <w:r w:rsidRPr="006959FE">
        <w:rPr>
          <w:rFonts w:ascii="Times New Roman" w:hAnsi="Times New Roman" w:cs="Times New Roman"/>
          <w:b/>
          <w:bCs/>
        </w:rPr>
        <w:t>joblib</w:t>
      </w:r>
      <w:proofErr w:type="spellEnd"/>
      <w:r w:rsidRPr="006959FE">
        <w:rPr>
          <w:rFonts w:ascii="Times New Roman" w:hAnsi="Times New Roman" w:cs="Times New Roman"/>
        </w:rPr>
        <w:t>. This ensures that new input data is scaled exactly the same way as the training data.</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3. Model Serving</w:t>
      </w:r>
    </w:p>
    <w:p w:rsidR="006959FE" w:rsidRPr="006959FE" w:rsidRDefault="006959FE" w:rsidP="006959FE">
      <w:pPr>
        <w:rPr>
          <w:rFonts w:ascii="Times New Roman" w:hAnsi="Times New Roman" w:cs="Times New Roman"/>
        </w:rPr>
      </w:pPr>
      <w:r w:rsidRPr="006959FE">
        <w:rPr>
          <w:rFonts w:ascii="Times New Roman" w:hAnsi="Times New Roman" w:cs="Times New Roman"/>
        </w:rPr>
        <w:t>The serialized model is served as a web service to enable on-demand or scheduled predictions:</w:t>
      </w:r>
    </w:p>
    <w:p w:rsidR="006959FE" w:rsidRPr="006959FE" w:rsidRDefault="006959FE" w:rsidP="006959FE">
      <w:pPr>
        <w:numPr>
          <w:ilvl w:val="0"/>
          <w:numId w:val="2"/>
        </w:numPr>
        <w:rPr>
          <w:rFonts w:ascii="Times New Roman" w:hAnsi="Times New Roman" w:cs="Times New Roman"/>
        </w:rPr>
      </w:pPr>
      <w:r w:rsidRPr="006959FE">
        <w:rPr>
          <w:rFonts w:ascii="Times New Roman" w:hAnsi="Times New Roman" w:cs="Times New Roman"/>
          <w:b/>
          <w:bCs/>
        </w:rPr>
        <w:t>Platform:</w:t>
      </w:r>
      <w:r w:rsidRPr="006959FE">
        <w:rPr>
          <w:rFonts w:ascii="Times New Roman" w:hAnsi="Times New Roman" w:cs="Times New Roman"/>
        </w:rPr>
        <w:t xml:space="preserve"> We propose deploying the application on a cloud platform (e.g., </w:t>
      </w:r>
      <w:r w:rsidRPr="006959FE">
        <w:rPr>
          <w:rFonts w:ascii="Times New Roman" w:hAnsi="Times New Roman" w:cs="Times New Roman"/>
          <w:b/>
          <w:bCs/>
        </w:rPr>
        <w:t>AWS EC2</w:t>
      </w:r>
      <w:r w:rsidRPr="006959FE">
        <w:rPr>
          <w:rFonts w:ascii="Times New Roman" w:hAnsi="Times New Roman" w:cs="Times New Roman"/>
        </w:rPr>
        <w:t xml:space="preserve"> or </w:t>
      </w:r>
      <w:r w:rsidRPr="006959FE">
        <w:rPr>
          <w:rFonts w:ascii="Times New Roman" w:hAnsi="Times New Roman" w:cs="Times New Roman"/>
          <w:b/>
          <w:bCs/>
        </w:rPr>
        <w:t>Google Cloud Platform</w:t>
      </w:r>
      <w:r w:rsidRPr="006959FE">
        <w:rPr>
          <w:rFonts w:ascii="Times New Roman" w:hAnsi="Times New Roman" w:cs="Times New Roman"/>
        </w:rPr>
        <w:t xml:space="preserve">) using a </w:t>
      </w:r>
      <w:r w:rsidRPr="006959FE">
        <w:rPr>
          <w:rFonts w:ascii="Times New Roman" w:hAnsi="Times New Roman" w:cs="Times New Roman"/>
          <w:b/>
          <w:bCs/>
        </w:rPr>
        <w:t>Docker</w:t>
      </w:r>
      <w:r w:rsidRPr="006959FE">
        <w:rPr>
          <w:rFonts w:ascii="Times New Roman" w:hAnsi="Times New Roman" w:cs="Times New Roman"/>
        </w:rPr>
        <w:t xml:space="preserve"> container to ensure environment consistency.</w:t>
      </w:r>
    </w:p>
    <w:p w:rsidR="006959FE" w:rsidRPr="006959FE" w:rsidRDefault="006959FE" w:rsidP="006959FE">
      <w:pPr>
        <w:numPr>
          <w:ilvl w:val="0"/>
          <w:numId w:val="2"/>
        </w:numPr>
        <w:rPr>
          <w:rFonts w:ascii="Times New Roman" w:hAnsi="Times New Roman" w:cs="Times New Roman"/>
        </w:rPr>
      </w:pPr>
      <w:r w:rsidRPr="006959FE">
        <w:rPr>
          <w:rFonts w:ascii="Times New Roman" w:hAnsi="Times New Roman" w:cs="Times New Roman"/>
          <w:b/>
          <w:bCs/>
        </w:rPr>
        <w:t>Serving Framework:</w:t>
      </w:r>
      <w:r w:rsidRPr="006959FE">
        <w:rPr>
          <w:rFonts w:ascii="Times New Roman" w:hAnsi="Times New Roman" w:cs="Times New Roman"/>
        </w:rPr>
        <w:t xml:space="preserve"> The model is wrapped in a </w:t>
      </w:r>
      <w:proofErr w:type="spellStart"/>
      <w:r w:rsidRPr="006959FE">
        <w:rPr>
          <w:rFonts w:ascii="Times New Roman" w:hAnsi="Times New Roman" w:cs="Times New Roman"/>
          <w:b/>
          <w:bCs/>
        </w:rPr>
        <w:t>FastAPI</w:t>
      </w:r>
      <w:proofErr w:type="spellEnd"/>
      <w:r w:rsidRPr="006959FE">
        <w:rPr>
          <w:rFonts w:ascii="Times New Roman" w:hAnsi="Times New Roman" w:cs="Times New Roman"/>
        </w:rPr>
        <w:t xml:space="preserve"> or </w:t>
      </w:r>
      <w:r w:rsidRPr="006959FE">
        <w:rPr>
          <w:rFonts w:ascii="Times New Roman" w:hAnsi="Times New Roman" w:cs="Times New Roman"/>
          <w:b/>
          <w:bCs/>
        </w:rPr>
        <w:t>Flask</w:t>
      </w:r>
      <w:r w:rsidRPr="006959FE">
        <w:rPr>
          <w:rFonts w:ascii="Times New Roman" w:hAnsi="Times New Roman" w:cs="Times New Roman"/>
        </w:rPr>
        <w:t xml:space="preserve"> application. Given the nature of the data (daily/weekly updates), the system is optimized for batch inference, where the model processes a week's worth of mobility data at once to forecast the subsequent week's disease trends.</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4. API Integration</w:t>
      </w:r>
    </w:p>
    <w:p w:rsidR="006959FE" w:rsidRPr="006959FE" w:rsidRDefault="006959FE" w:rsidP="006959FE">
      <w:pPr>
        <w:rPr>
          <w:rFonts w:ascii="Times New Roman" w:hAnsi="Times New Roman" w:cs="Times New Roman"/>
        </w:rPr>
      </w:pPr>
      <w:r w:rsidRPr="006959FE">
        <w:rPr>
          <w:rFonts w:ascii="Times New Roman" w:hAnsi="Times New Roman" w:cs="Times New Roman"/>
        </w:rPr>
        <w:t>The machine learning model is integrated via a RESTful API, allowing external applications (such as a dashboard or notification system) to request forecasts.</w:t>
      </w:r>
    </w:p>
    <w:p w:rsidR="006959FE" w:rsidRPr="006959FE" w:rsidRDefault="006959FE" w:rsidP="006959FE">
      <w:pPr>
        <w:rPr>
          <w:rFonts w:ascii="Times New Roman" w:hAnsi="Times New Roman" w:cs="Times New Roman"/>
        </w:rPr>
      </w:pPr>
      <w:r w:rsidRPr="006959FE">
        <w:rPr>
          <w:rFonts w:ascii="Times New Roman" w:hAnsi="Times New Roman" w:cs="Times New Roman"/>
          <w:b/>
          <w:bCs/>
        </w:rPr>
        <w:t>Endpoint:</w:t>
      </w:r>
      <w:r w:rsidRPr="006959FE">
        <w:rPr>
          <w:rFonts w:ascii="Times New Roman" w:hAnsi="Times New Roman" w:cs="Times New Roman"/>
        </w:rPr>
        <w:t xml:space="preserve"> POST /</w:t>
      </w:r>
      <w:proofErr w:type="spellStart"/>
      <w:r w:rsidRPr="006959FE">
        <w:rPr>
          <w:rFonts w:ascii="Times New Roman" w:hAnsi="Times New Roman" w:cs="Times New Roman"/>
        </w:rPr>
        <w:t>predict_outbreak</w:t>
      </w:r>
      <w:proofErr w:type="spellEnd"/>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Input Format (JSON)</w:t>
      </w:r>
    </w:p>
    <w:p w:rsidR="006959FE" w:rsidRPr="006959FE" w:rsidRDefault="006959FE" w:rsidP="006959FE">
      <w:pPr>
        <w:rPr>
          <w:rFonts w:ascii="Times New Roman" w:hAnsi="Times New Roman" w:cs="Times New Roman"/>
        </w:rPr>
      </w:pPr>
      <w:r w:rsidRPr="006959FE">
        <w:rPr>
          <w:rFonts w:ascii="Times New Roman" w:hAnsi="Times New Roman" w:cs="Times New Roman"/>
        </w:rPr>
        <w:lastRenderedPageBreak/>
        <w:t>The API accepts a JSON object containing the region identifier and the lagged mobility features from the prior weeks.</w:t>
      </w:r>
    </w:p>
    <w:p w:rsidR="006959FE" w:rsidRPr="006959FE" w:rsidRDefault="006959FE" w:rsidP="006959FE">
      <w:pPr>
        <w:rPr>
          <w:rFonts w:ascii="Times New Roman" w:hAnsi="Times New Roman" w:cs="Times New Roman"/>
        </w:rPr>
      </w:pPr>
      <w:r w:rsidRPr="006959FE">
        <w:rPr>
          <w:rFonts w:ascii="Times New Roman" w:hAnsi="Times New Roman" w:cs="Times New Roman"/>
        </w:rPr>
        <w:t>{</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spellStart"/>
      <w:proofErr w:type="gramStart"/>
      <w:r w:rsidRPr="006959FE">
        <w:rPr>
          <w:rFonts w:ascii="Times New Roman" w:hAnsi="Times New Roman" w:cs="Times New Roman"/>
        </w:rPr>
        <w:t>region</w:t>
      </w:r>
      <w:proofErr w:type="gramEnd"/>
      <w:r w:rsidRPr="006959FE">
        <w:rPr>
          <w:rFonts w:ascii="Times New Roman" w:hAnsi="Times New Roman" w:cs="Times New Roman"/>
        </w:rPr>
        <w:t>_code</w:t>
      </w:r>
      <w:proofErr w:type="spellEnd"/>
      <w:r w:rsidRPr="006959FE">
        <w:rPr>
          <w:rFonts w:ascii="Times New Roman" w:hAnsi="Times New Roman" w:cs="Times New Roman"/>
        </w:rPr>
        <w:t>": "IT-LOM",</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"date": "2024-11-29",</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gramStart"/>
      <w:r w:rsidRPr="006959FE">
        <w:rPr>
          <w:rFonts w:ascii="Times New Roman" w:hAnsi="Times New Roman" w:cs="Times New Roman"/>
        </w:rPr>
        <w:t>mobility</w:t>
      </w:r>
      <w:proofErr w:type="gramEnd"/>
      <w:r w:rsidRPr="006959FE">
        <w:rPr>
          <w:rFonts w:ascii="Times New Roman" w:hAnsi="Times New Roman" w:cs="Times New Roman"/>
        </w:rPr>
        <w:t>_lag_1": -0.45,</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gramStart"/>
      <w:r w:rsidRPr="006959FE">
        <w:rPr>
          <w:rFonts w:ascii="Times New Roman" w:hAnsi="Times New Roman" w:cs="Times New Roman"/>
        </w:rPr>
        <w:t>mobility</w:t>
      </w:r>
      <w:proofErr w:type="gramEnd"/>
      <w:r w:rsidRPr="006959FE">
        <w:rPr>
          <w:rFonts w:ascii="Times New Roman" w:hAnsi="Times New Roman" w:cs="Times New Roman"/>
        </w:rPr>
        <w:t>_lag_2": -0.30,</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gramStart"/>
      <w:r w:rsidRPr="006959FE">
        <w:rPr>
          <w:rFonts w:ascii="Times New Roman" w:hAnsi="Times New Roman" w:cs="Times New Roman"/>
        </w:rPr>
        <w:t>health</w:t>
      </w:r>
      <w:proofErr w:type="gramEnd"/>
      <w:r w:rsidRPr="006959FE">
        <w:rPr>
          <w:rFonts w:ascii="Times New Roman" w:hAnsi="Times New Roman" w:cs="Times New Roman"/>
        </w:rPr>
        <w:t>_index_lag_1": 120</w:t>
      </w:r>
    </w:p>
    <w:p w:rsidR="006959FE" w:rsidRPr="006959FE" w:rsidRDefault="006959FE" w:rsidP="006959FE">
      <w:pPr>
        <w:rPr>
          <w:rFonts w:ascii="Times New Roman" w:hAnsi="Times New Roman" w:cs="Times New Roman"/>
        </w:rPr>
      </w:pPr>
      <w:r w:rsidRPr="006959FE">
        <w:rPr>
          <w:rFonts w:ascii="Times New Roman" w:hAnsi="Times New Roman" w:cs="Times New Roman"/>
        </w:rPr>
        <w:t>}</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Response Format (JSON)</w:t>
      </w:r>
    </w:p>
    <w:p w:rsidR="006959FE" w:rsidRPr="006959FE" w:rsidRDefault="006959FE" w:rsidP="006959FE">
      <w:pPr>
        <w:rPr>
          <w:rFonts w:ascii="Times New Roman" w:hAnsi="Times New Roman" w:cs="Times New Roman"/>
        </w:rPr>
      </w:pPr>
      <w:r w:rsidRPr="006959FE">
        <w:rPr>
          <w:rFonts w:ascii="Times New Roman" w:hAnsi="Times New Roman" w:cs="Times New Roman"/>
        </w:rPr>
        <w:t>The API returns the predicted percentage change in cases or a risk score.</w:t>
      </w:r>
    </w:p>
    <w:p w:rsidR="006959FE" w:rsidRPr="006959FE" w:rsidRDefault="006959FE" w:rsidP="006959FE">
      <w:pPr>
        <w:rPr>
          <w:rFonts w:ascii="Times New Roman" w:hAnsi="Times New Roman" w:cs="Times New Roman"/>
        </w:rPr>
      </w:pPr>
      <w:r w:rsidRPr="006959FE">
        <w:rPr>
          <w:rFonts w:ascii="Times New Roman" w:hAnsi="Times New Roman" w:cs="Times New Roman"/>
        </w:rPr>
        <w:t>{</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spellStart"/>
      <w:proofErr w:type="gramStart"/>
      <w:r w:rsidRPr="006959FE">
        <w:rPr>
          <w:rFonts w:ascii="Times New Roman" w:hAnsi="Times New Roman" w:cs="Times New Roman"/>
        </w:rPr>
        <w:t>prediction</w:t>
      </w:r>
      <w:proofErr w:type="gramEnd"/>
      <w:r w:rsidRPr="006959FE">
        <w:rPr>
          <w:rFonts w:ascii="Times New Roman" w:hAnsi="Times New Roman" w:cs="Times New Roman"/>
        </w:rPr>
        <w:t>_date</w:t>
      </w:r>
      <w:proofErr w:type="spellEnd"/>
      <w:r w:rsidRPr="006959FE">
        <w:rPr>
          <w:rFonts w:ascii="Times New Roman" w:hAnsi="Times New Roman" w:cs="Times New Roman"/>
        </w:rPr>
        <w:t>": "2024-12-06",</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spellStart"/>
      <w:proofErr w:type="gramStart"/>
      <w:r w:rsidRPr="006959FE">
        <w:rPr>
          <w:rFonts w:ascii="Times New Roman" w:hAnsi="Times New Roman" w:cs="Times New Roman"/>
        </w:rPr>
        <w:t>predicted</w:t>
      </w:r>
      <w:proofErr w:type="gramEnd"/>
      <w:r w:rsidRPr="006959FE">
        <w:rPr>
          <w:rFonts w:ascii="Times New Roman" w:hAnsi="Times New Roman" w:cs="Times New Roman"/>
        </w:rPr>
        <w:t>_case_spike</w:t>
      </w:r>
      <w:proofErr w:type="spellEnd"/>
      <w:r w:rsidRPr="006959FE">
        <w:rPr>
          <w:rFonts w:ascii="Times New Roman" w:hAnsi="Times New Roman" w:cs="Times New Roman"/>
        </w:rPr>
        <w:t>": "High",</w:t>
      </w:r>
    </w:p>
    <w:p w:rsidR="006959FE" w:rsidRPr="006959FE" w:rsidRDefault="006959FE" w:rsidP="006959FE">
      <w:pPr>
        <w:rPr>
          <w:rFonts w:ascii="Times New Roman" w:hAnsi="Times New Roman" w:cs="Times New Roman"/>
        </w:rPr>
      </w:pPr>
      <w:r w:rsidRPr="006959FE">
        <w:rPr>
          <w:rFonts w:ascii="Times New Roman" w:hAnsi="Times New Roman" w:cs="Times New Roman"/>
        </w:rPr>
        <w:t xml:space="preserve">  "</w:t>
      </w:r>
      <w:proofErr w:type="spellStart"/>
      <w:proofErr w:type="gramStart"/>
      <w:r w:rsidRPr="006959FE">
        <w:rPr>
          <w:rFonts w:ascii="Times New Roman" w:hAnsi="Times New Roman" w:cs="Times New Roman"/>
        </w:rPr>
        <w:t>confidence</w:t>
      </w:r>
      <w:proofErr w:type="gramEnd"/>
      <w:r w:rsidRPr="006959FE">
        <w:rPr>
          <w:rFonts w:ascii="Times New Roman" w:hAnsi="Times New Roman" w:cs="Times New Roman"/>
        </w:rPr>
        <w:t>_score</w:t>
      </w:r>
      <w:proofErr w:type="spellEnd"/>
      <w:r w:rsidRPr="006959FE">
        <w:rPr>
          <w:rFonts w:ascii="Times New Roman" w:hAnsi="Times New Roman" w:cs="Times New Roman"/>
        </w:rPr>
        <w:t>": 0.88</w:t>
      </w:r>
    </w:p>
    <w:p w:rsidR="006959FE" w:rsidRPr="006959FE" w:rsidRDefault="006959FE" w:rsidP="006959FE">
      <w:pPr>
        <w:rPr>
          <w:rFonts w:ascii="Times New Roman" w:hAnsi="Times New Roman" w:cs="Times New Roman"/>
        </w:rPr>
      </w:pPr>
      <w:r w:rsidRPr="006959FE">
        <w:rPr>
          <w:rFonts w:ascii="Times New Roman" w:hAnsi="Times New Roman" w:cs="Times New Roman"/>
        </w:rPr>
        <w:t>}</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5. Security Considerations</w:t>
      </w:r>
    </w:p>
    <w:p w:rsidR="006959FE" w:rsidRPr="006959FE" w:rsidRDefault="006959FE" w:rsidP="006959FE">
      <w:pPr>
        <w:rPr>
          <w:rFonts w:ascii="Times New Roman" w:hAnsi="Times New Roman" w:cs="Times New Roman"/>
        </w:rPr>
      </w:pPr>
      <w:r w:rsidRPr="006959FE">
        <w:rPr>
          <w:rFonts w:ascii="Times New Roman" w:hAnsi="Times New Roman" w:cs="Times New Roman"/>
        </w:rPr>
        <w:t>Since the project addresses sensitive public health issues under SDG 3, security is a priority:</w:t>
      </w:r>
    </w:p>
    <w:p w:rsidR="006959FE" w:rsidRPr="006959FE" w:rsidRDefault="006959FE" w:rsidP="006959FE">
      <w:pPr>
        <w:numPr>
          <w:ilvl w:val="0"/>
          <w:numId w:val="3"/>
        </w:numPr>
        <w:rPr>
          <w:rFonts w:ascii="Times New Roman" w:hAnsi="Times New Roman" w:cs="Times New Roman"/>
        </w:rPr>
      </w:pPr>
      <w:r w:rsidRPr="006959FE">
        <w:rPr>
          <w:rFonts w:ascii="Times New Roman" w:hAnsi="Times New Roman" w:cs="Times New Roman"/>
          <w:b/>
          <w:bCs/>
        </w:rPr>
        <w:t>Data Encryption:</w:t>
      </w:r>
      <w:r w:rsidRPr="006959FE">
        <w:rPr>
          <w:rFonts w:ascii="Times New Roman" w:hAnsi="Times New Roman" w:cs="Times New Roman"/>
        </w:rPr>
        <w:t xml:space="preserve"> All data transmitted between the client and the prediction API is encrypted using </w:t>
      </w:r>
      <w:r w:rsidRPr="006959FE">
        <w:rPr>
          <w:rFonts w:ascii="Times New Roman" w:hAnsi="Times New Roman" w:cs="Times New Roman"/>
          <w:b/>
          <w:bCs/>
        </w:rPr>
        <w:t>TLS/SSL (HTTPS)</w:t>
      </w:r>
      <w:r w:rsidRPr="006959FE">
        <w:rPr>
          <w:rFonts w:ascii="Times New Roman" w:hAnsi="Times New Roman" w:cs="Times New Roman"/>
        </w:rPr>
        <w:t xml:space="preserve"> to prevent interception.</w:t>
      </w:r>
    </w:p>
    <w:p w:rsidR="006959FE" w:rsidRPr="006959FE" w:rsidRDefault="006959FE" w:rsidP="006959FE">
      <w:pPr>
        <w:numPr>
          <w:ilvl w:val="0"/>
          <w:numId w:val="3"/>
        </w:numPr>
        <w:rPr>
          <w:rFonts w:ascii="Times New Roman" w:hAnsi="Times New Roman" w:cs="Times New Roman"/>
        </w:rPr>
      </w:pPr>
      <w:r w:rsidRPr="006959FE">
        <w:rPr>
          <w:rFonts w:ascii="Times New Roman" w:hAnsi="Times New Roman" w:cs="Times New Roman"/>
          <w:b/>
          <w:bCs/>
        </w:rPr>
        <w:t>Access Control:</w:t>
      </w:r>
      <w:r w:rsidRPr="006959FE">
        <w:rPr>
          <w:rFonts w:ascii="Times New Roman" w:hAnsi="Times New Roman" w:cs="Times New Roman"/>
        </w:rPr>
        <w:t xml:space="preserve"> The API is protected by </w:t>
      </w:r>
      <w:r w:rsidRPr="006959FE">
        <w:rPr>
          <w:rFonts w:ascii="Times New Roman" w:hAnsi="Times New Roman" w:cs="Times New Roman"/>
          <w:b/>
          <w:bCs/>
        </w:rPr>
        <w:t>API Key Authentication</w:t>
      </w:r>
      <w:r w:rsidRPr="006959FE">
        <w:rPr>
          <w:rFonts w:ascii="Times New Roman" w:hAnsi="Times New Roman" w:cs="Times New Roman"/>
        </w:rPr>
        <w:t xml:space="preserve"> or </w:t>
      </w:r>
      <w:r w:rsidRPr="006959FE">
        <w:rPr>
          <w:rFonts w:ascii="Times New Roman" w:hAnsi="Times New Roman" w:cs="Times New Roman"/>
          <w:b/>
          <w:bCs/>
        </w:rPr>
        <w:t>OAuth 2.0</w:t>
      </w:r>
      <w:r w:rsidRPr="006959FE">
        <w:rPr>
          <w:rFonts w:ascii="Times New Roman" w:hAnsi="Times New Roman" w:cs="Times New Roman"/>
        </w:rPr>
        <w:t>. Only authorized health agencies and administrators can trigger the prediction engine or access the raw forecast data.</w:t>
      </w:r>
    </w:p>
    <w:p w:rsidR="006959FE" w:rsidRPr="006959FE" w:rsidRDefault="006959FE" w:rsidP="006959FE">
      <w:pPr>
        <w:rPr>
          <w:rFonts w:ascii="Times New Roman" w:hAnsi="Times New Roman" w:cs="Times New Roman"/>
          <w:b/>
          <w:bCs/>
        </w:rPr>
      </w:pPr>
      <w:r w:rsidRPr="006959FE">
        <w:rPr>
          <w:rFonts w:ascii="Times New Roman" w:hAnsi="Times New Roman" w:cs="Times New Roman"/>
          <w:b/>
          <w:bCs/>
        </w:rPr>
        <w:t>6. Monitoring and Logging</w:t>
      </w:r>
    </w:p>
    <w:p w:rsidR="006959FE" w:rsidRPr="006959FE" w:rsidRDefault="006959FE" w:rsidP="006959FE">
      <w:pPr>
        <w:rPr>
          <w:rFonts w:ascii="Times New Roman" w:hAnsi="Times New Roman" w:cs="Times New Roman"/>
        </w:rPr>
      </w:pPr>
      <w:r w:rsidRPr="006959FE">
        <w:rPr>
          <w:rFonts w:ascii="Times New Roman" w:hAnsi="Times New Roman" w:cs="Times New Roman"/>
        </w:rPr>
        <w:t>To maintain the reliability of the early warning system, we implement the following monitoring strategy:</w:t>
      </w:r>
    </w:p>
    <w:p w:rsidR="006959FE" w:rsidRPr="006959FE" w:rsidRDefault="006959FE" w:rsidP="006959FE">
      <w:pPr>
        <w:numPr>
          <w:ilvl w:val="0"/>
          <w:numId w:val="4"/>
        </w:numPr>
        <w:rPr>
          <w:rFonts w:ascii="Times New Roman" w:hAnsi="Times New Roman" w:cs="Times New Roman"/>
        </w:rPr>
      </w:pPr>
      <w:r w:rsidRPr="006959FE">
        <w:rPr>
          <w:rFonts w:ascii="Times New Roman" w:hAnsi="Times New Roman" w:cs="Times New Roman"/>
          <w:b/>
          <w:bCs/>
        </w:rPr>
        <w:t>Performance Monitoring:</w:t>
      </w:r>
      <w:r w:rsidRPr="006959FE">
        <w:rPr>
          <w:rFonts w:ascii="Times New Roman" w:hAnsi="Times New Roman" w:cs="Times New Roman"/>
        </w:rPr>
        <w:t xml:space="preserve"> The system logs all predictions. Once actual disease statistics are released by the WHO, the system automatically compares the predicted values against the actual values to calculate error metrics (e.g., RMSE).</w:t>
      </w:r>
    </w:p>
    <w:p w:rsidR="006959FE" w:rsidRPr="006959FE" w:rsidRDefault="006959FE" w:rsidP="006959FE">
      <w:pPr>
        <w:numPr>
          <w:ilvl w:val="0"/>
          <w:numId w:val="4"/>
        </w:numPr>
        <w:rPr>
          <w:rFonts w:ascii="Times New Roman" w:hAnsi="Times New Roman" w:cs="Times New Roman"/>
        </w:rPr>
      </w:pPr>
      <w:r w:rsidRPr="006959FE">
        <w:rPr>
          <w:rFonts w:ascii="Times New Roman" w:hAnsi="Times New Roman" w:cs="Times New Roman"/>
          <w:b/>
          <w:bCs/>
        </w:rPr>
        <w:lastRenderedPageBreak/>
        <w:t>Drift Detection:</w:t>
      </w:r>
      <w:r w:rsidRPr="006959FE">
        <w:rPr>
          <w:rFonts w:ascii="Times New Roman" w:hAnsi="Times New Roman" w:cs="Times New Roman"/>
        </w:rPr>
        <w:t xml:space="preserve"> If the relationship between mobility and disease spread changes (e.g., due to a new virus variant or policy change like a lockdown), the system will alert administrators that the model requires retraining.</w:t>
      </w:r>
    </w:p>
    <w:p w:rsidR="00B83CA3" w:rsidRPr="006959FE" w:rsidRDefault="00B83CA3">
      <w:pPr>
        <w:rPr>
          <w:rFonts w:ascii="Times New Roman" w:hAnsi="Times New Roman" w:cs="Times New Roman"/>
        </w:rPr>
      </w:pPr>
    </w:p>
    <w:sectPr w:rsidR="00B83CA3" w:rsidRPr="00695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E748B"/>
    <w:multiLevelType w:val="multilevel"/>
    <w:tmpl w:val="82D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71686"/>
    <w:multiLevelType w:val="multilevel"/>
    <w:tmpl w:val="7D5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D50DE"/>
    <w:multiLevelType w:val="multilevel"/>
    <w:tmpl w:val="532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D3802"/>
    <w:multiLevelType w:val="multilevel"/>
    <w:tmpl w:val="C9FA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36031">
    <w:abstractNumId w:val="0"/>
  </w:num>
  <w:num w:numId="2" w16cid:durableId="880439556">
    <w:abstractNumId w:val="2"/>
  </w:num>
  <w:num w:numId="3" w16cid:durableId="869489909">
    <w:abstractNumId w:val="3"/>
  </w:num>
  <w:num w:numId="4" w16cid:durableId="357319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FE"/>
    <w:rsid w:val="00181894"/>
    <w:rsid w:val="00470409"/>
    <w:rsid w:val="0061795E"/>
    <w:rsid w:val="006959FE"/>
    <w:rsid w:val="008C485D"/>
    <w:rsid w:val="00916830"/>
    <w:rsid w:val="00B83CA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997FB5-D35D-419E-A7A9-23E98F78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FE"/>
    <w:rPr>
      <w:rFonts w:eastAsiaTheme="majorEastAsia" w:cstheme="majorBidi"/>
      <w:color w:val="272727" w:themeColor="text1" w:themeTint="D8"/>
    </w:rPr>
  </w:style>
  <w:style w:type="paragraph" w:styleId="Title">
    <w:name w:val="Title"/>
    <w:basedOn w:val="Normal"/>
    <w:next w:val="Normal"/>
    <w:link w:val="TitleChar"/>
    <w:uiPriority w:val="10"/>
    <w:qFormat/>
    <w:rsid w:val="00695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FE"/>
    <w:pPr>
      <w:spacing w:before="160"/>
      <w:jc w:val="center"/>
    </w:pPr>
    <w:rPr>
      <w:i/>
      <w:iCs/>
      <w:color w:val="404040" w:themeColor="text1" w:themeTint="BF"/>
    </w:rPr>
  </w:style>
  <w:style w:type="character" w:customStyle="1" w:styleId="QuoteChar">
    <w:name w:val="Quote Char"/>
    <w:basedOn w:val="DefaultParagraphFont"/>
    <w:link w:val="Quote"/>
    <w:uiPriority w:val="29"/>
    <w:rsid w:val="006959FE"/>
    <w:rPr>
      <w:i/>
      <w:iCs/>
      <w:color w:val="404040" w:themeColor="text1" w:themeTint="BF"/>
    </w:rPr>
  </w:style>
  <w:style w:type="paragraph" w:styleId="ListParagraph">
    <w:name w:val="List Paragraph"/>
    <w:basedOn w:val="Normal"/>
    <w:uiPriority w:val="34"/>
    <w:qFormat/>
    <w:rsid w:val="006959FE"/>
    <w:pPr>
      <w:ind w:left="720"/>
      <w:contextualSpacing/>
    </w:pPr>
  </w:style>
  <w:style w:type="character" w:styleId="IntenseEmphasis">
    <w:name w:val="Intense Emphasis"/>
    <w:basedOn w:val="DefaultParagraphFont"/>
    <w:uiPriority w:val="21"/>
    <w:qFormat/>
    <w:rsid w:val="006959FE"/>
    <w:rPr>
      <w:i/>
      <w:iCs/>
      <w:color w:val="2F5496" w:themeColor="accent1" w:themeShade="BF"/>
    </w:rPr>
  </w:style>
  <w:style w:type="paragraph" w:styleId="IntenseQuote">
    <w:name w:val="Intense Quote"/>
    <w:basedOn w:val="Normal"/>
    <w:next w:val="Normal"/>
    <w:link w:val="IntenseQuoteChar"/>
    <w:uiPriority w:val="30"/>
    <w:qFormat/>
    <w:rsid w:val="00695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9FE"/>
    <w:rPr>
      <w:i/>
      <w:iCs/>
      <w:color w:val="2F5496" w:themeColor="accent1" w:themeShade="BF"/>
    </w:rPr>
  </w:style>
  <w:style w:type="character" w:styleId="IntenseReference">
    <w:name w:val="Intense Reference"/>
    <w:basedOn w:val="DefaultParagraphFont"/>
    <w:uiPriority w:val="32"/>
    <w:qFormat/>
    <w:rsid w:val="006959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Ko Min</dc:creator>
  <cp:keywords/>
  <dc:description/>
  <cp:lastModifiedBy>Aung Ko Min</cp:lastModifiedBy>
  <cp:revision>1</cp:revision>
  <dcterms:created xsi:type="dcterms:W3CDTF">2025-11-29T14:10:00Z</dcterms:created>
  <dcterms:modified xsi:type="dcterms:W3CDTF">2025-11-29T14:11:00Z</dcterms:modified>
</cp:coreProperties>
</file>