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1. Project Idea:</w:t>
      </w:r>
      <w:r w:rsidDel="00000000" w:rsidR="00000000" w:rsidRPr="00000000">
        <w:rPr>
          <w:rtl w:val="0"/>
        </w:rPr>
        <w:t xml:space="preserve"> Forecasting Disease Outbreaks Using Integrated Mobility and Health Data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Problem/Goal: </w:t>
      </w:r>
      <w:r w:rsidDel="00000000" w:rsidR="00000000" w:rsidRPr="00000000">
        <w:rPr>
          <w:rtl w:val="0"/>
        </w:rPr>
        <w:t xml:space="preserve"> Rapid and unpredictable outbreaks of infectious diseases pose major public health challenges. The project aims to predict spikes in disease cases by integrating real-time population mobility data with health statistics. The goal is to develop an early warning system for identifying and mitigating potential outbreaks.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Relevance to Sustainable Development Goals (SDGs)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This project directly addresses </w:t>
      </w:r>
      <w:r w:rsidDel="00000000" w:rsidR="00000000" w:rsidRPr="00000000">
        <w:rPr>
          <w:b w:val="1"/>
          <w:rtl w:val="0"/>
        </w:rPr>
        <w:t xml:space="preserve">SDG 3: Good Health and Well-Being</w:t>
      </w:r>
      <w:r w:rsidDel="00000000" w:rsidR="00000000" w:rsidRPr="00000000">
        <w:rPr>
          <w:rtl w:val="0"/>
        </w:rPr>
        <w:t xml:space="preserve">, which aims to combat epidemics and promote health security. Predictive tools can improve governments' and health agencies’ readiness, enabling timely interventions, optimizing resource allocation, and saving lives during outbreaks.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Literature Examples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Kraemer et al. (2020). “The effect of human mobility and control measures on the COVID-19 epidemic in China.”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This study demonstrated that changes in human mobility, derived from mobile data, strongly predicted the spread of COVID-19, providing evidence that mobility restrictions effectively suppress outbreaks.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Pepe et al. (2021). “COVID-19 outbreak response: a first assessment of mobility changes in Italy following national lockdown.”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The authors analyzed Google mobility data and linked it with COVID-19 epidemic curves, showing a significant association between reduced mobility and slowed disease transmission.</w:t>
        <w:br w:type="textWrapping"/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Describe Your Data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WHO Global Health Observatory</w:t>
        </w:r>
      </w:hyperlink>
      <w:r w:rsidDel="00000000" w:rsidR="00000000" w:rsidRPr="00000000">
        <w:rPr>
          <w:rtl w:val="0"/>
        </w:rPr>
        <w:t xml:space="preserve"> (CSV/Excel): Daily and weekly country-level infectious disease statistics,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 Community Mobility Reports</w:t>
        </w:r>
      </w:hyperlink>
      <w:r w:rsidDel="00000000" w:rsidR="00000000" w:rsidRPr="00000000">
        <w:rPr>
          <w:rtl w:val="0"/>
        </w:rPr>
        <w:t xml:space="preserve"> (CSV): Daily location/mobility trends by country and region,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Global Human Epidemic Database (Nature paper)</w:t>
        </w:r>
      </w:hyperlink>
      <w:r w:rsidDel="00000000" w:rsidR="00000000" w:rsidRPr="00000000">
        <w:rPr>
          <w:rtl w:val="0"/>
        </w:rPr>
        <w:t xml:space="preserve">: Outbreak catalogue, event-level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Preprocessing: </w:t>
      </w:r>
      <w:r w:rsidDel="00000000" w:rsidR="00000000" w:rsidRPr="00000000">
        <w:rPr>
          <w:rtl w:val="0"/>
        </w:rPr>
        <w:t xml:space="preserve">Align data spatially (region/country) and temporally (date/week), Handle missing values, normalize metrics (percent change, per capita), Engineer lag features (mobility values from prior weeks)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Approach (Machine Learning or Deep Learning)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rtl w:val="0"/>
        </w:rPr>
        <w:t xml:space="preserve">propose using a </w:t>
      </w:r>
      <w:r w:rsidDel="00000000" w:rsidR="00000000" w:rsidRPr="00000000">
        <w:rPr>
          <w:b w:val="1"/>
          <w:rtl w:val="0"/>
        </w:rPr>
        <w:t xml:space="preserve">deep learning approach</w:t>
      </w:r>
      <w:r w:rsidDel="00000000" w:rsidR="00000000" w:rsidRPr="00000000">
        <w:rPr>
          <w:rtl w:val="0"/>
        </w:rPr>
        <w:t xml:space="preserve"> (such as LSTM time-series neural networks) because the problem requires capturing non-linear and delayed (lagged) effects between population movement and outbreak timing. Data is high-frequency, sequential, and multi-dimensional, making deep learning especially effective for pattern discovery and forecasting.</w:t>
      </w:r>
    </w:p>
    <w:p w:rsidR="00000000" w:rsidDel="00000000" w:rsidP="00000000" w:rsidRDefault="00000000" w:rsidRPr="00000000" w14:paraId="0000000D">
      <w:pPr>
        <w:spacing w:after="240" w:before="24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Justification:</w:t>
        <w:br w:type="textWrapping"/>
      </w:r>
      <w:r w:rsidDel="00000000" w:rsidR="00000000" w:rsidRPr="00000000">
        <w:rPr>
          <w:rtl w:val="0"/>
        </w:rPr>
        <w:t xml:space="preserve">Deep learning, particularly sequence models (LSTMs), can model complex temporal dependencies and interactions between mobility shifts and health outcomes far better than basic regression or classical forecasting.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ature.com/articles/s41597-025-04663-z" TargetMode="External"/><Relationship Id="rId9" Type="http://schemas.openxmlformats.org/officeDocument/2006/relationships/hyperlink" Target="https://www.google.com/covid19/mobility/" TargetMode="External"/><Relationship Id="rId5" Type="http://schemas.openxmlformats.org/officeDocument/2006/relationships/styles" Target="styles.xml"/><Relationship Id="rId6" Type="http://schemas.openxmlformats.org/officeDocument/2006/relationships/hyperlink" Target="https://pubmed.ncbi.nlm.nih.gov/32213647/" TargetMode="External"/><Relationship Id="rId7" Type="http://schemas.openxmlformats.org/officeDocument/2006/relationships/hyperlink" Target="https://www.researchgate.net/publication/340242855_COVID-19_outbreak_response_a_first_assessment_of_mobility_changes_in_Italy_following_national_lockdown" TargetMode="External"/><Relationship Id="rId8" Type="http://schemas.openxmlformats.org/officeDocument/2006/relationships/hyperlink" Target="https://www.who.int/data/g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