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80" w:before="280" w:line="240" w:lineRule="auto"/>
        <w:rPr>
          <w:rFonts w:ascii="Times New Roman" w:cs="Times New Roman" w:eastAsia="Times New Roman" w:hAnsi="Times New Roman"/>
          <w:b w:val="1"/>
          <w:bCs w:val="1"/>
        </w:rPr>
      </w:pPr>
      <w:bookmarkStart w:colFirst="0" w:colLast="0" w:name="_bi2kswaai297" w:id="0"/>
      <w:bookmarkEnd w:id="0"/>
      <w:r w:rsidDel="00000000" w:rsidR="00000000" w:rsidRPr="00000000">
        <w:rPr>
          <w:rFonts w:ascii="Times New Roman" w:cs="Times New Roman" w:eastAsia="Times New Roman" w:hAnsi="Times New Roman"/>
          <w:b w:val="1"/>
          <w:bCs w:val="1"/>
          <w:rtl w:val="0"/>
        </w:rPr>
        <w:t xml:space="preserve">Project Title: Road Traffic Accident Prediction</w:t>
      </w:r>
    </w:p>
    <w:p w:rsidR="00000000" w:rsidDel="00000000" w:rsidP="00000000" w:rsidRDefault="00000000" w:rsidRPr="00000000" w14:paraId="00000002">
      <w:pPr>
        <w:pStyle w:val="Heading1"/>
        <w:spacing w:after="280" w:before="480" w:line="240" w:lineRule="auto"/>
        <w:rPr>
          <w:rFonts w:ascii="Times New Roman" w:cs="Times New Roman" w:eastAsia="Times New Roman" w:hAnsi="Times New Roman"/>
          <w:b w:val="1"/>
          <w:bCs w:val="1"/>
          <w:sz w:val="44"/>
          <w:szCs w:val="44"/>
        </w:rPr>
      </w:pPr>
      <w:bookmarkStart w:colFirst="0" w:colLast="0" w:name="_b8877af45es" w:id="1"/>
      <w:bookmarkEnd w:id="1"/>
      <w:r w:rsidDel="00000000" w:rsidR="00000000" w:rsidRPr="00000000">
        <w:rPr>
          <w:rFonts w:ascii="Times New Roman" w:cs="Times New Roman" w:eastAsia="Times New Roman" w:hAnsi="Times New Roman"/>
          <w:b w:val="1"/>
          <w:bCs w:val="1"/>
          <w:sz w:val="44"/>
          <w:szCs w:val="44"/>
          <w:rtl w:val="0"/>
        </w:rPr>
        <w:t xml:space="preserve">Group-FTL_Myanmar_Gr10</w:t>
      </w:r>
    </w:p>
    <w:p w:rsidR="00000000" w:rsidDel="00000000" w:rsidP="00000000" w:rsidRDefault="00000000" w:rsidRPr="00000000" w14:paraId="00000003">
      <w:pPr>
        <w:pStyle w:val="Heading1"/>
        <w:spacing w:after="280" w:before="480" w:line="240" w:lineRule="auto"/>
        <w:rPr>
          <w:rFonts w:ascii="Times New Roman" w:cs="Times New Roman" w:eastAsia="Times New Roman" w:hAnsi="Times New Roman"/>
          <w:sz w:val="20"/>
          <w:szCs w:val="20"/>
        </w:rPr>
      </w:pPr>
      <w:bookmarkStart w:colFirst="0" w:colLast="0" w:name="_1ikmn1bb2n6m" w:id="2"/>
      <w:bookmarkEnd w:id="2"/>
      <w:r w:rsidDel="00000000" w:rsidR="00000000" w:rsidRPr="00000000">
        <w:rPr>
          <w:rFonts w:ascii="Times New Roman" w:cs="Times New Roman" w:eastAsia="Times New Roman" w:hAnsi="Times New Roman"/>
          <w:b w:val="1"/>
          <w:bCs w:val="1"/>
          <w:sz w:val="44"/>
          <w:szCs w:val="44"/>
          <w:rtl w:val="0"/>
        </w:rPr>
        <w:t xml:space="preserve">Members</w:t>
      </w:r>
      <w:r w:rsidDel="00000000" w:rsidR="00000000" w:rsidRPr="00000000">
        <w:rPr>
          <w:rtl w:val="0"/>
        </w:rPr>
      </w:r>
    </w:p>
    <w:p w:rsidR="00000000" w:rsidDel="00000000" w:rsidP="00000000" w:rsidRDefault="00000000" w:rsidRPr="00000000" w14:paraId="00000004">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Thu Win</w:t>
      </w:r>
    </w:p>
    <w:p w:rsidR="00000000" w:rsidDel="00000000" w:rsidP="00000000" w:rsidRDefault="00000000" w:rsidRPr="00000000" w14:paraId="00000005">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 Htet Naing</w:t>
      </w:r>
    </w:p>
    <w:p w:rsidR="00000000" w:rsidDel="00000000" w:rsidP="00000000" w:rsidRDefault="00000000" w:rsidRPr="00000000" w14:paraId="00000006">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 Ko</w:t>
      </w:r>
    </w:p>
    <w:p w:rsidR="00000000" w:rsidDel="00000000" w:rsidP="00000000" w:rsidRDefault="00000000" w:rsidRPr="00000000" w14:paraId="00000007">
      <w:pPr>
        <w:numPr>
          <w:ilvl w:val="0"/>
          <w:numId w:val="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Shang Hlang</w:t>
      </w:r>
    </w:p>
    <w:p w:rsidR="00000000" w:rsidDel="00000000" w:rsidP="00000000" w:rsidRDefault="00000000" w:rsidRPr="00000000" w14:paraId="00000008">
      <w:pPr>
        <w:numPr>
          <w:ilvl w:val="0"/>
          <w:numId w:val="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 Nu Htun</w:t>
      </w:r>
    </w:p>
    <w:p w:rsidR="00000000" w:rsidDel="00000000" w:rsidP="00000000" w:rsidRDefault="00000000" w:rsidRPr="00000000" w14:paraId="00000009">
      <w:pP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line="240" w:lineRule="auto"/>
        <w:ind w:left="720" w:firstLine="0"/>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Preparation/Feature Engineering</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Overview</w:t>
      </w:r>
    </w:p>
    <w:p w:rsidR="00000000" w:rsidDel="00000000" w:rsidP="00000000" w:rsidRDefault="00000000" w:rsidRPr="00000000" w14:paraId="0000000D">
      <w:pPr>
        <w:spacing w:after="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preparation and feature engineering phase is critical for transforming raw data into a format that machine learning algorithms can effectively process. This phase directly impacts model performance, interpretability, and generalization capability. Proper feature engineering can often yield greater performance improvements than model selection or hyperparameter tuning alone.</w:t>
      </w:r>
    </w:p>
    <w:p w:rsidR="00000000" w:rsidDel="00000000" w:rsidP="00000000" w:rsidRDefault="00000000" w:rsidRPr="00000000" w14:paraId="0000000E">
      <w:pPr>
        <w:spacing w:after="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Data Collection</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was obtained from the </w:t>
      </w:r>
      <w:hyperlink r:id="rId7">
        <w:r w:rsidDel="00000000" w:rsidR="00000000" w:rsidRPr="00000000">
          <w:rPr>
            <w:rFonts w:ascii="Times New Roman" w:cs="Times New Roman" w:eastAsia="Times New Roman" w:hAnsi="Times New Roman"/>
            <w:color w:val="1155cc"/>
            <w:sz w:val="24"/>
            <w:szCs w:val="24"/>
            <w:u w:val="single"/>
            <w:rtl w:val="0"/>
          </w:rPr>
          <w:t xml:space="preserve">Kaggle-Predicting Road Accident Risk</w:t>
        </w:r>
      </w:hyperlink>
      <w:r w:rsidDel="00000000" w:rsidR="00000000" w:rsidRPr="00000000">
        <w:rPr>
          <w:rFonts w:ascii="Times New Roman" w:cs="Times New Roman" w:eastAsia="Times New Roman" w:hAnsi="Times New Roman"/>
          <w:sz w:val="24"/>
          <w:szCs w:val="24"/>
          <w:rtl w:val="0"/>
        </w:rPr>
        <w:t xml:space="preserve"> which focuses on predicting the risk of road accidents based on road, environmental, and situational conditions. The dataset includes features such as road type, lighting, weather, number of lanes, curvature, and time of day.</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two main files:</w:t>
      </w:r>
    </w:p>
    <w:p w:rsidR="00000000" w:rsidDel="00000000" w:rsidP="00000000" w:rsidRDefault="00000000" w:rsidRPr="00000000" w14:paraId="00000012">
      <w:pPr>
        <w:numPr>
          <w:ilvl w:val="0"/>
          <w:numId w:val="1"/>
        </w:numPr>
        <w:spacing w:after="0" w:afterAutospacing="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train.csv</w:t>
      </w:r>
      <w:r w:rsidDel="00000000" w:rsidR="00000000" w:rsidRPr="00000000">
        <w:rPr>
          <w:rFonts w:ascii="Times New Roman" w:cs="Times New Roman" w:eastAsia="Times New Roman" w:hAnsi="Times New Roman"/>
          <w:sz w:val="24"/>
          <w:szCs w:val="24"/>
          <w:rtl w:val="0"/>
        </w:rPr>
        <w:t xml:space="preserve">-contains the training data along with the target variable accident_risk.</w:t>
      </w:r>
    </w:p>
    <w:p w:rsidR="00000000" w:rsidDel="00000000" w:rsidP="00000000" w:rsidRDefault="00000000" w:rsidRPr="00000000" w14:paraId="00000013">
      <w:pPr>
        <w:numPr>
          <w:ilvl w:val="0"/>
          <w:numId w:val="1"/>
        </w:numPr>
        <w:spacing w:after="28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test.csv</w:t>
      </w:r>
      <w:r w:rsidDel="00000000" w:rsidR="00000000" w:rsidRPr="00000000">
        <w:rPr>
          <w:rFonts w:ascii="Times New Roman" w:cs="Times New Roman" w:eastAsia="Times New Roman" w:hAnsi="Times New Roman"/>
          <w:sz w:val="24"/>
          <w:szCs w:val="24"/>
          <w:rtl w:val="0"/>
        </w:rPr>
        <w:t xml:space="preserve">-contains the test data without the target variable.</w:t>
      </w:r>
    </w:p>
    <w:p w:rsidR="00000000" w:rsidDel="00000000" w:rsidP="00000000" w:rsidRDefault="00000000" w:rsidRPr="00000000" w14:paraId="00000014">
      <w:pPr>
        <w:spacing w:after="280" w:before="2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data collection, all files were imported directly using Kaggle’s public dataset links. The training dataset was checked for missing values and duplicate rows to ensure data quality. No missing values were found in the dataset, and any duplicate rows were removed to ensure the data quality before further preprocessing. The dataset was then loaded into a pandas DataFrame for further exploratory data analysis(EDA) and data preprocessing.</w:t>
      </w:r>
    </w:p>
    <w:p w:rsidR="00000000" w:rsidDel="00000000" w:rsidP="00000000" w:rsidRDefault="00000000" w:rsidRPr="00000000" w14:paraId="00000015">
      <w:pPr>
        <w:spacing w:after="280" w:before="2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ensured that the data was clean, reliable, and ready for model development in subsequent stages.</w:t>
      </w:r>
    </w:p>
    <w:p w:rsidR="00000000" w:rsidDel="00000000" w:rsidP="00000000" w:rsidRDefault="00000000" w:rsidRPr="00000000" w14:paraId="00000016">
      <w:pPr>
        <w:spacing w:after="280" w:before="28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Data Cleaning</w:t>
      </w:r>
    </w:p>
    <w:p w:rsidR="00000000" w:rsidDel="00000000" w:rsidP="00000000" w:rsidRDefault="00000000" w:rsidRPr="00000000" w14:paraId="00000018">
      <w:pPr>
        <w:numPr>
          <w:ilvl w:val="0"/>
          <w:numId w:val="4"/>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Duplicates</w:t>
      </w:r>
    </w:p>
    <w:p w:rsidR="00000000" w:rsidDel="00000000" w:rsidP="00000000" w:rsidRDefault="00000000" w:rsidRPr="00000000" w14:paraId="0000001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data redundancy and bias in the model, the following code checks for duplicate rows in the dataset. If any duplicates exist, they are removed.</w:t>
      </w:r>
    </w:p>
    <w:p w:rsidR="00000000" w:rsidDel="00000000" w:rsidP="00000000" w:rsidRDefault="00000000" w:rsidRPr="00000000" w14:paraId="0000001A">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duplicates = df.duplicated().sum()</w:t>
      </w:r>
    </w:p>
    <w:p w:rsidR="00000000" w:rsidDel="00000000" w:rsidP="00000000" w:rsidRDefault="00000000" w:rsidRPr="00000000" w14:paraId="0000001B">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duplicates &gt; 0:</w:t>
      </w:r>
    </w:p>
    <w:p w:rsidR="00000000" w:rsidDel="00000000" w:rsidP="00000000" w:rsidRDefault="00000000" w:rsidRPr="00000000" w14:paraId="0000001C">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df.drop_duplicates()</w:t>
      </w:r>
    </w:p>
    <w:p w:rsidR="00000000" w:rsidDel="00000000" w:rsidP="00000000" w:rsidRDefault="00000000" w:rsidRPr="00000000" w14:paraId="0000001D">
      <w:pPr>
        <w:numPr>
          <w:ilvl w:val="0"/>
          <w:numId w:val="4"/>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Converting Boolean Data</w:t>
      </w:r>
    </w:p>
    <w:p w:rsidR="00000000" w:rsidDel="00000000" w:rsidP="00000000" w:rsidRDefault="00000000" w:rsidRPr="00000000" w14:paraId="0000001E">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maintain consistent data types across all features. In this code, boolean (</w:t>
      </w:r>
      <w:r w:rsidDel="00000000" w:rsidR="00000000" w:rsidRPr="00000000">
        <w:rPr>
          <w:rFonts w:ascii="Times New Roman" w:cs="Times New Roman" w:eastAsia="Times New Roman" w:hAnsi="Times New Roman"/>
          <w:sz w:val="24"/>
          <w:szCs w:val="24"/>
          <w:rtl w:val="0"/>
        </w:rPr>
        <w:t xml:space="preserve">True/False</w:t>
      </w:r>
      <w:r w:rsidDel="00000000" w:rsidR="00000000" w:rsidRPr="00000000">
        <w:rPr>
          <w:rFonts w:ascii="Times New Roman" w:cs="Times New Roman" w:eastAsia="Times New Roman" w:hAnsi="Times New Roman"/>
          <w:sz w:val="24"/>
          <w:szCs w:val="24"/>
          <w:rtl w:val="0"/>
        </w:rPr>
        <w:t xml:space="preserve">) values are converted into numeric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ensuring compatibility with machine learning algorithms that require numerical inputs.</w:t>
      </w:r>
    </w:p>
    <w:p w:rsidR="00000000" w:rsidDel="00000000" w:rsidP="00000000" w:rsidRDefault="00000000" w:rsidRPr="00000000" w14:paraId="0000001F">
      <w:pPr>
        <w:shd w:fill="ffffff" w:val="clear"/>
        <w:spacing w:after="280" w:before="280"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bool_cols = df.select_dtypes(include=['bool']).columns</w:t>
      </w:r>
    </w:p>
    <w:p w:rsidR="00000000" w:rsidDel="00000000" w:rsidP="00000000" w:rsidRDefault="00000000" w:rsidRPr="00000000" w14:paraId="00000020">
      <w:pPr>
        <w:shd w:fill="ffffff" w:val="clear"/>
        <w:spacing w:after="280" w:before="280"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df[bool_cols] = df[bool_cols].astype(int)</w:t>
      </w:r>
    </w:p>
    <w:p w:rsidR="00000000" w:rsidDel="00000000" w:rsidP="00000000" w:rsidRDefault="00000000" w:rsidRPr="00000000" w14:paraId="00000021">
      <w:pPr>
        <w:numPr>
          <w:ilvl w:val="0"/>
          <w:numId w:val="4"/>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Categorical Variables</w:t>
      </w:r>
    </w:p>
    <w:p w:rsidR="00000000" w:rsidDel="00000000" w:rsidP="00000000" w:rsidRDefault="00000000" w:rsidRPr="00000000" w14:paraId="00000022">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of the code converts string labels into machine-readable numeric values. It automatically detects categorical (text) columns. It then applies one-hot encoding to convert them into numerical format. It drops the first dummy variable (</w:t>
      </w:r>
      <w:r w:rsidDel="00000000" w:rsidR="00000000" w:rsidRPr="00000000">
        <w:rPr>
          <w:rFonts w:ascii="Times New Roman" w:cs="Times New Roman" w:eastAsia="Times New Roman" w:hAnsi="Times New Roman"/>
          <w:sz w:val="24"/>
          <w:szCs w:val="24"/>
          <w:rtl w:val="0"/>
        </w:rPr>
        <w:t xml:space="preserve">drop_first=True</w:t>
      </w:r>
      <w:r w:rsidDel="00000000" w:rsidR="00000000" w:rsidRPr="00000000">
        <w:rPr>
          <w:rFonts w:ascii="Times New Roman" w:cs="Times New Roman" w:eastAsia="Times New Roman" w:hAnsi="Times New Roman"/>
          <w:sz w:val="24"/>
          <w:szCs w:val="24"/>
          <w:rtl w:val="0"/>
        </w:rPr>
        <w:t xml:space="preserve">) to prevent multicollinearity.</w:t>
      </w:r>
    </w:p>
    <w:p w:rsidR="00000000" w:rsidDel="00000000" w:rsidP="00000000" w:rsidRDefault="00000000" w:rsidRPr="00000000" w14:paraId="00000023">
      <w:pPr>
        <w:shd w:fill="ffffff" w:val="clea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categorical_cols = df.select_dtypes(include=['object']).columns</w:t>
      </w:r>
    </w:p>
    <w:p w:rsidR="00000000" w:rsidDel="00000000" w:rsidP="00000000" w:rsidRDefault="00000000" w:rsidRPr="00000000" w14:paraId="00000024">
      <w:pPr>
        <w:shd w:fill="ffffff" w:val="clea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 = pd.get_dummies(df, columns=categorical_cols, drop_first=True)</w:t>
      </w:r>
    </w:p>
    <w:p w:rsidR="00000000" w:rsidDel="00000000" w:rsidP="00000000" w:rsidRDefault="00000000" w:rsidRPr="00000000" w14:paraId="00000025">
      <w:pPr>
        <w:numPr>
          <w:ilvl w:val="0"/>
          <w:numId w:val="4"/>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Missing Values</w:t>
      </w:r>
    </w:p>
    <w:p w:rsidR="00000000" w:rsidDel="00000000" w:rsidP="00000000" w:rsidRDefault="00000000" w:rsidRPr="00000000" w14:paraId="00000026">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ensure no missing data remains while preserving distribution characteristics. </w:t>
      </w:r>
      <w:r w:rsidDel="00000000" w:rsidR="00000000" w:rsidRPr="00000000">
        <w:rPr>
          <w:rFonts w:ascii="Times New Roman" w:cs="Times New Roman" w:eastAsia="Times New Roman" w:hAnsi="Times New Roman"/>
          <w:sz w:val="24"/>
          <w:szCs w:val="24"/>
          <w:rtl w:val="0"/>
        </w:rPr>
        <w:t xml:space="preserve">The code uses a two-step imputation strategy:</w:t>
      </w:r>
    </w:p>
    <w:p w:rsidR="00000000" w:rsidDel="00000000" w:rsidP="00000000" w:rsidRDefault="00000000" w:rsidRPr="00000000" w14:paraId="00000027">
      <w:pPr>
        <w:numPr>
          <w:ilvl w:val="0"/>
          <w:numId w:val="12"/>
        </w:numPr>
        <w:spacing w:after="0" w:afterAutospacing="0" w:before="24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Numeric columns → Missing values are filled with the median (robust against outliers).</w:t>
      </w:r>
    </w:p>
    <w:p w:rsidR="00000000" w:rsidDel="00000000" w:rsidP="00000000" w:rsidRDefault="00000000" w:rsidRPr="00000000" w14:paraId="00000028">
      <w:pPr>
        <w:numPr>
          <w:ilvl w:val="0"/>
          <w:numId w:val="12"/>
        </w:numPr>
        <w:spacing w:after="24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Categorical columns → Remaining missing values are filled with the mode (most frequent value).</w:t>
      </w:r>
    </w:p>
    <w:p w:rsidR="00000000" w:rsidDel="00000000" w:rsidP="00000000" w:rsidRDefault="00000000" w:rsidRPr="00000000" w14:paraId="00000029">
      <w:pPr>
        <w:shd w:fill="ffffff" w:val="clea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 = df_encoded.fillna(df_encoded.median(numeric_only=True))</w:t>
      </w:r>
    </w:p>
    <w:p w:rsidR="00000000" w:rsidDel="00000000" w:rsidP="00000000" w:rsidRDefault="00000000" w:rsidRPr="00000000" w14:paraId="0000002A">
      <w:pPr>
        <w:shd w:fill="ffffff" w:val="clear"/>
        <w:spacing w:after="280" w:before="280" w:line="240" w:lineRule="auto"/>
        <w:ind w:left="72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df_encoded = df_encoded.fillna(df_encoded.mode().iloc[0])</w:t>
      </w:r>
      <w:r w:rsidDel="00000000" w:rsidR="00000000" w:rsidRPr="00000000">
        <w:rPr>
          <w:rtl w:val="0"/>
        </w:rPr>
      </w:r>
    </w:p>
    <w:p w:rsidR="00000000" w:rsidDel="00000000" w:rsidP="00000000" w:rsidRDefault="00000000" w:rsidRPr="00000000" w14:paraId="0000002B">
      <w:pPr>
        <w:numPr>
          <w:ilvl w:val="0"/>
          <w:numId w:val="4"/>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Outlier Detection (Visualization)</w:t>
      </w:r>
    </w:p>
    <w:p w:rsidR="00000000" w:rsidDel="00000000" w:rsidP="00000000" w:rsidRDefault="00000000" w:rsidRPr="00000000" w14:paraId="0000002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detects extreme values that could influence model performance. </w:t>
      </w:r>
      <w:r w:rsidDel="00000000" w:rsidR="00000000" w:rsidRPr="00000000">
        <w:rPr>
          <w:rFonts w:ascii="Times New Roman" w:cs="Times New Roman" w:eastAsia="Times New Roman" w:hAnsi="Times New Roman"/>
          <w:sz w:val="24"/>
          <w:szCs w:val="24"/>
          <w:rtl w:val="0"/>
        </w:rPr>
        <w:t xml:space="preserve">Boxplots are generated for all numeric features to visualize the presence of outliers. Outliers are not automatically removed, but this step helps in identifying them visually.</w:t>
      </w:r>
    </w:p>
    <w:p w:rsidR="00000000" w:rsidDel="00000000" w:rsidP="00000000" w:rsidRDefault="00000000" w:rsidRPr="00000000" w14:paraId="0000002D">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plt.figure(figsize=(10,6))</w:t>
      </w:r>
    </w:p>
    <w:p w:rsidR="00000000" w:rsidDel="00000000" w:rsidP="00000000" w:rsidRDefault="00000000" w:rsidRPr="00000000" w14:paraId="0000002E">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df[numeric_cols].boxplot()</w:t>
      </w:r>
    </w:p>
    <w:p w:rsidR="00000000" w:rsidDel="00000000" w:rsidP="00000000" w:rsidRDefault="00000000" w:rsidRPr="00000000" w14:paraId="0000002F">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plt.title("Boxplots of Numeric Features")</w:t>
      </w:r>
    </w:p>
    <w:p w:rsidR="00000000" w:rsidDel="00000000" w:rsidP="00000000" w:rsidRDefault="00000000" w:rsidRPr="00000000" w14:paraId="00000030">
      <w:pPr>
        <w:shd w:fill="ffffff" w:val="clear"/>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031">
      <w:pPr>
        <w:shd w:fill="ffffff" w:val="clear"/>
        <w:spacing w:after="280" w:before="280" w:line="240" w:lineRule="auto"/>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4541247" cy="2914402"/>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541247" cy="291440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4"/>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Type Consistency Check</w:t>
      </w:r>
    </w:p>
    <w:p w:rsidR="00000000" w:rsidDel="00000000" w:rsidP="00000000" w:rsidRDefault="00000000" w:rsidRPr="00000000" w14:paraId="00000033">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encoding, the code re-checks for boolean types and converts them to integers again to ensure that no newly generated boolean columns remain unconverted.</w:t>
      </w:r>
    </w:p>
    <w:p w:rsidR="00000000" w:rsidDel="00000000" w:rsidP="00000000" w:rsidRDefault="00000000" w:rsidRPr="00000000" w14:paraId="00000034">
      <w:pPr>
        <w:shd w:fill="ffffff" w:val="clea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bool_cols = df_encoded.select_dtypes(include=['bool']).columns</w:t>
      </w:r>
    </w:p>
    <w:p w:rsidR="00000000" w:rsidDel="00000000" w:rsidP="00000000" w:rsidRDefault="00000000" w:rsidRPr="00000000" w14:paraId="00000035">
      <w:pPr>
        <w:shd w:fill="ffffff" w:val="clea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df_encoded[bool_cols] = df_encoded[bool_cols].astype(int)</w:t>
      </w:r>
    </w:p>
    <w:p w:rsidR="00000000" w:rsidDel="00000000" w:rsidP="00000000" w:rsidRDefault="00000000" w:rsidRPr="00000000" w14:paraId="00000036">
      <w:pPr>
        <w:spacing w:after="280" w:before="28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3093266"/>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624263" cy="30932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Exploratory Data Analysis (EDA) </w:t>
      </w:r>
    </w:p>
    <w:p w:rsidR="00000000" w:rsidDel="00000000" w:rsidP="00000000" w:rsidRDefault="00000000" w:rsidRPr="00000000" w14:paraId="00000039">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EDA process systematically examined the road accident risk dataset to understand its structure, distributions, relationships, and data quality before modeling.</w:t>
      </w:r>
    </w:p>
    <w:p w:rsidR="00000000" w:rsidDel="00000000" w:rsidP="00000000" w:rsidRDefault="00000000" w:rsidRPr="00000000" w14:paraId="0000003A">
      <w:pPr>
        <w:numPr>
          <w:ilvl w:val="0"/>
          <w:numId w:val="10"/>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Structure Analysis</w:t>
      </w:r>
    </w:p>
    <w:p w:rsidR="00000000" w:rsidDel="00000000" w:rsidP="00000000" w:rsidRDefault="00000000" w:rsidRPr="00000000" w14:paraId="0000003B">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summary_info = {</w:t>
      </w:r>
    </w:p>
    <w:p w:rsidR="00000000" w:rsidDel="00000000" w:rsidP="00000000" w:rsidRDefault="00000000" w:rsidRPr="00000000" w14:paraId="0000003C">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"shape": df.shape,</w:t>
      </w:r>
    </w:p>
    <w:p w:rsidR="00000000" w:rsidDel="00000000" w:rsidP="00000000" w:rsidRDefault="00000000" w:rsidRPr="00000000" w14:paraId="0000003D">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"columns": df.columns.tolist(),</w:t>
      </w:r>
    </w:p>
    <w:p w:rsidR="00000000" w:rsidDel="00000000" w:rsidP="00000000" w:rsidRDefault="00000000" w:rsidRPr="00000000" w14:paraId="0000003E">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"dtypes": df.dtypes.to_dict(),</w:t>
      </w:r>
    </w:p>
    <w:p w:rsidR="00000000" w:rsidDel="00000000" w:rsidP="00000000" w:rsidRDefault="00000000" w:rsidRPr="00000000" w14:paraId="0000003F">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"missing_values": df.isnull().sum().to_dict(),</w:t>
      </w:r>
    </w:p>
    <w:p w:rsidR="00000000" w:rsidDel="00000000" w:rsidP="00000000" w:rsidRDefault="00000000" w:rsidRPr="00000000" w14:paraId="00000040">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"basic_statistics": df.describe(include='all').transpose()</w:t>
      </w:r>
    </w:p>
    <w:p w:rsidR="00000000" w:rsidDel="00000000" w:rsidP="00000000" w:rsidRDefault="00000000" w:rsidRPr="00000000" w14:paraId="00000041">
      <w:pPr>
        <w:keepNext w:val="1"/>
        <w:spacing w:after="280" w:before="280" w:line="167.99999999999997"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2">
      <w:pPr>
        <w:keepNext w:val="1"/>
        <w:spacing w:after="280" w:before="28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reveals shapes, columns, data types, missing values and basic statistics, and finds that </w:t>
      </w:r>
      <w:r w:rsidDel="00000000" w:rsidR="00000000" w:rsidRPr="00000000">
        <w:rPr>
          <w:rFonts w:ascii="Times New Roman" w:cs="Times New Roman" w:eastAsia="Times New Roman" w:hAnsi="Times New Roman"/>
          <w:b w:val="1"/>
          <w:bCs w:val="1"/>
          <w:sz w:val="24"/>
          <w:szCs w:val="24"/>
          <w:rtl w:val="0"/>
        </w:rPr>
        <w:t xml:space="preserve">there’s no missing values.</w:t>
      </w:r>
    </w:p>
    <w:p w:rsidR="00000000" w:rsidDel="00000000" w:rsidP="00000000" w:rsidRDefault="00000000" w:rsidRPr="00000000" w14:paraId="00000043">
      <w:pPr>
        <w:numPr>
          <w:ilvl w:val="0"/>
          <w:numId w:val="10"/>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Distribution Analysis</w:t>
      </w:r>
    </w:p>
    <w:p w:rsidR="00000000" w:rsidDel="00000000" w:rsidP="00000000" w:rsidRDefault="00000000" w:rsidRPr="00000000" w14:paraId="0000004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352425</wp:posOffset>
            </wp:positionV>
            <wp:extent cx="2911327" cy="1604963"/>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11327" cy="1604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357187</wp:posOffset>
            </wp:positionV>
            <wp:extent cx="2914650" cy="1603829"/>
            <wp:effectExtent b="0" l="0" r="0" t="0"/>
            <wp:wrapSquare wrapText="bothSides" distB="114300" distT="114300" distL="114300" distR="11430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914650" cy="16038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2343150</wp:posOffset>
            </wp:positionV>
            <wp:extent cx="2805729" cy="1528763"/>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805729" cy="15287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2257425</wp:posOffset>
            </wp:positionV>
            <wp:extent cx="2812975" cy="1533525"/>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12975" cy="1533525"/>
                    </a:xfrm>
                    <a:prstGeom prst="rect"/>
                    <a:ln/>
                  </pic:spPr>
                </pic:pic>
              </a:graphicData>
            </a:graphic>
          </wp:anchor>
        </w:drawing>
      </w:r>
    </w:p>
    <w:p w:rsidR="00000000" w:rsidDel="00000000" w:rsidP="00000000" w:rsidRDefault="00000000" w:rsidRPr="00000000" w14:paraId="00000045">
      <w:pPr>
        <w:spacing w:after="280" w:before="28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0875" cy="1735091"/>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90875" cy="173509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2219325</wp:posOffset>
            </wp:positionV>
            <wp:extent cx="2952750" cy="1609128"/>
            <wp:effectExtent b="0" l="0" r="0" t="0"/>
            <wp:wrapSquare wrapText="bothSides" distB="114300" distT="114300" distL="114300" distR="11430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952750" cy="16091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2955788" cy="1609725"/>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55788" cy="1609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2219325</wp:posOffset>
            </wp:positionV>
            <wp:extent cx="2814638" cy="1534431"/>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814638" cy="15344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114300</wp:posOffset>
            </wp:positionV>
            <wp:extent cx="2948338" cy="1609725"/>
            <wp:effectExtent b="0" l="0" r="0" t="0"/>
            <wp:wrapSquare wrapText="bothSides" distB="114300" distT="114300" distL="114300" distR="11430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948338" cy="1609725"/>
                    </a:xfrm>
                    <a:prstGeom prst="rect"/>
                    <a:ln/>
                  </pic:spPr>
                </pic:pic>
              </a:graphicData>
            </a:graphic>
          </wp:anchor>
        </w:drawing>
      </w:r>
    </w:p>
    <w:p w:rsidR="00000000" w:rsidDel="00000000" w:rsidP="00000000" w:rsidRDefault="00000000" w:rsidRPr="00000000" w14:paraId="00000046">
      <w:pPr>
        <w:spacing w:after="280" w:before="280" w:line="24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numPr>
          <w:ilvl w:val="0"/>
          <w:numId w:val="10"/>
        </w:numPr>
        <w:spacing w:after="28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Correlation Analysis</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262438" cy="3287795"/>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262438" cy="328779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Feature Engineering</w:t>
      </w:r>
    </w:p>
    <w:p w:rsidR="00000000" w:rsidDel="00000000" w:rsidP="00000000" w:rsidRDefault="00000000" w:rsidRPr="00000000" w14:paraId="0000004B">
      <w:pPr>
        <w:pStyle w:val="Heading3"/>
        <w:keepNext w:val="0"/>
        <w:keepLines w:val="0"/>
        <w:numPr>
          <w:ilvl w:val="0"/>
          <w:numId w:val="7"/>
        </w:numPr>
        <w:spacing w:before="280" w:line="240" w:lineRule="auto"/>
        <w:ind w:left="720" w:hanging="360"/>
        <w:rPr>
          <w:rFonts w:ascii="Times New Roman" w:cs="Times New Roman" w:eastAsia="Times New Roman" w:hAnsi="Times New Roman"/>
          <w:sz w:val="24"/>
          <w:szCs w:val="24"/>
        </w:rPr>
      </w:pPr>
      <w:bookmarkStart w:colFirst="0" w:colLast="0" w:name="_l75acc5csfav" w:id="3"/>
      <w:bookmarkEnd w:id="3"/>
      <w:r w:rsidDel="00000000" w:rsidR="00000000" w:rsidRPr="00000000">
        <w:rPr>
          <w:rFonts w:ascii="Times New Roman" w:cs="Times New Roman" w:eastAsia="Times New Roman" w:hAnsi="Times New Roman"/>
          <w:color w:val="000000"/>
          <w:sz w:val="26"/>
          <w:szCs w:val="26"/>
          <w:rtl w:val="0"/>
        </w:rPr>
        <w:t xml:space="preserve">One-Hot Encoding for Categorical Variables</w:t>
      </w:r>
    </w:p>
    <w:p w:rsidR="00000000" w:rsidDel="00000000" w:rsidP="00000000" w:rsidRDefault="00000000" w:rsidRPr="00000000" w14:paraId="0000004C">
      <w:pPr>
        <w:keepNext w:val="1"/>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categorical_cols = df.select_dtypes(include=['object']).columns</w:t>
      </w:r>
    </w:p>
    <w:p w:rsidR="00000000" w:rsidDel="00000000" w:rsidP="00000000" w:rsidRDefault="00000000" w:rsidRPr="00000000" w14:paraId="0000004D">
      <w:pPr>
        <w:keepNext w:val="1"/>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 = pd.get_dummies(df, columns=categorical_cols, drop_first=True)</w:t>
      </w:r>
    </w:p>
    <w:p w:rsidR="00000000" w:rsidDel="00000000" w:rsidP="00000000" w:rsidRDefault="00000000" w:rsidRPr="00000000" w14:paraId="0000004E">
      <w:pPr>
        <w:keepNext w:val="1"/>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categorical text data into numerical format that ML models can process</w:t>
      </w:r>
    </w:p>
    <w:p w:rsidR="00000000" w:rsidDel="00000000" w:rsidP="00000000" w:rsidRDefault="00000000" w:rsidRPr="00000000" w14:paraId="0000004F">
      <w:pPr>
        <w:keepNext w:val="1"/>
        <w:numPr>
          <w:ilvl w:val="0"/>
          <w:numId w:val="5"/>
        </w:numPr>
        <w:spacing w:after="0" w:afterAutospacing="0" w:line="240" w:lineRule="auto"/>
        <w:ind w:left="72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drop_first=True’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prevents multicollinearity (dummy variable trap)</w:t>
      </w:r>
    </w:p>
    <w:p w:rsidR="00000000" w:rsidDel="00000000" w:rsidP="00000000" w:rsidRDefault="00000000" w:rsidRPr="00000000" w14:paraId="00000050">
      <w:pPr>
        <w:keepNext w:val="1"/>
        <w:numPr>
          <w:ilvl w:val="0"/>
          <w:numId w:val="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binary features that are easily interpretable by tree-based models</w:t>
      </w:r>
    </w:p>
    <w:p w:rsidR="00000000" w:rsidDel="00000000" w:rsidP="00000000" w:rsidRDefault="00000000" w:rsidRPr="00000000" w14:paraId="00000051">
      <w:pPr>
        <w:keepNext w:val="1"/>
        <w:numPr>
          <w:ilvl w:val="0"/>
          <w:numId w:val="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imposing arbitrary ordinal relationships (e.g., assuming "bright" &gt; "dim" &gt; "dark")</w:t>
      </w:r>
    </w:p>
    <w:p w:rsidR="00000000" w:rsidDel="00000000" w:rsidP="00000000" w:rsidRDefault="00000000" w:rsidRPr="00000000" w14:paraId="00000052">
      <w:pPr>
        <w:keepNext w:val="1"/>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240" w:lineRule="auto"/>
        <w:ind w:left="720" w:firstLine="0"/>
        <w:rPr>
          <w:rFonts w:ascii="Times New Roman" w:cs="Times New Roman" w:eastAsia="Times New Roman" w:hAnsi="Times New Roman"/>
          <w:color w:val="000000"/>
          <w:sz w:val="26"/>
          <w:szCs w:val="26"/>
        </w:rPr>
      </w:pPr>
      <w:bookmarkStart w:colFirst="0" w:colLast="0" w:name="_gon65i23ukeb"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keepNext w:val="0"/>
        <w:keepLines w:val="0"/>
        <w:numPr>
          <w:ilvl w:val="0"/>
          <w:numId w:val="7"/>
        </w:numPr>
        <w:spacing w:before="280" w:line="240" w:lineRule="auto"/>
        <w:ind w:left="720" w:hanging="360"/>
        <w:rPr>
          <w:rFonts w:ascii="Times New Roman" w:cs="Times New Roman" w:eastAsia="Times New Roman" w:hAnsi="Times New Roman"/>
          <w:sz w:val="24"/>
          <w:szCs w:val="24"/>
        </w:rPr>
      </w:pPr>
      <w:bookmarkStart w:colFirst="0" w:colLast="0" w:name="_wb2xievhhb0b" w:id="5"/>
      <w:bookmarkEnd w:id="5"/>
      <w:r w:rsidDel="00000000" w:rsidR="00000000" w:rsidRPr="00000000">
        <w:rPr>
          <w:rFonts w:ascii="Times New Roman" w:cs="Times New Roman" w:eastAsia="Times New Roman" w:hAnsi="Times New Roman"/>
          <w:color w:val="000000"/>
          <w:sz w:val="26"/>
          <w:szCs w:val="26"/>
          <w:rtl w:val="0"/>
        </w:rPr>
        <w:t xml:space="preserve">Boolean to Integer Conversion</w:t>
      </w:r>
    </w:p>
    <w:p w:rsidR="00000000" w:rsidDel="00000000" w:rsidP="00000000" w:rsidRDefault="00000000" w:rsidRPr="00000000" w14:paraId="00000055">
      <w:pPr>
        <w:keepNext w:val="1"/>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bool_cols = df.select_dtypes(include=['bool']).columns</w:t>
      </w:r>
    </w:p>
    <w:p w:rsidR="00000000" w:rsidDel="00000000" w:rsidP="00000000" w:rsidRDefault="00000000" w:rsidRPr="00000000" w14:paraId="00000056">
      <w:pPr>
        <w:keepNext w:val="1"/>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df[bool_cols] = df[bool_cols].astype(int)</w:t>
      </w:r>
    </w:p>
    <w:p w:rsidR="00000000" w:rsidDel="00000000" w:rsidP="00000000" w:rsidRDefault="00000000" w:rsidRPr="00000000" w14:paraId="00000057">
      <w:pPr>
        <w:keepNext w:val="1"/>
        <w:numPr>
          <w:ilvl w:val="0"/>
          <w:numId w:val="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columns (</w:t>
      </w:r>
      <w:r w:rsidDel="00000000" w:rsidR="00000000" w:rsidRPr="00000000">
        <w:rPr>
          <w:rFonts w:ascii="Times New Roman" w:cs="Times New Roman" w:eastAsia="Times New Roman" w:hAnsi="Times New Roman"/>
          <w:i w:val="1"/>
          <w:iCs w:val="1"/>
          <w:sz w:val="24"/>
          <w:szCs w:val="24"/>
          <w:rtl w:val="0"/>
        </w:rPr>
        <w:t xml:space="preserve">road_signs_present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public_road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holiday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school_season</w:t>
      </w:r>
      <w:r w:rsidDel="00000000" w:rsidR="00000000" w:rsidRPr="00000000">
        <w:rPr>
          <w:rFonts w:ascii="Times New Roman" w:cs="Times New Roman" w:eastAsia="Times New Roman" w:hAnsi="Times New Roman"/>
          <w:sz w:val="24"/>
          <w:szCs w:val="24"/>
          <w:rtl w:val="0"/>
        </w:rPr>
        <w:t xml:space="preserve">) need to be converted to numerical format (0/1) for machine learning algorithms</w:t>
      </w:r>
    </w:p>
    <w:p w:rsidR="00000000" w:rsidDel="00000000" w:rsidP="00000000" w:rsidRDefault="00000000" w:rsidRPr="00000000" w14:paraId="00000058">
      <w:pPr>
        <w:keepNext w:val="1"/>
        <w:numPr>
          <w:ilvl w:val="0"/>
          <w:numId w:val="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ML models cannot handle boolean data types directly</w:t>
      </w:r>
    </w:p>
    <w:p w:rsidR="00000000" w:rsidDel="00000000" w:rsidP="00000000" w:rsidRDefault="00000000" w:rsidRPr="00000000" w14:paraId="00000059">
      <w:pPr>
        <w:keepNext w:val="1"/>
        <w:numPr>
          <w:ilvl w:val="0"/>
          <w:numId w:val="6"/>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representation allows models to interpret these as binary categorical variables</w:t>
      </w:r>
    </w:p>
    <w:p w:rsidR="00000000" w:rsidDel="00000000" w:rsidP="00000000" w:rsidRDefault="00000000" w:rsidRPr="00000000" w14:paraId="0000005A">
      <w:pPr>
        <w:keepNext w:val="1"/>
        <w:numPr>
          <w:ilvl w:val="0"/>
          <w:numId w:val="6"/>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mathematical operations and distance calculations in algorithms</w:t>
      </w:r>
    </w:p>
    <w:p w:rsidR="00000000" w:rsidDel="00000000" w:rsidP="00000000" w:rsidRDefault="00000000" w:rsidRPr="00000000" w14:paraId="0000005B">
      <w:pPr>
        <w:pStyle w:val="Heading3"/>
        <w:keepNext w:val="0"/>
        <w:keepLines w:val="0"/>
        <w:spacing w:before="280" w:line="240" w:lineRule="auto"/>
        <w:ind w:left="720" w:firstLine="0"/>
        <w:rPr>
          <w:rFonts w:ascii="Times New Roman" w:cs="Times New Roman" w:eastAsia="Times New Roman" w:hAnsi="Times New Roman"/>
          <w:color w:val="000000"/>
          <w:sz w:val="26"/>
          <w:szCs w:val="26"/>
        </w:rPr>
      </w:pPr>
      <w:bookmarkStart w:colFirst="0" w:colLast="0" w:name="_jtly4m3cmxx3" w:id="6"/>
      <w:bookmarkEnd w:id="6"/>
      <w:r w:rsidDel="00000000" w:rsidR="00000000" w:rsidRPr="00000000">
        <w:rPr>
          <w:rtl w:val="0"/>
        </w:rPr>
      </w:r>
    </w:p>
    <w:p w:rsidR="00000000" w:rsidDel="00000000" w:rsidP="00000000" w:rsidRDefault="00000000" w:rsidRPr="00000000" w14:paraId="0000005C">
      <w:pPr>
        <w:pStyle w:val="Heading3"/>
        <w:keepNext w:val="0"/>
        <w:keepLines w:val="0"/>
        <w:numPr>
          <w:ilvl w:val="0"/>
          <w:numId w:val="7"/>
        </w:numPr>
        <w:spacing w:before="280" w:line="240" w:lineRule="auto"/>
        <w:ind w:left="720" w:hanging="360"/>
        <w:rPr>
          <w:rFonts w:ascii="Times New Roman" w:cs="Times New Roman" w:eastAsia="Times New Roman" w:hAnsi="Times New Roman"/>
          <w:sz w:val="24"/>
          <w:szCs w:val="24"/>
        </w:rPr>
      </w:pPr>
      <w:bookmarkStart w:colFirst="0" w:colLast="0" w:name="_y24e439tayaa" w:id="7"/>
      <w:bookmarkEnd w:id="7"/>
      <w:r w:rsidDel="00000000" w:rsidR="00000000" w:rsidRPr="00000000">
        <w:rPr>
          <w:rFonts w:ascii="Times New Roman" w:cs="Times New Roman" w:eastAsia="Times New Roman" w:hAnsi="Times New Roman"/>
          <w:color w:val="000000"/>
          <w:sz w:val="26"/>
          <w:szCs w:val="26"/>
          <w:rtl w:val="0"/>
        </w:rPr>
        <w:t xml:space="preserve">Secondary Boolean Conversion</w:t>
      </w:r>
    </w:p>
    <w:p w:rsidR="00000000" w:rsidDel="00000000" w:rsidP="00000000" w:rsidRDefault="00000000" w:rsidRPr="00000000" w14:paraId="0000005D">
      <w:pPr>
        <w:keepNext w:val="1"/>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bool_cols = df_encoded.select_dtypes(include=['bool']).columns</w:t>
      </w:r>
    </w:p>
    <w:p w:rsidR="00000000" w:rsidDel="00000000" w:rsidP="00000000" w:rsidRDefault="00000000" w:rsidRPr="00000000" w14:paraId="0000005E">
      <w:pPr>
        <w:keepNext w:val="1"/>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df_encoded[bool_cols] = df_encoded[bool_cols].astype(int)</w:t>
      </w:r>
    </w:p>
    <w:p w:rsidR="00000000" w:rsidDel="00000000" w:rsidP="00000000" w:rsidRDefault="00000000" w:rsidRPr="00000000" w14:paraId="0000005F">
      <w:pPr>
        <w:keepNext w:val="1"/>
        <w:numPr>
          <w:ilvl w:val="0"/>
          <w:numId w:val="1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 creates boolean columns that also need conversion</w:t>
      </w:r>
    </w:p>
    <w:p w:rsidR="00000000" w:rsidDel="00000000" w:rsidP="00000000" w:rsidRDefault="00000000" w:rsidRPr="00000000" w14:paraId="00000060">
      <w:pPr>
        <w:keepNext w:val="1"/>
        <w:numPr>
          <w:ilvl w:val="0"/>
          <w:numId w:val="1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consistency across all features</w:t>
      </w:r>
    </w:p>
    <w:p w:rsidR="00000000" w:rsidDel="00000000" w:rsidP="00000000" w:rsidRDefault="00000000" w:rsidRPr="00000000" w14:paraId="00000061">
      <w:pPr>
        <w:keepNext w:val="1"/>
        <w:numPr>
          <w:ilvl w:val="0"/>
          <w:numId w:val="13"/>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potential issues with models that might not handle mixed data types</w:t>
      </w:r>
    </w:p>
    <w:p w:rsidR="00000000" w:rsidDel="00000000" w:rsidP="00000000" w:rsidRDefault="00000000" w:rsidRPr="00000000" w14:paraId="00000062">
      <w:pPr>
        <w:spacing w:after="280" w:before="28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Data Transformation </w:t>
      </w:r>
    </w:p>
    <w:p w:rsidR="00000000" w:rsidDel="00000000" w:rsidP="00000000" w:rsidRDefault="00000000" w:rsidRPr="00000000" w14:paraId="0000006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several preprocessing techniques were applied to prepare the dataset for model training. These transformations ensure that all features are in a suitable format for machine learning algorithms and that no data inconsistencies affect performance.</w:t>
      </w:r>
    </w:p>
    <w:p w:rsidR="00000000" w:rsidDel="00000000" w:rsidP="00000000" w:rsidRDefault="00000000" w:rsidRPr="00000000" w14:paraId="00000065">
      <w:pPr>
        <w:numPr>
          <w:ilvl w:val="0"/>
          <w:numId w:val="9"/>
        </w:numPr>
        <w:spacing w:after="2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Boolean Values </w:t>
      </w:r>
    </w:p>
    <w:p w:rsidR="00000000" w:rsidDel="00000000" w:rsidP="00000000" w:rsidRDefault="00000000" w:rsidRPr="00000000" w14:paraId="00000066">
      <w:pPr>
        <w:spacing w:after="280"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dataset originally contained boolean columns such as </w:t>
      </w:r>
      <w:r w:rsidDel="00000000" w:rsidR="00000000" w:rsidRPr="00000000">
        <w:rPr>
          <w:rFonts w:ascii="Times New Roman" w:cs="Times New Roman" w:eastAsia="Times New Roman" w:hAnsi="Times New Roman"/>
          <w:b w:val="1"/>
          <w:bCs w:val="1"/>
          <w:sz w:val="24"/>
          <w:szCs w:val="24"/>
          <w:rtl w:val="0"/>
        </w:rPr>
        <w:t xml:space="preserve">road_signs_present, public_road, holiday and school_season.</w:t>
      </w:r>
    </w:p>
    <w:p w:rsidR="00000000" w:rsidDel="00000000" w:rsidP="00000000" w:rsidRDefault="00000000" w:rsidRPr="00000000" w14:paraId="00000067">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converted into numerical format(0 and 1) using:</w:t>
      </w:r>
    </w:p>
    <w:p w:rsidR="00000000" w:rsidDel="00000000" w:rsidP="00000000" w:rsidRDefault="00000000" w:rsidRPr="00000000" w14:paraId="00000068">
      <w:pPr>
        <w:shd w:fill="ffffff" w:val="clear"/>
        <w:spacing w:after="280" w:before="280" w:line="325.71428571428567"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bool_cols = df.select_dtypes(include=['bool']).columns</w:t>
      </w:r>
    </w:p>
    <w:p w:rsidR="00000000" w:rsidDel="00000000" w:rsidP="00000000" w:rsidRDefault="00000000" w:rsidRPr="00000000" w14:paraId="00000069">
      <w:pPr>
        <w:shd w:fill="ffffff" w:val="clear"/>
        <w:spacing w:after="280" w:before="280" w:line="325.71428571428567"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df[bool_cols] = df[bool_cols].astype(int)</w:t>
      </w:r>
    </w:p>
    <w:p w:rsidR="00000000" w:rsidDel="00000000" w:rsidP="00000000" w:rsidRDefault="00000000" w:rsidRPr="00000000" w14:paraId="0000006A">
      <w:pPr>
        <w:spacing w:after="280" w:before="280" w:line="240" w:lineRule="auto"/>
        <w:ind w:left="72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numPr>
          <w:ilvl w:val="0"/>
          <w:numId w:val="9"/>
        </w:numPr>
        <w:spacing w:after="2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Encoding Categorical Variables</w:t>
      </w:r>
    </w:p>
    <w:p w:rsidR="00000000" w:rsidDel="00000000" w:rsidP="00000000" w:rsidRDefault="00000000" w:rsidRPr="00000000" w14:paraId="0000006C">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(text) columns such as </w:t>
      </w:r>
      <w:r w:rsidDel="00000000" w:rsidR="00000000" w:rsidRPr="00000000">
        <w:rPr>
          <w:rFonts w:ascii="Times New Roman" w:cs="Times New Roman" w:eastAsia="Times New Roman" w:hAnsi="Times New Roman"/>
          <w:b w:val="1"/>
          <w:bCs w:val="1"/>
          <w:sz w:val="24"/>
          <w:szCs w:val="24"/>
          <w:rtl w:val="0"/>
        </w:rPr>
        <w:t xml:space="preserve">road_type, lighting, weather and time_of_day</w:t>
      </w:r>
      <w:r w:rsidDel="00000000" w:rsidR="00000000" w:rsidRPr="00000000">
        <w:rPr>
          <w:rFonts w:ascii="Times New Roman" w:cs="Times New Roman" w:eastAsia="Times New Roman" w:hAnsi="Times New Roman"/>
          <w:sz w:val="24"/>
          <w:szCs w:val="24"/>
          <w:rtl w:val="0"/>
        </w:rPr>
        <w:t xml:space="preserve"> were encoded using one-hot encoding. This creates new binary columns for each category while preventing redundancy using </w:t>
      </w:r>
      <w:r w:rsidDel="00000000" w:rsidR="00000000" w:rsidRPr="00000000">
        <w:rPr>
          <w:rFonts w:ascii="Times New Roman" w:cs="Times New Roman" w:eastAsia="Times New Roman" w:hAnsi="Times New Roman"/>
          <w:b w:val="1"/>
          <w:bCs w:val="1"/>
          <w:sz w:val="24"/>
          <w:szCs w:val="24"/>
          <w:rtl w:val="0"/>
        </w:rPr>
        <w:t xml:space="preserve">drop_first=True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6D">
      <w:pP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categorical_cols = df.select_dtypes(include=['object']).columns</w:t>
      </w:r>
    </w:p>
    <w:p w:rsidR="00000000" w:rsidDel="00000000" w:rsidP="00000000" w:rsidRDefault="00000000" w:rsidRPr="00000000" w14:paraId="0000006E">
      <w:pP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 = pd.get_dummies(df, columns=categorical_cols, drop_first=True)</w:t>
      </w:r>
    </w:p>
    <w:p w:rsidR="00000000" w:rsidDel="00000000" w:rsidP="00000000" w:rsidRDefault="00000000" w:rsidRPr="00000000" w14:paraId="0000006F">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dummy columns generated by get_dummies() are boolean (True/False), so they were converted to integer format(1/0) to ensure all features are numeric for model training.</w:t>
      </w:r>
    </w:p>
    <w:p w:rsidR="00000000" w:rsidDel="00000000" w:rsidP="00000000" w:rsidRDefault="00000000" w:rsidRPr="00000000" w14:paraId="00000070">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transformation allows models like Random Forest, XGBoost and SVR to understand categorical relationships numerically without introducing bias from arbitrary integer labels.</w:t>
      </w:r>
    </w:p>
    <w:p w:rsidR="00000000" w:rsidDel="00000000" w:rsidP="00000000" w:rsidRDefault="00000000" w:rsidRPr="00000000" w14:paraId="00000071">
      <w:pPr>
        <w:numPr>
          <w:ilvl w:val="0"/>
          <w:numId w:val="9"/>
        </w:numPr>
        <w:spacing w:after="2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Missing Values</w:t>
      </w:r>
    </w:p>
    <w:p w:rsidR="00000000" w:rsidDel="00000000" w:rsidP="00000000" w:rsidRDefault="00000000" w:rsidRPr="00000000" w14:paraId="00000072">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dataset did not contain missing values, the code includes fallback handling using the median for numeric columns and the mode for categorial columns:</w:t>
      </w:r>
    </w:p>
    <w:p w:rsidR="00000000" w:rsidDel="00000000" w:rsidP="00000000" w:rsidRDefault="00000000" w:rsidRPr="00000000" w14:paraId="00000073">
      <w:pP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 = df_encoded.fillna(df_encoded.median(numeric_only=True))</w:t>
      </w:r>
    </w:p>
    <w:p w:rsidR="00000000" w:rsidDel="00000000" w:rsidP="00000000" w:rsidRDefault="00000000" w:rsidRPr="00000000" w14:paraId="00000074">
      <w:pPr>
        <w:spacing w:after="280" w:before="28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df_encoded = df_encoded.fillna(df_encoded.mode().iloc[0])</w:t>
      </w:r>
    </w:p>
    <w:p w:rsidR="00000000" w:rsidDel="00000000" w:rsidP="00000000" w:rsidRDefault="00000000" w:rsidRPr="00000000" w14:paraId="00000075">
      <w:pPr>
        <w:spacing w:after="280"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ensures robustness in case missing values appear in other datasets or during deployment.</w:t>
      </w:r>
      <w:r w:rsidDel="00000000" w:rsidR="00000000" w:rsidRPr="00000000">
        <w:rPr>
          <w:rtl w:val="0"/>
        </w:rPr>
      </w:r>
    </w:p>
    <w:p w:rsidR="00000000" w:rsidDel="00000000" w:rsidP="00000000" w:rsidRDefault="00000000" w:rsidRPr="00000000" w14:paraId="00000076">
      <w:pPr>
        <w:numPr>
          <w:ilvl w:val="0"/>
          <w:numId w:val="9"/>
        </w:numPr>
        <w:spacing w:after="2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Scaling (for SVR)</w:t>
      </w:r>
    </w:p>
    <w:p w:rsidR="00000000" w:rsidDel="00000000" w:rsidP="00000000" w:rsidRDefault="00000000" w:rsidRPr="00000000" w14:paraId="00000077">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Support Vector Regression (SVR) is sensitive to the scale of input features, data was standardized using StandardScaler:</w:t>
      </w:r>
    </w:p>
    <w:p w:rsidR="00000000" w:rsidDel="00000000" w:rsidP="00000000" w:rsidRDefault="00000000" w:rsidRPr="00000000" w14:paraId="00000078">
      <w:pPr>
        <w:spacing w:after="280" w:before="280"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sklearn.preprocessing import StandardScaler</w:t>
      </w:r>
    </w:p>
    <w:p w:rsidR="00000000" w:rsidDel="00000000" w:rsidP="00000000" w:rsidRDefault="00000000" w:rsidRPr="00000000" w14:paraId="00000079">
      <w:pPr>
        <w:spacing w:after="280" w:before="280"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scaler = StandardScaler()</w:t>
      </w:r>
    </w:p>
    <w:p w:rsidR="00000000" w:rsidDel="00000000" w:rsidP="00000000" w:rsidRDefault="00000000" w:rsidRPr="00000000" w14:paraId="0000007A">
      <w:pPr>
        <w:spacing w:after="280" w:before="280"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X_train_scaled = scaler.fit_transform(X_train)</w:t>
      </w:r>
    </w:p>
    <w:p w:rsidR="00000000" w:rsidDel="00000000" w:rsidP="00000000" w:rsidRDefault="00000000" w:rsidRPr="00000000" w14:paraId="0000007B">
      <w:pPr>
        <w:spacing w:after="280" w:before="280"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X_test_scaled = scaler.transform(X_test)</w:t>
      </w:r>
    </w:p>
    <w:p w:rsidR="00000000" w:rsidDel="00000000" w:rsidP="00000000" w:rsidRDefault="00000000" w:rsidRPr="00000000" w14:paraId="0000007C">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transforms features to have zero mean and unit variance, improving the performance and convergence of SVR.Tree-based models like Random Forest and XGBoost were trained on the unscaled data since they are not affected by feature scaling.</w:t>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Model Exploration</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Model Selection</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(Extreme Gradient Boosting) was chosen for the following reasons:</w:t>
      </w:r>
    </w:p>
    <w:p w:rsidR="00000000" w:rsidDel="00000000" w:rsidP="00000000" w:rsidRDefault="00000000" w:rsidRPr="00000000" w14:paraId="00000080">
      <w:pPr>
        <w:numPr>
          <w:ilvl w:val="0"/>
          <w:numId w:val="8"/>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predictive performance</w:t>
      </w:r>
    </w:p>
    <w:p w:rsidR="00000000" w:rsidDel="00000000" w:rsidP="00000000" w:rsidRDefault="00000000" w:rsidRPr="00000000" w14:paraId="00000081">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Robustness to different features types</w:t>
      </w:r>
    </w:p>
    <w:p w:rsidR="00000000" w:rsidDel="00000000" w:rsidP="00000000" w:rsidRDefault="00000000" w:rsidRPr="00000000" w14:paraId="0000008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Built-in regularization</w:t>
      </w:r>
    </w:p>
    <w:p w:rsidR="00000000" w:rsidDel="00000000" w:rsidP="00000000" w:rsidRDefault="00000000" w:rsidRPr="00000000" w14:paraId="00000083">
      <w:pPr>
        <w:numPr>
          <w:ilvl w:val="0"/>
          <w:numId w:val="8"/>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Cross-validation integration</w:t>
      </w:r>
    </w:p>
    <w:p w:rsidR="00000000" w:rsidDel="00000000" w:rsidP="00000000" w:rsidRDefault="00000000" w:rsidRPr="00000000" w14:paraId="00000084">
      <w:pPr>
        <w:spacing w:after="280" w:before="28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offers several strengths that make it suitable for accidents risk prediction analysis. Its gradient boosting framework combines multiple decision trees to reduce bias and variance, resulting in high predictive accuracy. The model can efficiently handle heterogeneous features, including numeric, boolean, and one-hot encoded categorical variables. Additionally, XGBoost can internally manage missing values and supports a variety of evaluation metrics, such as RMSE and R².  Here is the evidence from the results:</w:t>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XGBoost Regressor:</w:t>
      </w:r>
    </w:p>
    <w:p w:rsidR="00000000" w:rsidDel="00000000" w:rsidP="00000000" w:rsidRDefault="00000000" w:rsidRPr="00000000" w14:paraId="00000086">
      <w:pPr>
        <w:numPr>
          <w:ilvl w:val="0"/>
          <w:numId w:val="2"/>
        </w:numP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Mean Squared Error (MSE): 0.0032</w:t>
      </w:r>
    </w:p>
    <w:p w:rsidR="00000000" w:rsidDel="00000000" w:rsidP="00000000" w:rsidRDefault="00000000" w:rsidRPr="00000000" w14:paraId="00000087">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Root Mean Squared Error (RMSE): 0.0564</w:t>
      </w:r>
    </w:p>
    <w:p w:rsidR="00000000" w:rsidDel="00000000" w:rsidP="00000000" w:rsidRDefault="00000000" w:rsidRPr="00000000" w14:paraId="00000088">
      <w:pPr>
        <w:numPr>
          <w:ilvl w:val="0"/>
          <w:numId w:val="2"/>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R-squared (R2): 0.8850</w:t>
      </w:r>
    </w:p>
    <w:p w:rsidR="00000000" w:rsidDel="00000000" w:rsidP="00000000" w:rsidRDefault="00000000" w:rsidRPr="00000000" w14:paraId="00000089">
      <w:pPr>
        <w:spacing w:after="280" w:before="28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also has some limitations. Its ensemble nature makes it more complex and less interpretable than linear models, and its performance is sensitive to hyperparameter tuning, requiring careful adjustment of parameters like learning rate, tree depth, and number of estimators. Training time and memory usage can also increase substantially for datasets with many features, particularly after one-hot encoding, which may affect scalability for very large datasets.</w:t>
      </w: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Model Training</w:t>
      </w:r>
    </w:p>
    <w:p w:rsidR="00000000" w:rsidDel="00000000" w:rsidP="00000000" w:rsidRDefault="00000000" w:rsidRPr="00000000" w14:paraId="0000008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using the XGBoost Regressor, a gradient boosting algorithm known for its high accuracy and efficiency on tabular data. </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tl w:val="0"/>
        </w:rPr>
      </w:r>
    </w:p>
    <w:p w:rsidR="00000000" w:rsidDel="00000000" w:rsidP="00000000" w:rsidRDefault="00000000" w:rsidRPr="00000000" w14:paraId="0000008D">
      <w:pPr>
        <w:numPr>
          <w:ilvl w:val="0"/>
          <w:numId w:val="11"/>
        </w:numPr>
        <w:spacing w:after="160" w:before="28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dataset was first split into</w:t>
      </w:r>
      <w:r w:rsidDel="00000000" w:rsidR="00000000" w:rsidRPr="00000000">
        <w:rPr>
          <w:rFonts w:ascii="Times New Roman" w:cs="Times New Roman" w:eastAsia="Times New Roman" w:hAnsi="Times New Roman"/>
          <w:b w:val="1"/>
          <w:bCs w:val="1"/>
          <w:sz w:val="24"/>
          <w:szCs w:val="24"/>
          <w:rtl w:val="0"/>
        </w:rPr>
        <w:t xml:space="preserve"> training (80%) and testing (20%)</w:t>
      </w:r>
      <w:r w:rsidDel="00000000" w:rsidR="00000000" w:rsidRPr="00000000">
        <w:rPr>
          <w:rFonts w:ascii="Times New Roman" w:cs="Times New Roman" w:eastAsia="Times New Roman" w:hAnsi="Times New Roman"/>
          <w:sz w:val="24"/>
          <w:szCs w:val="24"/>
          <w:rtl w:val="0"/>
        </w:rPr>
        <w:t xml:space="preserve"> subsets using the </w:t>
      </w:r>
      <w:r w:rsidDel="00000000" w:rsidR="00000000" w:rsidRPr="00000000">
        <w:rPr>
          <w:rFonts w:ascii="Times New Roman" w:cs="Times New Roman" w:eastAsia="Times New Roman" w:hAnsi="Times New Roman"/>
          <w:b w:val="1"/>
          <w:bCs w:val="1"/>
          <w:sz w:val="24"/>
          <w:szCs w:val="24"/>
          <w:rtl w:val="0"/>
        </w:rPr>
        <w:t xml:space="preserve">train_test_split() function</w:t>
      </w:r>
      <w:r w:rsidDel="00000000" w:rsidR="00000000" w:rsidRPr="00000000">
        <w:rPr>
          <w:rFonts w:ascii="Times New Roman" w:cs="Times New Roman" w:eastAsia="Times New Roman" w:hAnsi="Times New Roman"/>
          <w:sz w:val="24"/>
          <w:szCs w:val="24"/>
          <w:rtl w:val="0"/>
        </w:rPr>
        <w:t xml:space="preserve"> with a fixed</w:t>
      </w:r>
      <w:r w:rsidDel="00000000" w:rsidR="00000000" w:rsidRPr="00000000">
        <w:rPr>
          <w:rFonts w:ascii="Times New Roman" w:cs="Times New Roman" w:eastAsia="Times New Roman" w:hAnsi="Times New Roman"/>
          <w:b w:val="1"/>
          <w:bCs w:val="1"/>
          <w:sz w:val="24"/>
          <w:szCs w:val="24"/>
          <w:rtl w:val="0"/>
        </w:rPr>
        <w:t xml:space="preserve"> random state(2025)</w:t>
      </w:r>
      <w:r w:rsidDel="00000000" w:rsidR="00000000" w:rsidRPr="00000000">
        <w:rPr>
          <w:rFonts w:ascii="Times New Roman" w:cs="Times New Roman" w:eastAsia="Times New Roman" w:hAnsi="Times New Roman"/>
          <w:sz w:val="24"/>
          <w:szCs w:val="24"/>
          <w:rtl w:val="0"/>
        </w:rPr>
        <w:t xml:space="preserve"> to ensure reproducibility.</w:t>
      </w:r>
    </w:p>
    <w:p w:rsidR="00000000" w:rsidDel="00000000" w:rsidP="00000000" w:rsidRDefault="00000000" w:rsidRPr="00000000" w14:paraId="0000008E">
      <w:pPr>
        <w:numPr>
          <w:ilvl w:val="0"/>
          <w:numId w:val="11"/>
        </w:numPr>
        <w:spacing w:after="16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model training, an XGBRegressor from the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library was initialized with default hyperparameters such as </w:t>
      </w:r>
      <w:r w:rsidDel="00000000" w:rsidR="00000000" w:rsidRPr="00000000">
        <w:rPr>
          <w:rFonts w:ascii="Times New Roman" w:cs="Times New Roman" w:eastAsia="Times New Roman" w:hAnsi="Times New Roman"/>
          <w:b w:val="1"/>
          <w:bCs w:val="1"/>
          <w:sz w:val="24"/>
          <w:szCs w:val="24"/>
          <w:rtl w:val="0"/>
        </w:rPr>
        <w:t xml:space="preserve">n_estimators=100,learning_rate=0.3, max_depth=6, subsample=1.0 and colsample_bytree=1.0 and a fixed random_state=2025.</w:t>
      </w:r>
    </w:p>
    <w:p w:rsidR="00000000" w:rsidDel="00000000" w:rsidP="00000000" w:rsidRDefault="00000000" w:rsidRPr="00000000" w14:paraId="0000008F">
      <w:pPr>
        <w:numPr>
          <w:ilvl w:val="0"/>
          <w:numId w:val="11"/>
        </w:numPr>
        <w:spacing w:after="160" w:afterAutospacing="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model was fitted on the training </w:t>
      </w:r>
      <w:r w:rsidDel="00000000" w:rsidR="00000000" w:rsidRPr="00000000">
        <w:rPr>
          <w:rFonts w:ascii="Times New Roman" w:cs="Times New Roman" w:eastAsia="Times New Roman" w:hAnsi="Times New Roman"/>
          <w:b w:val="1"/>
          <w:bCs w:val="1"/>
          <w:sz w:val="24"/>
          <w:szCs w:val="24"/>
          <w:rtl w:val="0"/>
        </w:rPr>
        <w:t xml:space="preserve">set(X_train,y_train)</w:t>
      </w:r>
      <w:r w:rsidDel="00000000" w:rsidR="00000000" w:rsidRPr="00000000">
        <w:rPr>
          <w:rFonts w:ascii="Times New Roman" w:cs="Times New Roman" w:eastAsia="Times New Roman" w:hAnsi="Times New Roman"/>
          <w:sz w:val="24"/>
          <w:szCs w:val="24"/>
          <w:rtl w:val="0"/>
        </w:rPr>
        <w:t xml:space="preserve"> without additional tuning to establish a baseline performance.</w:t>
      </w:r>
    </w:p>
    <w:p w:rsidR="00000000" w:rsidDel="00000000" w:rsidP="00000000" w:rsidRDefault="00000000" w:rsidRPr="00000000" w14:paraId="00000090">
      <w:pPr>
        <w:numPr>
          <w:ilvl w:val="0"/>
          <w:numId w:val="11"/>
        </w:numPr>
        <w:spacing w:after="280" w:before="16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further validate the model’s robustness, </w:t>
      </w:r>
      <w:r w:rsidDel="00000000" w:rsidR="00000000" w:rsidRPr="00000000">
        <w:rPr>
          <w:rFonts w:ascii="Times New Roman" w:cs="Times New Roman" w:eastAsia="Times New Roman" w:hAnsi="Times New Roman"/>
          <w:b w:val="1"/>
          <w:bCs w:val="1"/>
          <w:sz w:val="24"/>
          <w:szCs w:val="24"/>
          <w:rtl w:val="0"/>
        </w:rPr>
        <w:t xml:space="preserve">5-fold cross-validation</w:t>
      </w:r>
      <w:r w:rsidDel="00000000" w:rsidR="00000000" w:rsidRPr="00000000">
        <w:rPr>
          <w:rFonts w:ascii="Times New Roman" w:cs="Times New Roman" w:eastAsia="Times New Roman" w:hAnsi="Times New Roman"/>
          <w:sz w:val="24"/>
          <w:szCs w:val="24"/>
          <w:rtl w:val="0"/>
        </w:rPr>
        <w:t xml:space="preserve"> was applied using KFold strategy with shuffling enabled. </w:t>
      </w:r>
    </w:p>
    <w:p w:rsidR="00000000" w:rsidDel="00000000" w:rsidP="00000000" w:rsidRDefault="00000000" w:rsidRPr="00000000" w14:paraId="00000091">
      <w:pPr>
        <w:spacing w:after="280" w:before="28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Model Evaluation</w:t>
      </w:r>
    </w:p>
    <w:p w:rsidR="00000000" w:rsidDel="00000000" w:rsidP="00000000" w:rsidRDefault="00000000" w:rsidRPr="00000000" w14:paraId="0000009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XGBoost Regressor was evaluated using the</w:t>
      </w:r>
      <w:r w:rsidDel="00000000" w:rsidR="00000000" w:rsidRPr="00000000">
        <w:rPr>
          <w:rFonts w:ascii="Times New Roman" w:cs="Times New Roman" w:eastAsia="Times New Roman" w:hAnsi="Times New Roman"/>
          <w:b w:val="1"/>
          <w:bCs w:val="1"/>
          <w:sz w:val="24"/>
          <w:szCs w:val="24"/>
          <w:rtl w:val="0"/>
        </w:rPr>
        <w:t xml:space="preserve"> test set (X_test, y_test).</w:t>
      </w:r>
      <w:r w:rsidDel="00000000" w:rsidR="00000000" w:rsidRPr="00000000">
        <w:rPr>
          <w:rFonts w:ascii="Times New Roman" w:cs="Times New Roman" w:eastAsia="Times New Roman" w:hAnsi="Times New Roman"/>
          <w:sz w:val="24"/>
          <w:szCs w:val="24"/>
          <w:rtl w:val="0"/>
        </w:rPr>
        <w:t xml:space="preserve"> Several metrics and visualizations were used to assess the model:</w:t>
      </w:r>
    </w:p>
    <w:p w:rsidR="00000000" w:rsidDel="00000000" w:rsidP="00000000" w:rsidRDefault="00000000" w:rsidRPr="00000000" w14:paraId="00000094">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 and Visualizations:</w:t>
      </w:r>
    </w:p>
    <w:p w:rsidR="00000000" w:rsidDel="00000000" w:rsidP="00000000" w:rsidRDefault="00000000" w:rsidRPr="00000000" w14:paraId="00000095">
      <w:pPr>
        <w:numPr>
          <w:ilvl w:val="0"/>
          <w:numId w:val="15"/>
        </w:numPr>
        <w:spacing w:after="28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Mean Squared Error(MSE):</w:t>
      </w:r>
      <w:r w:rsidDel="00000000" w:rsidR="00000000" w:rsidRPr="00000000">
        <w:rPr>
          <w:rFonts w:ascii="Times New Roman" w:cs="Times New Roman" w:eastAsia="Times New Roman" w:hAnsi="Times New Roman"/>
          <w:sz w:val="24"/>
          <w:szCs w:val="24"/>
          <w:rtl w:val="0"/>
        </w:rPr>
        <w:t xml:space="preserve">Measures the average squared difference between predicted and actual values.</w:t>
      </w:r>
    </w:p>
    <w:p w:rsidR="00000000" w:rsidDel="00000000" w:rsidP="00000000" w:rsidRDefault="00000000" w:rsidRPr="00000000" w14:paraId="00000096">
      <w:pPr>
        <w:spacing w:after="280"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MSE=0.0032</w:t>
      </w:r>
    </w:p>
    <w:p w:rsidR="00000000" w:rsidDel="00000000" w:rsidP="00000000" w:rsidRDefault="00000000" w:rsidRPr="00000000" w14:paraId="00000097">
      <w:pPr>
        <w:numPr>
          <w:ilvl w:val="0"/>
          <w:numId w:val="15"/>
        </w:numPr>
        <w:spacing w:after="28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Root Mean Squared Error(RMSE):</w:t>
      </w:r>
      <w:r w:rsidDel="00000000" w:rsidR="00000000" w:rsidRPr="00000000">
        <w:rPr>
          <w:rFonts w:ascii="Times New Roman" w:cs="Times New Roman" w:eastAsia="Times New Roman" w:hAnsi="Times New Roman"/>
          <w:sz w:val="24"/>
          <w:szCs w:val="24"/>
          <w:rtl w:val="0"/>
        </w:rPr>
        <w:t xml:space="preserve"> Square root of MSE, representing prediction error in the original units.</w:t>
      </w:r>
    </w:p>
    <w:p w:rsidR="00000000" w:rsidDel="00000000" w:rsidP="00000000" w:rsidRDefault="00000000" w:rsidRPr="00000000" w14:paraId="00000098">
      <w:pPr>
        <w:spacing w:after="280"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RMSE=0.0564</w:t>
      </w:r>
    </w:p>
    <w:p w:rsidR="00000000" w:rsidDel="00000000" w:rsidP="00000000" w:rsidRDefault="00000000" w:rsidRPr="00000000" w14:paraId="00000099">
      <w:pPr>
        <w:numPr>
          <w:ilvl w:val="0"/>
          <w:numId w:val="15"/>
        </w:numPr>
        <w:spacing w:after="28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R-squared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Proportion of variance in the target explained by the model.</w:t>
      </w:r>
    </w:p>
    <w:p w:rsidR="00000000" w:rsidDel="00000000" w:rsidP="00000000" w:rsidRDefault="00000000" w:rsidRPr="00000000" w14:paraId="0000009A">
      <w:pPr>
        <w:spacing w:after="280"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=0.8850</w:t>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14"/>
        </w:numPr>
        <w:spacing w:after="0" w:afterAutospacing="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Predicted vs Actual Plot:</w:t>
      </w:r>
      <w:r w:rsidDel="00000000" w:rsidR="00000000" w:rsidRPr="00000000">
        <w:rPr>
          <w:rFonts w:ascii="Times New Roman" w:cs="Times New Roman" w:eastAsia="Times New Roman" w:hAnsi="Times New Roman"/>
          <w:sz w:val="24"/>
          <w:szCs w:val="24"/>
          <w:rtl w:val="0"/>
        </w:rPr>
        <w:t xml:space="preserve"> Shows how closely the model’s predictions match the true values. Points near the diagonal line indicate accurate predictions.</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776663" cy="3484327"/>
                <wp:effectExtent b="0" l="0" r="0" t="0"/>
                <wp:docPr id="2" name=""/>
                <a:graphic>
                  <a:graphicData uri="http://schemas.microsoft.com/office/word/2010/wordprocessingGroup">
                    <wpg:wgp>
                      <wpg:cNvGrpSpPr/>
                      <wpg:grpSpPr>
                        <a:xfrm>
                          <a:off x="152400" y="152400"/>
                          <a:ext cx="3776663" cy="3484327"/>
                          <a:chOff x="152400" y="152400"/>
                          <a:chExt cx="4533000" cy="4179000"/>
                        </a:xfrm>
                      </wpg:grpSpPr>
                      <pic:pic>
                        <pic:nvPicPr>
                          <pic:cNvPr id="3" name="Shape 3"/>
                          <pic:cNvPicPr preferRelativeResize="0"/>
                        </pic:nvPicPr>
                        <pic:blipFill>
                          <a:blip r:embed="rId20">
                            <a:alphaModFix/>
                          </a:blip>
                          <a:stretch>
                            <a:fillRect/>
                          </a:stretch>
                        </pic:blipFill>
                        <pic:spPr>
                          <a:xfrm>
                            <a:off x="152400" y="152400"/>
                            <a:ext cx="4533000" cy="4178976"/>
                          </a:xfrm>
                          <a:prstGeom prst="rect">
                            <a:avLst/>
                          </a:prstGeom>
                          <a:noFill/>
                          <a:ln>
                            <a:noFill/>
                          </a:ln>
                        </pic:spPr>
                      </pic:pic>
                    </wpg:wgp>
                  </a:graphicData>
                </a:graphic>
              </wp:inline>
            </w:drawing>
          </mc:Choice>
          <mc:Fallback>
            <w:drawing>
              <wp:inline distB="114300" distT="114300" distL="114300" distR="114300">
                <wp:extent cx="3776663" cy="3484327"/>
                <wp:effectExtent b="0" l="0" r="0" t="0"/>
                <wp:docPr id="2"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3776663" cy="34843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numPr>
          <w:ilvl w:val="0"/>
          <w:numId w:val="14"/>
        </w:numPr>
        <w:spacing w:after="28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Residual Plot:</w:t>
      </w:r>
      <w:r w:rsidDel="00000000" w:rsidR="00000000" w:rsidRPr="00000000">
        <w:rPr>
          <w:rFonts w:ascii="Times New Roman" w:cs="Times New Roman" w:eastAsia="Times New Roman" w:hAnsi="Times New Roman"/>
          <w:sz w:val="24"/>
          <w:szCs w:val="24"/>
          <w:rtl w:val="0"/>
        </w:rPr>
        <w:t xml:space="preserve"> Plots prediction errors (Actual-Predicted) against predicted values to detect patterns or bias. A random scatter around zero indicates unbiased predictions.</w:t>
      </w:r>
    </w:p>
    <w:p w:rsidR="00000000" w:rsidDel="00000000" w:rsidP="00000000" w:rsidRDefault="00000000" w:rsidRPr="00000000" w14:paraId="0000009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038" cy="2960995"/>
            <wp:effectExtent b="0" l="0" r="0" t="0"/>
            <wp:docPr id="2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110038" cy="296099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4"/>
        </w:numPr>
        <w:spacing w:after="28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Distribution of Residuals:</w:t>
      </w:r>
      <w:r w:rsidDel="00000000" w:rsidR="00000000" w:rsidRPr="00000000">
        <w:rPr>
          <w:rFonts w:ascii="Times New Roman" w:cs="Times New Roman" w:eastAsia="Times New Roman" w:hAnsi="Times New Roman"/>
          <w:sz w:val="24"/>
          <w:szCs w:val="24"/>
          <w:rtl w:val="0"/>
        </w:rPr>
        <w:t xml:space="preserve"> Histogram of errors to examine whether the residuals are approximately normally distributed. </w:t>
      </w:r>
    </w:p>
    <w:p w:rsidR="00000000" w:rsidDel="00000000" w:rsidP="00000000" w:rsidRDefault="00000000" w:rsidRPr="00000000" w14:paraId="000000A0">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905375" cy="3495675"/>
                <wp:effectExtent b="0" l="0" r="0" t="0"/>
                <wp:docPr id="1" name=""/>
                <a:graphic>
                  <a:graphicData uri="http://schemas.microsoft.com/office/word/2010/wordprocessingGroup">
                    <wpg:wgp>
                      <wpg:cNvGrpSpPr/>
                      <wpg:grpSpPr>
                        <a:xfrm>
                          <a:off x="152400" y="152400"/>
                          <a:ext cx="4905375" cy="3495675"/>
                          <a:chOff x="152400" y="152400"/>
                          <a:chExt cx="4885500" cy="3479775"/>
                        </a:xfrm>
                      </wpg:grpSpPr>
                      <pic:pic>
                        <pic:nvPicPr>
                          <pic:cNvPr id="2" name="Shape 2"/>
                          <pic:cNvPicPr preferRelativeResize="0"/>
                        </pic:nvPicPr>
                        <pic:blipFill>
                          <a:blip r:embed="rId23">
                            <a:alphaModFix/>
                          </a:blip>
                          <a:stretch>
                            <a:fillRect/>
                          </a:stretch>
                        </pic:blipFill>
                        <pic:spPr>
                          <a:xfrm>
                            <a:off x="152400" y="152400"/>
                            <a:ext cx="4885475" cy="3479750"/>
                          </a:xfrm>
                          <a:prstGeom prst="rect">
                            <a:avLst/>
                          </a:prstGeom>
                          <a:noFill/>
                          <a:ln>
                            <a:noFill/>
                          </a:ln>
                        </pic:spPr>
                      </pic:pic>
                    </wpg:wgp>
                  </a:graphicData>
                </a:graphic>
              </wp:inline>
            </w:drawing>
          </mc:Choice>
          <mc:Fallback>
            <w:drawing>
              <wp:inline distB="114300" distT="114300" distL="114300" distR="114300">
                <wp:extent cx="4905375" cy="3495675"/>
                <wp:effectExtent b="0" l="0" r="0" t="0"/>
                <wp:docPr id="1"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4905375" cy="3495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numPr>
          <w:ilvl w:val="0"/>
          <w:numId w:val="14"/>
        </w:numPr>
        <w:spacing w:after="280"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Feature Importance Plot:</w:t>
      </w:r>
      <w:r w:rsidDel="00000000" w:rsidR="00000000" w:rsidRPr="00000000">
        <w:rPr>
          <w:rFonts w:ascii="Times New Roman" w:cs="Times New Roman" w:eastAsia="Times New Roman" w:hAnsi="Times New Roman"/>
          <w:sz w:val="24"/>
          <w:szCs w:val="24"/>
          <w:rtl w:val="0"/>
        </w:rPr>
        <w:t xml:space="preserve"> Highlights which features contributed most to the model’s predictions, based on gain( improvement in accuracy when a feature is used in splits).</w:t>
      </w:r>
    </w:p>
    <w:p w:rsidR="00000000" w:rsidDel="00000000" w:rsidP="00000000" w:rsidRDefault="00000000" w:rsidRPr="00000000" w14:paraId="000000A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Code Implementation</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relevant code snippets for both data preparation/feature engineering and model exploration. Use comments to explain key sections of the code.</w:t>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886450" cy="4362450"/>
            <wp:effectExtent b="0" l="0" r="0" t="0"/>
            <wp:docPr id="1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8864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mc:AlternateContent>
          <mc:Choice Requires="wpg">
            <w:drawing>
              <wp:inline distB="114300" distT="114300" distL="114300" distR="114300">
                <wp:extent cx="5572125" cy="4676775"/>
                <wp:effectExtent b="0" l="0" r="0" t="0"/>
                <wp:docPr id="3" name=""/>
                <a:graphic>
                  <a:graphicData uri="http://schemas.microsoft.com/office/word/2010/wordprocessingGroup">
                    <wpg:wgp>
                      <wpg:cNvGrpSpPr/>
                      <wpg:grpSpPr>
                        <a:xfrm>
                          <a:off x="152400" y="152400"/>
                          <a:ext cx="5572125" cy="4676775"/>
                          <a:chOff x="152400" y="152400"/>
                          <a:chExt cx="5555550" cy="4661550"/>
                        </a:xfrm>
                      </wpg:grpSpPr>
                      <pic:pic>
                        <pic:nvPicPr>
                          <pic:cNvPr id="4" name="Shape 4"/>
                          <pic:cNvPicPr preferRelativeResize="0"/>
                        </pic:nvPicPr>
                        <pic:blipFill>
                          <a:blip r:embed="rId26">
                            <a:alphaModFix/>
                          </a:blip>
                          <a:stretch>
                            <a:fillRect/>
                          </a:stretch>
                        </pic:blipFill>
                        <pic:spPr>
                          <a:xfrm>
                            <a:off x="152400" y="152400"/>
                            <a:ext cx="5555549" cy="4661550"/>
                          </a:xfrm>
                          <a:prstGeom prst="rect">
                            <a:avLst/>
                          </a:prstGeom>
                          <a:noFill/>
                          <a:ln>
                            <a:noFill/>
                          </a:ln>
                        </pic:spPr>
                      </pic:pic>
                    </wpg:wgp>
                  </a:graphicData>
                </a:graphic>
              </wp:inline>
            </w:drawing>
          </mc:Choice>
          <mc:Fallback>
            <w:drawing>
              <wp:inline distB="114300" distT="114300" distL="114300" distR="114300">
                <wp:extent cx="5572125" cy="4676775"/>
                <wp:effectExtent b="0" l="0" r="0" t="0"/>
                <wp:docPr id="3" name="image22.png"/>
                <a:graphic>
                  <a:graphicData uri="http://schemas.openxmlformats.org/drawingml/2006/picture">
                    <pic:pic>
                      <pic:nvPicPr>
                        <pic:cNvPr id="0" name="image22.png"/>
                        <pic:cNvPicPr preferRelativeResize="0"/>
                      </pic:nvPicPr>
                      <pic:blipFill>
                        <a:blip r:embed="rId21"/>
                        <a:srcRect/>
                        <a:stretch>
                          <a:fillRect/>
                        </a:stretch>
                      </pic:blipFill>
                      <pic:spPr>
                        <a:xfrm>
                          <a:off x="0" y="0"/>
                          <a:ext cx="5572125" cy="4676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Please provide images from your data and models (I want to see different visualizations in EDA part as we did pair coding session )!!!!</w:t>
      </w:r>
    </w:p>
    <w:p w:rsidR="00000000" w:rsidDel="00000000" w:rsidP="00000000" w:rsidRDefault="00000000" w:rsidRPr="00000000" w14:paraId="000000A8">
      <w:pPr>
        <w:spacing w:after="160" w:line="259" w:lineRule="auto"/>
        <w:rPr>
          <w:rFonts w:ascii="Calibri" w:cs="Calibri" w:eastAsia="Calibri" w:hAnsi="Calibri"/>
          <w:b w:val="1"/>
          <w:bCs w:val="1"/>
          <w:sz w:val="32"/>
          <w:szCs w:val="32"/>
        </w:rPr>
      </w:pPr>
      <w:r w:rsidDel="00000000" w:rsidR="00000000" w:rsidRPr="00000000">
        <w:rPr>
          <w:rFonts w:ascii="Times New Roman" w:cs="Times New Roman" w:eastAsia="Times New Roman" w:hAnsi="Times New Roman"/>
          <w:sz w:val="24"/>
          <w:szCs w:val="24"/>
        </w:rPr>
        <w:drawing>
          <wp:inline distB="114300" distT="114300" distL="114300" distR="114300">
            <wp:extent cx="5314950" cy="3829050"/>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14950" cy="3829050"/>
                    </a:xfrm>
                    <a:prstGeom prst="rect"/>
                    <a:ln/>
                  </pic:spPr>
                </pic:pic>
              </a:graphicData>
            </a:graphic>
          </wp:inline>
        </w:drawing>
      </w: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A9">
      <w:pPr>
        <w:spacing w:after="280" w:before="280" w:line="240" w:lineRule="auto"/>
        <w:rPr>
          <w:rFonts w:ascii="Calibri" w:cs="Calibri" w:eastAsia="Calibri" w:hAnsi="Calibri"/>
          <w:b w:val="1"/>
          <w:bCs w:val="1"/>
          <w:sz w:val="32"/>
          <w:szCs w:val="32"/>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2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029200" cy="4305300"/>
            <wp:effectExtent b="0" l="0" r="0" t="0"/>
            <wp:docPr id="1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029200" cy="4305300"/>
                    </a:xfrm>
                    <a:prstGeom prst="rect"/>
                    <a:ln/>
                  </pic:spPr>
                </pic:pic>
              </a:graphicData>
            </a:graphic>
          </wp:inline>
        </w:drawing>
      </w:r>
      <w:commentRangeStart w:id="0"/>
      <w:commentRangeStart w:id="1"/>
      <w:r w:rsidDel="00000000" w:rsidR="00000000" w:rsidRPr="00000000">
        <w:rPr>
          <w:rFonts w:ascii="Times New Roman" w:cs="Times New Roman" w:eastAsia="Times New Roman" w:hAnsi="Times New Roman"/>
          <w:sz w:val="24"/>
          <w:szCs w:val="24"/>
        </w:rPr>
        <w:drawing>
          <wp:inline distB="114300" distT="114300" distL="114300" distR="114300">
            <wp:extent cx="5200650" cy="5295900"/>
            <wp:effectExtent b="0" l="0" r="0" t="0"/>
            <wp:docPr id="21" name="image13.png"/>
            <a:graphic>
              <a:graphicData uri="http://schemas.openxmlformats.org/drawingml/2006/picture">
                <pic:pic>
                  <pic:nvPicPr>
                    <pic:cNvPr id="0" name="image13.png"/>
                    <pic:cNvPicPr preferRelativeResize="0"/>
                  </pic:nvPicPr>
                  <pic:blipFill>
                    <a:blip r:embed="rId20"/>
                    <a:srcRect b="0" l="4733" r="4733" t="0"/>
                    <a:stretch>
                      <a:fillRect/>
                    </a:stretch>
                  </pic:blipFill>
                  <pic:spPr>
                    <a:xfrm>
                      <a:off x="0" y="0"/>
                      <a:ext cx="5200650" cy="52959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943600" cy="7454900"/>
            <wp:effectExtent b="0" l="0" r="0" t="0"/>
            <wp:docPr id="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7454900"/>
                    </a:xfrm>
                    <a:prstGeom prst="rect"/>
                    <a:ln/>
                  </pic:spPr>
                </pic:pic>
              </a:graphicData>
            </a:graphic>
          </wp:inline>
        </w:drawing>
      </w:r>
      <w:r w:rsidDel="00000000" w:rsidR="00000000" w:rsidRPr="00000000">
        <w:rPr/>
        <w:drawing>
          <wp:inline distB="114300" distT="114300" distL="114300" distR="114300">
            <wp:extent cx="5943600" cy="45974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u Thu Win" w:id="0" w:date="2025-11-10T20:20:4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changed this since I changed display design of it. :)</w:t>
      </w:r>
    </w:p>
  </w:comment>
  <w:comment w:author="Chaw Nu Htun" w:id="1" w:date="2025-11-10T20:21:2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okiii^_~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4.png"/><Relationship Id="rId21" Type="http://schemas.openxmlformats.org/officeDocument/2006/relationships/image" Target="media/image21.png"/><Relationship Id="rId24" Type="http://schemas.openxmlformats.org/officeDocument/2006/relationships/image" Target="media/image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26" Type="http://schemas.openxmlformats.org/officeDocument/2006/relationships/image" Target="media/image24.png"/><Relationship Id="rId25" Type="http://schemas.openxmlformats.org/officeDocument/2006/relationships/image" Target="media/image2.png"/><Relationship Id="rId28" Type="http://schemas.openxmlformats.org/officeDocument/2006/relationships/image" Target="media/image11.png"/><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competitions/playground-series-s5e10" TargetMode="External"/><Relationship Id="rId8" Type="http://schemas.openxmlformats.org/officeDocument/2006/relationships/image" Target="media/image17.png"/><Relationship Id="rId11" Type="http://schemas.openxmlformats.org/officeDocument/2006/relationships/image" Target="media/image16.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