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84B" w:rsidRDefault="0013284B" w:rsidP="0013284B">
      <w:pPr>
        <w:jc w:val="center"/>
        <w:rPr>
          <w:b/>
          <w:color w:val="4472C4" w:themeColor="accent1"/>
          <w:sz w:val="32"/>
          <w:u w:val="single"/>
          <w:lang w:val="en-GB"/>
        </w:rPr>
      </w:pPr>
      <w:r>
        <w:rPr>
          <w:b/>
          <w:color w:val="4472C4" w:themeColor="accent1"/>
          <w:sz w:val="32"/>
          <w:u w:val="single"/>
          <w:lang w:val="en-GB"/>
        </w:rPr>
        <w:t>Inputs</w:t>
      </w:r>
    </w:p>
    <w:p w:rsidR="009F33B6" w:rsidRDefault="009F33B6" w:rsidP="009F33B6">
      <w:pPr>
        <w:jc w:val="center"/>
        <w:rPr>
          <w:lang w:val="en-GB"/>
        </w:rPr>
      </w:pPr>
      <w:r w:rsidRPr="00E33C7F">
        <w:rPr>
          <w:noProof/>
          <w:lang w:val="en-GB"/>
        </w:rPr>
        <w:lastRenderedPageBreak/>
        <w:drawing>
          <wp:inline distT="0" distB="0" distL="0" distR="0">
            <wp:extent cx="5059680" cy="53187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3C7F">
        <w:rPr>
          <w:noProof/>
          <w:lang w:val="en-GB"/>
        </w:rPr>
        <w:drawing>
          <wp:inline distT="0" distB="0" distL="0" distR="0">
            <wp:extent cx="4320000" cy="4320000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84B" w:rsidRDefault="0013284B" w:rsidP="009F33B6">
      <w:pPr>
        <w:jc w:val="center"/>
        <w:rPr>
          <w:lang w:val="en-GB"/>
        </w:rPr>
      </w:pPr>
    </w:p>
    <w:p w:rsidR="0013284B" w:rsidRPr="0013284B" w:rsidRDefault="0013284B" w:rsidP="0013284B">
      <w:pPr>
        <w:jc w:val="center"/>
        <w:rPr>
          <w:b/>
          <w:color w:val="4472C4" w:themeColor="accent1"/>
          <w:sz w:val="32"/>
          <w:u w:val="single"/>
          <w:lang w:val="en-GB"/>
        </w:rPr>
      </w:pPr>
      <w:r>
        <w:rPr>
          <w:b/>
          <w:color w:val="4472C4" w:themeColor="accent1"/>
          <w:sz w:val="32"/>
          <w:u w:val="single"/>
          <w:lang w:val="en-GB"/>
        </w:rPr>
        <w:t>Optimal Solution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6"/>
        <w:gridCol w:w="7026"/>
        <w:gridCol w:w="7026"/>
      </w:tblGrid>
      <w:tr w:rsidR="00E33C7F" w:rsidRPr="00E33C7F" w:rsidTr="0013284B">
        <w:tc>
          <w:tcPr>
            <w:tcW w:w="3485" w:type="dxa"/>
          </w:tcPr>
          <w:p w:rsidR="00E33C7F" w:rsidRPr="0013284B" w:rsidRDefault="00E33C7F" w:rsidP="009F33B6">
            <w:pPr>
              <w:jc w:val="center"/>
              <w:rPr>
                <w:b/>
                <w:lang w:val="en-GB"/>
              </w:rPr>
            </w:pPr>
            <w:r w:rsidRPr="0013284B">
              <w:rPr>
                <w:b/>
                <w:lang w:val="en-GB"/>
              </w:rPr>
              <w:t>Favourable scenario (%50 lower fire spread rate</w:t>
            </w:r>
            <w:r w:rsidR="0013284B" w:rsidRPr="0013284B">
              <w:rPr>
                <w:b/>
                <w:lang w:val="en-GB"/>
              </w:rPr>
              <w:t>s</w:t>
            </w:r>
            <w:r w:rsidRPr="0013284B">
              <w:rPr>
                <w:b/>
                <w:lang w:val="en-GB"/>
              </w:rPr>
              <w:t xml:space="preserve"> than expected)</w:t>
            </w:r>
          </w:p>
          <w:p w:rsidR="00E33C7F" w:rsidRPr="0013284B" w:rsidRDefault="00E33C7F" w:rsidP="009F33B6">
            <w:pPr>
              <w:jc w:val="center"/>
              <w:rPr>
                <w:b/>
                <w:lang w:val="en-GB"/>
              </w:rPr>
            </w:pPr>
            <w:r w:rsidRPr="0013284B">
              <w:rPr>
                <w:b/>
                <w:noProof/>
                <w:lang w:val="en-GB"/>
              </w:rPr>
              <w:drawing>
                <wp:inline distT="0" distB="0" distL="0" distR="0" wp14:anchorId="05710806" wp14:editId="5C4D7AD6">
                  <wp:extent cx="4320000" cy="4320000"/>
                  <wp:effectExtent l="0" t="0" r="444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:rsidR="00E33C7F" w:rsidRPr="0013284B" w:rsidRDefault="00E33C7F" w:rsidP="009F33B6">
            <w:pPr>
              <w:jc w:val="center"/>
              <w:rPr>
                <w:b/>
                <w:lang w:val="en-GB"/>
              </w:rPr>
            </w:pPr>
            <w:r w:rsidRPr="0013284B">
              <w:rPr>
                <w:b/>
                <w:lang w:val="en-GB"/>
              </w:rPr>
              <w:t>Normal scenario (expected fire spread rates)</w:t>
            </w:r>
          </w:p>
          <w:p w:rsidR="00E33C7F" w:rsidRPr="0013284B" w:rsidRDefault="00E33C7F" w:rsidP="009F33B6">
            <w:pPr>
              <w:jc w:val="center"/>
              <w:rPr>
                <w:b/>
                <w:lang w:val="en-GB"/>
              </w:rPr>
            </w:pPr>
            <w:r w:rsidRPr="0013284B">
              <w:rPr>
                <w:b/>
                <w:noProof/>
                <w:lang w:val="en-GB"/>
              </w:rPr>
              <w:drawing>
                <wp:inline distT="0" distB="0" distL="0" distR="0" wp14:anchorId="19A52352" wp14:editId="6F48B2C4">
                  <wp:extent cx="4320000" cy="4320000"/>
                  <wp:effectExtent l="0" t="0" r="4445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:rsidR="00E33C7F" w:rsidRPr="0013284B" w:rsidRDefault="00E33C7F" w:rsidP="00E33C7F">
            <w:pPr>
              <w:jc w:val="center"/>
              <w:rPr>
                <w:b/>
                <w:lang w:val="en-GB"/>
              </w:rPr>
            </w:pPr>
            <w:r w:rsidRPr="0013284B">
              <w:rPr>
                <w:b/>
                <w:lang w:val="en-GB"/>
              </w:rPr>
              <w:t>Unfavourable scenario (</w:t>
            </w:r>
            <w:bookmarkStart w:id="0" w:name="_GoBack"/>
            <w:bookmarkEnd w:id="0"/>
            <w:r w:rsidRPr="0013284B">
              <w:rPr>
                <w:b/>
                <w:lang w:val="en-GB"/>
              </w:rPr>
              <w:t>%50 higher fire spread rate</w:t>
            </w:r>
            <w:r w:rsidR="0013284B" w:rsidRPr="0013284B">
              <w:rPr>
                <w:b/>
                <w:lang w:val="en-GB"/>
              </w:rPr>
              <w:t>s</w:t>
            </w:r>
            <w:r w:rsidRPr="0013284B">
              <w:rPr>
                <w:b/>
                <w:lang w:val="en-GB"/>
              </w:rPr>
              <w:t xml:space="preserve"> than expected)</w:t>
            </w:r>
          </w:p>
          <w:p w:rsidR="00E33C7F" w:rsidRPr="0013284B" w:rsidRDefault="00E33C7F" w:rsidP="009F33B6">
            <w:pPr>
              <w:jc w:val="center"/>
              <w:rPr>
                <w:b/>
                <w:lang w:val="en-GB"/>
              </w:rPr>
            </w:pPr>
            <w:r w:rsidRPr="0013284B">
              <w:rPr>
                <w:b/>
                <w:noProof/>
                <w:lang w:val="en-GB"/>
              </w:rPr>
              <w:drawing>
                <wp:inline distT="0" distB="0" distL="0" distR="0" wp14:anchorId="5E63F428" wp14:editId="3B9A9240">
                  <wp:extent cx="4320000" cy="4320000"/>
                  <wp:effectExtent l="0" t="0" r="4445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84B" w:rsidRPr="00E33C7F" w:rsidTr="0013284B">
        <w:tc>
          <w:tcPr>
            <w:tcW w:w="3485" w:type="dxa"/>
          </w:tcPr>
          <w:p w:rsidR="0013284B" w:rsidRPr="0013284B" w:rsidRDefault="0013284B" w:rsidP="009F33B6">
            <w:pPr>
              <w:jc w:val="center"/>
              <w:rPr>
                <w:b/>
                <w:lang w:val="en-GB"/>
              </w:rPr>
            </w:pPr>
            <w:r w:rsidRPr="00E33C7F">
              <w:rPr>
                <w:noProof/>
                <w:lang w:val="en-GB"/>
              </w:rPr>
              <w:drawing>
                <wp:inline distT="0" distB="0" distL="0" distR="0" wp14:anchorId="124BA63A" wp14:editId="7B34CCC5">
                  <wp:extent cx="4320000" cy="4320000"/>
                  <wp:effectExtent l="0" t="0" r="4445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:rsidR="0013284B" w:rsidRPr="0013284B" w:rsidRDefault="0013284B" w:rsidP="009F33B6">
            <w:pPr>
              <w:jc w:val="center"/>
              <w:rPr>
                <w:b/>
                <w:lang w:val="en-GB"/>
              </w:rPr>
            </w:pPr>
            <w:r w:rsidRPr="00E33C7F">
              <w:rPr>
                <w:noProof/>
                <w:lang w:val="en-GB"/>
              </w:rPr>
              <w:drawing>
                <wp:inline distT="0" distB="0" distL="0" distR="0" wp14:anchorId="602A1DFC" wp14:editId="4ACD391E">
                  <wp:extent cx="4320000" cy="4320000"/>
                  <wp:effectExtent l="0" t="0" r="4445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:rsidR="0013284B" w:rsidRPr="0013284B" w:rsidRDefault="0013284B" w:rsidP="00E33C7F">
            <w:pPr>
              <w:jc w:val="center"/>
              <w:rPr>
                <w:b/>
                <w:lang w:val="en-GB"/>
              </w:rPr>
            </w:pPr>
            <w:r w:rsidRPr="00E33C7F">
              <w:rPr>
                <w:noProof/>
                <w:lang w:val="en-GB"/>
              </w:rPr>
              <w:drawing>
                <wp:inline distT="0" distB="0" distL="0" distR="0" wp14:anchorId="256BBF4E" wp14:editId="3196DA25">
                  <wp:extent cx="4320000" cy="4320000"/>
                  <wp:effectExtent l="0" t="0" r="4445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3C7F" w:rsidRPr="00E33C7F" w:rsidRDefault="00E33C7F" w:rsidP="009F33B6">
      <w:pPr>
        <w:jc w:val="center"/>
        <w:rPr>
          <w:lang w:val="en-GB"/>
        </w:rPr>
      </w:pPr>
    </w:p>
    <w:p w:rsidR="00616C55" w:rsidRPr="00E33C7F" w:rsidRDefault="00616C55">
      <w:pPr>
        <w:rPr>
          <w:lang w:val="en-GB"/>
        </w:rPr>
      </w:pPr>
    </w:p>
    <w:p w:rsidR="009F33B6" w:rsidRPr="00E33C7F" w:rsidRDefault="009F33B6">
      <w:pPr>
        <w:rPr>
          <w:lang w:val="en-GB"/>
        </w:rPr>
      </w:pPr>
    </w:p>
    <w:p w:rsidR="009F33B6" w:rsidRPr="00E33C7F" w:rsidRDefault="009F33B6">
      <w:pPr>
        <w:rPr>
          <w:lang w:val="en-GB"/>
        </w:rPr>
      </w:pPr>
    </w:p>
    <w:sectPr w:rsidR="009F33B6" w:rsidRPr="00E33C7F" w:rsidSect="009F33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B6"/>
    <w:rsid w:val="000F4B8A"/>
    <w:rsid w:val="0013284B"/>
    <w:rsid w:val="004B56E9"/>
    <w:rsid w:val="00616C55"/>
    <w:rsid w:val="006454E3"/>
    <w:rsid w:val="009F33B6"/>
    <w:rsid w:val="00C83239"/>
    <w:rsid w:val="00E3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CE4AD"/>
  <w15:chartTrackingRefBased/>
  <w15:docId w15:val="{EB9FCEEE-238F-4269-B5E5-B6D05FDB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4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6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96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2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33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6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192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Erdi Dasdemir</dc:creator>
  <cp:keywords/>
  <dc:description/>
  <cp:lastModifiedBy>Erdi Dasdemir</cp:lastModifiedBy>
  <cp:revision>3</cp:revision>
  <dcterms:created xsi:type="dcterms:W3CDTF">2024-09-07T13:31:00Z</dcterms:created>
  <dcterms:modified xsi:type="dcterms:W3CDTF">2024-09-09T09:28:00Z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998a4e8c-d9f6-4552-ab09-a6f2edc9d550</vt:lpwstr>
  </property>
</Properties>
</file>