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 w:val="false"/>
        <w:widowControl/>
        <w:numPr>
          <w:ilvl w:val="0"/>
          <w:numId w:val="1"/>
        </w:numPr>
        <w:shd w:val="clear" w:fill="auto"/>
        <w:spacing w:lineRule="auto" w:line="360" w:before="0" w:after="119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FFFFFF" w:val="clear"/>
        </w:rPr>
        <w:t>Fica 2 exemples de promocions de vendes que podria dur a terme una empresa informàtica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60" w:before="0" w:after="119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El primer ordinador que ens portes t’ix gratis.</w:t>
      </w:r>
    </w:p>
    <w:p>
      <w:pPr>
        <w:pStyle w:val="Normal"/>
        <w:widowControl/>
        <w:numPr>
          <w:ilvl w:val="0"/>
          <w:numId w:val="0"/>
        </w:numPr>
        <w:shd w:val="clear" w:fill="auto"/>
        <w:spacing w:lineRule="auto" w:line="360" w:before="0" w:after="119"/>
        <w:ind w:left="72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Si ens elegeixes entres autom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w w:val="100"/>
          <w:position w:val="0"/>
          <w:sz w:val="24"/>
          <w:sz w:val="24"/>
          <w:szCs w:val="24"/>
          <w:highlight w:val="white"/>
          <w:u w:val="none"/>
          <w:effect w:val="none"/>
          <w:shd w:fill="FFFFFF" w:val="clear"/>
          <w:vertAlign w:val="baseline"/>
          <w:em w:val="none"/>
          <w:lang w:val="es-ES" w:eastAsia="zh-CN" w:bidi="ar-SA"/>
        </w:rPr>
        <w:t>àticament en un concurs en el que pots guanyar un viatge a Miami, amb 2 persones mes.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Les marques</w:t>
      </w:r>
      <w:r>
        <w:rPr>
          <w:rFonts w:eastAsia="Arial" w:cs="Arial" w:ascii="Arial" w:hAnsi="Arial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" w:cs="Arial" w:ascii="Arial" w:hAnsi="Arial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de distribuidor</w:t>
      </w:r>
      <w:r>
        <w:rPr>
          <w:rFonts w:eastAsia="Arial" w:cs="Arial" w:ascii="Arial" w:hAnsi="Arial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són aquelles que duen el nom de l’empresa que les distribueix o bé un nom que decideix l’empresa distribuïdora. També s’anomenen </w:t>
      </w:r>
      <w:r>
        <w:rPr>
          <w:rFonts w:eastAsia="Arial" w:cs="Arial" w:ascii="Arial" w:hAnsi="Arial"/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marques blanques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 tipus de preu s’ha fixat en els següents casos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Una empresa fica un preu prou elevat a l’hora de llançar un producte, i passats uns mesos el baixa per tal de captar els consumidors.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160" w:hanging="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position w:val="0"/>
          <w:sz w:val="22"/>
          <w:sz w:val="22"/>
          <w:szCs w:val="24"/>
          <w:vertAlign w:val="baseline"/>
        </w:rPr>
        <w:t>Preus descremats</w:t>
      </w:r>
      <w:r>
        <w:rPr>
          <w:rFonts w:eastAsia="Arial" w:cs="Arial" w:ascii="Arial" w:hAnsi="Arial"/>
          <w:b/>
          <w:position w:val="0"/>
          <w:sz w:val="22"/>
          <w:sz w:val="22"/>
          <w:szCs w:val="24"/>
          <w:vertAlign w:val="baseline"/>
        </w:rPr>
        <w:t xml:space="preserve"> 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 preu 90,99€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16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Preus psicol</w:t>
      </w:r>
      <w:r>
        <w:rPr>
          <w:rFonts w:eastAsia="Calibri" w:cs="Times New Roman"/>
          <w:b w:val="false"/>
          <w:bCs w:val="false"/>
          <w:i w:val="false"/>
          <w:i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ògics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Una oferta de viatge al Carib on els xiquets van gratis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16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Descomptes</w:t>
      </w:r>
    </w:p>
    <w:p>
      <w:pPr>
        <w:pStyle w:val="Normal"/>
        <w:numPr>
          <w:ilvl w:val="2"/>
          <w:numId w:val="1"/>
        </w:numPr>
        <w:spacing w:lineRule="auto" w:line="360" w:before="0" w:after="0"/>
        <w:ind w:left="216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Preus baixos d’entrada per donar a conèixer el producte i posteriorment, quan el producte ja és valorat pels clients, pujar-lo.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16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Preus ganxo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16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Què és la segmentació d’un mercat? Un anunci de compreses quin o quins tipus de segmentació farà? I si la Pastisseria </w:t>
      </w:r>
      <w:r>
        <w:rPr>
          <w:rFonts w:eastAsia="Arial" w:cs="Arial" w:ascii="Arial" w:hAnsi="Arial"/>
          <w:b/>
          <w:sz w:val="24"/>
          <w:szCs w:val="24"/>
        </w:rPr>
        <w:t>Ramiro, de Gandia,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 vol ficar un anunci en televisió, en quin criteri cregueu que haurà de basar-se en segmentar?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La segementaci</w:t>
      </w: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ó del mercat consisteix a dividir el mercat en grups de compradors amb característiques semblants.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L’empresa de compreses segmentará entre sexes, y será un tipus de segmentació indiferenciada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 xml:space="preserve">La pastisseria haurá de basarse </w:t>
      </w: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en el criteri geogràfic</w:t>
      </w:r>
    </w:p>
    <w:p>
      <w:pPr>
        <w:pStyle w:val="Normal"/>
        <w:spacing w:lineRule="auto" w:line="360" w:before="0" w:after="0"/>
        <w:ind w:left="72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ind w:left="720" w:hanging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Les xifres de vendes de Impressores durant 2014 a Alacant són les següents (en unitats): HP 2.000, Canon 1.200, Brother 1.800 i Epson 900. Quina és la quota de mercat de Epson? Quina empresa és la líder del mercat?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(900 / 2000 + 1200 + 1800 + 900)* 100 = 15.254237288%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position w:val="0"/>
          <w:sz w:val="24"/>
          <w:sz w:val="24"/>
          <w:szCs w:val="24"/>
          <w:vertAlign w:val="baseline"/>
        </w:rPr>
        <w:t>La empresa lider dels mercats es HP.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Quines 2 característiques fonamentals ha de complir un nom de marca?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Las 2 caracter</w:t>
      </w: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 xml:space="preserve">ístiques fonamentals son: </w:t>
      </w:r>
      <w:r>
        <w:rPr>
          <w:b w:val="false"/>
          <w:bCs w:val="false"/>
        </w:rPr>
        <w:t>Memoritzable i pronunciaci</w:t>
      </w: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ó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Quines variables conformen les 4 p del màrqueting?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Producte, preu, promoci</w:t>
      </w:r>
      <w:r>
        <w:rPr>
          <w:rFonts w:eastAsia="Calibri" w:cs="Times New Roman"/>
          <w:b w:val="false"/>
          <w:bCs w:val="false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ó i distribució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>
          <w:position w:val="0"/>
          <w:sz w:val="22"/>
          <w:sz w:val="22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Dins de quin apartat de la promoció ubicaries les següents activitats de l’empresa? Fixació d’un 3x2, ficar anuncis pel mòbil, visites dels comercials d’un negoci, patrocini d’un equip ciclista, </w:t>
      </w:r>
      <w:r>
        <w:rPr>
          <w:rFonts w:eastAsia="Arial" w:cs="Arial" w:ascii="Arial" w:hAnsi="Arial"/>
          <w:b/>
          <w:sz w:val="24"/>
          <w:szCs w:val="24"/>
        </w:rPr>
        <w:t>patrocini d’un concert de ACDC.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/>
        <w:t>Fixaci</w:t>
      </w: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ó 3x2 - Promoció de vendes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Anuncis mòbil – Publicitat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Vistes de negoci – Venda directa o personal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Patrocini Ciclisme – Relacions públiques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Patrocini ACDC – Relacions públiques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>
          <w:position w:val="0"/>
          <w:sz w:val="22"/>
          <w:sz w:val="22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720" w:hanging="36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Què és el Hype?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jc w:val="both"/>
        <w:rPr/>
      </w:pP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É</w:t>
      </w:r>
      <w:r>
        <w:rPr>
          <w:rFonts w:eastAsia="Calibri" w:cs="Times New Roman"/>
          <w:color w:val="auto"/>
          <w:w w:val="100"/>
          <w:position w:val="0"/>
          <w:sz w:val="22"/>
          <w:sz w:val="22"/>
          <w:szCs w:val="22"/>
          <w:effect w:val="none"/>
          <w:vertAlign w:val="baseline"/>
          <w:em w:val="none"/>
          <w:lang w:val="es-ES" w:eastAsia="zh-CN" w:bidi="ar-SA"/>
        </w:rPr>
        <w:t>s una tècnica del màrqueting per mig de la qual es tracta de generar una sensació de necessitats irremeiable per un producte o servei.</w:t>
      </w:r>
    </w:p>
    <w:sectPr>
      <w:headerReference w:type="default" r:id="rId2"/>
      <w:footerReference w:type="default" r:id="rId3"/>
      <w:type w:val="nextPage"/>
      <w:pgSz w:w="11906" w:h="16838"/>
      <w:pgMar w:left="1560" w:right="1274" w:gutter="0" w:header="708" w:top="1134" w:footer="708" w:bottom="765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tru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tru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  <w:t>Exercicis Tema 4</w:t>
    </w:r>
  </w:p>
  <w:p>
    <w:pPr>
      <w:pStyle w:val="Normal"/>
      <w:keepNext w:val="tru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r>
  </w:p>
  <w:p>
    <w:pPr>
      <w:pStyle w:val="Normal"/>
      <w:keepNext w:val="tru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singl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  <w:sz w:val="24"/>
        <w:b/>
        <w:szCs w:val="24"/>
        <w:rFonts w:ascii="Arial" w:hAnsi="Arial" w:eastAsia="Arial" w:cs="Aria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2"/>
        <w:sz w:val="22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Times New Roman"/>
      <w:color w:val="auto"/>
      <w:w w:val="100"/>
      <w:kern w:val="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0">
    <w:name w:val="WW8Num2z0"/>
    <w:qFormat/>
    <w:rPr>
      <w:rFonts w:ascii="Arial" w:hAnsi="Arial" w:eastAsia="Times New Roman" w:cs="Arial"/>
      <w:b/>
      <w:w w:val="100"/>
      <w:position w:val="0"/>
      <w:sz w:val="24"/>
      <w:sz w:val="24"/>
      <w:szCs w:val="24"/>
      <w:effect w:val="none"/>
      <w:vertAlign w:val="baseline"/>
      <w:em w:val="none"/>
      <w:lang w:val="ca-ES"/>
    </w:rPr>
  </w:style>
  <w:style w:type="character" w:styleId="WW8Num2z1">
    <w:name w:val="WW8Num2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sz w:val="22"/>
      <w:effect w:val="none"/>
      <w:vertAlign w:val="baseline"/>
      <w:em w:val="none"/>
      <w:lang w:val="ca-ES"/>
    </w:rPr>
  </w:style>
  <w:style w:type="character" w:styleId="WW8Num2z3">
    <w:name w:val="WW8Num2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Fuentedeprrafopredeter">
    <w:name w:val="Fuente de párrafo predeter.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EncabezadoCar">
    <w:name w:val="Encabezado Car"/>
    <w:basedOn w:val="Fuentedeprrafopredeter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PiedepginaCar">
    <w:name w:val="Pie de página Car"/>
    <w:basedOn w:val="Fuentedeprrafopredeter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TextodegloboCar">
    <w:name w:val="Texto de globo C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independiente2Car">
    <w:name w:val="Texto independiente 2 Car"/>
    <w:qFormat/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capalament">
    <w:name w:val="Encapçalamen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">
    <w:name w:val="Título"/>
    <w:basedOn w:val="LOnormal"/>
    <w:qFormat/>
    <w:pPr>
      <w:keepNext w:val="true"/>
      <w:widowControl/>
      <w:suppressAutoHyphens w:val="false"/>
      <w:bidi w:val="0"/>
      <w:spacing w:lineRule="auto" w:line="276" w:before="240" w:after="120"/>
      <w:jc w:val="left"/>
      <w:textAlignment w:val="top"/>
      <w:outlineLvl w:val="0"/>
    </w:pPr>
    <w:rPr>
      <w:rFonts w:ascii="Liberation Sans" w:hAnsi="Liberation Sans" w:eastAsia="Noto Sans CJK SC Regular" w:cs="Lohit Devanagari"/>
      <w:w w:val="100"/>
      <w:position w:val="0"/>
      <w:sz w:val="28"/>
      <w:sz w:val="28"/>
      <w:szCs w:val="28"/>
      <w:effect w:val="none"/>
      <w:vertAlign w:val="baseline"/>
      <w:em w:val="none"/>
      <w:lang w:val="es-ES" w:eastAsia="zh-CN" w:bidi="ar-SA"/>
    </w:rPr>
  </w:style>
  <w:style w:type="paragraph" w:styleId="Cuerpodetexto">
    <w:name w:val="Cuerpo de texto"/>
    <w:basedOn w:val="LOnormal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Lista">
    <w:name w:val="Lista"/>
    <w:basedOn w:val="Cuerpodetexto"/>
    <w:qFormat/>
    <w:pPr>
      <w:widowControl/>
      <w:suppressAutoHyphens w:val="false"/>
      <w:bidi w:val="0"/>
      <w:spacing w:lineRule="auto" w:line="288" w:before="0" w:after="140"/>
      <w:jc w:val="left"/>
      <w:textAlignment w:val="top"/>
    </w:pPr>
    <w:rPr>
      <w:rFonts w:ascii="Calibri" w:hAnsi="Calibri" w:eastAsia="Calibri" w:cs="Lohit Devanagari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Leyenda">
    <w:name w:val="Leyenda"/>
    <w:basedOn w:val="LOnormal"/>
    <w:qFormat/>
    <w:pPr>
      <w:widowControl/>
      <w:suppressLineNumbers/>
      <w:suppressAutoHyphens w:val="false"/>
      <w:bidi w:val="0"/>
      <w:spacing w:lineRule="auto" w:line="276" w:before="120" w:after="120"/>
      <w:jc w:val="left"/>
      <w:textAlignment w:val="top"/>
      <w:outlineLvl w:val="0"/>
    </w:pPr>
    <w:rPr>
      <w:rFonts w:ascii="Calibri" w:hAnsi="Calibri" w:eastAsia="Calibri" w:cs="Lohit Devanagari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Ndice">
    <w:name w:val="Índice"/>
    <w:basedOn w:val="LOnormal"/>
    <w:qFormat/>
    <w:pPr>
      <w:widowControl/>
      <w:suppressLineNumbers/>
      <w:suppressAutoHyphens w:val="false"/>
      <w:bidi w:val="0"/>
      <w:spacing w:lineRule="auto" w:line="276" w:before="0" w:after="200"/>
      <w:jc w:val="left"/>
      <w:textAlignment w:val="top"/>
      <w:outlineLvl w:val="0"/>
    </w:pPr>
    <w:rPr>
      <w:rFonts w:ascii="Calibri" w:hAnsi="Calibri" w:eastAsia="Calibri" w:cs="Lohit Devanagari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Cabecera">
    <w:name w:val="Cabecera"/>
    <w:basedOn w:val="LOnormal"/>
    <w:qFormat/>
    <w:pPr>
      <w:widowControl/>
      <w:tabs>
        <w:tab w:val="clear" w:pos="720"/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Piedepgina">
    <w:name w:val="Pie de página"/>
    <w:basedOn w:val="LOnormal"/>
    <w:qFormat/>
    <w:pPr>
      <w:widowControl/>
      <w:tabs>
        <w:tab w:val="clear" w:pos="720"/>
        <w:tab w:val="center" w:pos="4252" w:leader="none"/>
        <w:tab w:val="right" w:pos="8504" w:leader="none"/>
      </w:tabs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Textodeglobo">
    <w:name w:val="Texto de globo"/>
    <w:basedOn w:val="LOnormal"/>
    <w:qFormat/>
    <w:pPr>
      <w:widowControl/>
      <w:suppressAutoHyphens w:val="false"/>
      <w:bidi w:val="0"/>
      <w:spacing w:lineRule="auto" w:line="240" w:before="0" w:after="0"/>
      <w:jc w:val="left"/>
      <w:textAlignment w:val="top"/>
      <w:outlineLvl w:val="0"/>
    </w:pPr>
    <w:rPr>
      <w:rFonts w:ascii="Tahoma" w:hAnsi="Tahoma" w:eastAsia="Calibri" w:cs="Tahoma"/>
      <w:w w:val="100"/>
      <w:position w:val="0"/>
      <w:sz w:val="16"/>
      <w:sz w:val="16"/>
      <w:szCs w:val="16"/>
      <w:effect w:val="none"/>
      <w:vertAlign w:val="baseline"/>
      <w:em w:val="none"/>
      <w:lang w:val="es-ES" w:eastAsia="zh-CN" w:bidi="ar-SA"/>
    </w:rPr>
  </w:style>
  <w:style w:type="paragraph" w:styleId="Textoindependiente2">
    <w:name w:val="Texto independiente 2"/>
    <w:basedOn w:val="LOnormal"/>
    <w:qFormat/>
    <w:pPr>
      <w:widowControl/>
      <w:suppressAutoHyphens w:val="false"/>
      <w:bidi w:val="0"/>
      <w:spacing w:lineRule="auto" w:line="360" w:before="0" w:after="0"/>
      <w:jc w:val="both"/>
      <w:textAlignment w:val="top"/>
      <w:outlineLvl w:val="0"/>
    </w:pPr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 w:eastAsia="zh-CN" w:bidi="ar-SA"/>
    </w:rPr>
  </w:style>
  <w:style w:type="paragraph" w:styleId="Prrafodelista">
    <w:name w:val="Párrafo de lista"/>
    <w:basedOn w:val="LOnormal"/>
    <w:qFormat/>
    <w:pPr>
      <w:widowControl/>
      <w:suppressAutoHyphens w:val="false"/>
      <w:bidi w:val="0"/>
      <w:spacing w:lineRule="auto" w:line="276" w:before="0" w:after="200"/>
      <w:ind w:left="708" w:right="0" w:hanging="0"/>
      <w:jc w:val="left"/>
      <w:textAlignment w:val="top"/>
      <w:outlineLvl w:val="0"/>
    </w:pPr>
    <w:rPr>
      <w:rFonts w:ascii="Calibri" w:hAnsi="Calibri" w:eastAsia="Calibri" w:cs="Times New Roman"/>
      <w:w w:val="100"/>
      <w:position w:val="0"/>
      <w:sz w:val="22"/>
      <w:sz w:val="22"/>
      <w:szCs w:val="22"/>
      <w:effect w:val="none"/>
      <w:vertAlign w:val="baseline"/>
      <w:em w:val="none"/>
      <w:lang w:val="es-ES" w:eastAsia="zh-CN" w:bidi="ar-SA"/>
    </w:rPr>
  </w:style>
  <w:style w:type="paragraph" w:styleId="Textindependent2">
    <w:name w:val="Text independent 2"/>
    <w:basedOn w:val="LOnormal"/>
    <w:qFormat/>
    <w:pPr>
      <w:widowControl/>
      <w:suppressAutoHyphens w:val="false"/>
      <w:bidi w:val="0"/>
      <w:spacing w:lineRule="auto" w:line="360" w:before="0" w:after="0"/>
      <w:jc w:val="both"/>
      <w:textAlignment w:val="top"/>
      <w:outlineLvl w:val="0"/>
    </w:pPr>
    <w:rPr>
      <w:rFonts w:ascii="Arial" w:hAnsi="Arial" w:eastAsia="Times New Roman" w:cs="Arial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ca-ES" w:eastAsia="zh-CN" w:bidi="ar-SA"/>
    </w:rPr>
  </w:style>
  <w:style w:type="paragraph" w:styleId="NormalWeb">
    <w:name w:val="Normal (Web)"/>
    <w:basedOn w:val="LOnormal"/>
    <w:qFormat/>
    <w:pPr>
      <w:widowControl/>
      <w:suppressAutoHyphens w:val="false"/>
      <w:bidi w:val="0"/>
      <w:spacing w:lineRule="auto" w:line="240" w:before="280" w:after="119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es-ES" w:eastAsia="zh-CN" w:bidi="ar-SA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9cnlxugLYX+6/bWtwBMekL32Fw==">AMUW2mW4xghyr/let2SGVX6y83c8/a72QEiAF+AcTNrpReXUyUXhKWay6auZ7Yghc8yFn5a/QLqaZyQPonSHxIE2MTpHtbz8oj9idGp1J4fPK2kbAf6ExMY=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2</Pages>
  <Words>417</Words>
  <Characters>2089</Characters>
  <CharactersWithSpaces>2465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2017-09-06T11:11:00Z</dcterms:created>
  <dc:creator>Mario</dc:creator>
  <dc:description/>
  <dc:language>ca-ES</dc:language>
  <cp:lastModifiedBy/>
  <dcterms:modified xsi:type="dcterms:W3CDTF">2022-11-21T16:09:29Z</dcterms:modified>
  <cp:revision>2</cp:revision>
  <dc:subject/>
  <dc:title/>
</cp:coreProperties>
</file>