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rFonts w:ascii="Calibri Light" w:hAnsi="Calibri Light" w:eastAsia="Calibri Light" w:cs="Calibri Light" w:asciiTheme="majorAscii" w:cstheme="majorAscii" w:eastAsiaTheme="majorAscii" w:hAnsiTheme="majorAscii"/>
          <w:b/>
          <w:b/>
          <w:bCs/>
          <w:sz w:val="24"/>
          <w:szCs w:val="24"/>
        </w:rPr>
      </w:pPr>
      <w:bookmarkStart w:id="0" w:name="_Int_9Bn4RV8J"/>
      <w:r>
        <w:rPr>
          <w:rStyle w:val="TITREChar"/>
          <w:rFonts w:eastAsia="Calibri Light" w:cs="Calibri Light" w:ascii="Calibri Light" w:hAnsi="Calibri Light" w:asciiTheme="majorAscii" w:cstheme="majorAscii" w:eastAsiaTheme="majorAscii" w:hAnsiTheme="majorAscii"/>
          <w:b/>
          <w:bCs/>
          <w:sz w:val="24"/>
          <w:szCs w:val="24"/>
        </w:rPr>
        <w:t>MIF (Method Inheritance Factor) :</w:t>
      </w:r>
      <w:r>
        <w:rPr/>
        <w:tab/>
      </w:r>
      <w:r>
        <w:rPr>
          <w:rStyle w:val="TITREChar"/>
          <w:rFonts w:eastAsia="Calibri Light" w:cs="Calibri Light" w:ascii="Calibri Light" w:hAnsi="Calibri Light" w:asciiTheme="majorAscii" w:cstheme="majorAscii" w:eastAsiaTheme="majorAscii" w:hAnsiTheme="majorAscii"/>
          <w:b/>
          <w:bCs/>
          <w:sz w:val="24"/>
          <w:szCs w:val="24"/>
        </w:rPr>
        <w:t>[</w:t>
      </w:r>
      <w:r>
        <w:rPr>
          <w:rFonts w:eastAsia="Calibri Light" w:cs="Calibri Light" w:ascii="Calibri Light" w:hAnsi="Calibri Light" w:asciiTheme="majorAscii" w:cstheme="majorAscii" w:eastAsiaTheme="majorAscii" w:hAnsiTheme="majorAscii"/>
          <w:b/>
          <w:bCs/>
          <w:position w:val="0"/>
          <w:sz w:val="24"/>
          <w:sz w:val="24"/>
          <w:szCs w:val="24"/>
          <w:u w:val="none"/>
          <w:vertAlign w:val="baseline"/>
        </w:rPr>
        <w:t>Abreu and Melo, 1996]</w:t>
      </w:r>
      <w:bookmarkEnd w:id="0"/>
    </w:p>
    <w:p>
      <w:pPr>
        <w:pStyle w:val="ListParagraph"/>
        <w:numPr>
          <w:ilvl w:val="1"/>
          <w:numId w:val="1"/>
        </w:numPr>
        <w:rPr>
          <w:rFonts w:ascii="Calibri Light" w:hAnsi="Calibri Light" w:eastAsia="Calibri Light" w:cs="Calibri Light" w:asciiTheme="majorAscii" w:cstheme="majorAscii" w:eastAsiaTheme="majorAscii" w:hAnsiTheme="majorAscii"/>
          <w:b/>
          <w:b/>
          <w:bCs/>
          <w:sz w:val="24"/>
          <w:szCs w:val="24"/>
        </w:rPr>
      </w:pPr>
      <w:r>
        <w:rPr>
          <w:b/>
          <w:bCs/>
          <w:u w:val="none"/>
        </w:rPr>
        <w:t>Description :</w:t>
      </w:r>
      <w:r>
        <w:rPr>
          <w:b w:val="false"/>
          <w:bCs w:val="false"/>
          <w:sz w:val="20"/>
          <w:szCs w:val="20"/>
        </w:rPr>
        <w:t xml:space="preserve"> c'est une métrique de niveau système qui est le quotient de la somme des méthodes hérité dans chaque classe du système sur la somme des méthodes total (déclaré + hérité) de chaque classe du système.</w:t>
      </w:r>
    </w:p>
    <w:p>
      <w:pPr>
        <w:pStyle w:val="ListParagraph"/>
        <w:numPr>
          <w:ilvl w:val="1"/>
          <w:numId w:val="1"/>
        </w:numPr>
        <w:rPr>
          <w:rFonts w:ascii="Calibri Light" w:hAnsi="Calibri Light" w:eastAsia="Calibri Light" w:cs="Calibri Light" w:asciiTheme="majorAscii" w:cstheme="majorAscii" w:eastAsiaTheme="majorAscii" w:hAnsiTheme="majorAscii"/>
          <w:b/>
          <w:b/>
          <w:bCs/>
          <w:sz w:val="24"/>
          <w:szCs w:val="24"/>
        </w:rPr>
      </w:pPr>
      <w:r>
        <w:rPr>
          <w:b/>
          <w:bCs/>
          <w:u w:val="none"/>
        </w:rPr>
        <w:t>Formule :</w:t>
      </w:r>
      <w:r>
        <w:rPr>
          <w:b w:val="false"/>
          <w:bCs w:val="false"/>
          <w:u w:val="none"/>
        </w:rPr>
        <w:t xml:space="preserve"> </w:t>
      </w:r>
      <w:r>
        <w:rPr/>
      </w:r>
      <m:oMath xmlns:m="http://schemas.openxmlformats.org/officeDocument/2006/math">
        <m:r>
          <w:rPr>
            <w:rFonts w:ascii="Cambria Math" w:hAnsi="Cambria Math"/>
          </w:rPr>
          <m:t xml:space="preserve">𝑀𝐼𝐹</m:t>
        </m:r>
        <m:r>
          <w:rPr>
            <w:rFonts w:ascii="Cambria Math" w:hAnsi="Cambria Math"/>
          </w:rPr>
          <m:t xml:space="preserve">=</m:t>
        </m:r>
        <m:f>
          <m:num>
            <m:nary>
              <m:naryPr>
                <m:chr m:val="∑"/>
              </m:naryPr>
              <m:sub>
                <m:r>
                  <w:rPr>
                    <w:rFonts w:ascii="Cambria Math" w:hAnsi="Cambria Math"/>
                  </w:rPr>
                  <m:t xml:space="preserve">𝑖</m:t>
                </m:r>
                <m:r>
                  <w:rPr>
                    <w:rFonts w:ascii="Cambria Math" w:hAnsi="Cambria Math"/>
                  </w:rPr>
                  <m:t xml:space="preserve">=</m:t>
                </m:r>
                <m:r>
                  <w:rPr>
                    <w:rFonts w:ascii="Cambria Math" w:hAnsi="Cambria Math"/>
                  </w:rPr>
                  <m:t xml:space="preserve">1</m:t>
                </m:r>
              </m:sub>
              <m:sup>
                <m:r>
                  <w:rPr>
                    <w:rFonts w:ascii="Cambria Math" w:hAnsi="Cambria Math"/>
                  </w:rPr>
                  <m:t xml:space="preserve">𝑇𝑜𝑡𝑎𝑙</m:t>
                </m:r>
                <m:r>
                  <w:rPr>
                    <w:rFonts w:ascii="Cambria Math" w:hAnsi="Cambria Math"/>
                  </w:rPr>
                  <m:t xml:space="preserve">𝐶𝑙𝑎𝑠𝑠𝑒𝑠</m:t>
                </m:r>
              </m:sup>
              <m:e>
                <m:sSub>
                  <m:e>
                    <m:r>
                      <w:rPr>
                        <w:rFonts w:ascii="Cambria Math" w:hAnsi="Cambria Math"/>
                      </w:rPr>
                      <m:t xml:space="preserve">𝑀</m:t>
                    </m:r>
                  </m:e>
                  <m:sub>
                    <m:r>
                      <w:rPr>
                        <w:rFonts w:ascii="Cambria Math" w:hAnsi="Cambria Math"/>
                      </w:rPr>
                      <m:t xml:space="preserve">𝑖𝑛h𝑒𝑟𝑖𝑡𝑒𝑑</m:t>
                    </m:r>
                  </m:sub>
                </m:sSub>
                <m:d>
                  <m:dPr>
                    <m:begChr m:val="("/>
                    <m:endChr m:val=")"/>
                  </m:dPr>
                  <m:e>
                    <m:sSub>
                      <m:e>
                        <m:r>
                          <w:rPr>
                            <w:rFonts w:ascii="Cambria Math" w:hAnsi="Cambria Math"/>
                          </w:rPr>
                          <m:t xml:space="preserve">𝐶</m:t>
                        </m:r>
                      </m:e>
                      <m:sub>
                        <m:r>
                          <w:rPr>
                            <w:rFonts w:ascii="Cambria Math" w:hAnsi="Cambria Math"/>
                          </w:rPr>
                          <m:t xml:space="preserve">𝑖</m:t>
                        </m:r>
                      </m:sub>
                    </m:sSub>
                  </m:e>
                </m:d>
              </m:e>
            </m:nary>
          </m:num>
          <m:den>
            <m:nary>
              <m:naryPr>
                <m:chr m:val="∑"/>
              </m:naryPr>
              <m:sub>
                <m:r>
                  <w:rPr>
                    <w:rFonts w:ascii="Cambria Math" w:hAnsi="Cambria Math"/>
                  </w:rPr>
                  <m:t xml:space="preserve">𝑖</m:t>
                </m:r>
                <m:r>
                  <w:rPr>
                    <w:rFonts w:ascii="Cambria Math" w:hAnsi="Cambria Math"/>
                  </w:rPr>
                  <m:t xml:space="preserve">=</m:t>
                </m:r>
                <m:r>
                  <w:rPr>
                    <w:rFonts w:ascii="Cambria Math" w:hAnsi="Cambria Math"/>
                  </w:rPr>
                  <m:t xml:space="preserve">1</m:t>
                </m:r>
              </m:sub>
              <m:sup>
                <m:r>
                  <w:rPr>
                    <w:rFonts w:ascii="Cambria Math" w:hAnsi="Cambria Math"/>
                  </w:rPr>
                  <m:t xml:space="preserve">𝑇𝑜𝑡𝑎𝑙</m:t>
                </m:r>
                <m:r>
                  <w:rPr>
                    <w:rFonts w:ascii="Cambria Math" w:hAnsi="Cambria Math"/>
                  </w:rPr>
                  <m:t xml:space="preserve">𝐶𝑙𝑎𝑠𝑠𝑒𝑠</m:t>
                </m:r>
              </m:sup>
              <m:e>
                <m:sSub>
                  <m:e>
                    <m:r>
                      <w:rPr>
                        <w:rFonts w:ascii="Cambria Math" w:hAnsi="Cambria Math"/>
                      </w:rPr>
                      <m:t xml:space="preserve">𝑀</m:t>
                    </m:r>
                  </m:e>
                  <m:sub>
                    <m:r>
                      <w:rPr>
                        <w:rFonts w:ascii="Cambria Math" w:hAnsi="Cambria Math"/>
                      </w:rPr>
                      <m:t xml:space="preserve">𝑎𝑣𝑎𝑖𝑙𝑎𝑏𝑙𝑒</m:t>
                    </m:r>
                  </m:sub>
                </m:sSub>
                <m:d>
                  <m:dPr>
                    <m:begChr m:val="("/>
                    <m:endChr m:val=")"/>
                  </m:dPr>
                  <m:e>
                    <m:sSub>
                      <m:e>
                        <m:r>
                          <w:rPr>
                            <w:rFonts w:ascii="Cambria Math" w:hAnsi="Cambria Math"/>
                          </w:rPr>
                          <m:t xml:space="preserve">𝐶</m:t>
                        </m:r>
                      </m:e>
                      <m:sub>
                        <m:r>
                          <w:rPr>
                            <w:rFonts w:ascii="Cambria Math" w:hAnsi="Cambria Math"/>
                          </w:rPr>
                          <m:t xml:space="preserve">𝑖</m:t>
                        </m:r>
                      </m:sub>
                    </m:sSub>
                  </m:e>
                </m:d>
              </m:e>
            </m:nary>
          </m:den>
        </m:f>
      </m:oMath>
      <w:r>
        <w:rPr>
          <w:b w:val="false"/>
          <w:bCs w:val="false"/>
          <w:u w:val="none"/>
        </w:rPr>
        <w:tab/>
      </w:r>
      <w:r>
        <w:rPr>
          <w:b w:val="false"/>
          <w:bCs w:val="false"/>
          <w:sz w:val="20"/>
          <w:szCs w:val="20"/>
          <w:u w:val="none"/>
        </w:rPr>
        <w:t>tel que :</w:t>
      </w:r>
    </w:p>
    <w:p>
      <w:pPr>
        <w:pStyle w:val="ListParagraph"/>
        <w:numPr>
          <w:ilvl w:val="0"/>
          <w:numId w:val="0"/>
        </w:numPr>
        <w:ind w:left="1440" w:hanging="0"/>
        <w:rPr>
          <w:b w:val="false"/>
          <w:b w:val="false"/>
          <w:bCs w:val="false"/>
          <w:u w:val="none"/>
        </w:rPr>
      </w:pPr>
      <w:r>
        <w:rPr>
          <w:b w:val="false"/>
          <w:bCs w:val="false"/>
          <w:u w:val="none"/>
        </w:rPr>
        <w:t xml:space="preserve"> </w:t>
      </w:r>
      <w:r>
        <w:rPr/>
      </w:r>
      <m:oMath xmlns:m="http://schemas.openxmlformats.org/officeDocument/2006/math">
        <m:sSub>
          <m:e>
            <m:r>
              <w:rPr>
                <w:rFonts w:ascii="Cambria Math" w:hAnsi="Cambria Math"/>
              </w:rPr>
              <m:t xml:space="preserve">𝑀</m:t>
            </m:r>
          </m:e>
          <m:sub>
            <m:r>
              <w:rPr>
                <w:rFonts w:ascii="Cambria Math" w:hAnsi="Cambria Math"/>
              </w:rPr>
              <m:t xml:space="preserve">𝑎𝑣𝑎𝑖𝑙𝑎𝑏𝑙𝑒</m:t>
            </m:r>
          </m:sub>
        </m:sSub>
        <m:d>
          <m:dPr>
            <m:begChr m:val="("/>
            <m:endChr m:val=")"/>
          </m:dPr>
          <m:e>
            <m:r>
              <w:rPr>
                <w:rFonts w:ascii="Cambria Math" w:hAnsi="Cambria Math"/>
              </w:rPr>
              <m:t xml:space="preserve">𝐶</m:t>
            </m:r>
          </m:e>
        </m:d>
        <m:r>
          <w:rPr>
            <w:rFonts w:ascii="Cambria Math" w:hAnsi="Cambria Math"/>
          </w:rPr>
          <m:t xml:space="preserve">=</m:t>
        </m:r>
        <m:sSub>
          <m:e>
            <m:r>
              <w:rPr>
                <w:rFonts w:ascii="Cambria Math" w:hAnsi="Cambria Math"/>
              </w:rPr>
              <m:t xml:space="preserve">𝑀</m:t>
            </m:r>
          </m:e>
          <m:sub>
            <m:r>
              <w:rPr>
                <w:rFonts w:ascii="Cambria Math" w:hAnsi="Cambria Math"/>
              </w:rPr>
              <m:t xml:space="preserve">𝑖𝑛h𝑒𝑟𝑖𝑡𝑒𝑑</m:t>
            </m:r>
          </m:sub>
        </m:sSub>
        <m:d>
          <m:dPr>
            <m:begChr m:val="("/>
            <m:endChr m:val=")"/>
          </m:dPr>
          <m:e>
            <m:r>
              <w:rPr>
                <w:rFonts w:ascii="Cambria Math" w:hAnsi="Cambria Math"/>
              </w:rPr>
              <m:t xml:space="preserve">𝐶</m:t>
            </m:r>
          </m:e>
        </m:d>
        <m:r>
          <w:rPr>
            <w:rFonts w:ascii="Cambria Math" w:hAnsi="Cambria Math"/>
          </w:rPr>
          <m:t xml:space="preserve">+</m:t>
        </m:r>
        <m:sSub>
          <m:e>
            <m:r>
              <w:rPr>
                <w:rFonts w:ascii="Cambria Math" w:hAnsi="Cambria Math"/>
              </w:rPr>
              <m:t xml:space="preserve">𝑀</m:t>
            </m:r>
          </m:e>
          <m:sub>
            <m:r>
              <w:rPr>
                <w:rFonts w:ascii="Cambria Math" w:hAnsi="Cambria Math"/>
              </w:rPr>
              <m:t xml:space="preserve">𝑑𝑒𝑓𝑖𝑛𝑒𝑑</m:t>
            </m:r>
          </m:sub>
        </m:sSub>
        <m:d>
          <m:dPr>
            <m:begChr m:val="("/>
            <m:endChr m:val=")"/>
          </m:dPr>
          <m:e>
            <m:r>
              <w:rPr>
                <w:rFonts w:ascii="Cambria Math" w:hAnsi="Cambria Math"/>
              </w:rPr>
              <m:t xml:space="preserve">𝐶</m:t>
            </m:r>
          </m:e>
        </m:d>
      </m:oMath>
    </w:p>
    <w:p>
      <w:pPr>
        <w:pStyle w:val="ListParagraph"/>
        <w:numPr>
          <w:ilvl w:val="0"/>
          <w:numId w:val="0"/>
        </w:numPr>
        <w:ind w:hanging="0"/>
        <w:rPr/>
      </w:pPr>
      <w:r>
        <w:rPr/>
      </w:r>
    </w:p>
    <w:p>
      <w:pPr>
        <w:pStyle w:val="TITRE"/>
        <w:numPr>
          <w:ilvl w:val="0"/>
          <w:numId w:val="1"/>
        </w:numPr>
        <w:rPr>
          <w:rFonts w:ascii="Calibri Light" w:hAnsi="Calibri Light" w:eastAsia="Calibri Light" w:cs="Calibri Light" w:asciiTheme="majorAscii" w:cstheme="majorAscii" w:eastAsiaTheme="majorAscii" w:hAnsiTheme="majorAscii"/>
          <w:b/>
          <w:b/>
          <w:bCs/>
          <w:position w:val="0"/>
          <w:sz w:val="24"/>
          <w:sz w:val="24"/>
          <w:szCs w:val="24"/>
          <w:u w:val="single"/>
          <w:vertAlign w:val="baseline"/>
        </w:rPr>
      </w:pPr>
      <w:r>
        <w:rPr>
          <w:rFonts w:eastAsia="Calibri Light" w:cs="Calibri Light" w:cstheme="majorAscii" w:eastAsiaTheme="majorAscii"/>
          <w:b/>
          <w:bCs/>
          <w:sz w:val="24"/>
          <w:szCs w:val="24"/>
          <w:u w:val="single"/>
        </w:rPr>
        <w:t xml:space="preserve">NPMd (Number of Public Methods defined) : </w:t>
      </w:r>
    </w:p>
    <w:p>
      <w:pPr>
        <w:pStyle w:val="TITRE"/>
        <w:numPr>
          <w:ilvl w:val="1"/>
          <w:numId w:val="1"/>
        </w:numPr>
        <w:rPr>
          <w:u w:val="none"/>
        </w:rPr>
      </w:pPr>
      <w:r>
        <w:rPr>
          <w:b/>
          <w:bCs/>
          <w:position w:val="0"/>
          <w:sz w:val="22"/>
          <w:sz w:val="22"/>
          <w:szCs w:val="22"/>
          <w:u w:val="none"/>
          <w:vertAlign w:val="baseline"/>
        </w:rPr>
        <w:t>Description :</w:t>
      </w:r>
      <w:r>
        <w:rPr>
          <w:b w:val="false"/>
          <w:bCs w:val="false"/>
          <w:position w:val="0"/>
          <w:sz w:val="20"/>
          <w:sz w:val="20"/>
          <w:szCs w:val="20"/>
          <w:u w:val="none"/>
          <w:vertAlign w:val="baseline"/>
        </w:rPr>
        <w:t xml:space="preserve"> </w:t>
      </w:r>
      <w:r>
        <w:rPr>
          <w:rFonts w:ascii="Calibri" w:hAnsi="Calibri"/>
          <w:b w:val="false"/>
          <w:bCs w:val="false"/>
          <w:position w:val="0"/>
          <w:sz w:val="20"/>
          <w:sz w:val="20"/>
          <w:szCs w:val="20"/>
          <w:u w:val="none"/>
          <w:vertAlign w:val="baseline"/>
        </w:rPr>
        <w:t>c'est une métrique de niveau classe qui retourne la somme de toutes les méthodes publiques déclaré par une classe donnée.</w:t>
      </w:r>
    </w:p>
    <w:p>
      <w:pPr>
        <w:pStyle w:val="TITRE"/>
        <w:numPr>
          <w:ilvl w:val="0"/>
          <w:numId w:val="0"/>
        </w:numPr>
        <w:ind w:left="1440" w:hanging="0"/>
        <w:rPr>
          <w:b w:val="false"/>
          <w:b w:val="false"/>
          <w:bCs w:val="false"/>
          <w:position w:val="0"/>
          <w:sz w:val="20"/>
          <w:sz w:val="20"/>
          <w:szCs w:val="20"/>
          <w:vertAlign w:val="baseline"/>
        </w:rPr>
      </w:pPr>
      <w:r>
        <w:rPr>
          <w:u w:val="none"/>
        </w:rPr>
      </w:r>
    </w:p>
    <w:p>
      <w:pPr>
        <w:pStyle w:val="TITRE"/>
        <w:numPr>
          <w:ilvl w:val="0"/>
          <w:numId w:val="1"/>
        </w:numPr>
        <w:rPr>
          <w:b/>
          <w:b/>
          <w:bCs/>
          <w:position w:val="0"/>
          <w:sz w:val="24"/>
          <w:sz w:val="24"/>
          <w:szCs w:val="24"/>
          <w:u w:val="single"/>
          <w:vertAlign w:val="baseline"/>
        </w:rPr>
      </w:pPr>
      <w:r>
        <w:rPr>
          <w:b/>
          <w:bCs/>
          <w:position w:val="0"/>
          <w:sz w:val="24"/>
          <w:sz w:val="24"/>
          <w:szCs w:val="24"/>
          <w:u w:val="single"/>
          <w:vertAlign w:val="baseline"/>
        </w:rPr>
        <w:t>NPMi (Number of Public Methods inherited) :</w:t>
      </w:r>
    </w:p>
    <w:p>
      <w:pPr>
        <w:pStyle w:val="TITRE"/>
        <w:numPr>
          <w:ilvl w:val="1"/>
          <w:numId w:val="1"/>
        </w:numPr>
        <w:rPr>
          <w:b/>
          <w:b/>
          <w:bCs/>
          <w:position w:val="0"/>
          <w:sz w:val="24"/>
          <w:sz w:val="24"/>
          <w:szCs w:val="24"/>
          <w:u w:val="single"/>
          <w:vertAlign w:val="baseline"/>
        </w:rPr>
      </w:pPr>
      <w:r>
        <w:rPr>
          <w:b/>
          <w:bCs/>
          <w:position w:val="0"/>
          <w:sz w:val="22"/>
          <w:sz w:val="22"/>
          <w:szCs w:val="22"/>
          <w:u w:val="none"/>
          <w:vertAlign w:val="baseline"/>
        </w:rPr>
        <w:t>Description :</w:t>
      </w:r>
      <w:r>
        <w:rPr>
          <w:b w:val="false"/>
          <w:bCs w:val="false"/>
          <w:position w:val="0"/>
          <w:sz w:val="20"/>
          <w:sz w:val="20"/>
          <w:szCs w:val="20"/>
          <w:u w:val="none"/>
          <w:vertAlign w:val="baseline"/>
        </w:rPr>
        <w:t xml:space="preserve"> </w:t>
      </w:r>
      <w:r>
        <w:rPr>
          <w:rFonts w:ascii="Calibri" w:hAnsi="Calibri"/>
          <w:b w:val="false"/>
          <w:bCs w:val="false"/>
          <w:position w:val="0"/>
          <w:sz w:val="20"/>
          <w:sz w:val="20"/>
          <w:szCs w:val="20"/>
          <w:u w:val="none"/>
          <w:vertAlign w:val="baseline"/>
        </w:rPr>
        <w:t>c'est une métrique de niveau héritage qui retourne la somme de toutes les méthodes publiques hérite par la classe parent d'une classe donnée.</w:t>
      </w:r>
    </w:p>
    <w:p>
      <w:pPr>
        <w:pStyle w:val="TITRE"/>
        <w:numPr>
          <w:ilvl w:val="0"/>
          <w:numId w:val="0"/>
        </w:numPr>
        <w:ind w:left="0" w:hanging="0"/>
        <w:rPr>
          <w:b/>
          <w:b/>
          <w:bCs/>
          <w:position w:val="0"/>
          <w:sz w:val="24"/>
          <w:sz w:val="24"/>
          <w:szCs w:val="24"/>
          <w:u w:val="none"/>
          <w:vertAlign w:val="baseline"/>
        </w:rPr>
      </w:pPr>
      <w:r>
        <w:rPr>
          <w:b/>
          <w:bCs/>
          <w:position w:val="0"/>
          <w:sz w:val="24"/>
          <w:sz w:val="24"/>
          <w:szCs w:val="24"/>
          <w:u w:val="none"/>
          <w:vertAlign w:val="baseline"/>
        </w:rPr>
      </w:r>
    </w:p>
    <w:p>
      <w:pPr>
        <w:pStyle w:val="TITRE"/>
        <w:numPr>
          <w:ilvl w:val="0"/>
          <w:numId w:val="1"/>
        </w:numPr>
        <w:rPr>
          <w:b/>
          <w:b/>
          <w:bCs/>
          <w:sz w:val="24"/>
          <w:szCs w:val="24"/>
        </w:rPr>
      </w:pPr>
      <w:r>
        <w:rPr>
          <w:b/>
          <w:bCs/>
          <w:position w:val="0"/>
          <w:sz w:val="24"/>
          <w:sz w:val="24"/>
          <w:szCs w:val="24"/>
          <w:u w:val="single"/>
          <w:vertAlign w:val="baseline"/>
        </w:rPr>
        <w:t>PMR (Public Methods Ratio) :</w:t>
      </w:r>
    </w:p>
    <w:p>
      <w:pPr>
        <w:pStyle w:val="ListParagraph"/>
        <w:numPr>
          <w:ilvl w:val="1"/>
          <w:numId w:val="1"/>
        </w:numPr>
        <w:rPr>
          <w:rFonts w:ascii="Calibri Light" w:hAnsi="Calibri Light" w:eastAsia="Calibri Light" w:cs="Calibri Light" w:asciiTheme="majorAscii" w:cstheme="majorAscii" w:eastAsiaTheme="majorAscii" w:hAnsiTheme="majorAscii"/>
          <w:b/>
          <w:b/>
          <w:bCs/>
          <w:sz w:val="24"/>
          <w:szCs w:val="24"/>
        </w:rPr>
      </w:pPr>
      <w:r>
        <w:rPr>
          <w:b/>
          <w:bCs/>
          <w:u w:val="none"/>
        </w:rPr>
        <w:t>Description :</w:t>
      </w:r>
      <w:r>
        <w:rPr>
          <w:b w:val="false"/>
          <w:bCs w:val="false"/>
          <w:sz w:val="20"/>
          <w:szCs w:val="20"/>
        </w:rPr>
        <w:t xml:space="preserve">  c'est une métrique de niveau classe qui retourne le quotient du nombre de méthodes publique sur le nombre de méthode globale de la classe</w:t>
      </w:r>
    </w:p>
    <w:p>
      <w:pPr>
        <w:pStyle w:val="ListParagraph"/>
        <w:numPr>
          <w:ilvl w:val="1"/>
          <w:numId w:val="1"/>
        </w:numPr>
        <w:rPr>
          <w:rFonts w:ascii="Calibri Light" w:hAnsi="Calibri Light" w:eastAsia="Calibri Light" w:cs="Calibri Light" w:asciiTheme="majorAscii" w:cstheme="majorAscii" w:eastAsiaTheme="majorAscii" w:hAnsiTheme="majorAscii"/>
          <w:b/>
          <w:b/>
          <w:bCs/>
          <w:sz w:val="24"/>
          <w:szCs w:val="24"/>
        </w:rPr>
      </w:pPr>
      <w:r>
        <w:rPr>
          <w:b/>
          <w:bCs/>
          <w:u w:val="none"/>
        </w:rPr>
        <w:t>Formule :</w:t>
        <w:tab/>
      </w:r>
      <w:r>
        <w:rPr>
          <w:b w:val="false"/>
          <w:bCs w:val="false"/>
          <w:u w:val="none"/>
        </w:rPr>
        <w:t xml:space="preserve"> </w:t>
      </w:r>
      <w:r>
        <w:rPr/>
      </w:r>
      <m:oMath xmlns:m="http://schemas.openxmlformats.org/officeDocument/2006/math">
        <m:r>
          <w:rPr>
            <w:rFonts w:ascii="Cambria Math" w:hAnsi="Cambria Math"/>
          </w:rPr>
          <m:t xml:space="preserve">PMR</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Public</m:t>
            </m:r>
            <m:r>
              <w:rPr>
                <w:rFonts w:ascii="Cambria Math" w:hAnsi="Cambria Math"/>
              </w:rPr>
              <m:t xml:space="preserve">Methods</m:t>
            </m:r>
          </m:num>
          <m:den>
            <m:r>
              <w:rPr>
                <w:rFonts w:ascii="Cambria Math" w:hAnsi="Cambria Math"/>
              </w:rPr>
              <m:t xml:space="preserve">Total</m:t>
            </m:r>
            <m:r>
              <w:rPr>
                <w:rFonts w:ascii="Cambria Math" w:hAnsi="Cambria Math"/>
              </w:rPr>
              <m:t xml:space="preserve">Methods</m:t>
            </m:r>
          </m:den>
        </m:f>
      </m:oMath>
    </w:p>
    <w:p>
      <w:pPr>
        <w:pStyle w:val="ListParagraph"/>
        <w:numPr>
          <w:ilvl w:val="0"/>
          <w:numId w:val="0"/>
        </w:numPr>
        <w:ind w:hanging="0"/>
        <w:rPr/>
      </w:pPr>
      <w:r>
        <w:rPr/>
      </w:r>
    </w:p>
    <w:p>
      <w:pPr>
        <w:pStyle w:val="TITRE"/>
        <w:numPr>
          <w:ilvl w:val="0"/>
          <w:numId w:val="1"/>
        </w:numPr>
        <w:rPr>
          <w:b/>
          <w:b/>
          <w:bCs/>
          <w:position w:val="0"/>
          <w:sz w:val="24"/>
          <w:sz w:val="24"/>
          <w:szCs w:val="24"/>
          <w:u w:val="single"/>
          <w:vertAlign w:val="baseline"/>
        </w:rPr>
      </w:pPr>
      <w:r>
        <w:rPr>
          <w:b/>
          <w:bCs/>
          <w:position w:val="0"/>
          <w:sz w:val="24"/>
          <w:sz w:val="24"/>
          <w:szCs w:val="24"/>
          <w:u w:val="single"/>
          <w:vertAlign w:val="baseline"/>
        </w:rPr>
        <w:t>IMR (Inherited Methods Ratio) :</w:t>
      </w:r>
    </w:p>
    <w:p>
      <w:pPr>
        <w:pStyle w:val="ListParagraph"/>
        <w:numPr>
          <w:ilvl w:val="1"/>
          <w:numId w:val="1"/>
        </w:numPr>
        <w:rPr>
          <w:rFonts w:ascii="Calibri Light" w:hAnsi="Calibri Light" w:eastAsia="Calibri Light" w:cs="Calibri Light" w:asciiTheme="majorAscii" w:cstheme="majorAscii" w:eastAsiaTheme="majorAscii" w:hAnsiTheme="majorAscii"/>
          <w:b/>
          <w:b/>
          <w:bCs/>
          <w:sz w:val="24"/>
          <w:szCs w:val="24"/>
        </w:rPr>
      </w:pPr>
      <w:r>
        <w:rPr>
          <w:b/>
          <w:bCs/>
          <w:u w:val="none"/>
        </w:rPr>
        <w:t>Description :</w:t>
      </w:r>
      <w:r>
        <w:rPr>
          <w:b w:val="false"/>
          <w:bCs w:val="false"/>
          <w:sz w:val="20"/>
          <w:szCs w:val="20"/>
        </w:rPr>
        <w:t xml:space="preserve"> c'est une métrique de niveau classe qui retourne le quotient du nombre de méthodes hérité sur le nombre de méthode globale de la classe</w:t>
      </w:r>
    </w:p>
    <w:p>
      <w:pPr>
        <w:pStyle w:val="ListParagraph"/>
        <w:numPr>
          <w:ilvl w:val="1"/>
          <w:numId w:val="1"/>
        </w:numPr>
        <w:rPr>
          <w:rFonts w:ascii="Calibri Light" w:hAnsi="Calibri Light" w:eastAsia="Calibri Light" w:cs="Calibri Light" w:asciiTheme="majorAscii" w:cstheme="majorAscii" w:eastAsiaTheme="majorAscii" w:hAnsiTheme="majorAscii"/>
          <w:b/>
          <w:b/>
          <w:bCs/>
          <w:sz w:val="24"/>
          <w:szCs w:val="24"/>
        </w:rPr>
      </w:pPr>
      <w:r>
        <w:rPr>
          <w:b/>
          <w:bCs/>
          <w:position w:val="0"/>
          <w:sz w:val="24"/>
          <w:sz w:val="24"/>
          <w:szCs w:val="24"/>
          <w:u w:val="none"/>
          <w:vertAlign w:val="baseline"/>
        </w:rPr>
        <w:t>Formule :</w:t>
        <w:tab/>
      </w:r>
      <w:r>
        <w:rPr>
          <w:b w:val="false"/>
          <w:bCs w:val="false"/>
          <w:position w:val="0"/>
          <w:sz w:val="24"/>
          <w:sz w:val="24"/>
          <w:szCs w:val="24"/>
          <w:u w:val="none"/>
          <w:vertAlign w:val="baseline"/>
        </w:rPr>
        <w:t xml:space="preserve"> </w:t>
      </w:r>
      <w:r>
        <w:rPr>
          <w:b/>
          <w:bCs/>
          <w:position w:val="0"/>
          <w:sz w:val="24"/>
          <w:sz w:val="24"/>
          <w:szCs w:val="24"/>
          <w:u w:val="single"/>
          <w:vertAlign w:val="baseline"/>
        </w:rPr>
      </w:r>
      <m:oMath xmlns:m="http://schemas.openxmlformats.org/officeDocument/2006/math">
        <m:r>
          <w:rPr>
            <w:rFonts w:ascii="Cambria Math" w:hAnsi="Cambria Math"/>
          </w:rPr>
          <m:t xml:space="preserve">IMR</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Inherited</m:t>
            </m:r>
            <m:r>
              <w:rPr>
                <w:rFonts w:ascii="Cambria Math" w:hAnsi="Cambria Math"/>
              </w:rPr>
              <m:t xml:space="preserve">Methods</m:t>
            </m:r>
          </m:num>
          <m:den>
            <m:r>
              <w:rPr>
                <w:rFonts w:ascii="Cambria Math" w:hAnsi="Cambria Math"/>
              </w:rPr>
              <m:t xml:space="preserve">Total</m:t>
            </m:r>
            <m:r>
              <w:rPr>
                <w:rFonts w:ascii="Cambria Math" w:hAnsi="Cambria Math"/>
              </w:rPr>
              <m:t xml:space="preserve">Methods</m:t>
            </m:r>
          </m:den>
        </m:f>
      </m:oMath>
    </w:p>
    <w:p>
      <w:pPr>
        <w:pStyle w:val="ListParagraph"/>
        <w:numPr>
          <w:ilvl w:val="0"/>
          <w:numId w:val="0"/>
        </w:numPr>
        <w:ind w:hanging="0"/>
        <w:rPr/>
      </w:pPr>
      <w:r>
        <w:rPr/>
      </w:r>
    </w:p>
    <w:p>
      <w:pPr>
        <w:pStyle w:val="TITRE"/>
        <w:numPr>
          <w:ilvl w:val="0"/>
          <w:numId w:val="1"/>
        </w:numPr>
        <w:rPr>
          <w:rStyle w:val="TITREChar"/>
          <w:b/>
          <w:b/>
          <w:bCs/>
        </w:rPr>
      </w:pPr>
      <w:r>
        <w:rPr>
          <w:rStyle w:val="TITREChar"/>
          <w:b/>
          <w:bCs/>
        </w:rPr>
        <w:t>MHF (Method Hidden Factor) :</w:t>
      </w:r>
    </w:p>
    <w:p>
      <w:pPr>
        <w:pStyle w:val="ListParagraph"/>
        <w:numPr>
          <w:ilvl w:val="1"/>
          <w:numId w:val="1"/>
        </w:numPr>
        <w:rPr>
          <w:rFonts w:ascii="Calibri Light" w:hAnsi="Calibri Light" w:eastAsia="Calibri Light" w:cs="Calibri Light" w:asciiTheme="majorAscii" w:cstheme="majorAscii" w:eastAsiaTheme="majorAscii" w:hAnsiTheme="majorAscii"/>
          <w:b/>
          <w:b/>
          <w:bCs/>
          <w:sz w:val="24"/>
          <w:szCs w:val="24"/>
        </w:rPr>
      </w:pPr>
      <w:r>
        <w:rPr>
          <w:b/>
          <w:bCs/>
          <w:u w:val="none"/>
        </w:rPr>
        <w:t>Description :</w:t>
      </w:r>
      <w:r>
        <w:rPr>
          <w:b w:val="false"/>
          <w:bCs w:val="false"/>
          <w:sz w:val="20"/>
          <w:szCs w:val="20"/>
        </w:rPr>
        <w:t xml:space="preserve"> c'est une métrique de niveau système qui est le quotient de la somme des méthodes cachée dans chaque classe du système sur la somme des méthodes déclaré de chaque classe du système. </w:t>
      </w:r>
      <w:r>
        <w:rPr>
          <w:b w:val="false"/>
          <w:bCs w:val="false"/>
          <w:sz w:val="20"/>
          <w:szCs w:val="20"/>
        </w:rPr>
        <w:t>Une m</w:t>
      </w:r>
      <w:r>
        <w:rPr>
          <w:rFonts w:eastAsia="Calibri" w:cs="" w:cstheme="minorBidi" w:eastAsiaTheme="minorHAnsi"/>
          <w:b w:val="false"/>
          <w:bCs w:val="false"/>
          <w:color w:val="auto"/>
          <w:kern w:val="0"/>
          <w:sz w:val="20"/>
          <w:szCs w:val="20"/>
          <w:lang w:val="fr-FR" w:eastAsia="en-US" w:bidi="ar-SA"/>
        </w:rPr>
        <w:t>éthode chachée 1- est une methode privée, 2- est une methode statique dans la classe parent qui est redefinie par la classe fils avec la meme signature.</w:t>
      </w:r>
    </w:p>
    <w:p>
      <w:pPr>
        <w:pStyle w:val="ListParagraph"/>
        <w:numPr>
          <w:ilvl w:val="1"/>
          <w:numId w:val="1"/>
        </w:numPr>
        <w:rPr>
          <w:rFonts w:ascii="Calibri Light" w:hAnsi="Calibri Light" w:eastAsia="Calibri Light" w:cs="Calibri Light" w:asciiTheme="majorAscii" w:cstheme="majorAscii" w:eastAsiaTheme="majorAscii" w:hAnsiTheme="majorAscii"/>
          <w:b/>
          <w:b/>
          <w:bCs/>
          <w:sz w:val="24"/>
          <w:szCs w:val="24"/>
        </w:rPr>
      </w:pPr>
      <w:r>
        <w:rPr>
          <w:b/>
          <w:bCs/>
          <w:u w:val="none"/>
        </w:rPr>
        <w:t>Formule :</w:t>
      </w:r>
      <w:r>
        <w:rPr>
          <w:b w:val="false"/>
          <w:bCs w:val="false"/>
          <w:u w:val="none"/>
        </w:rPr>
        <w:t xml:space="preserve"> </w:t>
      </w:r>
      <w:r>
        <w:rPr/>
      </w:r>
      <m:oMath xmlns:m="http://schemas.openxmlformats.org/officeDocument/2006/math">
        <m:r>
          <w:rPr>
            <w:rFonts w:ascii="Cambria Math" w:hAnsi="Cambria Math"/>
          </w:rPr>
          <m:t xml:space="preserve">MHF</m:t>
        </m:r>
        <m:r>
          <w:rPr>
            <w:rFonts w:ascii="Cambria Math" w:hAnsi="Cambria Math"/>
          </w:rPr>
          <m:t xml:space="preserve">=</m:t>
        </m:r>
        <m:f>
          <m:num>
            <m:nary>
              <m:naryPr>
                <m:chr m:val="∑"/>
              </m:naryPr>
              <m:sub>
                <m:r>
                  <w:rPr>
                    <w:rFonts w:ascii="Cambria Math" w:hAnsi="Cambria Math"/>
                  </w:rPr>
                  <m:t xml:space="preserve">𝑖</m:t>
                </m:r>
                <m:r>
                  <w:rPr>
                    <w:rFonts w:ascii="Cambria Math" w:hAnsi="Cambria Math"/>
                  </w:rPr>
                  <m:t xml:space="preserve">=</m:t>
                </m:r>
                <m:r>
                  <w:rPr>
                    <w:rFonts w:ascii="Cambria Math" w:hAnsi="Cambria Math"/>
                  </w:rPr>
                  <m:t xml:space="preserve">1</m:t>
                </m:r>
              </m:sub>
              <m:sup>
                <m:r>
                  <w:rPr>
                    <w:rFonts w:ascii="Cambria Math" w:hAnsi="Cambria Math"/>
                  </w:rPr>
                  <m:t xml:space="preserve">𝑇𝑜𝑡𝑎𝑙</m:t>
                </m:r>
                <m:r>
                  <w:rPr>
                    <w:rFonts w:ascii="Cambria Math" w:hAnsi="Cambria Math"/>
                  </w:rPr>
                  <m:t xml:space="preserve">𝐶𝑙𝑎𝑠𝑠𝑒𝑠</m:t>
                </m:r>
              </m:sup>
              <m:e>
                <m:sSub>
                  <m:e>
                    <m:r>
                      <w:rPr>
                        <w:rFonts w:ascii="Cambria Math" w:hAnsi="Cambria Math"/>
                      </w:rPr>
                      <m:t xml:space="preserve">𝑀</m:t>
                    </m:r>
                  </m:e>
                  <m:sub>
                    <m:r>
                      <w:rPr>
                        <w:rFonts w:ascii="Cambria Math" w:hAnsi="Cambria Math"/>
                      </w:rPr>
                      <m:t xml:space="preserve">h𝑖𝑑𝑑𝑒𝑛</m:t>
                    </m:r>
                  </m:sub>
                </m:sSub>
                <m:d>
                  <m:dPr>
                    <m:begChr m:val="("/>
                    <m:endChr m:val=")"/>
                  </m:dPr>
                  <m:e>
                    <m:sSub>
                      <m:e>
                        <m:r>
                          <w:rPr>
                            <w:rFonts w:ascii="Cambria Math" w:hAnsi="Cambria Math"/>
                          </w:rPr>
                          <m:t xml:space="preserve">𝐶</m:t>
                        </m:r>
                      </m:e>
                      <m:sub>
                        <m:r>
                          <w:rPr>
                            <w:rFonts w:ascii="Cambria Math" w:hAnsi="Cambria Math"/>
                          </w:rPr>
                          <m:t xml:space="preserve">𝑖</m:t>
                        </m:r>
                      </m:sub>
                    </m:sSub>
                  </m:e>
                </m:d>
              </m:e>
            </m:nary>
          </m:num>
          <m:den>
            <m:nary>
              <m:naryPr>
                <m:chr m:val="∑"/>
              </m:naryPr>
              <m:sub>
                <m:r>
                  <w:rPr>
                    <w:rFonts w:ascii="Cambria Math" w:hAnsi="Cambria Math"/>
                  </w:rPr>
                  <m:t xml:space="preserve">𝑖</m:t>
                </m:r>
                <m:r>
                  <w:rPr>
                    <w:rFonts w:ascii="Cambria Math" w:hAnsi="Cambria Math"/>
                  </w:rPr>
                  <m:t xml:space="preserve">=</m:t>
                </m:r>
                <m:r>
                  <w:rPr>
                    <w:rFonts w:ascii="Cambria Math" w:hAnsi="Cambria Math"/>
                  </w:rPr>
                  <m:t xml:space="preserve">1</m:t>
                </m:r>
              </m:sub>
              <m:sup>
                <m:r>
                  <w:rPr>
                    <w:rFonts w:ascii="Cambria Math" w:hAnsi="Cambria Math"/>
                  </w:rPr>
                  <m:t xml:space="preserve">𝑇𝑜𝑡𝑎𝑙</m:t>
                </m:r>
                <m:r>
                  <w:rPr>
                    <w:rFonts w:ascii="Cambria Math" w:hAnsi="Cambria Math"/>
                  </w:rPr>
                  <m:t xml:space="preserve">𝐶𝑙𝑎𝑠𝑠𝑒𝑠</m:t>
                </m:r>
              </m:sup>
              <m:e>
                <m:sSub>
                  <m:e>
                    <m:r>
                      <w:rPr>
                        <w:rFonts w:ascii="Cambria Math" w:hAnsi="Cambria Math"/>
                      </w:rPr>
                      <m:t xml:space="preserve">𝑀</m:t>
                    </m:r>
                  </m:e>
                  <m:sub>
                    <m:r>
                      <w:rPr>
                        <w:rFonts w:ascii="Cambria Math" w:hAnsi="Cambria Math"/>
                      </w:rPr>
                      <m:t xml:space="preserve">𝑑𝑒𝑓𝑖𝑛𝑒𝑑</m:t>
                    </m:r>
                  </m:sub>
                </m:sSub>
                <m:d>
                  <m:dPr>
                    <m:begChr m:val="("/>
                    <m:endChr m:val=")"/>
                  </m:dPr>
                  <m:e>
                    <m:sSub>
                      <m:e>
                        <m:r>
                          <w:rPr>
                            <w:rFonts w:ascii="Cambria Math" w:hAnsi="Cambria Math"/>
                          </w:rPr>
                          <m:t xml:space="preserve">𝐶</m:t>
                        </m:r>
                      </m:e>
                      <m:sub>
                        <m:r>
                          <w:rPr>
                            <w:rFonts w:ascii="Cambria Math" w:hAnsi="Cambria Math"/>
                          </w:rPr>
                          <m:t xml:space="preserve">𝑖</m:t>
                        </m:r>
                      </m:sub>
                    </m:sSub>
                  </m:e>
                </m:d>
              </m:e>
            </m:nary>
          </m:den>
        </m:f>
      </m:oMath>
      <w:r>
        <w:rPr>
          <w:b w:val="false"/>
          <w:bCs w:val="false"/>
          <w:u w:val="none"/>
        </w:rPr>
        <w:tab/>
      </w:r>
      <w:r>
        <w:rPr>
          <w:b w:val="false"/>
          <w:bCs w:val="false"/>
          <w:sz w:val="20"/>
          <w:szCs w:val="20"/>
          <w:u w:val="none"/>
        </w:rPr>
        <w:t>tel que :</w:t>
      </w:r>
    </w:p>
    <w:p>
      <w:pPr>
        <w:pStyle w:val="ListParagraph"/>
        <w:numPr>
          <w:ilvl w:val="0"/>
          <w:numId w:val="0"/>
        </w:numPr>
        <w:ind w:left="1440" w:hanging="0"/>
        <w:rPr>
          <w:b w:val="false"/>
          <w:b w:val="false"/>
          <w:bCs w:val="false"/>
          <w:u w:val="none"/>
        </w:rPr>
      </w:pPr>
      <w:r>
        <w:rPr>
          <w:rStyle w:val="TITREChar"/>
          <w:b w:val="false"/>
          <w:bCs w:val="false"/>
          <w:u w:val="none"/>
        </w:rPr>
        <w:t xml:space="preserve"> </w:t>
      </w:r>
      <w:r>
        <w:rPr>
          <w:rStyle w:val="TITREChar"/>
          <w:b/>
          <w:bCs/>
        </w:rPr>
      </w:r>
      <m:oMath xmlns:m="http://schemas.openxmlformats.org/officeDocument/2006/math">
        <m:sSub>
          <m:e>
            <m:r>
              <w:rPr>
                <w:rFonts w:ascii="Cambria Math" w:hAnsi="Cambria Math"/>
              </w:rPr>
              <m:t xml:space="preserve">𝑀</m:t>
            </m:r>
          </m:e>
          <m:sub>
            <m:r>
              <w:rPr>
                <w:rFonts w:ascii="Cambria Math" w:hAnsi="Cambria Math"/>
              </w:rPr>
              <m:t xml:space="preserve">𝑑𝑒𝑓𝑖𝑛𝑒𝑑</m:t>
            </m:r>
          </m:sub>
        </m:sSub>
        <m:d>
          <m:dPr>
            <m:begChr m:val="("/>
            <m:endChr m:val=")"/>
          </m:dPr>
          <m:e>
            <m:r>
              <w:rPr>
                <w:rFonts w:ascii="Cambria Math" w:hAnsi="Cambria Math"/>
              </w:rPr>
              <m:t xml:space="preserve">𝐶</m:t>
            </m:r>
          </m:e>
        </m:d>
        <m:r>
          <w:rPr>
            <w:rFonts w:ascii="Cambria Math" w:hAnsi="Cambria Math"/>
          </w:rPr>
          <m:t xml:space="preserve">=</m:t>
        </m:r>
        <m:sSub>
          <m:e>
            <m:r>
              <w:rPr>
                <w:rFonts w:ascii="Cambria Math" w:hAnsi="Cambria Math"/>
              </w:rPr>
              <m:t xml:space="preserve">𝑀</m:t>
            </m:r>
          </m:e>
          <m:sub>
            <m:r>
              <w:rPr>
                <w:rFonts w:ascii="Cambria Math" w:hAnsi="Cambria Math"/>
              </w:rPr>
              <m:t xml:space="preserve">h𝑖𝑑𝑑𝑒𝑛</m:t>
            </m:r>
          </m:sub>
        </m:sSub>
        <m:d>
          <m:dPr>
            <m:begChr m:val="("/>
            <m:endChr m:val=")"/>
          </m:dPr>
          <m:e>
            <m:r>
              <w:rPr>
                <w:rFonts w:ascii="Cambria Math" w:hAnsi="Cambria Math"/>
              </w:rPr>
              <m:t xml:space="preserve">𝐶</m:t>
            </m:r>
          </m:e>
        </m:d>
        <m:r>
          <w:rPr>
            <w:rFonts w:ascii="Cambria Math" w:hAnsi="Cambria Math"/>
          </w:rPr>
          <m:t xml:space="preserve">+</m:t>
        </m:r>
        <m:sSub>
          <m:e>
            <m:r>
              <w:rPr>
                <w:rFonts w:ascii="Cambria Math" w:hAnsi="Cambria Math"/>
              </w:rPr>
              <m:t xml:space="preserve">𝑀</m:t>
            </m:r>
          </m:e>
          <m:sub>
            <m:r>
              <w:rPr>
                <w:rFonts w:ascii="Cambria Math" w:hAnsi="Cambria Math"/>
              </w:rPr>
              <m:t xml:space="preserve">𝑣𝑖𝑠𝑖𝑏𝑙𝑒</m:t>
            </m:r>
          </m:sub>
        </m:sSub>
        <m:d>
          <m:dPr>
            <m:begChr m:val="("/>
            <m:endChr m:val=")"/>
          </m:dPr>
          <m:e>
            <m:r>
              <w:rPr>
                <w:rFonts w:ascii="Cambria Math" w:hAnsi="Cambria Math"/>
              </w:rPr>
              <m:t xml:space="preserve">𝐶</m:t>
            </m:r>
          </m:e>
        </m:d>
      </m:oMath>
    </w:p>
    <w:p>
      <w:pPr>
        <w:pStyle w:val="ListParagraph"/>
        <w:numPr>
          <w:ilvl w:val="0"/>
          <w:numId w:val="0"/>
        </w:numPr>
        <w:ind w:hanging="0"/>
        <w:rPr/>
      </w:pPr>
      <w:r>
        <w:rPr/>
      </w:r>
    </w:p>
    <w:p>
      <w:pPr>
        <w:pStyle w:val="ListParagraph"/>
        <w:numPr>
          <w:ilvl w:val="0"/>
          <w:numId w:val="1"/>
        </w:numPr>
        <w:rPr>
          <w:rFonts w:ascii="Calibri Light" w:hAnsi="Calibri Light" w:eastAsia="Calibri Light" w:cs="Calibri Light" w:asciiTheme="majorAscii" w:cstheme="majorAscii" w:eastAsiaTheme="majorAscii" w:hAnsiTheme="majorAscii"/>
          <w:b/>
          <w:b/>
          <w:bCs/>
          <w:position w:val="0"/>
          <w:sz w:val="24"/>
          <w:sz w:val="24"/>
          <w:szCs w:val="24"/>
          <w:u w:val="single"/>
          <w:vertAlign w:val="baseline"/>
        </w:rPr>
      </w:pPr>
      <w:r>
        <w:rPr>
          <w:rFonts w:eastAsia="Calibri Light" w:cs="Calibri Light" w:ascii="Calibri Light" w:hAnsi="Calibri Light" w:asciiTheme="majorAscii" w:cstheme="majorAscii" w:eastAsiaTheme="majorAscii" w:hAnsiTheme="majorAscii"/>
          <w:b/>
          <w:bCs/>
          <w:sz w:val="24"/>
          <w:szCs w:val="24"/>
          <w:u w:val="single"/>
        </w:rPr>
        <w:t xml:space="preserve">NHMd (Number of Hidden Methods defined) : </w:t>
      </w:r>
    </w:p>
    <w:p>
      <w:pPr>
        <w:pStyle w:val="ListParagraph"/>
        <w:numPr>
          <w:ilvl w:val="1"/>
          <w:numId w:val="1"/>
        </w:numPr>
        <w:rPr>
          <w:rFonts w:ascii="Calibri Light" w:hAnsi="Calibri Light" w:eastAsia="Calibri Light" w:cs="Calibri Light" w:asciiTheme="majorAscii" w:cstheme="majorAscii" w:eastAsiaTheme="majorAscii" w:hAnsiTheme="majorAscii"/>
          <w:b/>
          <w:b/>
          <w:bCs/>
          <w:position w:val="0"/>
          <w:sz w:val="24"/>
          <w:sz w:val="24"/>
          <w:szCs w:val="24"/>
          <w:u w:val="single"/>
          <w:vertAlign w:val="baseline"/>
        </w:rPr>
      </w:pPr>
      <w:r>
        <w:rPr>
          <w:b/>
          <w:bCs/>
          <w:position w:val="0"/>
          <w:sz w:val="22"/>
          <w:sz w:val="22"/>
          <w:szCs w:val="22"/>
          <w:u w:val="none"/>
          <w:vertAlign w:val="baseline"/>
        </w:rPr>
        <w:t xml:space="preserve">Description : </w:t>
      </w:r>
      <w:r>
        <w:rPr>
          <w:b w:val="false"/>
          <w:bCs w:val="false"/>
          <w:position w:val="0"/>
          <w:sz w:val="20"/>
          <w:sz w:val="20"/>
          <w:szCs w:val="20"/>
          <w:u w:val="none"/>
          <w:vertAlign w:val="baseline"/>
        </w:rPr>
        <w:t>c'est une métrique de niveau classe qui retourne la somme de toutes les méthodes cachées déclaré par une classe donnée.</w:t>
      </w:r>
    </w:p>
    <w:p>
      <w:pPr>
        <w:pStyle w:val="ListParagraph"/>
        <w:numPr>
          <w:ilvl w:val="0"/>
          <w:numId w:val="0"/>
        </w:numPr>
        <w:ind w:hanging="0"/>
        <w:rPr/>
      </w:pPr>
      <w:r>
        <w:rPr/>
      </w:r>
    </w:p>
    <w:p>
      <w:pPr>
        <w:pStyle w:val="TITRE"/>
        <w:numPr>
          <w:ilvl w:val="0"/>
          <w:numId w:val="1"/>
        </w:numPr>
        <w:rPr>
          <w:b/>
          <w:b/>
          <w:bCs/>
          <w:position w:val="0"/>
          <w:sz w:val="24"/>
          <w:sz w:val="24"/>
          <w:szCs w:val="24"/>
          <w:vertAlign w:val="baseline"/>
        </w:rPr>
      </w:pPr>
      <w:r>
        <w:rPr>
          <w:b/>
          <w:bCs/>
          <w:position w:val="0"/>
          <w:sz w:val="24"/>
          <w:sz w:val="24"/>
          <w:szCs w:val="24"/>
          <w:u w:val="single"/>
          <w:vertAlign w:val="baseline"/>
        </w:rPr>
        <w:t>NHMi (Number of Hidden Methods inherited) :</w:t>
      </w:r>
    </w:p>
    <w:p>
      <w:pPr>
        <w:pStyle w:val="TITRE"/>
        <w:numPr>
          <w:ilvl w:val="1"/>
          <w:numId w:val="1"/>
        </w:numPr>
        <w:spacing w:before="0" w:after="160"/>
        <w:contextualSpacing/>
        <w:rPr>
          <w:b/>
          <w:b/>
          <w:bCs/>
          <w:position w:val="0"/>
          <w:sz w:val="24"/>
          <w:sz w:val="24"/>
          <w:szCs w:val="24"/>
          <w:vertAlign w:val="baseline"/>
        </w:rPr>
      </w:pPr>
      <w:r>
        <w:rPr>
          <w:b/>
          <w:bCs/>
          <w:position w:val="0"/>
          <w:sz w:val="22"/>
          <w:sz w:val="22"/>
          <w:szCs w:val="22"/>
          <w:u w:val="none"/>
          <w:vertAlign w:val="baseline"/>
        </w:rPr>
        <w:t>Description :</w:t>
      </w:r>
      <w:r>
        <w:rPr>
          <w:b w:val="false"/>
          <w:bCs w:val="false"/>
          <w:position w:val="0"/>
          <w:sz w:val="20"/>
          <w:sz w:val="20"/>
          <w:szCs w:val="20"/>
          <w:u w:val="none"/>
          <w:vertAlign w:val="baseline"/>
        </w:rPr>
        <w:t xml:space="preserve"> </w:t>
      </w:r>
      <w:r>
        <w:rPr>
          <w:rFonts w:ascii="Calibri" w:hAnsi="Calibri"/>
          <w:b w:val="false"/>
          <w:bCs w:val="false"/>
          <w:position w:val="0"/>
          <w:sz w:val="20"/>
          <w:sz w:val="20"/>
          <w:szCs w:val="20"/>
          <w:u w:val="none"/>
          <w:vertAlign w:val="baseline"/>
        </w:rPr>
        <w:t>c'est une métrique de niveau héritage qui retourne la somme de toutes la méthode cachée hérite par la classe parent d'une classe donnée.</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2"/>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ITREChar" w:customStyle="1">
    <w:name w:val="TITRE Char"/>
    <w:basedOn w:val="DefaultParagraphFont"/>
    <w:link w:val="TITRE"/>
    <w:qFormat/>
    <w:rsid w:val="0f811eae"/>
    <w:rPr>
      <w:rFonts w:ascii="Calibri Light" w:hAnsi="Calibri Light" w:eastAsia="Calibri Light" w:cs="Calibri Light" w:asciiTheme="majorAscii" w:cstheme="majorAscii" w:eastAsiaTheme="majorAscii" w:hAnsiTheme="majorAscii"/>
      <w:b/>
      <w:bCs/>
      <w:position w:val="0"/>
      <w:sz w:val="24"/>
      <w:sz w:val="24"/>
      <w:szCs w:val="24"/>
      <w:u w:val="single"/>
      <w:vertAlign w:val="baseline"/>
    </w:rPr>
  </w:style>
  <w:style w:type="character" w:styleId="SOUSTITREChar" w:customStyle="1">
    <w:name w:val="SOUS TITRE Char"/>
    <w:basedOn w:val="DefaultParagraphFont"/>
    <w:link w:val="SOUSTITRE"/>
    <w:qFormat/>
    <w:rsid w:val="0f811eae"/>
    <w:rPr>
      <w:b/>
      <w:bCs/>
      <w:position w:val="0"/>
      <w:sz w:val="22"/>
      <w:sz w:val="22"/>
      <w:szCs w:val="22"/>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USTITRE" w:customStyle="1">
    <w:name w:val="SOUS TITRE"/>
    <w:basedOn w:val="Normal"/>
    <w:link w:val="SOUSTITREChar"/>
    <w:uiPriority w:val="1"/>
    <w:qFormat/>
    <w:rsid w:val="0f811eae"/>
    <w:pPr>
      <w:numPr>
        <w:ilvl w:val="1"/>
        <w:numId w:val="1"/>
      </w:numPr>
      <w:spacing w:before="0" w:after="160"/>
      <w:ind w:left="720" w:hanging="0"/>
      <w:contextualSpacing/>
    </w:pPr>
    <w:rPr>
      <w:b/>
      <w:bCs/>
      <w:position w:val="0"/>
      <w:sz w:val="22"/>
      <w:sz w:val="22"/>
      <w:szCs w:val="22"/>
      <w:vertAlign w:val="baseline"/>
    </w:rPr>
  </w:style>
  <w:style w:type="paragraph" w:styleId="TITRE" w:customStyle="1">
    <w:name w:val="TITRE"/>
    <w:basedOn w:val="Normal"/>
    <w:link w:val="TITREChar"/>
    <w:uiPriority w:val="1"/>
    <w:qFormat/>
    <w:rsid w:val="0f811eae"/>
    <w:pPr>
      <w:numPr>
        <w:ilvl w:val="0"/>
        <w:numId w:val="1"/>
      </w:numPr>
      <w:spacing w:before="0" w:after="160"/>
      <w:ind w:left="720" w:hanging="0"/>
      <w:contextualSpacing/>
    </w:pPr>
    <w:rPr>
      <w:rFonts w:ascii="Calibri Light" w:hAnsi="Calibri Light" w:eastAsia="Calibri Light" w:cs="Calibri Light" w:asciiTheme="majorAscii" w:cstheme="majorAscii" w:eastAsiaTheme="majorAscii" w:hAnsiTheme="majorAscii"/>
      <w:b/>
      <w:bCs/>
      <w:position w:val="0"/>
      <w:sz w:val="24"/>
      <w:sz w:val="24"/>
      <w:szCs w:val="24"/>
      <w:u w:val="single"/>
      <w:vertAlign w:val="baseline"/>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LibreOffice/7.3.7.2$Linux_X86_64 LibreOffice_project/30$Build-2</Application>
  <AppVersion>15.0000</AppVersion>
  <Pages>2</Pages>
  <Words>331</Words>
  <Characters>1554</Characters>
  <CharactersWithSpaces>1856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2024-04-06T16:40:01Z</dcterms:created>
  <dc:creator>Adel HB</dc:creator>
  <dc:description/>
  <dc:language>en-US</dc:language>
  <cp:lastModifiedBy/>
  <dcterms:modified xsi:type="dcterms:W3CDTF">2024-04-07T10:41:11Z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