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66168" w14:textId="17E7B09C" w:rsidR="00864FCE" w:rsidRDefault="00864FCE" w:rsidP="00864FCE">
      <w:pPr>
        <w:pStyle w:val="Heading1"/>
        <w:spacing w:before="0"/>
        <w:jc w:val="center"/>
        <w:rPr>
          <w:b/>
          <w:bCs/>
        </w:rPr>
      </w:pPr>
      <w:r>
        <w:t xml:space="preserve">The Birth of a New Technology </w:t>
      </w:r>
      <w:r>
        <w:t>–</w:t>
      </w:r>
      <w:r>
        <w:t xml:space="preserve"> </w:t>
      </w:r>
      <w:r>
        <w:t xml:space="preserve">Reconstruction Oriented </w:t>
      </w:r>
      <w:r w:rsidRPr="00A262FA">
        <w:t>Executive summary</w:t>
      </w:r>
    </w:p>
    <w:p w14:paraId="4DF7C5D8" w14:textId="566EBC30" w:rsidR="00864FCE" w:rsidRPr="00864FCE" w:rsidRDefault="00864FCE" w:rsidP="00864FCE">
      <w:pPr>
        <w:pStyle w:val="Heading2"/>
      </w:pPr>
      <w:r>
        <w:rPr>
          <w:b/>
          <w:bCs/>
        </w:rPr>
        <w:t>R</w:t>
      </w:r>
      <w:r w:rsidRPr="00864FCE">
        <w:rPr>
          <w:b/>
          <w:bCs/>
        </w:rPr>
        <w:t>econstruction-oriented version</w:t>
      </w:r>
      <w:r w:rsidRPr="00864FCE">
        <w:t>, with the document split into:</w:t>
      </w:r>
    </w:p>
    <w:p w14:paraId="356DDB5E" w14:textId="77777777" w:rsidR="00864FCE" w:rsidRPr="00864FCE" w:rsidRDefault="00864FCE" w:rsidP="00864FCE">
      <w:pPr>
        <w:numPr>
          <w:ilvl w:val="0"/>
          <w:numId w:val="1"/>
        </w:numPr>
        <w:tabs>
          <w:tab w:val="clear" w:pos="360"/>
          <w:tab w:val="num" w:pos="720"/>
        </w:tabs>
        <w:spacing w:after="0"/>
      </w:pPr>
      <w:r w:rsidRPr="00864FCE">
        <w:rPr>
          <w:b/>
          <w:bCs/>
        </w:rPr>
        <w:t>likely buildable hardware</w:t>
      </w:r>
      <w:r w:rsidRPr="00864FCE">
        <w:t xml:space="preserve">, </w:t>
      </w:r>
    </w:p>
    <w:p w14:paraId="52856E34" w14:textId="77777777" w:rsidR="00864FCE" w:rsidRPr="00864FCE" w:rsidRDefault="00864FCE" w:rsidP="00864FCE">
      <w:pPr>
        <w:numPr>
          <w:ilvl w:val="0"/>
          <w:numId w:val="1"/>
        </w:numPr>
        <w:tabs>
          <w:tab w:val="clear" w:pos="360"/>
          <w:tab w:val="num" w:pos="720"/>
        </w:tabs>
        <w:spacing w:after="0"/>
      </w:pPr>
      <w:r w:rsidRPr="00864FCE">
        <w:rPr>
          <w:b/>
          <w:bCs/>
        </w:rPr>
        <w:t>unclear or underspecified items</w:t>
      </w:r>
      <w:r w:rsidRPr="00864FCE">
        <w:t xml:space="preserve">, and </w:t>
      </w:r>
    </w:p>
    <w:p w14:paraId="63E19E8D" w14:textId="77777777" w:rsidR="00864FCE" w:rsidRPr="00864FCE" w:rsidRDefault="00864FCE" w:rsidP="00864FCE">
      <w:pPr>
        <w:numPr>
          <w:ilvl w:val="0"/>
          <w:numId w:val="1"/>
        </w:numPr>
        <w:tabs>
          <w:tab w:val="clear" w:pos="360"/>
          <w:tab w:val="num" w:pos="720"/>
        </w:tabs>
      </w:pPr>
      <w:r w:rsidRPr="00864FCE">
        <w:rPr>
          <w:b/>
          <w:bCs/>
        </w:rPr>
        <w:t>speculative claims that should not be treated as established engineering</w:t>
      </w:r>
      <w:r w:rsidRPr="00864FCE">
        <w:t xml:space="preserve">. </w:t>
      </w:r>
    </w:p>
    <w:p w14:paraId="618C6302" w14:textId="77777777" w:rsidR="00864FCE" w:rsidRPr="00864FCE" w:rsidRDefault="00864FCE" w:rsidP="00864FCE">
      <w:r w:rsidRPr="00864FCE">
        <w:t xml:space="preserve">I am reading this as a historical/technical reconstruction of what Meyer was trying to build, not as proof that the claimed performance is real. The book itself presents a pulse-driven water cell, gas conditioning system, injector concept, and later a much broader theory involving “particle oscillation,” “universal energy,” and enhanced thermal release. </w:t>
      </w:r>
    </w:p>
    <w:p w14:paraId="61BF311F" w14:textId="5C1011F9" w:rsidR="00864FCE" w:rsidRDefault="00864FCE" w:rsidP="00864FCE">
      <w:pPr>
        <w:pStyle w:val="ListParagraph"/>
        <w:numPr>
          <w:ilvl w:val="0"/>
          <w:numId w:val="13"/>
        </w:numPr>
        <w:rPr>
          <w:b/>
          <w:bCs/>
        </w:rPr>
      </w:pPr>
      <w:r w:rsidRPr="00864FCE">
        <w:rPr>
          <w:b/>
          <w:bCs/>
        </w:rPr>
        <w:t xml:space="preserve">The core hardware that </w:t>
      </w:r>
      <w:proofErr w:type="gramStart"/>
      <w:r w:rsidRPr="00864FCE">
        <w:rPr>
          <w:b/>
          <w:bCs/>
        </w:rPr>
        <w:t>actually looks</w:t>
      </w:r>
      <w:proofErr w:type="gramEnd"/>
      <w:r w:rsidRPr="00864FCE">
        <w:rPr>
          <w:b/>
          <w:bCs/>
        </w:rPr>
        <w:t xml:space="preserve"> reconstructible</w:t>
      </w:r>
    </w:p>
    <w:p w14:paraId="7ECC5397" w14:textId="20D060E5" w:rsidR="00864FCE" w:rsidRPr="00864FCE" w:rsidRDefault="00864FCE" w:rsidP="00864FCE">
      <w:pPr>
        <w:pStyle w:val="ListParagraph"/>
        <w:numPr>
          <w:ilvl w:val="0"/>
          <w:numId w:val="14"/>
        </w:numPr>
        <w:spacing w:before="160" w:after="80"/>
        <w:rPr>
          <w:b/>
          <w:bCs/>
        </w:rPr>
      </w:pPr>
      <w:r w:rsidRPr="00864FCE">
        <w:rPr>
          <w:b/>
          <w:bCs/>
        </w:rPr>
        <w:t>Voltage Intensifier Circuit (VIC)</w:t>
      </w:r>
    </w:p>
    <w:p w14:paraId="7FAFC62E" w14:textId="77777777" w:rsidR="00864FCE" w:rsidRPr="00864FCE" w:rsidRDefault="00864FCE" w:rsidP="00864FCE">
      <w:r w:rsidRPr="00864FCE">
        <w:t xml:space="preserve">This is the most concrete part of the document. Meyer repeatedly describes an </w:t>
      </w:r>
      <w:r w:rsidRPr="00864FCE">
        <w:rPr>
          <w:b/>
          <w:bCs/>
        </w:rPr>
        <w:t>isolated pulsing transformer</w:t>
      </w:r>
      <w:r w:rsidRPr="00864FCE">
        <w:t xml:space="preserve">, a </w:t>
      </w:r>
      <w:r w:rsidRPr="00864FCE">
        <w:rPr>
          <w:b/>
          <w:bCs/>
        </w:rPr>
        <w:t>blocking diode</w:t>
      </w:r>
      <w:r w:rsidRPr="00864FCE">
        <w:t xml:space="preserve">, and </w:t>
      </w:r>
      <w:r w:rsidRPr="00864FCE">
        <w:rPr>
          <w:b/>
          <w:bCs/>
        </w:rPr>
        <w:t>resonant charging chokes</w:t>
      </w:r>
      <w:r w:rsidRPr="00864FCE">
        <w:t xml:space="preserve"> in series with the water cell, with the water gap itself treated as a capacitor. He says the cell is tuned as an LC network, with pulse frequency adjusted to the dielectric behavior of the </w:t>
      </w:r>
      <w:proofErr w:type="gramStart"/>
      <w:r w:rsidRPr="00864FCE">
        <w:t>water, and</w:t>
      </w:r>
      <w:proofErr w:type="gramEnd"/>
      <w:r w:rsidRPr="00864FCE">
        <w:t xml:space="preserve"> claims the voltage across the cell can rise far above the applied voltage while current stays restricted. He explicitly says the cell voltage can exceed </w:t>
      </w:r>
      <w:r w:rsidRPr="00864FCE">
        <w:rPr>
          <w:b/>
          <w:bCs/>
        </w:rPr>
        <w:t>20 kV</w:t>
      </w:r>
      <w:r w:rsidRPr="00864FCE">
        <w:t xml:space="preserve">, and elsewhere describes designs intended to reach </w:t>
      </w:r>
      <w:r w:rsidRPr="00864FCE">
        <w:rPr>
          <w:b/>
          <w:bCs/>
        </w:rPr>
        <w:t>beyond 40 kV</w:t>
      </w:r>
      <w:r w:rsidRPr="00864FCE">
        <w:t xml:space="preserve"> without appreciable “amp </w:t>
      </w:r>
      <w:proofErr w:type="spellStart"/>
      <w:r w:rsidRPr="00864FCE">
        <w:t>influxing</w:t>
      </w:r>
      <w:proofErr w:type="spellEnd"/>
      <w:r w:rsidRPr="00864FCE">
        <w:t xml:space="preserve">.” </w:t>
      </w:r>
    </w:p>
    <w:p w14:paraId="1552DC82" w14:textId="77777777" w:rsidR="00864FCE" w:rsidRPr="00864FCE" w:rsidRDefault="00864FCE" w:rsidP="00864FCE">
      <w:r w:rsidRPr="00864FCE">
        <w:t xml:space="preserve">What is reconstructible here is not the claimed energy effect, but the </w:t>
      </w:r>
      <w:r w:rsidRPr="00864FCE">
        <w:rPr>
          <w:b/>
          <w:bCs/>
        </w:rPr>
        <w:t>electrical architecture</w:t>
      </w:r>
      <w:r w:rsidRPr="00864FCE">
        <w:t>:</w:t>
      </w:r>
    </w:p>
    <w:p w14:paraId="26E21C34" w14:textId="77777777" w:rsidR="00864FCE" w:rsidRPr="00864FCE" w:rsidRDefault="00864FCE" w:rsidP="00864FCE">
      <w:pPr>
        <w:numPr>
          <w:ilvl w:val="0"/>
          <w:numId w:val="2"/>
        </w:numPr>
        <w:tabs>
          <w:tab w:val="clear" w:pos="360"/>
          <w:tab w:val="num" w:pos="720"/>
        </w:tabs>
        <w:spacing w:after="0"/>
      </w:pPr>
      <w:r w:rsidRPr="00864FCE">
        <w:t xml:space="preserve">isolated step-up </w:t>
      </w:r>
      <w:proofErr w:type="gramStart"/>
      <w:r w:rsidRPr="00864FCE">
        <w:t>transformer</w:t>
      </w:r>
      <w:proofErr w:type="gramEnd"/>
      <w:r w:rsidRPr="00864FCE">
        <w:t xml:space="preserve">, </w:t>
      </w:r>
    </w:p>
    <w:p w14:paraId="4B60BA7A" w14:textId="77777777" w:rsidR="00864FCE" w:rsidRPr="00864FCE" w:rsidRDefault="00864FCE" w:rsidP="00864FCE">
      <w:pPr>
        <w:numPr>
          <w:ilvl w:val="0"/>
          <w:numId w:val="2"/>
        </w:numPr>
        <w:tabs>
          <w:tab w:val="clear" w:pos="360"/>
          <w:tab w:val="num" w:pos="720"/>
        </w:tabs>
        <w:spacing w:after="0"/>
      </w:pPr>
      <w:r w:rsidRPr="00864FCE">
        <w:t xml:space="preserve">blocking diode, </w:t>
      </w:r>
    </w:p>
    <w:p w14:paraId="58DEAE04" w14:textId="77777777" w:rsidR="00864FCE" w:rsidRPr="00864FCE" w:rsidRDefault="00864FCE" w:rsidP="00864FCE">
      <w:pPr>
        <w:numPr>
          <w:ilvl w:val="0"/>
          <w:numId w:val="2"/>
        </w:numPr>
        <w:tabs>
          <w:tab w:val="clear" w:pos="360"/>
          <w:tab w:val="num" w:pos="720"/>
        </w:tabs>
        <w:spacing w:after="0"/>
      </w:pPr>
      <w:r w:rsidRPr="00864FCE">
        <w:t xml:space="preserve">two choke paths, </w:t>
      </w:r>
    </w:p>
    <w:p w14:paraId="71C6A52B" w14:textId="77777777" w:rsidR="00864FCE" w:rsidRPr="00864FCE" w:rsidRDefault="00864FCE" w:rsidP="00864FCE">
      <w:pPr>
        <w:numPr>
          <w:ilvl w:val="0"/>
          <w:numId w:val="2"/>
        </w:numPr>
        <w:tabs>
          <w:tab w:val="clear" w:pos="360"/>
          <w:tab w:val="num" w:pos="720"/>
        </w:tabs>
        <w:spacing w:after="0"/>
      </w:pPr>
      <w:r w:rsidRPr="00864FCE">
        <w:t xml:space="preserve">pulse-frequency control, </w:t>
      </w:r>
    </w:p>
    <w:p w14:paraId="6CBB5B07" w14:textId="77777777" w:rsidR="00864FCE" w:rsidRPr="00864FCE" w:rsidRDefault="00864FCE" w:rsidP="00864FCE">
      <w:pPr>
        <w:numPr>
          <w:ilvl w:val="0"/>
          <w:numId w:val="2"/>
        </w:numPr>
        <w:tabs>
          <w:tab w:val="clear" w:pos="360"/>
          <w:tab w:val="num" w:pos="720"/>
        </w:tabs>
        <w:spacing w:after="0"/>
      </w:pPr>
      <w:r w:rsidRPr="00864FCE">
        <w:t xml:space="preserve">water-filled capacitive gap, </w:t>
      </w:r>
    </w:p>
    <w:p w14:paraId="6AA017D9" w14:textId="77777777" w:rsidR="00864FCE" w:rsidRPr="00864FCE" w:rsidRDefault="00864FCE" w:rsidP="00864FCE">
      <w:pPr>
        <w:numPr>
          <w:ilvl w:val="0"/>
          <w:numId w:val="2"/>
        </w:numPr>
        <w:tabs>
          <w:tab w:val="clear" w:pos="360"/>
          <w:tab w:val="num" w:pos="720"/>
        </w:tabs>
      </w:pPr>
      <w:r w:rsidRPr="00864FCE">
        <w:t xml:space="preserve">emphasis on high voltage and low current. </w:t>
      </w:r>
    </w:p>
    <w:p w14:paraId="1ABFC6DC" w14:textId="46E8732D" w:rsidR="00864FCE" w:rsidRPr="00864FCE" w:rsidRDefault="00864FCE" w:rsidP="00864FCE">
      <w:pPr>
        <w:pStyle w:val="ListParagraph"/>
        <w:numPr>
          <w:ilvl w:val="0"/>
          <w:numId w:val="14"/>
        </w:numPr>
        <w:spacing w:before="160" w:after="80"/>
        <w:rPr>
          <w:b/>
          <w:bCs/>
        </w:rPr>
      </w:pPr>
      <w:r w:rsidRPr="00864FCE">
        <w:rPr>
          <w:b/>
          <w:bCs/>
        </w:rPr>
        <w:t>Water capacitor / resonant cavity</w:t>
      </w:r>
    </w:p>
    <w:p w14:paraId="4A3CB665" w14:textId="77777777" w:rsidR="00864FCE" w:rsidRPr="00864FCE" w:rsidRDefault="00864FCE" w:rsidP="00864FCE">
      <w:r w:rsidRPr="00864FCE">
        <w:t xml:space="preserve">Meyer treats the water gap between two conductive surfaces as the active capacitor in the system. He says natural water between the plates forms the dielectric, and he later favors </w:t>
      </w:r>
      <w:r w:rsidRPr="00864FCE">
        <w:rPr>
          <w:b/>
          <w:bCs/>
        </w:rPr>
        <w:t>cylindrical and tapered cylindrical cavities</w:t>
      </w:r>
      <w:r w:rsidRPr="00864FCE">
        <w:t xml:space="preserve"> rather than simple flat plates. In the later memos, geometry becomes a major part of the theory: linear, tapered, and non-linear cavities are all presented as changing the resulting field behavior and output character. </w:t>
      </w:r>
    </w:p>
    <w:p w14:paraId="162E1DAE" w14:textId="77777777" w:rsidR="00864FCE" w:rsidRPr="00864FCE" w:rsidRDefault="00864FCE" w:rsidP="00864FCE">
      <w:proofErr w:type="gramStart"/>
      <w:r w:rsidRPr="00864FCE">
        <w:lastRenderedPageBreak/>
        <w:t>So</w:t>
      </w:r>
      <w:proofErr w:type="gramEnd"/>
      <w:r w:rsidRPr="00864FCE">
        <w:t xml:space="preserve"> the second reconstructible subsystem is a </w:t>
      </w:r>
      <w:r w:rsidRPr="00864FCE">
        <w:rPr>
          <w:b/>
          <w:bCs/>
        </w:rPr>
        <w:t>water-filled electrode cavity</w:t>
      </w:r>
      <w:r w:rsidRPr="00864FCE">
        <w:t xml:space="preserve">, likely tubular or coaxial in Meyer’s preferred form, integrated electrically into the VIC. </w:t>
      </w:r>
    </w:p>
    <w:p w14:paraId="02355FA7" w14:textId="6FEE243A" w:rsidR="00864FCE" w:rsidRPr="00864FCE" w:rsidRDefault="00864FCE" w:rsidP="00864FCE">
      <w:pPr>
        <w:pStyle w:val="ListParagraph"/>
        <w:numPr>
          <w:ilvl w:val="0"/>
          <w:numId w:val="14"/>
        </w:numPr>
        <w:spacing w:before="160" w:after="80"/>
        <w:rPr>
          <w:b/>
          <w:bCs/>
        </w:rPr>
      </w:pPr>
      <w:r w:rsidRPr="00864FCE">
        <w:rPr>
          <w:b/>
          <w:bCs/>
        </w:rPr>
        <w:t>Dual choke / bifilar coil assembly</w:t>
      </w:r>
    </w:p>
    <w:p w14:paraId="54A32910" w14:textId="77777777" w:rsidR="00864FCE" w:rsidRPr="00864FCE" w:rsidRDefault="00864FCE" w:rsidP="00864FCE">
      <w:r w:rsidRPr="00864FCE">
        <w:t xml:space="preserve">This is one of the strongest engineering clues in the document. Meyer says the two inductors are </w:t>
      </w:r>
      <w:r w:rsidRPr="00864FCE">
        <w:rPr>
          <w:b/>
          <w:bCs/>
        </w:rPr>
        <w:t>bifilar wound in equal length</w:t>
      </w:r>
      <w:r w:rsidRPr="00864FCE">
        <w:t xml:space="preserve"> to optimize equal electromagnetic intensity and promote what he calls “electron bounce.” He also gives actual wire information in Memo 426:</w:t>
      </w:r>
    </w:p>
    <w:p w14:paraId="126B28C7" w14:textId="77777777" w:rsidR="00864FCE" w:rsidRPr="00864FCE" w:rsidRDefault="00864FCE" w:rsidP="00864FCE">
      <w:pPr>
        <w:numPr>
          <w:ilvl w:val="0"/>
          <w:numId w:val="3"/>
        </w:numPr>
        <w:tabs>
          <w:tab w:val="clear" w:pos="360"/>
          <w:tab w:val="num" w:pos="720"/>
        </w:tabs>
        <w:spacing w:after="0"/>
      </w:pPr>
      <w:r w:rsidRPr="00864FCE">
        <w:t xml:space="preserve">resonant charging chokes: </w:t>
      </w:r>
      <w:r w:rsidRPr="00864FCE">
        <w:rPr>
          <w:b/>
          <w:bCs/>
        </w:rPr>
        <w:t>430F/FR 36 AWG stainless steel wire</w:t>
      </w:r>
      <w:r w:rsidRPr="00864FCE">
        <w:t xml:space="preserve">, </w:t>
      </w:r>
    </w:p>
    <w:p w14:paraId="34081C3B" w14:textId="77777777" w:rsidR="00864FCE" w:rsidRPr="00864FCE" w:rsidRDefault="00864FCE" w:rsidP="00864FCE">
      <w:pPr>
        <w:numPr>
          <w:ilvl w:val="0"/>
          <w:numId w:val="3"/>
        </w:numPr>
        <w:tabs>
          <w:tab w:val="clear" w:pos="360"/>
          <w:tab w:val="num" w:pos="720"/>
        </w:tabs>
        <w:spacing w:after="0"/>
      </w:pPr>
      <w:r w:rsidRPr="00864FCE">
        <w:t xml:space="preserve">primary coil: </w:t>
      </w:r>
      <w:r w:rsidRPr="00864FCE">
        <w:rPr>
          <w:b/>
          <w:bCs/>
        </w:rPr>
        <w:t>22 AWG copper</w:t>
      </w:r>
      <w:r w:rsidRPr="00864FCE">
        <w:t xml:space="preserve">, </w:t>
      </w:r>
    </w:p>
    <w:p w14:paraId="362FD747" w14:textId="77777777" w:rsidR="00864FCE" w:rsidRPr="00864FCE" w:rsidRDefault="00864FCE" w:rsidP="00864FCE">
      <w:pPr>
        <w:numPr>
          <w:ilvl w:val="0"/>
          <w:numId w:val="3"/>
        </w:numPr>
        <w:tabs>
          <w:tab w:val="clear" w:pos="360"/>
          <w:tab w:val="num" w:pos="720"/>
        </w:tabs>
        <w:spacing w:after="0"/>
      </w:pPr>
      <w:r w:rsidRPr="00864FCE">
        <w:t xml:space="preserve">secondary pickup coil: </w:t>
      </w:r>
      <w:r w:rsidRPr="00864FCE">
        <w:rPr>
          <w:b/>
          <w:bCs/>
        </w:rPr>
        <w:t>35 AWG copper</w:t>
      </w:r>
      <w:r w:rsidRPr="00864FCE">
        <w:t xml:space="preserve">, </w:t>
      </w:r>
    </w:p>
    <w:p w14:paraId="6462A272" w14:textId="77777777" w:rsidR="00864FCE" w:rsidRPr="00864FCE" w:rsidRDefault="00864FCE" w:rsidP="00864FCE">
      <w:pPr>
        <w:numPr>
          <w:ilvl w:val="0"/>
          <w:numId w:val="3"/>
        </w:numPr>
        <w:tabs>
          <w:tab w:val="clear" w:pos="360"/>
          <w:tab w:val="num" w:pos="720"/>
        </w:tabs>
      </w:pPr>
      <w:r w:rsidRPr="00864FCE">
        <w:t xml:space="preserve">with specified insulation/coating types and automotive temperature range language. </w:t>
      </w:r>
    </w:p>
    <w:p w14:paraId="36FEDF95" w14:textId="77777777" w:rsidR="00864FCE" w:rsidRPr="00864FCE" w:rsidRDefault="00864FCE" w:rsidP="00864FCE">
      <w:r w:rsidRPr="00864FCE">
        <w:t xml:space="preserve">Even if one ignores Meyer’s interpretive language, this is enough to say that he was envisioning a very specific </w:t>
      </w:r>
      <w:r w:rsidRPr="00864FCE">
        <w:rPr>
          <w:b/>
          <w:bCs/>
        </w:rPr>
        <w:t>hybrid inductive/resistive coil assembly</w:t>
      </w:r>
      <w:r w:rsidRPr="00864FCE">
        <w:t xml:space="preserve">, not just a generic transformer. He also says the stainless chokes are used because their inductive and resistive properties help inhibit current while still transmitting voltage potential. </w:t>
      </w:r>
    </w:p>
    <w:p w14:paraId="6AD42DBE" w14:textId="5A33F6FC" w:rsidR="00864FCE" w:rsidRPr="00864FCE" w:rsidRDefault="00864FCE" w:rsidP="00864FCE">
      <w:pPr>
        <w:pStyle w:val="ListParagraph"/>
        <w:numPr>
          <w:ilvl w:val="0"/>
          <w:numId w:val="14"/>
        </w:numPr>
        <w:spacing w:before="160" w:after="80"/>
        <w:rPr>
          <w:b/>
          <w:bCs/>
        </w:rPr>
      </w:pPr>
      <w:r w:rsidRPr="00864FCE">
        <w:rPr>
          <w:b/>
          <w:bCs/>
        </w:rPr>
        <w:t>Gas management / quenching subsystem</w:t>
      </w:r>
    </w:p>
    <w:p w14:paraId="68EBD153" w14:textId="77777777" w:rsidR="00864FCE" w:rsidRPr="00864FCE" w:rsidRDefault="00864FCE" w:rsidP="00864FCE">
      <w:r w:rsidRPr="00864FCE">
        <w:t>Memo 421 and Memo 422DA show that Meyer did not intend to simply generate hydrogen and feed it raw into an engine. He describes:</w:t>
      </w:r>
    </w:p>
    <w:p w14:paraId="39CA4E5F" w14:textId="77777777" w:rsidR="00864FCE" w:rsidRPr="00864FCE" w:rsidRDefault="00864FCE" w:rsidP="00864FCE">
      <w:pPr>
        <w:numPr>
          <w:ilvl w:val="0"/>
          <w:numId w:val="4"/>
        </w:numPr>
        <w:tabs>
          <w:tab w:val="clear" w:pos="360"/>
          <w:tab w:val="num" w:pos="720"/>
        </w:tabs>
        <w:spacing w:after="0"/>
      </w:pPr>
      <w:r w:rsidRPr="00864FCE">
        <w:t xml:space="preserve">mixing hydrogen with </w:t>
      </w:r>
      <w:r w:rsidRPr="00864FCE">
        <w:rPr>
          <w:b/>
          <w:bCs/>
        </w:rPr>
        <w:t>non-combustible gases</w:t>
      </w:r>
      <w:r w:rsidRPr="00864FCE">
        <w:t xml:space="preserve">, </w:t>
      </w:r>
    </w:p>
    <w:p w14:paraId="212D5799" w14:textId="77777777" w:rsidR="00864FCE" w:rsidRPr="00864FCE" w:rsidRDefault="00864FCE" w:rsidP="00864FCE">
      <w:pPr>
        <w:numPr>
          <w:ilvl w:val="0"/>
          <w:numId w:val="4"/>
        </w:numPr>
        <w:tabs>
          <w:tab w:val="clear" w:pos="360"/>
          <w:tab w:val="num" w:pos="720"/>
        </w:tabs>
        <w:spacing w:after="0"/>
      </w:pPr>
      <w:r w:rsidRPr="00864FCE">
        <w:t xml:space="preserve">recycling non-combustible gases for flame-temperature adjustment, </w:t>
      </w:r>
    </w:p>
    <w:p w14:paraId="63864E30" w14:textId="77777777" w:rsidR="00864FCE" w:rsidRPr="00864FCE" w:rsidRDefault="00864FCE" w:rsidP="00864FCE">
      <w:pPr>
        <w:numPr>
          <w:ilvl w:val="0"/>
          <w:numId w:val="4"/>
        </w:numPr>
        <w:tabs>
          <w:tab w:val="clear" w:pos="360"/>
          <w:tab w:val="num" w:pos="720"/>
        </w:tabs>
        <w:spacing w:after="0"/>
      </w:pPr>
      <w:r w:rsidRPr="00864FCE">
        <w:t xml:space="preserve">a </w:t>
      </w:r>
      <w:r w:rsidRPr="00864FCE">
        <w:rPr>
          <w:b/>
          <w:bCs/>
        </w:rPr>
        <w:t>quenching circuit</w:t>
      </w:r>
      <w:r w:rsidRPr="00864FCE">
        <w:t xml:space="preserve"> using a narrow passageway, </w:t>
      </w:r>
    </w:p>
    <w:p w14:paraId="32727DD3" w14:textId="77777777" w:rsidR="00864FCE" w:rsidRPr="00864FCE" w:rsidRDefault="00864FCE" w:rsidP="00864FCE">
      <w:pPr>
        <w:numPr>
          <w:ilvl w:val="0"/>
          <w:numId w:val="4"/>
        </w:numPr>
        <w:tabs>
          <w:tab w:val="clear" w:pos="360"/>
          <w:tab w:val="num" w:pos="720"/>
        </w:tabs>
        <w:spacing w:after="0"/>
      </w:pPr>
      <w:r w:rsidRPr="00864FCE">
        <w:t xml:space="preserve">a </w:t>
      </w:r>
      <w:r w:rsidRPr="00864FCE">
        <w:rPr>
          <w:b/>
          <w:bCs/>
        </w:rPr>
        <w:t>quenching nozzle</w:t>
      </w:r>
      <w:r w:rsidRPr="00864FCE">
        <w:t xml:space="preserve">, </w:t>
      </w:r>
    </w:p>
    <w:p w14:paraId="6D51E130" w14:textId="77777777" w:rsidR="00864FCE" w:rsidRPr="00864FCE" w:rsidRDefault="00864FCE" w:rsidP="00864FCE">
      <w:pPr>
        <w:numPr>
          <w:ilvl w:val="0"/>
          <w:numId w:val="4"/>
        </w:numPr>
        <w:tabs>
          <w:tab w:val="clear" w:pos="360"/>
          <w:tab w:val="num" w:pos="720"/>
        </w:tabs>
      </w:pPr>
      <w:r w:rsidRPr="00864FCE">
        <w:t xml:space="preserve">and a </w:t>
      </w:r>
      <w:r w:rsidRPr="00864FCE">
        <w:rPr>
          <w:b/>
          <w:bCs/>
        </w:rPr>
        <w:t>quenching tube</w:t>
      </w:r>
      <w:r w:rsidRPr="00864FCE">
        <w:t xml:space="preserve"> for safer transport and flashback prevention. He even gives a specific quenching passage size of about </w:t>
      </w:r>
      <w:r w:rsidRPr="00864FCE">
        <w:rPr>
          <w:b/>
          <w:bCs/>
        </w:rPr>
        <w:t>1/8 inch long</w:t>
      </w:r>
      <w:r w:rsidRPr="00864FCE">
        <w:t xml:space="preserve"> and </w:t>
      </w:r>
      <w:proofErr w:type="gramStart"/>
      <w:r w:rsidRPr="00864FCE">
        <w:rPr>
          <w:b/>
          <w:bCs/>
        </w:rPr>
        <w:t>0.015 inch</w:t>
      </w:r>
      <w:proofErr w:type="gramEnd"/>
      <w:r w:rsidRPr="00864FCE">
        <w:rPr>
          <w:b/>
          <w:bCs/>
        </w:rPr>
        <w:t xml:space="preserve"> diameter</w:t>
      </w:r>
      <w:r w:rsidRPr="00864FCE">
        <w:t xml:space="preserve">. </w:t>
      </w:r>
    </w:p>
    <w:p w14:paraId="7938F0F6" w14:textId="77777777" w:rsidR="00864FCE" w:rsidRPr="00864FCE" w:rsidRDefault="00864FCE" w:rsidP="00864FCE">
      <w:r w:rsidRPr="00864FCE">
        <w:t xml:space="preserve">This part is </w:t>
      </w:r>
      <w:proofErr w:type="gramStart"/>
      <w:r w:rsidRPr="00864FCE">
        <w:t>actually quite</w:t>
      </w:r>
      <w:proofErr w:type="gramEnd"/>
      <w:r w:rsidRPr="00864FCE">
        <w:t xml:space="preserve"> practical in ordinary combustion terms: it is a flame-arresting and mixture-conditioning concept wrapped in Meyer’s terminology. </w:t>
      </w:r>
    </w:p>
    <w:p w14:paraId="1880F765" w14:textId="7AEE8DD4" w:rsidR="00864FCE" w:rsidRPr="00864FCE" w:rsidRDefault="00864FCE" w:rsidP="00864FCE">
      <w:pPr>
        <w:pStyle w:val="ListParagraph"/>
        <w:numPr>
          <w:ilvl w:val="0"/>
          <w:numId w:val="14"/>
        </w:numPr>
        <w:spacing w:before="160" w:after="80"/>
        <w:rPr>
          <w:b/>
          <w:bCs/>
        </w:rPr>
      </w:pPr>
      <w:r w:rsidRPr="00864FCE">
        <w:rPr>
          <w:b/>
          <w:bCs/>
        </w:rPr>
        <w:t>Injector / point-of-use conversion concept</w:t>
      </w:r>
    </w:p>
    <w:p w14:paraId="269F9211" w14:textId="77777777" w:rsidR="00864FCE" w:rsidRPr="00864FCE" w:rsidRDefault="00864FCE" w:rsidP="00864FCE">
      <w:r w:rsidRPr="00864FCE">
        <w:t xml:space="preserve">Memo 423DA and the system diagrams in 422DA show Meyer wanted a </w:t>
      </w:r>
      <w:r w:rsidRPr="00864FCE">
        <w:rPr>
          <w:b/>
          <w:bCs/>
        </w:rPr>
        <w:t>point-of-use injection system</w:t>
      </w:r>
      <w:r w:rsidRPr="00864FCE">
        <w:t xml:space="preserve">, where the VIC/cavity/injector assembly is electronically linked to a larger fuel management system. The book presents the injector as something that could replace spark plugs or conventional injectors, with supporting subsystems for water supply, gas processing, air gate control, RPM triggering, and logic control. </w:t>
      </w:r>
    </w:p>
    <w:p w14:paraId="52B36EBD" w14:textId="77777777" w:rsidR="00864FCE" w:rsidRPr="00864FCE" w:rsidRDefault="00864FCE" w:rsidP="00864FCE">
      <w:r w:rsidRPr="00864FCE">
        <w:lastRenderedPageBreak/>
        <w:t xml:space="preserve">This does not mean the system works as claimed, but it does show the document is trying to describe a full electromechanical platform rather than just a bench </w:t>
      </w:r>
      <w:proofErr w:type="spellStart"/>
      <w:r w:rsidRPr="00864FCE">
        <w:t>electrolyzer</w:t>
      </w:r>
      <w:proofErr w:type="spellEnd"/>
      <w:r w:rsidRPr="00864FCE">
        <w:t xml:space="preserve">. </w:t>
      </w:r>
    </w:p>
    <w:p w14:paraId="48AC3D53" w14:textId="3BE2D568" w:rsidR="00864FCE" w:rsidRPr="00864FCE" w:rsidRDefault="00864FCE" w:rsidP="00864FCE">
      <w:pPr>
        <w:pStyle w:val="ListParagraph"/>
        <w:numPr>
          <w:ilvl w:val="0"/>
          <w:numId w:val="14"/>
        </w:numPr>
        <w:spacing w:before="160" w:after="80"/>
        <w:rPr>
          <w:b/>
          <w:bCs/>
        </w:rPr>
      </w:pPr>
      <w:r w:rsidRPr="00864FCE">
        <w:rPr>
          <w:b/>
          <w:bCs/>
        </w:rPr>
        <w:t>Optical trigger / laser accelerator</w:t>
      </w:r>
    </w:p>
    <w:p w14:paraId="12B96BE0" w14:textId="77777777" w:rsidR="00864FCE" w:rsidRPr="00864FCE" w:rsidRDefault="00864FCE" w:rsidP="00864FCE">
      <w:r w:rsidRPr="00864FCE">
        <w:t xml:space="preserve">This is a real hardware idea in the text, though secondary to the VIC. Meyer describes a </w:t>
      </w:r>
      <w:r w:rsidRPr="00864FCE">
        <w:rPr>
          <w:b/>
          <w:bCs/>
        </w:rPr>
        <w:t>GaAs infrared emitter</w:t>
      </w:r>
      <w:r w:rsidRPr="00864FCE">
        <w:t xml:space="preserve">, an </w:t>
      </w:r>
      <w:r w:rsidRPr="00864FCE">
        <w:rPr>
          <w:b/>
          <w:bCs/>
        </w:rPr>
        <w:t>SDP8611 Optoschmitt receiver</w:t>
      </w:r>
      <w:r w:rsidRPr="00864FCE">
        <w:t xml:space="preserve">, </w:t>
      </w:r>
      <w:r w:rsidRPr="00864FCE">
        <w:rPr>
          <w:b/>
          <w:bCs/>
        </w:rPr>
        <w:t>935 nm</w:t>
      </w:r>
      <w:r w:rsidRPr="00864FCE">
        <w:t xml:space="preserve"> operation, and a switching/clocking function around </w:t>
      </w:r>
      <w:r w:rsidRPr="00864FCE">
        <w:rPr>
          <w:b/>
          <w:bCs/>
        </w:rPr>
        <w:t>100 kHz</w:t>
      </w:r>
      <w:r w:rsidRPr="00864FCE">
        <w:t xml:space="preserve">, with optical lenses and a light gate. That is concrete enough to reconstruct as an optical trigger or timing subsystem, even if the later claims about what it does to gas energy are much less secure. </w:t>
      </w:r>
    </w:p>
    <w:p w14:paraId="6E6C383B" w14:textId="77777777" w:rsidR="00864FCE" w:rsidRPr="00864FCE" w:rsidRDefault="00864FCE" w:rsidP="00864FCE">
      <w:r w:rsidRPr="00864FCE">
        <w:pict w14:anchorId="0314AA20">
          <v:rect id="_x0000_i1061" style="width:0;height:1.5pt" o:hralign="center" o:hrstd="t" o:hr="t" fillcolor="#a0a0a0" stroked="f"/>
        </w:pict>
      </w:r>
    </w:p>
    <w:p w14:paraId="48B610B1" w14:textId="27E45088" w:rsidR="00864FCE" w:rsidRPr="00864FCE" w:rsidRDefault="00864FCE" w:rsidP="00864FCE">
      <w:pPr>
        <w:pStyle w:val="ListParagraph"/>
        <w:numPr>
          <w:ilvl w:val="0"/>
          <w:numId w:val="13"/>
        </w:numPr>
        <w:rPr>
          <w:b/>
          <w:bCs/>
        </w:rPr>
      </w:pPr>
      <w:r w:rsidRPr="00864FCE">
        <w:rPr>
          <w:b/>
          <w:bCs/>
        </w:rPr>
        <w:t>What the document is really saying, stripped of Meyer’s language</w:t>
      </w:r>
    </w:p>
    <w:p w14:paraId="0BAB2774" w14:textId="77777777" w:rsidR="00864FCE" w:rsidRPr="00864FCE" w:rsidRDefault="00864FCE" w:rsidP="00864FCE">
      <w:r w:rsidRPr="00864FCE">
        <w:t>If I rewrite Meyer’s system in plain engineering terms, it becomes this:</w:t>
      </w:r>
    </w:p>
    <w:p w14:paraId="401535C1" w14:textId="77777777" w:rsidR="00864FCE" w:rsidRPr="00864FCE" w:rsidRDefault="00864FCE" w:rsidP="00864FCE">
      <w:r w:rsidRPr="00864FCE">
        <w:t xml:space="preserve">A pulse generator drives an isolated transformer. The secondary feeds a blocking diode and a dual-choke network. That network drives a water-filled electrode cavity treated as a capacitor. The pulse timing is adjusted so the cell sees a step-charged, high-voltage, low-current waveform. The resulting gas or electrically stressed water/gas stream is then conditioned by gas mixing and quenching hardware before reaching an injector/nozzle stage. </w:t>
      </w:r>
    </w:p>
    <w:p w14:paraId="08BBF1D4" w14:textId="77777777" w:rsidR="00864FCE" w:rsidRPr="00864FCE" w:rsidRDefault="00864FCE" w:rsidP="00864FCE">
      <w:r w:rsidRPr="00864FCE">
        <w:t>That is the cleanest engineering interpretation of the book.</w:t>
      </w:r>
    </w:p>
    <w:p w14:paraId="2D38F4C9" w14:textId="77777777" w:rsidR="00864FCE" w:rsidRPr="00864FCE" w:rsidRDefault="00864FCE" w:rsidP="00864FCE">
      <w:r w:rsidRPr="00864FCE">
        <w:pict w14:anchorId="4ACF497E">
          <v:rect id="_x0000_i1062" style="width:0;height:1.5pt" o:hralign="center" o:hrstd="t" o:hr="t" fillcolor="#a0a0a0" stroked="f"/>
        </w:pict>
      </w:r>
    </w:p>
    <w:p w14:paraId="7D138148" w14:textId="2B1E94B2" w:rsidR="00864FCE" w:rsidRPr="00864FCE" w:rsidRDefault="00864FCE" w:rsidP="00864FCE">
      <w:pPr>
        <w:pStyle w:val="ListParagraph"/>
        <w:numPr>
          <w:ilvl w:val="0"/>
          <w:numId w:val="13"/>
        </w:numPr>
        <w:rPr>
          <w:b/>
          <w:bCs/>
        </w:rPr>
      </w:pPr>
      <w:r w:rsidRPr="00864FCE">
        <w:rPr>
          <w:b/>
          <w:bCs/>
        </w:rPr>
        <w:t>What is underspecified or missing</w:t>
      </w:r>
    </w:p>
    <w:p w14:paraId="7053A52F" w14:textId="77777777" w:rsidR="00864FCE" w:rsidRPr="00864FCE" w:rsidRDefault="00864FCE" w:rsidP="00864FCE">
      <w:r w:rsidRPr="00864FCE">
        <w:t>This is where the book stops being a true build manual.</w:t>
      </w:r>
    </w:p>
    <w:p w14:paraId="53F4E9FE" w14:textId="0F5A66E1" w:rsidR="00864FCE" w:rsidRPr="00864FCE" w:rsidRDefault="00864FCE" w:rsidP="00864FCE">
      <w:pPr>
        <w:pStyle w:val="ListParagraph"/>
        <w:numPr>
          <w:ilvl w:val="0"/>
          <w:numId w:val="15"/>
        </w:numPr>
        <w:spacing w:before="160" w:after="80"/>
        <w:rPr>
          <w:b/>
          <w:bCs/>
        </w:rPr>
      </w:pPr>
      <w:r w:rsidRPr="00864FCE">
        <w:rPr>
          <w:b/>
          <w:bCs/>
        </w:rPr>
        <w:t>Coil dimensions are incomplete</w:t>
      </w:r>
    </w:p>
    <w:p w14:paraId="75C1A118" w14:textId="77777777" w:rsidR="00864FCE" w:rsidRPr="00864FCE" w:rsidRDefault="00864FCE" w:rsidP="00864FCE">
      <w:r w:rsidRPr="00864FCE">
        <w:t>You get wire gauges and material choices, but not a full set of build-critical values such as:</w:t>
      </w:r>
    </w:p>
    <w:p w14:paraId="204DFE2C" w14:textId="77777777" w:rsidR="00864FCE" w:rsidRPr="00864FCE" w:rsidRDefault="00864FCE" w:rsidP="00864FCE">
      <w:pPr>
        <w:numPr>
          <w:ilvl w:val="0"/>
          <w:numId w:val="5"/>
        </w:numPr>
        <w:tabs>
          <w:tab w:val="clear" w:pos="360"/>
          <w:tab w:val="num" w:pos="720"/>
        </w:tabs>
        <w:spacing w:after="0"/>
      </w:pPr>
      <w:r w:rsidRPr="00864FCE">
        <w:t xml:space="preserve">exact turn counts, </w:t>
      </w:r>
    </w:p>
    <w:p w14:paraId="6B1C998D" w14:textId="77777777" w:rsidR="00864FCE" w:rsidRPr="00864FCE" w:rsidRDefault="00864FCE" w:rsidP="00864FCE">
      <w:pPr>
        <w:numPr>
          <w:ilvl w:val="0"/>
          <w:numId w:val="5"/>
        </w:numPr>
        <w:tabs>
          <w:tab w:val="clear" w:pos="360"/>
          <w:tab w:val="num" w:pos="720"/>
        </w:tabs>
        <w:spacing w:after="0"/>
      </w:pPr>
      <w:r w:rsidRPr="00864FCE">
        <w:t xml:space="preserve">bobbin dimensions, </w:t>
      </w:r>
    </w:p>
    <w:p w14:paraId="433B9F92" w14:textId="77777777" w:rsidR="00864FCE" w:rsidRPr="00864FCE" w:rsidRDefault="00864FCE" w:rsidP="00864FCE">
      <w:pPr>
        <w:numPr>
          <w:ilvl w:val="0"/>
          <w:numId w:val="5"/>
        </w:numPr>
        <w:tabs>
          <w:tab w:val="clear" w:pos="360"/>
          <w:tab w:val="num" w:pos="720"/>
        </w:tabs>
        <w:spacing w:after="0"/>
      </w:pPr>
      <w:r w:rsidRPr="00864FCE">
        <w:t xml:space="preserve">measured inductances, </w:t>
      </w:r>
    </w:p>
    <w:p w14:paraId="61658CDD" w14:textId="77777777" w:rsidR="00864FCE" w:rsidRPr="00864FCE" w:rsidRDefault="00864FCE" w:rsidP="00864FCE">
      <w:pPr>
        <w:numPr>
          <w:ilvl w:val="0"/>
          <w:numId w:val="5"/>
        </w:numPr>
        <w:tabs>
          <w:tab w:val="clear" w:pos="360"/>
          <w:tab w:val="num" w:pos="720"/>
        </w:tabs>
        <w:spacing w:after="0"/>
      </w:pPr>
      <w:r w:rsidRPr="00864FCE">
        <w:t xml:space="preserve">leakage inductance, </w:t>
      </w:r>
    </w:p>
    <w:p w14:paraId="0FD9D88C" w14:textId="77777777" w:rsidR="00864FCE" w:rsidRPr="00864FCE" w:rsidRDefault="00864FCE" w:rsidP="00864FCE">
      <w:pPr>
        <w:numPr>
          <w:ilvl w:val="0"/>
          <w:numId w:val="5"/>
        </w:numPr>
        <w:tabs>
          <w:tab w:val="clear" w:pos="360"/>
          <w:tab w:val="num" w:pos="720"/>
        </w:tabs>
        <w:spacing w:after="0"/>
      </w:pPr>
      <w:r w:rsidRPr="00864FCE">
        <w:t xml:space="preserve">distributed capacitance targets, </w:t>
      </w:r>
    </w:p>
    <w:p w14:paraId="335539AB" w14:textId="77777777" w:rsidR="00864FCE" w:rsidRPr="00864FCE" w:rsidRDefault="00864FCE" w:rsidP="00864FCE">
      <w:pPr>
        <w:numPr>
          <w:ilvl w:val="0"/>
          <w:numId w:val="5"/>
        </w:numPr>
        <w:tabs>
          <w:tab w:val="clear" w:pos="360"/>
          <w:tab w:val="num" w:pos="720"/>
        </w:tabs>
        <w:spacing w:after="0"/>
      </w:pPr>
      <w:r w:rsidRPr="00864FCE">
        <w:t xml:space="preserve">winding resistance per finished assembly, </w:t>
      </w:r>
    </w:p>
    <w:p w14:paraId="6792218C" w14:textId="77777777" w:rsidR="00864FCE" w:rsidRPr="00864FCE" w:rsidRDefault="00864FCE" w:rsidP="00864FCE">
      <w:pPr>
        <w:numPr>
          <w:ilvl w:val="0"/>
          <w:numId w:val="5"/>
        </w:numPr>
        <w:tabs>
          <w:tab w:val="clear" w:pos="360"/>
          <w:tab w:val="num" w:pos="720"/>
        </w:tabs>
        <w:spacing w:after="0"/>
      </w:pPr>
      <w:r w:rsidRPr="00864FCE">
        <w:t xml:space="preserve">core dimensions and magnetic properties, </w:t>
      </w:r>
    </w:p>
    <w:p w14:paraId="6C1DDC30" w14:textId="77777777" w:rsidR="00864FCE" w:rsidRPr="00864FCE" w:rsidRDefault="00864FCE" w:rsidP="00864FCE">
      <w:pPr>
        <w:numPr>
          <w:ilvl w:val="0"/>
          <w:numId w:val="5"/>
        </w:numPr>
        <w:tabs>
          <w:tab w:val="clear" w:pos="360"/>
          <w:tab w:val="num" w:pos="720"/>
        </w:tabs>
      </w:pPr>
      <w:r w:rsidRPr="00864FCE">
        <w:t xml:space="preserve">verified waveforms at the cell. </w:t>
      </w:r>
    </w:p>
    <w:p w14:paraId="5094FF98" w14:textId="3E0CDBFF" w:rsidR="00864FCE" w:rsidRPr="00864FCE" w:rsidRDefault="00864FCE" w:rsidP="00864FCE">
      <w:pPr>
        <w:pStyle w:val="ListParagraph"/>
        <w:numPr>
          <w:ilvl w:val="0"/>
          <w:numId w:val="15"/>
        </w:numPr>
        <w:spacing w:before="160" w:after="80"/>
        <w:rPr>
          <w:b/>
          <w:bCs/>
        </w:rPr>
      </w:pPr>
      <w:r w:rsidRPr="00864FCE">
        <w:rPr>
          <w:b/>
          <w:bCs/>
        </w:rPr>
        <w:t>Electrode/cavity dimensions are not fully nailed down</w:t>
      </w:r>
    </w:p>
    <w:p w14:paraId="7F1E4242" w14:textId="77777777" w:rsidR="00864FCE" w:rsidRPr="00864FCE" w:rsidRDefault="00864FCE" w:rsidP="00864FCE">
      <w:r w:rsidRPr="00864FCE">
        <w:lastRenderedPageBreak/>
        <w:t xml:space="preserve">The document strongly favors tapered and cylindrical cavities and says gap spacing matters, but it does not provide one clean, authoritative set of dimensions and tolerances that would let a builder make a definitive “Meyer cavity” without interpretation. </w:t>
      </w:r>
    </w:p>
    <w:p w14:paraId="46E0C83A" w14:textId="32F2DF3B" w:rsidR="00864FCE" w:rsidRPr="00864FCE" w:rsidRDefault="00864FCE" w:rsidP="00864FCE">
      <w:pPr>
        <w:pStyle w:val="ListParagraph"/>
        <w:numPr>
          <w:ilvl w:val="0"/>
          <w:numId w:val="15"/>
        </w:numPr>
        <w:spacing w:before="160" w:after="80"/>
        <w:rPr>
          <w:b/>
          <w:bCs/>
        </w:rPr>
      </w:pPr>
      <w:r w:rsidRPr="00864FCE">
        <w:rPr>
          <w:b/>
          <w:bCs/>
        </w:rPr>
        <w:t>Drive waveform details are incomplete</w:t>
      </w:r>
    </w:p>
    <w:p w14:paraId="386E226D" w14:textId="77777777" w:rsidR="00864FCE" w:rsidRPr="00864FCE" w:rsidRDefault="00864FCE" w:rsidP="00864FCE">
      <w:r w:rsidRPr="00864FCE">
        <w:t>The text talks about pulse frequency, gated pulse frequency, duty cycle, amplitude variation, step charging, and even frequency doubling effects, but it does not give a single complete validated waveform specification with:</w:t>
      </w:r>
    </w:p>
    <w:p w14:paraId="742B82C4" w14:textId="77777777" w:rsidR="00864FCE" w:rsidRPr="00864FCE" w:rsidRDefault="00864FCE" w:rsidP="00F70B17">
      <w:pPr>
        <w:numPr>
          <w:ilvl w:val="0"/>
          <w:numId w:val="6"/>
        </w:numPr>
        <w:tabs>
          <w:tab w:val="clear" w:pos="360"/>
          <w:tab w:val="num" w:pos="720"/>
        </w:tabs>
        <w:spacing w:after="0"/>
      </w:pPr>
      <w:r w:rsidRPr="00864FCE">
        <w:t xml:space="preserve">rise/fall targets, </w:t>
      </w:r>
    </w:p>
    <w:p w14:paraId="44448ADF" w14:textId="77777777" w:rsidR="00864FCE" w:rsidRPr="00864FCE" w:rsidRDefault="00864FCE" w:rsidP="00F70B17">
      <w:pPr>
        <w:numPr>
          <w:ilvl w:val="0"/>
          <w:numId w:val="6"/>
        </w:numPr>
        <w:tabs>
          <w:tab w:val="clear" w:pos="360"/>
          <w:tab w:val="num" w:pos="720"/>
        </w:tabs>
        <w:spacing w:after="0"/>
      </w:pPr>
      <w:r w:rsidRPr="00864FCE">
        <w:t xml:space="preserve">repetition ranges, </w:t>
      </w:r>
    </w:p>
    <w:p w14:paraId="1490559F" w14:textId="77777777" w:rsidR="00864FCE" w:rsidRPr="00864FCE" w:rsidRDefault="00864FCE" w:rsidP="00F70B17">
      <w:pPr>
        <w:numPr>
          <w:ilvl w:val="0"/>
          <w:numId w:val="6"/>
        </w:numPr>
        <w:tabs>
          <w:tab w:val="clear" w:pos="360"/>
          <w:tab w:val="num" w:pos="720"/>
        </w:tabs>
        <w:spacing w:after="0"/>
      </w:pPr>
      <w:r w:rsidRPr="00864FCE">
        <w:t xml:space="preserve">tuning procedure, </w:t>
      </w:r>
    </w:p>
    <w:p w14:paraId="0031689E" w14:textId="77777777" w:rsidR="00864FCE" w:rsidRPr="00864FCE" w:rsidRDefault="00864FCE" w:rsidP="00F70B17">
      <w:pPr>
        <w:numPr>
          <w:ilvl w:val="0"/>
          <w:numId w:val="6"/>
        </w:numPr>
        <w:tabs>
          <w:tab w:val="clear" w:pos="360"/>
          <w:tab w:val="num" w:pos="720"/>
        </w:tabs>
        <w:spacing w:after="0"/>
      </w:pPr>
      <w:r w:rsidRPr="00864FCE">
        <w:t xml:space="preserve">stable operating point, </w:t>
      </w:r>
    </w:p>
    <w:p w14:paraId="02871D30" w14:textId="77777777" w:rsidR="00864FCE" w:rsidRPr="00864FCE" w:rsidRDefault="00864FCE" w:rsidP="00F70B17">
      <w:pPr>
        <w:numPr>
          <w:ilvl w:val="0"/>
          <w:numId w:val="6"/>
        </w:numPr>
        <w:tabs>
          <w:tab w:val="clear" w:pos="360"/>
          <w:tab w:val="num" w:pos="720"/>
        </w:tabs>
        <w:spacing w:after="0"/>
      </w:pPr>
      <w:r w:rsidRPr="00864FCE">
        <w:t xml:space="preserve">instrumentation method, </w:t>
      </w:r>
    </w:p>
    <w:p w14:paraId="14777F3A" w14:textId="77777777" w:rsidR="00864FCE" w:rsidRPr="00864FCE" w:rsidRDefault="00864FCE" w:rsidP="00864FCE">
      <w:pPr>
        <w:numPr>
          <w:ilvl w:val="0"/>
          <w:numId w:val="6"/>
        </w:numPr>
        <w:tabs>
          <w:tab w:val="clear" w:pos="360"/>
          <w:tab w:val="num" w:pos="720"/>
        </w:tabs>
      </w:pPr>
      <w:r w:rsidRPr="00864FCE">
        <w:t xml:space="preserve">or a pass/fail acceptance test. </w:t>
      </w:r>
    </w:p>
    <w:p w14:paraId="47588C2E" w14:textId="480ED309" w:rsidR="00864FCE" w:rsidRPr="00864FCE" w:rsidRDefault="00864FCE" w:rsidP="00F70B17">
      <w:pPr>
        <w:pStyle w:val="ListParagraph"/>
        <w:numPr>
          <w:ilvl w:val="0"/>
          <w:numId w:val="15"/>
        </w:numPr>
        <w:spacing w:before="160" w:after="80"/>
        <w:rPr>
          <w:b/>
          <w:bCs/>
        </w:rPr>
      </w:pPr>
      <w:r w:rsidRPr="00864FCE">
        <w:rPr>
          <w:b/>
          <w:bCs/>
        </w:rPr>
        <w:t>Water chemistry is treated loosely</w:t>
      </w:r>
    </w:p>
    <w:p w14:paraId="2B069C8A" w14:textId="77777777" w:rsidR="00864FCE" w:rsidRPr="00864FCE" w:rsidRDefault="00864FCE" w:rsidP="00864FCE">
      <w:r w:rsidRPr="00864FCE">
        <w:t xml:space="preserve">Meyer talks about “natural water,” contaminants, dielectric value, and purity effects, and even says lower contamination improves yield, but the book does not establish a rigorous chemistry protocol the way a serious electrochemical build guide would. </w:t>
      </w:r>
    </w:p>
    <w:p w14:paraId="37B0116E" w14:textId="14060D56" w:rsidR="00864FCE" w:rsidRPr="00864FCE" w:rsidRDefault="00864FCE" w:rsidP="00F70B17">
      <w:pPr>
        <w:pStyle w:val="ListParagraph"/>
        <w:numPr>
          <w:ilvl w:val="0"/>
          <w:numId w:val="15"/>
        </w:numPr>
        <w:spacing w:before="160" w:after="80"/>
        <w:rPr>
          <w:b/>
          <w:bCs/>
        </w:rPr>
      </w:pPr>
      <w:r w:rsidRPr="00864FCE">
        <w:rPr>
          <w:b/>
          <w:bCs/>
        </w:rPr>
        <w:t>Performance claims are not tied to conventional validation</w:t>
      </w:r>
    </w:p>
    <w:p w14:paraId="789984BF" w14:textId="77777777" w:rsidR="00864FCE" w:rsidRPr="00864FCE" w:rsidRDefault="00864FCE" w:rsidP="00864FCE">
      <w:r w:rsidRPr="00864FCE">
        <w:t xml:space="preserve">The document includes estimates like approximately </w:t>
      </w:r>
      <w:r w:rsidRPr="00864FCE">
        <w:rPr>
          <w:b/>
          <w:bCs/>
        </w:rPr>
        <w:t>7.4 microliters per injection cycle</w:t>
      </w:r>
      <w:r w:rsidRPr="00864FCE">
        <w:t xml:space="preserve"> for a 1600 cc 50 hp VW engine at 65 mph, and </w:t>
      </w:r>
      <w:r w:rsidRPr="00864FCE">
        <w:rPr>
          <w:b/>
          <w:bCs/>
        </w:rPr>
        <w:t>48.1 microliters</w:t>
      </w:r>
      <w:r w:rsidRPr="00864FCE">
        <w:t xml:space="preserve"> for a 325 hp diesel truck engine, but these are presented as internal tabulations and claims rather than as experimentally documented, independently validated engine data. That is my inference from how the material is presented in the brief. </w:t>
      </w:r>
    </w:p>
    <w:p w14:paraId="348680C8" w14:textId="77777777" w:rsidR="00864FCE" w:rsidRPr="00864FCE" w:rsidRDefault="00864FCE" w:rsidP="00864FCE">
      <w:r w:rsidRPr="00864FCE">
        <w:pict w14:anchorId="0D4345A3">
          <v:rect id="_x0000_i1063" style="width:0;height:1.5pt" o:hralign="center" o:hrstd="t" o:hr="t" fillcolor="#a0a0a0" stroked="f"/>
        </w:pict>
      </w:r>
    </w:p>
    <w:p w14:paraId="270759FD" w14:textId="20337397" w:rsidR="00864FCE" w:rsidRPr="00864FCE" w:rsidRDefault="00864FCE" w:rsidP="00F70B17">
      <w:pPr>
        <w:pStyle w:val="ListParagraph"/>
        <w:numPr>
          <w:ilvl w:val="0"/>
          <w:numId w:val="13"/>
        </w:numPr>
        <w:rPr>
          <w:b/>
          <w:bCs/>
        </w:rPr>
      </w:pPr>
      <w:r w:rsidRPr="00864FCE">
        <w:rPr>
          <w:b/>
          <w:bCs/>
        </w:rPr>
        <w:t>What is speculative and should be separated from the hardware</w:t>
      </w:r>
    </w:p>
    <w:p w14:paraId="601416E0" w14:textId="77777777" w:rsidR="00864FCE" w:rsidRPr="00864FCE" w:rsidRDefault="00864FCE" w:rsidP="00864FCE">
      <w:r w:rsidRPr="00864FCE">
        <w:t xml:space="preserve">This is the part I would </w:t>
      </w:r>
      <w:r w:rsidRPr="00864FCE">
        <w:rPr>
          <w:b/>
          <w:bCs/>
        </w:rPr>
        <w:t>not</w:t>
      </w:r>
      <w:r w:rsidRPr="00864FCE">
        <w:t xml:space="preserve"> treat as established engineering.</w:t>
      </w:r>
    </w:p>
    <w:p w14:paraId="7DBE72A7" w14:textId="14F61D66" w:rsidR="00864FCE" w:rsidRPr="00864FCE" w:rsidRDefault="00864FCE" w:rsidP="00F70B17">
      <w:pPr>
        <w:pStyle w:val="ListParagraph"/>
        <w:numPr>
          <w:ilvl w:val="0"/>
          <w:numId w:val="16"/>
        </w:numPr>
        <w:spacing w:before="160" w:after="80"/>
        <w:rPr>
          <w:b/>
          <w:bCs/>
        </w:rPr>
      </w:pPr>
      <w:r w:rsidRPr="00864FCE">
        <w:rPr>
          <w:b/>
          <w:bCs/>
        </w:rPr>
        <w:t>“Thermal explosive energy” beyond ordinary gas burning</w:t>
      </w:r>
    </w:p>
    <w:p w14:paraId="0E41645C" w14:textId="77777777" w:rsidR="00864FCE" w:rsidRPr="00864FCE" w:rsidRDefault="00864FCE" w:rsidP="00864FCE">
      <w:r w:rsidRPr="00864FCE">
        <w:t xml:space="preserve">The book claims the process not only dissociates water and </w:t>
      </w:r>
      <w:proofErr w:type="gramStart"/>
      <w:r w:rsidRPr="00864FCE">
        <w:t>ionizes</w:t>
      </w:r>
      <w:proofErr w:type="gramEnd"/>
      <w:r w:rsidRPr="00864FCE">
        <w:t xml:space="preserve"> </w:t>
      </w:r>
      <w:proofErr w:type="gramStart"/>
      <w:r w:rsidRPr="00864FCE">
        <w:t>gases, but</w:t>
      </w:r>
      <w:proofErr w:type="gramEnd"/>
      <w:r w:rsidRPr="00864FCE">
        <w:t xml:space="preserve"> also prevents recombination in a way that releases energy beyond normal gas burning. That claim is central to Meyer’s framework, but the book does not provide conventional proof sufficient to accept it as demonstrated physics. </w:t>
      </w:r>
    </w:p>
    <w:p w14:paraId="7DB3E247" w14:textId="403F1716" w:rsidR="00864FCE" w:rsidRPr="00864FCE" w:rsidRDefault="00864FCE" w:rsidP="00F70B17">
      <w:pPr>
        <w:pStyle w:val="ListParagraph"/>
        <w:numPr>
          <w:ilvl w:val="0"/>
          <w:numId w:val="16"/>
        </w:numPr>
        <w:spacing w:before="160" w:after="80"/>
        <w:rPr>
          <w:b/>
          <w:bCs/>
        </w:rPr>
      </w:pPr>
      <w:r w:rsidRPr="00864FCE">
        <w:rPr>
          <w:b/>
          <w:bCs/>
        </w:rPr>
        <w:t>“Particle oscillation” as an energy generator</w:t>
      </w:r>
    </w:p>
    <w:p w14:paraId="78FCBB38" w14:textId="77777777" w:rsidR="00864FCE" w:rsidRPr="00864FCE" w:rsidRDefault="00864FCE" w:rsidP="00864FCE">
      <w:r w:rsidRPr="00864FCE">
        <w:lastRenderedPageBreak/>
        <w:t>Memo 424, Memo 429, and Memo 430 move from pulse electronics into a larger explanatory theory where voltage stress causes particle oscillation that taps a deeper energy source. This includes terms such as:</w:t>
      </w:r>
    </w:p>
    <w:p w14:paraId="12A7563F" w14:textId="77777777" w:rsidR="00864FCE" w:rsidRPr="00864FCE" w:rsidRDefault="00864FCE" w:rsidP="00F70B17">
      <w:pPr>
        <w:numPr>
          <w:ilvl w:val="0"/>
          <w:numId w:val="7"/>
        </w:numPr>
        <w:tabs>
          <w:tab w:val="clear" w:pos="360"/>
          <w:tab w:val="num" w:pos="720"/>
        </w:tabs>
        <w:spacing w:after="0"/>
      </w:pPr>
      <w:r w:rsidRPr="00864FCE">
        <w:rPr>
          <w:b/>
          <w:bCs/>
        </w:rPr>
        <w:t>energy aperture</w:t>
      </w:r>
      <w:r w:rsidRPr="00864FCE">
        <w:t xml:space="preserve">, </w:t>
      </w:r>
    </w:p>
    <w:p w14:paraId="38A46EF4" w14:textId="77777777" w:rsidR="00864FCE" w:rsidRPr="00864FCE" w:rsidRDefault="00864FCE" w:rsidP="00F70B17">
      <w:pPr>
        <w:numPr>
          <w:ilvl w:val="0"/>
          <w:numId w:val="7"/>
        </w:numPr>
        <w:tabs>
          <w:tab w:val="clear" w:pos="360"/>
          <w:tab w:val="num" w:pos="720"/>
        </w:tabs>
        <w:spacing w:after="0"/>
      </w:pPr>
      <w:r w:rsidRPr="00864FCE">
        <w:rPr>
          <w:b/>
          <w:bCs/>
        </w:rPr>
        <w:t>universal energy</w:t>
      </w:r>
      <w:r w:rsidRPr="00864FCE">
        <w:t xml:space="preserve">, </w:t>
      </w:r>
    </w:p>
    <w:p w14:paraId="174145BC" w14:textId="77777777" w:rsidR="00864FCE" w:rsidRPr="00864FCE" w:rsidRDefault="00864FCE" w:rsidP="00F70B17">
      <w:pPr>
        <w:numPr>
          <w:ilvl w:val="0"/>
          <w:numId w:val="7"/>
        </w:numPr>
        <w:tabs>
          <w:tab w:val="clear" w:pos="360"/>
          <w:tab w:val="num" w:pos="720"/>
        </w:tabs>
        <w:spacing w:after="0"/>
      </w:pPr>
      <w:r w:rsidRPr="00864FCE">
        <w:rPr>
          <w:b/>
          <w:bCs/>
        </w:rPr>
        <w:t>voltage tickling of state space</w:t>
      </w:r>
      <w:r w:rsidRPr="00864FCE">
        <w:t xml:space="preserve">, </w:t>
      </w:r>
    </w:p>
    <w:p w14:paraId="3E1CEE86" w14:textId="77777777" w:rsidR="00864FCE" w:rsidRPr="00864FCE" w:rsidRDefault="00864FCE" w:rsidP="00864FCE">
      <w:pPr>
        <w:numPr>
          <w:ilvl w:val="0"/>
          <w:numId w:val="7"/>
        </w:numPr>
        <w:tabs>
          <w:tab w:val="clear" w:pos="360"/>
          <w:tab w:val="num" w:pos="720"/>
        </w:tabs>
      </w:pPr>
      <w:r w:rsidRPr="00864FCE">
        <w:t xml:space="preserve">and coherent radiant release from oscillating hydrogen. These are Meyer’s theory terms, not standard accepted EE language. </w:t>
      </w:r>
    </w:p>
    <w:p w14:paraId="76F7717A" w14:textId="4CA8540F" w:rsidR="00864FCE" w:rsidRPr="00864FCE" w:rsidRDefault="00864FCE" w:rsidP="00F70B17">
      <w:pPr>
        <w:pStyle w:val="ListParagraph"/>
        <w:numPr>
          <w:ilvl w:val="0"/>
          <w:numId w:val="16"/>
        </w:numPr>
        <w:spacing w:before="160" w:after="80"/>
        <w:rPr>
          <w:b/>
          <w:bCs/>
        </w:rPr>
      </w:pPr>
      <w:r w:rsidRPr="00864FCE">
        <w:rPr>
          <w:b/>
          <w:bCs/>
        </w:rPr>
        <w:t>Optical Thermal Lens / “miniature controllable sun”</w:t>
      </w:r>
    </w:p>
    <w:p w14:paraId="0DC95D9E" w14:textId="77777777" w:rsidR="00864FCE" w:rsidRPr="00864FCE" w:rsidRDefault="00864FCE" w:rsidP="00864FCE">
      <w:r w:rsidRPr="00864FCE">
        <w:t xml:space="preserve">Memo 429 is especially speculative. It presents a broad cosmic-energy interpretation and says the WFC technique opens a new way to access “universal energy” by resonant voltage stress. That is important for understanding Meyer’s worldview, but it should not be used as a design basis for a reproduction attempt. </w:t>
      </w:r>
    </w:p>
    <w:p w14:paraId="01193977" w14:textId="64D3474C" w:rsidR="00864FCE" w:rsidRPr="00864FCE" w:rsidRDefault="00864FCE" w:rsidP="00F70B17">
      <w:pPr>
        <w:pStyle w:val="ListParagraph"/>
        <w:numPr>
          <w:ilvl w:val="0"/>
          <w:numId w:val="16"/>
        </w:numPr>
        <w:spacing w:before="160" w:after="80"/>
        <w:rPr>
          <w:b/>
          <w:bCs/>
        </w:rPr>
      </w:pPr>
      <w:r w:rsidRPr="00864FCE">
        <w:rPr>
          <w:b/>
          <w:bCs/>
        </w:rPr>
        <w:t>Steam resonator direct thermal release</w:t>
      </w:r>
    </w:p>
    <w:p w14:paraId="3FBE2D26" w14:textId="77777777" w:rsidR="00864FCE" w:rsidRPr="00864FCE" w:rsidRDefault="00864FCE" w:rsidP="00864FCE">
      <w:r w:rsidRPr="00864FCE">
        <w:t xml:space="preserve">Memo 430 proposes dual-voltage stressing of water/steam molecules to produce superheated steam or direct thermal release by oscillatory movement. Again, this is part of Meyer’s later theory layer, not the strongest place to begin any reconstruction. </w:t>
      </w:r>
    </w:p>
    <w:p w14:paraId="7DD6D701" w14:textId="77777777" w:rsidR="00864FCE" w:rsidRPr="00864FCE" w:rsidRDefault="00864FCE" w:rsidP="00864FCE">
      <w:r w:rsidRPr="00864FCE">
        <w:pict w14:anchorId="68D3470B">
          <v:rect id="_x0000_i1064" style="width:0;height:1.5pt" o:hralign="center" o:hrstd="t" o:hr="t" fillcolor="#a0a0a0" stroked="f"/>
        </w:pict>
      </w:r>
    </w:p>
    <w:p w14:paraId="3603429E" w14:textId="1988AB3F" w:rsidR="00864FCE" w:rsidRPr="00864FCE" w:rsidRDefault="00864FCE" w:rsidP="00F70B17">
      <w:pPr>
        <w:pStyle w:val="ListParagraph"/>
        <w:numPr>
          <w:ilvl w:val="0"/>
          <w:numId w:val="13"/>
        </w:numPr>
        <w:rPr>
          <w:b/>
          <w:bCs/>
        </w:rPr>
      </w:pPr>
      <w:r w:rsidRPr="00864FCE">
        <w:rPr>
          <w:b/>
          <w:bCs/>
        </w:rPr>
        <w:t>The reproduction path that makes the most sense</w:t>
      </w:r>
    </w:p>
    <w:p w14:paraId="361F679D" w14:textId="77777777" w:rsidR="00864FCE" w:rsidRPr="00864FCE" w:rsidRDefault="00864FCE" w:rsidP="00864FCE">
      <w:r w:rsidRPr="00864FCE">
        <w:t xml:space="preserve">For </w:t>
      </w:r>
      <w:proofErr w:type="gramStart"/>
      <w:r w:rsidRPr="00864FCE">
        <w:t xml:space="preserve">a </w:t>
      </w:r>
      <w:r w:rsidRPr="00864FCE">
        <w:rPr>
          <w:b/>
          <w:bCs/>
        </w:rPr>
        <w:t>historical</w:t>
      </w:r>
      <w:proofErr w:type="gramEnd"/>
      <w:r w:rsidRPr="00864FCE">
        <w:rPr>
          <w:b/>
          <w:bCs/>
        </w:rPr>
        <w:t xml:space="preserve"> reconstruction</w:t>
      </w:r>
      <w:r w:rsidRPr="00864FCE">
        <w:t>, I would divide the project into two layers:</w:t>
      </w:r>
    </w:p>
    <w:p w14:paraId="6DD6BF0F" w14:textId="77777777" w:rsidR="00864FCE" w:rsidRPr="00864FCE" w:rsidRDefault="00864FCE" w:rsidP="00864FCE">
      <w:pPr>
        <w:rPr>
          <w:b/>
          <w:bCs/>
        </w:rPr>
      </w:pPr>
      <w:r w:rsidRPr="00864FCE">
        <w:rPr>
          <w:b/>
          <w:bCs/>
        </w:rPr>
        <w:t>Layer 1: the buildable electrical/mechanical platform</w:t>
      </w:r>
    </w:p>
    <w:p w14:paraId="626C9829" w14:textId="77777777" w:rsidR="00864FCE" w:rsidRPr="00864FCE" w:rsidRDefault="00864FCE" w:rsidP="00864FCE">
      <w:r w:rsidRPr="00864FCE">
        <w:t xml:space="preserve">This is the part the book </w:t>
      </w:r>
      <w:proofErr w:type="gramStart"/>
      <w:r w:rsidRPr="00864FCE">
        <w:t>actually supports</w:t>
      </w:r>
      <w:proofErr w:type="gramEnd"/>
      <w:r w:rsidRPr="00864FCE">
        <w:t xml:space="preserve"> best:</w:t>
      </w:r>
    </w:p>
    <w:p w14:paraId="7B164484" w14:textId="77777777" w:rsidR="00864FCE" w:rsidRPr="00864FCE" w:rsidRDefault="00864FCE" w:rsidP="00A1074F">
      <w:pPr>
        <w:numPr>
          <w:ilvl w:val="0"/>
          <w:numId w:val="8"/>
        </w:numPr>
        <w:tabs>
          <w:tab w:val="clear" w:pos="360"/>
          <w:tab w:val="num" w:pos="720"/>
        </w:tabs>
        <w:spacing w:after="0"/>
      </w:pPr>
      <w:r w:rsidRPr="00864FCE">
        <w:t xml:space="preserve">isolated pulse source, </w:t>
      </w:r>
    </w:p>
    <w:p w14:paraId="204F842D" w14:textId="77777777" w:rsidR="00864FCE" w:rsidRPr="00864FCE" w:rsidRDefault="00864FCE" w:rsidP="00A1074F">
      <w:pPr>
        <w:numPr>
          <w:ilvl w:val="0"/>
          <w:numId w:val="8"/>
        </w:numPr>
        <w:tabs>
          <w:tab w:val="clear" w:pos="360"/>
          <w:tab w:val="num" w:pos="720"/>
        </w:tabs>
        <w:spacing w:after="0"/>
      </w:pPr>
      <w:r w:rsidRPr="00864FCE">
        <w:t xml:space="preserve">transformer, </w:t>
      </w:r>
    </w:p>
    <w:p w14:paraId="258E6E84" w14:textId="77777777" w:rsidR="00864FCE" w:rsidRPr="00864FCE" w:rsidRDefault="00864FCE" w:rsidP="00A1074F">
      <w:pPr>
        <w:numPr>
          <w:ilvl w:val="0"/>
          <w:numId w:val="8"/>
        </w:numPr>
        <w:tabs>
          <w:tab w:val="clear" w:pos="360"/>
          <w:tab w:val="num" w:pos="720"/>
        </w:tabs>
        <w:spacing w:after="0"/>
      </w:pPr>
      <w:r w:rsidRPr="00864FCE">
        <w:t xml:space="preserve">blocking diode, </w:t>
      </w:r>
    </w:p>
    <w:p w14:paraId="64329252" w14:textId="77777777" w:rsidR="00864FCE" w:rsidRPr="00864FCE" w:rsidRDefault="00864FCE" w:rsidP="00A1074F">
      <w:pPr>
        <w:numPr>
          <w:ilvl w:val="0"/>
          <w:numId w:val="8"/>
        </w:numPr>
        <w:tabs>
          <w:tab w:val="clear" w:pos="360"/>
          <w:tab w:val="num" w:pos="720"/>
        </w:tabs>
        <w:spacing w:after="0"/>
      </w:pPr>
      <w:r w:rsidRPr="00864FCE">
        <w:t xml:space="preserve">dual resonant charging chokes, </w:t>
      </w:r>
    </w:p>
    <w:p w14:paraId="032441DD" w14:textId="77777777" w:rsidR="00864FCE" w:rsidRPr="00864FCE" w:rsidRDefault="00864FCE" w:rsidP="00A1074F">
      <w:pPr>
        <w:numPr>
          <w:ilvl w:val="0"/>
          <w:numId w:val="8"/>
        </w:numPr>
        <w:tabs>
          <w:tab w:val="clear" w:pos="360"/>
          <w:tab w:val="num" w:pos="720"/>
        </w:tabs>
        <w:spacing w:after="0"/>
      </w:pPr>
      <w:r w:rsidRPr="00864FCE">
        <w:t xml:space="preserve">tubular/tapered water capacitor, </w:t>
      </w:r>
    </w:p>
    <w:p w14:paraId="20FF683F" w14:textId="77777777" w:rsidR="00864FCE" w:rsidRPr="00864FCE" w:rsidRDefault="00864FCE" w:rsidP="00A1074F">
      <w:pPr>
        <w:numPr>
          <w:ilvl w:val="0"/>
          <w:numId w:val="8"/>
        </w:numPr>
        <w:tabs>
          <w:tab w:val="clear" w:pos="360"/>
          <w:tab w:val="num" w:pos="720"/>
        </w:tabs>
        <w:spacing w:after="0"/>
      </w:pPr>
      <w:r w:rsidRPr="00864FCE">
        <w:t xml:space="preserve">optional gas-mixing/quenching hardware, </w:t>
      </w:r>
    </w:p>
    <w:p w14:paraId="014EEBC5" w14:textId="77777777" w:rsidR="00864FCE" w:rsidRPr="00864FCE" w:rsidRDefault="00864FCE" w:rsidP="00864FCE">
      <w:pPr>
        <w:numPr>
          <w:ilvl w:val="0"/>
          <w:numId w:val="8"/>
        </w:numPr>
        <w:tabs>
          <w:tab w:val="clear" w:pos="360"/>
          <w:tab w:val="num" w:pos="720"/>
        </w:tabs>
      </w:pPr>
      <w:r w:rsidRPr="00864FCE">
        <w:t xml:space="preserve">instrumentation around voltage, current, and gas output. </w:t>
      </w:r>
    </w:p>
    <w:p w14:paraId="4BB7957F" w14:textId="77777777" w:rsidR="00864FCE" w:rsidRPr="00864FCE" w:rsidRDefault="00864FCE" w:rsidP="00864FCE">
      <w:pPr>
        <w:rPr>
          <w:b/>
          <w:bCs/>
        </w:rPr>
      </w:pPr>
      <w:r w:rsidRPr="00864FCE">
        <w:rPr>
          <w:b/>
          <w:bCs/>
        </w:rPr>
        <w:t>Layer 2: the claimed excess-energy/atomic-energy behavior</w:t>
      </w:r>
    </w:p>
    <w:p w14:paraId="5CEEF411" w14:textId="77777777" w:rsidR="00864FCE" w:rsidRPr="00864FCE" w:rsidRDefault="00864FCE" w:rsidP="00864FCE">
      <w:r w:rsidRPr="00864FCE">
        <w:t xml:space="preserve">This is the part that should be treated as a </w:t>
      </w:r>
      <w:r w:rsidRPr="00864FCE">
        <w:rPr>
          <w:b/>
          <w:bCs/>
        </w:rPr>
        <w:t>testable claim</w:t>
      </w:r>
      <w:r w:rsidRPr="00864FCE">
        <w:t xml:space="preserve">, not as a design assumption. The book assumes it is real; a modern reconstruction should not. </w:t>
      </w:r>
    </w:p>
    <w:p w14:paraId="561607B1" w14:textId="77777777" w:rsidR="00864FCE" w:rsidRPr="00864FCE" w:rsidRDefault="00864FCE" w:rsidP="00864FCE">
      <w:proofErr w:type="gramStart"/>
      <w:r w:rsidRPr="00864FCE">
        <w:lastRenderedPageBreak/>
        <w:t>So</w:t>
      </w:r>
      <w:proofErr w:type="gramEnd"/>
      <w:r w:rsidRPr="00864FCE">
        <w:t xml:space="preserve"> the right historical-research approach is:</w:t>
      </w:r>
    </w:p>
    <w:p w14:paraId="2631F123" w14:textId="77777777" w:rsidR="00864FCE" w:rsidRPr="00864FCE" w:rsidRDefault="00864FCE" w:rsidP="00864FCE">
      <w:pPr>
        <w:numPr>
          <w:ilvl w:val="0"/>
          <w:numId w:val="9"/>
        </w:numPr>
        <w:tabs>
          <w:tab w:val="clear" w:pos="360"/>
          <w:tab w:val="num" w:pos="720"/>
        </w:tabs>
      </w:pPr>
      <w:r w:rsidRPr="00864FCE">
        <w:t xml:space="preserve">Reconstruct the </w:t>
      </w:r>
      <w:r w:rsidRPr="00864FCE">
        <w:rPr>
          <w:b/>
          <w:bCs/>
        </w:rPr>
        <w:t>VIC + cavity</w:t>
      </w:r>
      <w:r w:rsidRPr="00864FCE">
        <w:t xml:space="preserve"> as an electrical apparatus. </w:t>
      </w:r>
    </w:p>
    <w:p w14:paraId="64FC8B67" w14:textId="77777777" w:rsidR="00864FCE" w:rsidRPr="00864FCE" w:rsidRDefault="00864FCE" w:rsidP="00864FCE">
      <w:pPr>
        <w:numPr>
          <w:ilvl w:val="0"/>
          <w:numId w:val="9"/>
        </w:numPr>
        <w:tabs>
          <w:tab w:val="clear" w:pos="360"/>
          <w:tab w:val="num" w:pos="720"/>
        </w:tabs>
      </w:pPr>
      <w:r w:rsidRPr="00864FCE">
        <w:t xml:space="preserve">Characterize it as a pulsed high-voltage water-loaded network. </w:t>
      </w:r>
    </w:p>
    <w:p w14:paraId="477CD764" w14:textId="77777777" w:rsidR="00864FCE" w:rsidRPr="00864FCE" w:rsidRDefault="00864FCE" w:rsidP="00864FCE">
      <w:pPr>
        <w:numPr>
          <w:ilvl w:val="0"/>
          <w:numId w:val="9"/>
        </w:numPr>
        <w:tabs>
          <w:tab w:val="clear" w:pos="360"/>
          <w:tab w:val="num" w:pos="720"/>
        </w:tabs>
      </w:pPr>
      <w:r w:rsidRPr="00864FCE">
        <w:t xml:space="preserve">Measure whether it </w:t>
      </w:r>
      <w:proofErr w:type="gramStart"/>
      <w:r w:rsidRPr="00864FCE">
        <w:t>actually shows</w:t>
      </w:r>
      <w:proofErr w:type="gramEnd"/>
      <w:r w:rsidRPr="00864FCE">
        <w:t xml:space="preserve"> unusual behavior beyond ordinary pulsed electrochemical or dielectric effects. </w:t>
      </w:r>
    </w:p>
    <w:p w14:paraId="1B600387" w14:textId="77777777" w:rsidR="00864FCE" w:rsidRPr="00864FCE" w:rsidRDefault="00864FCE" w:rsidP="00864FCE">
      <w:pPr>
        <w:numPr>
          <w:ilvl w:val="0"/>
          <w:numId w:val="9"/>
        </w:numPr>
        <w:tabs>
          <w:tab w:val="clear" w:pos="360"/>
          <w:tab w:val="num" w:pos="720"/>
        </w:tabs>
      </w:pPr>
      <w:r w:rsidRPr="00864FCE">
        <w:t xml:space="preserve">Keep injector/combustion claims separate until the electrical stage is independently understood. </w:t>
      </w:r>
    </w:p>
    <w:p w14:paraId="4D74109C" w14:textId="77777777" w:rsidR="00864FCE" w:rsidRPr="00864FCE" w:rsidRDefault="00864FCE" w:rsidP="00864FCE">
      <w:r w:rsidRPr="00864FCE">
        <w:pict w14:anchorId="0C59601E">
          <v:rect id="_x0000_i1065" style="width:0;height:1.5pt" o:hralign="center" o:hrstd="t" o:hr="t" fillcolor="#a0a0a0" stroked="f"/>
        </w:pict>
      </w:r>
    </w:p>
    <w:p w14:paraId="78ADFDD8" w14:textId="0EF1CCC0" w:rsidR="00864FCE" w:rsidRPr="00864FCE" w:rsidRDefault="00864FCE" w:rsidP="00045323">
      <w:pPr>
        <w:pStyle w:val="ListParagraph"/>
        <w:numPr>
          <w:ilvl w:val="0"/>
          <w:numId w:val="13"/>
        </w:numPr>
        <w:rPr>
          <w:b/>
          <w:bCs/>
        </w:rPr>
      </w:pPr>
      <w:r w:rsidRPr="00864FCE">
        <w:rPr>
          <w:b/>
          <w:bCs/>
        </w:rPr>
        <w:t>If I were deciding what to focus on first</w:t>
      </w:r>
    </w:p>
    <w:p w14:paraId="45F04B1E" w14:textId="77777777" w:rsidR="00864FCE" w:rsidRPr="00864FCE" w:rsidRDefault="00864FCE" w:rsidP="00864FCE">
      <w:r w:rsidRPr="00864FCE">
        <w:t>I would rank the memos like this:</w:t>
      </w:r>
    </w:p>
    <w:p w14:paraId="2E7E9D49" w14:textId="77777777" w:rsidR="00864FCE" w:rsidRPr="00864FCE" w:rsidRDefault="00864FCE" w:rsidP="00864FCE">
      <w:r w:rsidRPr="00864FCE">
        <w:rPr>
          <w:b/>
          <w:bCs/>
        </w:rPr>
        <w:t>Most important for reconstruction</w:t>
      </w:r>
    </w:p>
    <w:p w14:paraId="4A64B5C3" w14:textId="77777777" w:rsidR="00864FCE" w:rsidRPr="00864FCE" w:rsidRDefault="00864FCE" w:rsidP="00045323">
      <w:pPr>
        <w:numPr>
          <w:ilvl w:val="0"/>
          <w:numId w:val="10"/>
        </w:numPr>
        <w:tabs>
          <w:tab w:val="clear" w:pos="360"/>
          <w:tab w:val="num" w:pos="720"/>
        </w:tabs>
        <w:spacing w:after="0"/>
      </w:pPr>
      <w:r w:rsidRPr="00864FCE">
        <w:rPr>
          <w:b/>
          <w:bCs/>
        </w:rPr>
        <w:t>Memo 420</w:t>
      </w:r>
      <w:r w:rsidRPr="00864FCE">
        <w:t xml:space="preserve"> — overall VIC concept, LC logic, high-voltage/low-current framing. </w:t>
      </w:r>
    </w:p>
    <w:p w14:paraId="149DD52E" w14:textId="77777777" w:rsidR="00864FCE" w:rsidRPr="00864FCE" w:rsidRDefault="00864FCE" w:rsidP="00045323">
      <w:pPr>
        <w:numPr>
          <w:ilvl w:val="0"/>
          <w:numId w:val="10"/>
        </w:numPr>
        <w:tabs>
          <w:tab w:val="clear" w:pos="360"/>
          <w:tab w:val="num" w:pos="720"/>
        </w:tabs>
        <w:spacing w:after="0"/>
      </w:pPr>
      <w:r w:rsidRPr="00864FCE">
        <w:rPr>
          <w:b/>
          <w:bCs/>
        </w:rPr>
        <w:t>Memo 426</w:t>
      </w:r>
      <w:r w:rsidRPr="00864FCE">
        <w:t xml:space="preserve"> — actual coil material and winding clues. </w:t>
      </w:r>
    </w:p>
    <w:p w14:paraId="0608094D" w14:textId="77777777" w:rsidR="00864FCE" w:rsidRPr="00864FCE" w:rsidRDefault="00864FCE" w:rsidP="00045323">
      <w:pPr>
        <w:numPr>
          <w:ilvl w:val="0"/>
          <w:numId w:val="10"/>
        </w:numPr>
        <w:tabs>
          <w:tab w:val="clear" w:pos="360"/>
          <w:tab w:val="num" w:pos="720"/>
        </w:tabs>
        <w:spacing w:after="0"/>
      </w:pPr>
      <w:r w:rsidRPr="00864FCE">
        <w:rPr>
          <w:b/>
          <w:bCs/>
        </w:rPr>
        <w:t>Memo 425 / 427</w:t>
      </w:r>
      <w:r w:rsidRPr="00864FCE">
        <w:t xml:space="preserve"> — cavity geometry and voltage wave-guide ideas. </w:t>
      </w:r>
    </w:p>
    <w:p w14:paraId="7D597C4D" w14:textId="77777777" w:rsidR="00864FCE" w:rsidRPr="00864FCE" w:rsidRDefault="00864FCE" w:rsidP="00045323">
      <w:pPr>
        <w:numPr>
          <w:ilvl w:val="0"/>
          <w:numId w:val="10"/>
        </w:numPr>
        <w:tabs>
          <w:tab w:val="clear" w:pos="360"/>
          <w:tab w:val="num" w:pos="720"/>
        </w:tabs>
        <w:spacing w:after="0"/>
      </w:pPr>
      <w:r w:rsidRPr="00864FCE">
        <w:rPr>
          <w:b/>
          <w:bCs/>
        </w:rPr>
        <w:t>Memo 421</w:t>
      </w:r>
      <w:r w:rsidRPr="00864FCE">
        <w:t xml:space="preserve"> — gas mixing and quenching hardware. </w:t>
      </w:r>
    </w:p>
    <w:p w14:paraId="6D02920D" w14:textId="77777777" w:rsidR="00864FCE" w:rsidRPr="00864FCE" w:rsidRDefault="00864FCE" w:rsidP="00864FCE">
      <w:pPr>
        <w:numPr>
          <w:ilvl w:val="0"/>
          <w:numId w:val="10"/>
        </w:numPr>
        <w:tabs>
          <w:tab w:val="clear" w:pos="360"/>
          <w:tab w:val="num" w:pos="720"/>
        </w:tabs>
      </w:pPr>
      <w:r w:rsidRPr="00864FCE">
        <w:rPr>
          <w:b/>
          <w:bCs/>
        </w:rPr>
        <w:t>Memo 422DA / 423DA</w:t>
      </w:r>
      <w:r w:rsidRPr="00864FCE">
        <w:t xml:space="preserve"> — full-system and injector integration. </w:t>
      </w:r>
    </w:p>
    <w:p w14:paraId="16A9F523" w14:textId="77777777" w:rsidR="00864FCE" w:rsidRPr="00864FCE" w:rsidRDefault="00864FCE" w:rsidP="00864FCE">
      <w:r w:rsidRPr="00864FCE">
        <w:rPr>
          <w:b/>
          <w:bCs/>
        </w:rPr>
        <w:t>Useful but secondary</w:t>
      </w:r>
    </w:p>
    <w:p w14:paraId="112DEF4C" w14:textId="77777777" w:rsidR="00864FCE" w:rsidRPr="00864FCE" w:rsidRDefault="00864FCE" w:rsidP="00864FCE">
      <w:pPr>
        <w:numPr>
          <w:ilvl w:val="0"/>
          <w:numId w:val="11"/>
        </w:numPr>
        <w:tabs>
          <w:tab w:val="clear" w:pos="360"/>
          <w:tab w:val="num" w:pos="720"/>
        </w:tabs>
      </w:pPr>
      <w:r w:rsidRPr="00864FCE">
        <w:t xml:space="preserve">optical trigger / laser accelerator details. </w:t>
      </w:r>
    </w:p>
    <w:p w14:paraId="2A41F733" w14:textId="77777777" w:rsidR="00864FCE" w:rsidRPr="00864FCE" w:rsidRDefault="00864FCE" w:rsidP="00864FCE">
      <w:r w:rsidRPr="00864FCE">
        <w:rPr>
          <w:b/>
          <w:bCs/>
        </w:rPr>
        <w:t>Treat cautiously</w:t>
      </w:r>
    </w:p>
    <w:p w14:paraId="3FB52908" w14:textId="77777777" w:rsidR="00864FCE" w:rsidRPr="00864FCE" w:rsidRDefault="00864FCE" w:rsidP="00045323">
      <w:pPr>
        <w:numPr>
          <w:ilvl w:val="0"/>
          <w:numId w:val="12"/>
        </w:numPr>
        <w:tabs>
          <w:tab w:val="clear" w:pos="360"/>
          <w:tab w:val="num" w:pos="720"/>
        </w:tabs>
        <w:spacing w:after="0"/>
      </w:pPr>
      <w:r w:rsidRPr="00864FCE">
        <w:t xml:space="preserve">Atomic Energy Balance of Water, </w:t>
      </w:r>
    </w:p>
    <w:p w14:paraId="23F3F904" w14:textId="77777777" w:rsidR="00864FCE" w:rsidRPr="00864FCE" w:rsidRDefault="00864FCE" w:rsidP="00045323">
      <w:pPr>
        <w:numPr>
          <w:ilvl w:val="0"/>
          <w:numId w:val="12"/>
        </w:numPr>
        <w:tabs>
          <w:tab w:val="clear" w:pos="360"/>
          <w:tab w:val="num" w:pos="720"/>
        </w:tabs>
        <w:spacing w:after="0"/>
      </w:pPr>
      <w:r w:rsidRPr="00864FCE">
        <w:t xml:space="preserve">Optical Thermal Lens, </w:t>
      </w:r>
    </w:p>
    <w:p w14:paraId="61A4D183" w14:textId="77777777" w:rsidR="00864FCE" w:rsidRPr="00864FCE" w:rsidRDefault="00864FCE" w:rsidP="00864FCE">
      <w:pPr>
        <w:numPr>
          <w:ilvl w:val="0"/>
          <w:numId w:val="12"/>
        </w:numPr>
        <w:tabs>
          <w:tab w:val="clear" w:pos="360"/>
          <w:tab w:val="num" w:pos="720"/>
        </w:tabs>
      </w:pPr>
      <w:r w:rsidRPr="00864FCE">
        <w:t xml:space="preserve">Steam Resonator. </w:t>
      </w:r>
    </w:p>
    <w:p w14:paraId="0B067E3D" w14:textId="77777777" w:rsidR="00864FCE" w:rsidRPr="00864FCE" w:rsidRDefault="00864FCE" w:rsidP="00864FCE">
      <w:r w:rsidRPr="00864FCE">
        <w:pict w14:anchorId="5BC920AF">
          <v:rect id="_x0000_i1066" style="width:0;height:1.5pt" o:hralign="center" o:hrstd="t" o:hr="t" fillcolor="#a0a0a0" stroked="f"/>
        </w:pict>
      </w:r>
    </w:p>
    <w:p w14:paraId="13259001" w14:textId="7638EB70" w:rsidR="00864FCE" w:rsidRPr="00864FCE" w:rsidRDefault="00864FCE" w:rsidP="00525C40">
      <w:pPr>
        <w:pStyle w:val="ListParagraph"/>
        <w:numPr>
          <w:ilvl w:val="0"/>
          <w:numId w:val="13"/>
        </w:numPr>
        <w:rPr>
          <w:b/>
          <w:bCs/>
        </w:rPr>
      </w:pPr>
      <w:r w:rsidRPr="00864FCE">
        <w:rPr>
          <w:b/>
          <w:bCs/>
        </w:rPr>
        <w:t>My bottom-line conclusion</w:t>
      </w:r>
    </w:p>
    <w:p w14:paraId="23121F6D" w14:textId="77777777" w:rsidR="00864FCE" w:rsidRPr="00864FCE" w:rsidRDefault="00864FCE" w:rsidP="00864FCE">
      <w:r w:rsidRPr="00864FCE">
        <w:t xml:space="preserve">The document does contain a </w:t>
      </w:r>
      <w:r w:rsidRPr="00864FCE">
        <w:rPr>
          <w:b/>
          <w:bCs/>
        </w:rPr>
        <w:t>coherent electromechanical concept</w:t>
      </w:r>
      <w:r w:rsidRPr="00864FCE">
        <w:t xml:space="preserve">, and the most reproducible part of it is a </w:t>
      </w:r>
      <w:r w:rsidRPr="00864FCE">
        <w:rPr>
          <w:b/>
          <w:bCs/>
        </w:rPr>
        <w:t>pulse-driven, transformer-and-choke-fed water capacitor/injector system</w:t>
      </w:r>
      <w:r w:rsidRPr="00864FCE">
        <w:t xml:space="preserve"> with gas conditioning and quenching hardware. The strongest reconstruction clues are in the VIC, coil construction, cavity geometry, and gas-management sections. </w:t>
      </w:r>
    </w:p>
    <w:p w14:paraId="094C60C2" w14:textId="77777777" w:rsidR="00864FCE" w:rsidRPr="00864FCE" w:rsidRDefault="00864FCE" w:rsidP="00864FCE">
      <w:r w:rsidRPr="00864FCE">
        <w:lastRenderedPageBreak/>
        <w:t xml:space="preserve">What the document does </w:t>
      </w:r>
      <w:r w:rsidRPr="00864FCE">
        <w:rPr>
          <w:b/>
          <w:bCs/>
        </w:rPr>
        <w:t>not</w:t>
      </w:r>
      <w:r w:rsidRPr="00864FCE">
        <w:t xml:space="preserve"> provide is a complete, clean, conventionally validated build package that proves the larger claims about extraordinary energy release. Those claims belong to a separate layer and should be tested, not assumed. That is an inference from the brief’s mix of concrete hardware details and much more speculative explanatory language. </w:t>
      </w:r>
    </w:p>
    <w:p w14:paraId="5228A2E1" w14:textId="77777777" w:rsidR="00864FCE" w:rsidRPr="00864FCE" w:rsidRDefault="00864FCE" w:rsidP="00864FCE">
      <w:r w:rsidRPr="00864FCE">
        <w:t xml:space="preserve">The safest and most intellectually honest way to reproduce “what Meyer meant” is to reconstruct the </w:t>
      </w:r>
      <w:r w:rsidRPr="00864FCE">
        <w:rPr>
          <w:b/>
          <w:bCs/>
        </w:rPr>
        <w:t xml:space="preserve">hardware architecture </w:t>
      </w:r>
      <w:proofErr w:type="gramStart"/>
      <w:r w:rsidRPr="00864FCE">
        <w:rPr>
          <w:b/>
          <w:bCs/>
        </w:rPr>
        <w:t>first</w:t>
      </w:r>
      <w:r w:rsidRPr="00864FCE">
        <w:t>, and</w:t>
      </w:r>
      <w:proofErr w:type="gramEnd"/>
      <w:r w:rsidRPr="00864FCE">
        <w:t xml:space="preserve"> treat the extraordinary physics claims as hypotheses.</w:t>
      </w:r>
    </w:p>
    <w:p w14:paraId="56E07A12" w14:textId="77777777" w:rsidR="00864FCE" w:rsidRDefault="00864FCE"/>
    <w:sectPr w:rsidR="00864FC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F26C1" w14:textId="77777777" w:rsidR="00ED3B4A" w:rsidRDefault="00ED3B4A" w:rsidP="00525C40">
      <w:pPr>
        <w:spacing w:after="0" w:line="240" w:lineRule="auto"/>
      </w:pPr>
      <w:r>
        <w:separator/>
      </w:r>
    </w:p>
  </w:endnote>
  <w:endnote w:type="continuationSeparator" w:id="0">
    <w:p w14:paraId="115482E8" w14:textId="77777777" w:rsidR="00ED3B4A" w:rsidRDefault="00ED3B4A" w:rsidP="00525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189E" w14:textId="236B3421" w:rsidR="00525C40" w:rsidRDefault="00525C40">
    <w:pPr>
      <w:pStyle w:val="Footer"/>
    </w:pPr>
    <w:r>
      <w:t xml:space="preserve">Page </w:t>
    </w:r>
    <w:r>
      <w:fldChar w:fldCharType="begin"/>
    </w:r>
    <w:r>
      <w:instrText xml:space="preserve"> PAGE   \* MERGEFORMAT </w:instrText>
    </w:r>
    <w:r>
      <w:fldChar w:fldCharType="separate"/>
    </w:r>
    <w:r>
      <w:rPr>
        <w:noProof/>
      </w:rPr>
      <w:t>1</w:t>
    </w:r>
    <w:r>
      <w:rPr>
        <w:noProof/>
      </w:rPr>
      <w:fldChar w:fldCharType="end"/>
    </w:r>
  </w:p>
  <w:p w14:paraId="5C26EB2D" w14:textId="77777777" w:rsidR="00525C40" w:rsidRDefault="00525C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DE81D" w14:textId="77777777" w:rsidR="00ED3B4A" w:rsidRDefault="00ED3B4A" w:rsidP="00525C40">
      <w:pPr>
        <w:spacing w:after="0" w:line="240" w:lineRule="auto"/>
      </w:pPr>
      <w:r>
        <w:separator/>
      </w:r>
    </w:p>
  </w:footnote>
  <w:footnote w:type="continuationSeparator" w:id="0">
    <w:p w14:paraId="249DEC1C" w14:textId="77777777" w:rsidR="00ED3B4A" w:rsidRDefault="00ED3B4A" w:rsidP="00525C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65A5B"/>
    <w:multiLevelType w:val="multilevel"/>
    <w:tmpl w:val="4030E0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18344F7"/>
    <w:multiLevelType w:val="hybridMultilevel"/>
    <w:tmpl w:val="CF1AC2FE"/>
    <w:lvl w:ilvl="0" w:tplc="57780574">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D5724"/>
    <w:multiLevelType w:val="multilevel"/>
    <w:tmpl w:val="ACC487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5A868FB"/>
    <w:multiLevelType w:val="multilevel"/>
    <w:tmpl w:val="4912AC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0C11F89"/>
    <w:multiLevelType w:val="multilevel"/>
    <w:tmpl w:val="113C74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7A43F55"/>
    <w:multiLevelType w:val="multilevel"/>
    <w:tmpl w:val="C46E43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D5D5607"/>
    <w:multiLevelType w:val="multilevel"/>
    <w:tmpl w:val="462C8F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151114A"/>
    <w:multiLevelType w:val="multilevel"/>
    <w:tmpl w:val="F9C210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FA12860"/>
    <w:multiLevelType w:val="multilevel"/>
    <w:tmpl w:val="6242F3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667728A"/>
    <w:multiLevelType w:val="multilevel"/>
    <w:tmpl w:val="D778C7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5CBF59D5"/>
    <w:multiLevelType w:val="multilevel"/>
    <w:tmpl w:val="EFC62A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E076BD5"/>
    <w:multiLevelType w:val="hybridMultilevel"/>
    <w:tmpl w:val="3738BB74"/>
    <w:lvl w:ilvl="0" w:tplc="AC0AB1A2">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183BB3"/>
    <w:multiLevelType w:val="hybridMultilevel"/>
    <w:tmpl w:val="09207332"/>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73075F8"/>
    <w:multiLevelType w:val="multilevel"/>
    <w:tmpl w:val="1CE878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7B814BC8"/>
    <w:multiLevelType w:val="hybridMultilevel"/>
    <w:tmpl w:val="17C2F0CE"/>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A546030C">
      <w:start w:val="1"/>
      <w:numFmt w:val="upp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C4B1F75"/>
    <w:multiLevelType w:val="multilevel"/>
    <w:tmpl w:val="0CE06C4E"/>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3097201">
    <w:abstractNumId w:val="15"/>
  </w:num>
  <w:num w:numId="2" w16cid:durableId="650213740">
    <w:abstractNumId w:val="0"/>
  </w:num>
  <w:num w:numId="3" w16cid:durableId="1618757240">
    <w:abstractNumId w:val="13"/>
  </w:num>
  <w:num w:numId="4" w16cid:durableId="1509829332">
    <w:abstractNumId w:val="3"/>
  </w:num>
  <w:num w:numId="5" w16cid:durableId="1324971730">
    <w:abstractNumId w:val="8"/>
  </w:num>
  <w:num w:numId="6" w16cid:durableId="390158309">
    <w:abstractNumId w:val="5"/>
  </w:num>
  <w:num w:numId="7" w16cid:durableId="1675767802">
    <w:abstractNumId w:val="2"/>
  </w:num>
  <w:num w:numId="8" w16cid:durableId="1104426408">
    <w:abstractNumId w:val="9"/>
  </w:num>
  <w:num w:numId="9" w16cid:durableId="832725707">
    <w:abstractNumId w:val="6"/>
  </w:num>
  <w:num w:numId="10" w16cid:durableId="2075741644">
    <w:abstractNumId w:val="7"/>
  </w:num>
  <w:num w:numId="11" w16cid:durableId="288439334">
    <w:abstractNumId w:val="10"/>
  </w:num>
  <w:num w:numId="12" w16cid:durableId="2078281357">
    <w:abstractNumId w:val="4"/>
  </w:num>
  <w:num w:numId="13" w16cid:durableId="459763749">
    <w:abstractNumId w:val="14"/>
  </w:num>
  <w:num w:numId="14" w16cid:durableId="1280842148">
    <w:abstractNumId w:val="12"/>
  </w:num>
  <w:num w:numId="15" w16cid:durableId="1103257413">
    <w:abstractNumId w:val="1"/>
  </w:num>
  <w:num w:numId="16" w16cid:durableId="5187366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FCE"/>
    <w:rsid w:val="00044BDF"/>
    <w:rsid w:val="00045323"/>
    <w:rsid w:val="00525C40"/>
    <w:rsid w:val="00864FCE"/>
    <w:rsid w:val="00A1074F"/>
    <w:rsid w:val="00E145CF"/>
    <w:rsid w:val="00ED3B4A"/>
    <w:rsid w:val="00F70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F5F4C"/>
  <w15:chartTrackingRefBased/>
  <w15:docId w15:val="{869F6815-F756-4591-91D4-60C330E9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4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4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64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4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4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64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FCE"/>
    <w:rPr>
      <w:rFonts w:eastAsiaTheme="majorEastAsia" w:cstheme="majorBidi"/>
      <w:color w:val="272727" w:themeColor="text1" w:themeTint="D8"/>
    </w:rPr>
  </w:style>
  <w:style w:type="paragraph" w:styleId="Title">
    <w:name w:val="Title"/>
    <w:basedOn w:val="Normal"/>
    <w:next w:val="Normal"/>
    <w:link w:val="TitleChar"/>
    <w:uiPriority w:val="10"/>
    <w:qFormat/>
    <w:rsid w:val="00864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FCE"/>
    <w:pPr>
      <w:spacing w:before="160"/>
      <w:jc w:val="center"/>
    </w:pPr>
    <w:rPr>
      <w:i/>
      <w:iCs/>
      <w:color w:val="404040" w:themeColor="text1" w:themeTint="BF"/>
    </w:rPr>
  </w:style>
  <w:style w:type="character" w:customStyle="1" w:styleId="QuoteChar">
    <w:name w:val="Quote Char"/>
    <w:basedOn w:val="DefaultParagraphFont"/>
    <w:link w:val="Quote"/>
    <w:uiPriority w:val="29"/>
    <w:rsid w:val="00864FCE"/>
    <w:rPr>
      <w:i/>
      <w:iCs/>
      <w:color w:val="404040" w:themeColor="text1" w:themeTint="BF"/>
    </w:rPr>
  </w:style>
  <w:style w:type="paragraph" w:styleId="ListParagraph">
    <w:name w:val="List Paragraph"/>
    <w:basedOn w:val="Normal"/>
    <w:uiPriority w:val="34"/>
    <w:qFormat/>
    <w:rsid w:val="00864FCE"/>
    <w:pPr>
      <w:ind w:left="720"/>
      <w:contextualSpacing/>
    </w:pPr>
  </w:style>
  <w:style w:type="character" w:styleId="IntenseEmphasis">
    <w:name w:val="Intense Emphasis"/>
    <w:basedOn w:val="DefaultParagraphFont"/>
    <w:uiPriority w:val="21"/>
    <w:qFormat/>
    <w:rsid w:val="00864FCE"/>
    <w:rPr>
      <w:i/>
      <w:iCs/>
      <w:color w:val="0F4761" w:themeColor="accent1" w:themeShade="BF"/>
    </w:rPr>
  </w:style>
  <w:style w:type="paragraph" w:styleId="IntenseQuote">
    <w:name w:val="Intense Quote"/>
    <w:basedOn w:val="Normal"/>
    <w:next w:val="Normal"/>
    <w:link w:val="IntenseQuoteChar"/>
    <w:uiPriority w:val="30"/>
    <w:qFormat/>
    <w:rsid w:val="00864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FCE"/>
    <w:rPr>
      <w:i/>
      <w:iCs/>
      <w:color w:val="0F4761" w:themeColor="accent1" w:themeShade="BF"/>
    </w:rPr>
  </w:style>
  <w:style w:type="character" w:styleId="IntenseReference">
    <w:name w:val="Intense Reference"/>
    <w:basedOn w:val="DefaultParagraphFont"/>
    <w:uiPriority w:val="32"/>
    <w:qFormat/>
    <w:rsid w:val="00864FCE"/>
    <w:rPr>
      <w:b/>
      <w:bCs/>
      <w:smallCaps/>
      <w:color w:val="0F4761" w:themeColor="accent1" w:themeShade="BF"/>
      <w:spacing w:val="5"/>
    </w:rPr>
  </w:style>
  <w:style w:type="paragraph" w:styleId="Header">
    <w:name w:val="header"/>
    <w:basedOn w:val="Normal"/>
    <w:link w:val="HeaderChar"/>
    <w:uiPriority w:val="99"/>
    <w:unhideWhenUsed/>
    <w:rsid w:val="00525C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C40"/>
  </w:style>
  <w:style w:type="paragraph" w:styleId="Footer">
    <w:name w:val="footer"/>
    <w:basedOn w:val="Normal"/>
    <w:link w:val="FooterChar"/>
    <w:uiPriority w:val="99"/>
    <w:unhideWhenUsed/>
    <w:rsid w:val="00525C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1961</Words>
  <Characters>9573</Characters>
  <Application>Microsoft Office Word</Application>
  <DocSecurity>0</DocSecurity>
  <Lines>227</Lines>
  <Paragraphs>217</Paragraphs>
  <ScaleCrop>false</ScaleCrop>
  <Company/>
  <LinksUpToDate>false</LinksUpToDate>
  <CharactersWithSpaces>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Becnel</dc:creator>
  <cp:keywords/>
  <dc:description/>
  <cp:lastModifiedBy>Ed Becnel</cp:lastModifiedBy>
  <cp:revision>6</cp:revision>
  <dcterms:created xsi:type="dcterms:W3CDTF">2026-03-28T05:20:00Z</dcterms:created>
  <dcterms:modified xsi:type="dcterms:W3CDTF">2026-03-28T05:39:00Z</dcterms:modified>
</cp:coreProperties>
</file>