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emantic-identity-protocol-sip"/>
    <w:p>
      <w:pPr>
        <w:pStyle w:val="Heading1"/>
      </w:pPr>
      <w:r>
        <w:t xml:space="preserve">Semantic Identity Protocol (SIP)</w:t>
      </w:r>
    </w:p>
    <w:bookmarkStart w:id="9" w:name="Xd5e832c50c9a48db2b1e4b87b1fc019101ba5af"/>
    <w:p>
      <w:pPr>
        <w:pStyle w:val="Heading2"/>
      </w:pPr>
      <w:r>
        <w:t xml:space="preserve">White Paper, Architecture Overview, and Documentation Roadmap</w:t>
      </w:r>
    </w:p>
    <w:p>
      <w:pPr>
        <w:pStyle w:val="FirstParagraph"/>
      </w:pPr>
      <w:r>
        <w:t xml:space="preserve">Version: Draft 0.9 - Semantic Path Search and Boolean Query Expressions Revision Date: May 26, 2026 Status: Conceptual Proposal</w:t>
      </w:r>
    </w:p>
    <w:bookmarkEnd w:id="9"/>
    <w:bookmarkEnd w:id="10"/>
    <w:bookmarkStart w:id="11" w:name="executive-summary"/>
    <w:p>
      <w:pPr>
        <w:pStyle w:val="Heading1"/>
      </w:pPr>
      <w:r>
        <w:t xml:space="preserve">Executive Summary</w:t>
      </w:r>
    </w:p>
    <w:p>
      <w:pPr>
        <w:pStyle w:val="FirstParagraph"/>
      </w:pPr>
      <w:r>
        <w:t xml:space="preserve">The Semantic Identity Protocol (SIP) proposes a new AI-native semantic identity and resolution layer for the internet.</w:t>
      </w:r>
    </w:p>
    <w:p>
      <w:pPr>
        <w:pStyle w:val="BodyText"/>
      </w:pPr>
      <w:r>
        <w:t xml:space="preserve">SIP does NOT replace DNS.</w:t>
      </w:r>
    </w:p>
    <w:p>
      <w:pPr>
        <w:pStyle w:val="BodyText"/>
      </w:pPr>
      <w:r>
        <w:t xml:space="preserve">Instead, SIP introduces a semantic identity overlay above existing web infrastructure that enables:</w:t>
      </w:r>
    </w:p>
    <w:p>
      <w:pPr>
        <w:pStyle w:val="Compact"/>
        <w:numPr>
          <w:ilvl w:val="0"/>
          <w:numId w:val="1001"/>
        </w:numPr>
      </w:pPr>
      <w:r>
        <w:t xml:space="preserve">Human-readable semantic identities</w:t>
      </w:r>
    </w:p>
    <w:p>
      <w:pPr>
        <w:pStyle w:val="Compact"/>
        <w:numPr>
          <w:ilvl w:val="0"/>
          <w:numId w:val="1001"/>
        </w:numPr>
      </w:pPr>
      <w:r>
        <w:t xml:space="preserve">AI-native routing and discoverability</w:t>
      </w:r>
    </w:p>
    <w:p>
      <w:pPr>
        <w:pStyle w:val="Compact"/>
        <w:numPr>
          <w:ilvl w:val="0"/>
          <w:numId w:val="1001"/>
        </w:numPr>
      </w:pPr>
      <w:r>
        <w:t xml:space="preserve">Contextual identity resolution</w:t>
      </w:r>
    </w:p>
    <w:p>
      <w:pPr>
        <w:pStyle w:val="Compact"/>
        <w:numPr>
          <w:ilvl w:val="0"/>
          <w:numId w:val="1001"/>
        </w:numPr>
      </w:pPr>
      <w:r>
        <w:t xml:space="preserve">Semantic discovery instead of flat-name scarcity</w:t>
      </w:r>
    </w:p>
    <w:p>
      <w:pPr>
        <w:pStyle w:val="Compact"/>
        <w:numPr>
          <w:ilvl w:val="0"/>
          <w:numId w:val="1001"/>
        </w:numPr>
      </w:pPr>
      <w:r>
        <w:t xml:space="preserve">Stable semantic identities independent of URL structure</w:t>
      </w:r>
    </w:p>
    <w:p>
      <w:pPr>
        <w:pStyle w:val="Compact"/>
        <w:numPr>
          <w:ilvl w:val="0"/>
          <w:numId w:val="1001"/>
        </w:numPr>
      </w:pPr>
      <w:r>
        <w:t xml:space="preserve">Federated semantic identity providers</w:t>
      </w:r>
    </w:p>
    <w:p>
      <w:pPr>
        <w:pStyle w:val="Compact"/>
        <w:numPr>
          <w:ilvl w:val="0"/>
          <w:numId w:val="1001"/>
        </w:numPr>
      </w:pPr>
      <w:r>
        <w:t xml:space="preserve">Consensus-driven semantic resolution</w:t>
      </w:r>
    </w:p>
    <w:p>
      <w:pPr>
        <w:pStyle w:val="Compact"/>
        <w:numPr>
          <w:ilvl w:val="0"/>
          <w:numId w:val="1001"/>
        </w:numPr>
      </w:pPr>
      <w:r>
        <w:t xml:space="preserve">Reputation-backed trust systems</w:t>
      </w:r>
    </w:p>
    <w:p>
      <w:pPr>
        <w:pStyle w:val="Compact"/>
        <w:numPr>
          <w:ilvl w:val="0"/>
          <w:numId w:val="1001"/>
        </w:numPr>
      </w:pPr>
      <w:r>
        <w:t xml:space="preserve">Semantic identity monitoring and management</w:t>
      </w:r>
    </w:p>
    <w:p>
      <w:pPr>
        <w:pStyle w:val="FirstParagraph"/>
      </w:pPr>
      <w:r>
        <w:t xml:space="preserve">Example semantic identities:</w:t>
      </w:r>
    </w:p>
    <w:p>
      <w:pPr>
        <w:pStyle w:val="BodyText"/>
      </w:pPr>
      <w:r>
        <w:t xml:space="preserve">@amazon.commerce.marketplace</w:t>
      </w:r>
      <w:r>
        <w:t xml:space="preserve"> </w:t>
      </w:r>
      <w:r>
        <w:t xml:space="preserve">@amazon.cloud.aws</w:t>
      </w:r>
      <w:r>
        <w:t xml:space="preserve"> </w:t>
      </w:r>
      <w:r>
        <w:t xml:space="preserve">@google.video.youtube</w:t>
      </w:r>
      <w:r>
        <w:t xml:space="preserve"> </w:t>
      </w:r>
      <w:r>
        <w:t xml:space="preserve">@wikipedia.knowledge.apollo11</w:t>
      </w:r>
    </w:p>
    <w:p>
      <w:pPr>
        <w:pStyle w:val="BodyText"/>
      </w:pPr>
      <w:r>
        <w:t xml:space="preserve">Example destination mappings:</w:t>
      </w:r>
    </w:p>
    <w:p>
      <w:pPr>
        <w:pStyle w:val="BodyText"/>
      </w:pPr>
      <w:r>
        <w:t xml:space="preserve">@amazon.commerce.marketplace</w:t>
      </w:r>
      <w:r>
        <w:t xml:space="preserve"> </w:t>
      </w:r>
      <w:r>
        <w:t xml:space="preserve">→ https://amazon.com</w:t>
      </w:r>
    </w:p>
    <w:p>
      <w:pPr>
        <w:pStyle w:val="BodyText"/>
      </w:pPr>
      <w:r>
        <w:t xml:space="preserve">@amazon.cloud.aws</w:t>
      </w:r>
      <w:r>
        <w:t xml:space="preserve"> </w:t>
      </w:r>
      <w:r>
        <w:t xml:space="preserve">→ https://aws.amazon.com</w:t>
      </w:r>
    </w:p>
    <w:p>
      <w:pPr>
        <w:pStyle w:val="BodyText"/>
      </w:pPr>
      <w:r>
        <w:t xml:space="preserve">Example recognizable destination mappings:</w:t>
      </w:r>
    </w:p>
    <w:p>
      <w:pPr>
        <w:pStyle w:val="BodyText"/>
      </w:pPr>
      <w:r>
        <w:t xml:space="preserve">@amazon.cloud.aws</w:t>
      </w:r>
      <w:r>
        <w:t xml:space="preserve"> </w:t>
      </w:r>
      <w:r>
        <w:t xml:space="preserve">→ https://aws.amazon.com</w:t>
      </w:r>
    </w:p>
    <w:p>
      <w:pPr>
        <w:pStyle w:val="BodyText"/>
      </w:pPr>
      <w:r>
        <w:t xml:space="preserve">@google.video.youtube</w:t>
      </w:r>
      <w:r>
        <w:t xml:space="preserve"> </w:t>
      </w:r>
      <w:r>
        <w:t xml:space="preserve">→ https://youtube.com</w:t>
      </w:r>
    </w:p>
    <w:p>
      <w:pPr>
        <w:pStyle w:val="BodyText"/>
      </w:pPr>
      <w:r>
        <w:t xml:space="preserve">@wikipedia.knowledge.apollo11</w:t>
      </w:r>
      <w:r>
        <w:t xml:space="preserve"> </w:t>
      </w:r>
      <w:r>
        <w:t xml:space="preserve">→ https://en.wikipedia.org/wiki/Apollo_11</w:t>
      </w:r>
    </w:p>
    <w:p>
      <w:pPr>
        <w:pStyle w:val="BodyText"/>
      </w:pPr>
      <w:r>
        <w:t xml:space="preserve">@reddit.community.programming</w:t>
      </w:r>
      <w:r>
        <w:t xml:space="preserve"> </w:t>
      </w:r>
      <w:r>
        <w:t xml:space="preserve">→ https://reddit.com/r/programming</w:t>
      </w:r>
    </w:p>
    <w:p>
      <w:pPr>
        <w:pStyle w:val="BodyText"/>
      </w:pPr>
      <w:r>
        <w:t xml:space="preserve">Unlike DNS, semantic identities are:</w:t>
      </w:r>
    </w:p>
    <w:p>
      <w:pPr>
        <w:pStyle w:val="Compact"/>
        <w:numPr>
          <w:ilvl w:val="0"/>
          <w:numId w:val="1002"/>
        </w:numPr>
      </w:pPr>
      <w:r>
        <w:t xml:space="preserve">Meaning-oriented</w:t>
      </w:r>
    </w:p>
    <w:p>
      <w:pPr>
        <w:pStyle w:val="Compact"/>
        <w:numPr>
          <w:ilvl w:val="0"/>
          <w:numId w:val="1002"/>
        </w:numPr>
      </w:pPr>
      <w:r>
        <w:t xml:space="preserve">Contextual</w:t>
      </w:r>
    </w:p>
    <w:p>
      <w:pPr>
        <w:pStyle w:val="Compact"/>
        <w:numPr>
          <w:ilvl w:val="0"/>
          <w:numId w:val="1002"/>
        </w:numPr>
      </w:pPr>
      <w:r>
        <w:t xml:space="preserve">Hierarchical</w:t>
      </w:r>
    </w:p>
    <w:p>
      <w:pPr>
        <w:pStyle w:val="Compact"/>
        <w:numPr>
          <w:ilvl w:val="0"/>
          <w:numId w:val="1002"/>
        </w:numPr>
      </w:pPr>
      <w:r>
        <w:t xml:space="preserve">Discoverable</w:t>
      </w:r>
    </w:p>
    <w:p>
      <w:pPr>
        <w:pStyle w:val="Compact"/>
        <w:numPr>
          <w:ilvl w:val="0"/>
          <w:numId w:val="1002"/>
        </w:numPr>
      </w:pPr>
      <w:r>
        <w:t xml:space="preserve">AI-interpretable</w:t>
      </w:r>
    </w:p>
    <w:p>
      <w:pPr>
        <w:pStyle w:val="Compact"/>
        <w:numPr>
          <w:ilvl w:val="0"/>
          <w:numId w:val="1002"/>
        </w:numPr>
      </w:pPr>
      <w:r>
        <w:t xml:space="preserve">Non-exclusive at the root level</w:t>
      </w:r>
    </w:p>
    <w:p>
      <w:pPr>
        <w:pStyle w:val="FirstParagraph"/>
      </w:pPr>
      <w:r>
        <w:t xml:space="preserve">SIP is designed for:</w:t>
      </w:r>
    </w:p>
    <w:p>
      <w:pPr>
        <w:pStyle w:val="Compact"/>
        <w:numPr>
          <w:ilvl w:val="0"/>
          <w:numId w:val="1003"/>
        </w:numPr>
      </w:pPr>
      <w:r>
        <w:t xml:space="preserve">AI assistants</w:t>
      </w:r>
    </w:p>
    <w:p>
      <w:pPr>
        <w:pStyle w:val="Compact"/>
        <w:numPr>
          <w:ilvl w:val="0"/>
          <w:numId w:val="1003"/>
        </w:numPr>
      </w:pPr>
      <w:r>
        <w:t xml:space="preserve">Browsers</w:t>
      </w:r>
    </w:p>
    <w:p>
      <w:pPr>
        <w:pStyle w:val="Compact"/>
        <w:numPr>
          <w:ilvl w:val="0"/>
          <w:numId w:val="1003"/>
        </w:numPr>
      </w:pPr>
      <w:r>
        <w:t xml:space="preserve">Search systems</w:t>
      </w:r>
    </w:p>
    <w:p>
      <w:pPr>
        <w:pStyle w:val="Compact"/>
        <w:numPr>
          <w:ilvl w:val="0"/>
          <w:numId w:val="1003"/>
        </w:numPr>
      </w:pPr>
      <w:r>
        <w:t xml:space="preserve">Creator platforms</w:t>
      </w:r>
    </w:p>
    <w:p>
      <w:pPr>
        <w:pStyle w:val="Compact"/>
        <w:numPr>
          <w:ilvl w:val="0"/>
          <w:numId w:val="1003"/>
        </w:numPr>
      </w:pPr>
      <w:r>
        <w:t xml:space="preserve">Web applications</w:t>
      </w:r>
    </w:p>
    <w:p>
      <w:pPr>
        <w:pStyle w:val="Compact"/>
        <w:numPr>
          <w:ilvl w:val="0"/>
          <w:numId w:val="1003"/>
        </w:numPr>
      </w:pPr>
      <w:r>
        <w:t xml:space="preserve">Semantic discovery</w:t>
      </w:r>
    </w:p>
    <w:p>
      <w:pPr>
        <w:pStyle w:val="Compact"/>
        <w:numPr>
          <w:ilvl w:val="0"/>
          <w:numId w:val="1003"/>
        </w:numPr>
      </w:pPr>
      <w:r>
        <w:t xml:space="preserve">Future internet identity systems</w:t>
      </w:r>
    </w:p>
    <w:bookmarkEnd w:id="11"/>
    <w:bookmarkStart w:id="15" w:name="the-problem"/>
    <w:p>
      <w:pPr>
        <w:pStyle w:val="Heading1"/>
      </w:pPr>
      <w:r>
        <w:t xml:space="preserve">The Problem</w:t>
      </w:r>
    </w:p>
    <w:bookmarkStart w:id="12" w:name="dns-scarcity"/>
    <w:p>
      <w:pPr>
        <w:pStyle w:val="Heading2"/>
      </w:pPr>
      <w:r>
        <w:t xml:space="preserve">DNS Scarcity</w:t>
      </w:r>
    </w:p>
    <w:p>
      <w:pPr>
        <w:pStyle w:val="FirstParagraph"/>
      </w:pPr>
      <w:r>
        <w:t xml:space="preserve">The modern internet relies heavily on globally unique flat namespace ownership.</w:t>
      </w:r>
    </w:p>
    <w:p>
      <w:pPr>
        <w:pStyle w:val="BodyText"/>
      </w:pPr>
      <w:r>
        <w:t xml:space="preserve">Examples:</w:t>
      </w:r>
    </w:p>
    <w:p>
      <w:pPr>
        <w:pStyle w:val="BodyText"/>
      </w:pPr>
      <w:r>
        <w:t xml:space="preserve">example.com</w:t>
      </w:r>
      <w:r>
        <w:t xml:space="preserve"> </w:t>
      </w:r>
      <w:r>
        <w:t xml:space="preserve">example.org</w:t>
      </w:r>
      <w:r>
        <w:t xml:space="preserve"> </w:t>
      </w:r>
      <w:r>
        <w:t xml:space="preserve">example.io</w:t>
      </w:r>
    </w:p>
    <w:p>
      <w:pPr>
        <w:pStyle w:val="BodyText"/>
      </w:pPr>
      <w:r>
        <w:t xml:space="preserve">This creates:</w:t>
      </w:r>
    </w:p>
    <w:p>
      <w:pPr>
        <w:pStyle w:val="Compact"/>
        <w:numPr>
          <w:ilvl w:val="0"/>
          <w:numId w:val="1004"/>
        </w:numPr>
      </w:pPr>
      <w:r>
        <w:t xml:space="preserve">Domain scarcity</w:t>
      </w:r>
    </w:p>
    <w:p>
      <w:pPr>
        <w:pStyle w:val="Compact"/>
        <w:numPr>
          <w:ilvl w:val="0"/>
          <w:numId w:val="1004"/>
        </w:numPr>
      </w:pPr>
      <w:r>
        <w:t xml:space="preserve">Domain squatting</w:t>
      </w:r>
    </w:p>
    <w:p>
      <w:pPr>
        <w:pStyle w:val="Compact"/>
        <w:numPr>
          <w:ilvl w:val="0"/>
          <w:numId w:val="1004"/>
        </w:numPr>
      </w:pPr>
      <w:r>
        <w:t xml:space="preserve">Artificial pricing inflation</w:t>
      </w:r>
    </w:p>
    <w:p>
      <w:pPr>
        <w:pStyle w:val="Compact"/>
        <w:numPr>
          <w:ilvl w:val="0"/>
          <w:numId w:val="1004"/>
        </w:numPr>
      </w:pPr>
      <w:r>
        <w:t xml:space="preserve">Branding exhaustion</w:t>
      </w:r>
    </w:p>
    <w:p>
      <w:pPr>
        <w:pStyle w:val="Compact"/>
        <w:numPr>
          <w:ilvl w:val="0"/>
          <w:numId w:val="1004"/>
        </w:numPr>
      </w:pPr>
      <w:r>
        <w:t xml:space="preserve">Poor discoverability</w:t>
      </w:r>
    </w:p>
    <w:p>
      <w:pPr>
        <w:pStyle w:val="Compact"/>
        <w:numPr>
          <w:ilvl w:val="0"/>
          <w:numId w:val="1004"/>
        </w:numPr>
      </w:pPr>
      <w:r>
        <w:t xml:space="preserve">Weak semantic meaning</w:t>
      </w:r>
    </w:p>
    <w:p>
      <w:pPr>
        <w:pStyle w:val="FirstParagraph"/>
      </w:pPr>
      <w:r>
        <w:t xml:space="preserve">Good names become expensive and difficult to obtain.</w:t>
      </w:r>
    </w:p>
    <w:p>
      <w:pPr>
        <w:pStyle w:val="BodyText"/>
      </w:pPr>
      <w:r>
        <w:t xml:space="preserve">Startups are increasingly forced into:</w:t>
      </w:r>
    </w:p>
    <w:p>
      <w:pPr>
        <w:pStyle w:val="Compact"/>
        <w:numPr>
          <w:ilvl w:val="0"/>
          <w:numId w:val="1005"/>
        </w:numPr>
      </w:pPr>
      <w:r>
        <w:t xml:space="preserve">awkward spellings</w:t>
      </w:r>
    </w:p>
    <w:p>
      <w:pPr>
        <w:pStyle w:val="Compact"/>
        <w:numPr>
          <w:ilvl w:val="0"/>
          <w:numId w:val="1005"/>
        </w:numPr>
      </w:pPr>
      <w:r>
        <w:t xml:space="preserve">invented names</w:t>
      </w:r>
    </w:p>
    <w:p>
      <w:pPr>
        <w:pStyle w:val="Compact"/>
        <w:numPr>
          <w:ilvl w:val="0"/>
          <w:numId w:val="1005"/>
        </w:numPr>
      </w:pPr>
      <w:r>
        <w:t xml:space="preserve">expensive acquisitions</w:t>
      </w:r>
    </w:p>
    <w:p>
      <w:pPr>
        <w:pStyle w:val="Compact"/>
        <w:numPr>
          <w:ilvl w:val="0"/>
          <w:numId w:val="1005"/>
        </w:numPr>
      </w:pPr>
      <w:r>
        <w:t xml:space="preserve">undesirable TLDs</w:t>
      </w:r>
    </w:p>
    <w:bookmarkEnd w:id="12"/>
    <w:bookmarkStart w:id="13" w:name="Xe6925e35e143d366968fa46df614c1cd957902c"/>
    <w:p>
      <w:pPr>
        <w:pStyle w:val="Heading2"/>
      </w:pPr>
      <w:r>
        <w:t xml:space="preserve">AI-Native Navigation Requires Semantic Meaning</w:t>
      </w:r>
    </w:p>
    <w:p>
      <w:pPr>
        <w:pStyle w:val="FirstParagraph"/>
      </w:pPr>
      <w:r>
        <w:t xml:space="preserve">Modern domains are poorly suited for AI reasoning.</w:t>
      </w:r>
    </w:p>
    <w:p>
      <w:pPr>
        <w:pStyle w:val="BodyText"/>
      </w:pPr>
      <w:r>
        <w:t xml:space="preserve">Example:</w:t>
      </w:r>
    </w:p>
    <w:p>
      <w:pPr>
        <w:pStyle w:val="BodyText"/>
      </w:pPr>
      <w:r>
        <w:t xml:space="preserve">aws.amazon.com</w:t>
      </w:r>
    </w:p>
    <w:p>
      <w:pPr>
        <w:pStyle w:val="BodyText"/>
      </w:pPr>
      <w:r>
        <w:t xml:space="preserve">contains some brand information, but does not explicitly express the full semantic context: Amazon → cloud computing → AWS.</w:t>
      </w:r>
    </w:p>
    <w:p>
      <w:pPr>
        <w:pStyle w:val="BodyText"/>
      </w:pPr>
      <w:r>
        <w:t xml:space="preserve">By contrast:</w:t>
      </w:r>
    </w:p>
    <w:p>
      <w:pPr>
        <w:pStyle w:val="BodyText"/>
      </w:pPr>
      <w:r>
        <w:t xml:space="preserve">@amazon.cloud.aws</w:t>
      </w:r>
    </w:p>
    <w:p>
      <w:pPr>
        <w:pStyle w:val="BodyText"/>
      </w:pPr>
      <w:r>
        <w:t xml:space="preserve">contains:</w:t>
      </w:r>
    </w:p>
    <w:p>
      <w:pPr>
        <w:pStyle w:val="Compact"/>
        <w:numPr>
          <w:ilvl w:val="0"/>
          <w:numId w:val="1006"/>
        </w:numPr>
      </w:pPr>
      <w:r>
        <w:t xml:space="preserve">organization context: Amazon</w:t>
      </w:r>
    </w:p>
    <w:p>
      <w:pPr>
        <w:pStyle w:val="Compact"/>
        <w:numPr>
          <w:ilvl w:val="0"/>
          <w:numId w:val="1006"/>
        </w:numPr>
      </w:pPr>
      <w:r>
        <w:t xml:space="preserve">category context: cloud computing</w:t>
      </w:r>
    </w:p>
    <w:p>
      <w:pPr>
        <w:pStyle w:val="Compact"/>
        <w:numPr>
          <w:ilvl w:val="0"/>
          <w:numId w:val="1006"/>
        </w:numPr>
      </w:pPr>
      <w:r>
        <w:t xml:space="preserve">service/platform context: AWS</w:t>
      </w:r>
    </w:p>
    <w:p>
      <w:pPr>
        <w:pStyle w:val="Compact"/>
        <w:numPr>
          <w:ilvl w:val="0"/>
          <w:numId w:val="1006"/>
        </w:numPr>
      </w:pPr>
      <w:r>
        <w:t xml:space="preserve">semantic hierarchy</w:t>
      </w:r>
    </w:p>
    <w:p>
      <w:pPr>
        <w:pStyle w:val="FirstParagraph"/>
      </w:pPr>
      <w:r>
        <w:t xml:space="preserve">This pairing is intentionally matched: the traditional URL and the SIP identity point to the same real-world target, but the SIP expression makes the contextual meaning more explicit.</w:t>
      </w:r>
    </w:p>
    <w:p>
      <w:pPr>
        <w:pStyle w:val="BodyText"/>
      </w:pPr>
      <w:r>
        <w:t xml:space="preserve">This is far more useful for:</w:t>
      </w:r>
    </w:p>
    <w:p>
      <w:pPr>
        <w:pStyle w:val="Compact"/>
        <w:numPr>
          <w:ilvl w:val="0"/>
          <w:numId w:val="1007"/>
        </w:numPr>
      </w:pPr>
      <w:r>
        <w:t xml:space="preserve">AI assistants</w:t>
      </w:r>
    </w:p>
    <w:p>
      <w:pPr>
        <w:pStyle w:val="Compact"/>
        <w:numPr>
          <w:ilvl w:val="0"/>
          <w:numId w:val="1007"/>
        </w:numPr>
      </w:pPr>
      <w:r>
        <w:t xml:space="preserve">semantic discovery</w:t>
      </w:r>
    </w:p>
    <w:p>
      <w:pPr>
        <w:pStyle w:val="Compact"/>
        <w:numPr>
          <w:ilvl w:val="0"/>
          <w:numId w:val="1007"/>
        </w:numPr>
      </w:pPr>
      <w:r>
        <w:t xml:space="preserve">intent resolution</w:t>
      </w:r>
    </w:p>
    <w:p>
      <w:pPr>
        <w:pStyle w:val="Compact"/>
        <w:numPr>
          <w:ilvl w:val="0"/>
          <w:numId w:val="1007"/>
        </w:numPr>
      </w:pPr>
      <w:r>
        <w:t xml:space="preserve">contextual navigation</w:t>
      </w:r>
    </w:p>
    <w:bookmarkEnd w:id="13"/>
    <w:bookmarkStart w:id="14" w:name="urls-represent-locations-not-meaning"/>
    <w:p>
      <w:pPr>
        <w:pStyle w:val="Heading2"/>
      </w:pPr>
      <w:r>
        <w:t xml:space="preserve">URLs Represent Locations, Not Meaning</w:t>
      </w:r>
    </w:p>
    <w:p>
      <w:pPr>
        <w:pStyle w:val="FirstParagraph"/>
      </w:pPr>
      <w:r>
        <w:t xml:space="preserve">URLs are transport-layer destinations.</w:t>
      </w:r>
    </w:p>
    <w:p>
      <w:pPr>
        <w:pStyle w:val="BodyText"/>
      </w:pPr>
      <w:r>
        <w:t xml:space="preserve">They change frequently:</w:t>
      </w:r>
    </w:p>
    <w:p>
      <w:pPr>
        <w:pStyle w:val="Compact"/>
        <w:numPr>
          <w:ilvl w:val="0"/>
          <w:numId w:val="1008"/>
        </w:numPr>
      </w:pPr>
      <w:r>
        <w:t xml:space="preserve">route changes</w:t>
      </w:r>
    </w:p>
    <w:p>
      <w:pPr>
        <w:pStyle w:val="Compact"/>
        <w:numPr>
          <w:ilvl w:val="0"/>
          <w:numId w:val="1008"/>
        </w:numPr>
      </w:pPr>
      <w:r>
        <w:t xml:space="preserve">SPA routing changes</w:t>
      </w:r>
    </w:p>
    <w:p>
      <w:pPr>
        <w:pStyle w:val="Compact"/>
        <w:numPr>
          <w:ilvl w:val="0"/>
          <w:numId w:val="1008"/>
        </w:numPr>
      </w:pPr>
      <w:r>
        <w:t xml:space="preserve">infrastructure migrations</w:t>
      </w:r>
    </w:p>
    <w:p>
      <w:pPr>
        <w:pStyle w:val="Compact"/>
        <w:numPr>
          <w:ilvl w:val="0"/>
          <w:numId w:val="1008"/>
        </w:numPr>
      </w:pPr>
      <w:r>
        <w:t xml:space="preserve">framework migrations</w:t>
      </w:r>
    </w:p>
    <w:p>
      <w:pPr>
        <w:pStyle w:val="Compact"/>
        <w:numPr>
          <w:ilvl w:val="0"/>
          <w:numId w:val="1008"/>
        </w:numPr>
      </w:pPr>
      <w:r>
        <w:t xml:space="preserve">hosting changes</w:t>
      </w:r>
    </w:p>
    <w:p>
      <w:pPr>
        <w:pStyle w:val="FirstParagraph"/>
      </w:pPr>
      <w:r>
        <w:t xml:space="preserve">But semantic meaning changes much more slowly.</w:t>
      </w:r>
    </w:p>
    <w:p>
      <w:pPr>
        <w:pStyle w:val="BodyText"/>
      </w:pPr>
      <w:r>
        <w:t xml:space="preserve">SIP separates:</w:t>
      </w:r>
    </w:p>
    <w:p>
      <w:pPr>
        <w:pStyle w:val="Compact"/>
        <w:numPr>
          <w:ilvl w:val="0"/>
          <w:numId w:val="1009"/>
        </w:numPr>
      </w:pPr>
      <w:r>
        <w:t xml:space="preserve">semantic identity from:</w:t>
      </w:r>
    </w:p>
    <w:p>
      <w:pPr>
        <w:pStyle w:val="Compact"/>
        <w:numPr>
          <w:ilvl w:val="0"/>
          <w:numId w:val="1009"/>
        </w:numPr>
      </w:pPr>
      <w:r>
        <w:t xml:space="preserve">transport location</w:t>
      </w:r>
    </w:p>
    <w:bookmarkEnd w:id="14"/>
    <w:bookmarkEnd w:id="15"/>
    <w:bookmarkStart w:id="24" w:name="core-principles"/>
    <w:p>
      <w:pPr>
        <w:pStyle w:val="Heading1"/>
      </w:pPr>
      <w:r>
        <w:t xml:space="preserve">Core Principles</w:t>
      </w:r>
    </w:p>
    <w:bookmarkStart w:id="16" w:name="Xca1940d80dc2aabfd77a910e8a311837c5b5e3a"/>
    <w:p>
      <w:pPr>
        <w:pStyle w:val="Heading2"/>
      </w:pPr>
      <w:r>
        <w:t xml:space="preserve">Principle 1 — Semantic Identity Does Not Replace DNS</w:t>
      </w:r>
    </w:p>
    <w:p>
      <w:pPr>
        <w:pStyle w:val="FirstParagraph"/>
      </w:pPr>
      <w:r>
        <w:t xml:space="preserve">SIP uses existing internet infrastructure.</w:t>
      </w:r>
    </w:p>
    <w:p>
      <w:pPr>
        <w:pStyle w:val="BodyText"/>
      </w:pPr>
      <w:r>
        <w:t xml:space="preserve">DNS remains:</w:t>
      </w:r>
    </w:p>
    <w:p>
      <w:pPr>
        <w:pStyle w:val="Compact"/>
        <w:numPr>
          <w:ilvl w:val="0"/>
          <w:numId w:val="1010"/>
        </w:numPr>
      </w:pPr>
      <w:r>
        <w:t xml:space="preserve">transport infrastructure</w:t>
      </w:r>
    </w:p>
    <w:p>
      <w:pPr>
        <w:pStyle w:val="Compact"/>
        <w:numPr>
          <w:ilvl w:val="0"/>
          <w:numId w:val="1010"/>
        </w:numPr>
      </w:pPr>
      <w:r>
        <w:t xml:space="preserve">routing infrastructure</w:t>
      </w:r>
    </w:p>
    <w:p>
      <w:pPr>
        <w:pStyle w:val="Compact"/>
        <w:numPr>
          <w:ilvl w:val="0"/>
          <w:numId w:val="1010"/>
        </w:numPr>
      </w:pPr>
      <w:r>
        <w:t xml:space="preserve">compatibility infrastructure</w:t>
      </w:r>
    </w:p>
    <w:p>
      <w:pPr>
        <w:pStyle w:val="FirstParagraph"/>
      </w:pPr>
      <w:r>
        <w:t xml:space="preserve">SIP introduces:</w:t>
      </w:r>
    </w:p>
    <w:p>
      <w:pPr>
        <w:pStyle w:val="Compact"/>
        <w:numPr>
          <w:ilvl w:val="0"/>
          <w:numId w:val="1011"/>
        </w:numPr>
      </w:pPr>
      <w:r>
        <w:t xml:space="preserve">semantic identity</w:t>
      </w:r>
    </w:p>
    <w:p>
      <w:pPr>
        <w:pStyle w:val="Compact"/>
        <w:numPr>
          <w:ilvl w:val="0"/>
          <w:numId w:val="1011"/>
        </w:numPr>
      </w:pPr>
      <w:r>
        <w:t xml:space="preserve">semantic discovery</w:t>
      </w:r>
    </w:p>
    <w:p>
      <w:pPr>
        <w:pStyle w:val="Compact"/>
        <w:numPr>
          <w:ilvl w:val="0"/>
          <w:numId w:val="1011"/>
        </w:numPr>
      </w:pPr>
      <w:r>
        <w:t xml:space="preserve">AI-native routing</w:t>
      </w:r>
    </w:p>
    <w:p>
      <w:pPr>
        <w:pStyle w:val="FirstParagraph"/>
      </w:pPr>
      <w:r>
        <w:t xml:space="preserve">above DNS.</w:t>
      </w:r>
    </w:p>
    <w:bookmarkEnd w:id="16"/>
    <w:bookmarkStart w:id="17" w:name="Xebfbeff83ced4e51bbdf910239c72b7123c5b97"/>
    <w:p>
      <w:pPr>
        <w:pStyle w:val="Heading2"/>
      </w:pPr>
      <w:r>
        <w:t xml:space="preserve">Principle 2 — Semantic Identity Does Not Equal URL Structure</w:t>
      </w:r>
    </w:p>
    <w:p>
      <w:pPr>
        <w:pStyle w:val="FirstParagraph"/>
      </w:pPr>
      <w:r>
        <w:t xml:space="preserve">Semantic identities identify meaning.</w:t>
      </w:r>
    </w:p>
    <w:p>
      <w:pPr>
        <w:pStyle w:val="BodyText"/>
      </w:pPr>
      <w:r>
        <w:t xml:space="preserve">URLs identify transport locations.</w:t>
      </w:r>
    </w:p>
    <w:p>
      <w:pPr>
        <w:pStyle w:val="BodyText"/>
      </w:pPr>
      <w:r>
        <w:t xml:space="preserve">Example:</w:t>
      </w:r>
    </w:p>
    <w:p>
      <w:pPr>
        <w:pStyle w:val="BodyText"/>
      </w:pPr>
      <w:r>
        <w:t xml:space="preserve">@amazon.cloud.aws</w:t>
      </w:r>
    </w:p>
    <w:p>
      <w:pPr>
        <w:pStyle w:val="BodyText"/>
      </w:pPr>
      <w:r>
        <w:t xml:space="preserve">may map to:</w:t>
      </w:r>
    </w:p>
    <w:p>
      <w:pPr>
        <w:pStyle w:val="BodyText"/>
      </w:pPr>
      <w:r>
        <w:t xml:space="preserve">https://aws.amazon.com</w:t>
      </w:r>
      <w:r>
        <w:t xml:space="preserve"> </w:t>
      </w:r>
      <w:r>
        <w:t xml:space="preserve">https://console.aws.amazon.com</w:t>
      </w:r>
      <w:r>
        <w:t xml:space="preserve"> </w:t>
      </w:r>
      <w:r>
        <w:t xml:space="preserve">https://aws.amazon.com/console/</w:t>
      </w:r>
      <w:r>
        <w:t xml:space="preserve"> </w:t>
      </w:r>
      <w:r>
        <w:t xml:space="preserve">awsconsole://cloud/aws</w:t>
      </w:r>
    </w:p>
    <w:p>
      <w:pPr>
        <w:pStyle w:val="BodyText"/>
      </w:pPr>
      <w:r>
        <w:t xml:space="preserve">without changing the semantic identity.</w:t>
      </w:r>
    </w:p>
    <w:bookmarkEnd w:id="17"/>
    <w:bookmarkStart w:id="18" w:name="principle-3-specific-identities-resolve"/>
    <w:p>
      <w:pPr>
        <w:pStyle w:val="Heading2"/>
      </w:pPr>
      <w:r>
        <w:t xml:space="preserve">Principle 3 — Specific Identities Resolve</w:t>
      </w:r>
    </w:p>
    <w:p>
      <w:pPr>
        <w:pStyle w:val="FirstParagraph"/>
      </w:pPr>
      <w:r>
        <w:t xml:space="preserve">Example:</w:t>
      </w:r>
    </w:p>
    <w:p>
      <w:pPr>
        <w:pStyle w:val="BodyText"/>
      </w:pPr>
      <w:r>
        <w:t xml:space="preserve">@amazon.cloud.aws</w:t>
      </w:r>
    </w:p>
    <w:p>
      <w:pPr>
        <w:pStyle w:val="BodyText"/>
      </w:pPr>
      <w:r>
        <w:t xml:space="preserve">is sufficiently specific to resolve directly.</w:t>
      </w:r>
    </w:p>
    <w:bookmarkEnd w:id="18"/>
    <w:bookmarkStart w:id="19" w:name="principle-4-general-identities-discover"/>
    <w:p>
      <w:pPr>
        <w:pStyle w:val="Heading2"/>
      </w:pPr>
      <w:r>
        <w:t xml:space="preserve">Principle 4 — General Identities Discover</w:t>
      </w:r>
    </w:p>
    <w:p>
      <w:pPr>
        <w:pStyle w:val="FirstParagraph"/>
      </w:pPr>
      <w:r>
        <w:t xml:space="preserve">Example:</w:t>
      </w:r>
    </w:p>
    <w:p>
      <w:pPr>
        <w:pStyle w:val="BodyText"/>
      </w:pPr>
      <w:r>
        <w:t xml:space="preserve">@video.streaming</w:t>
      </w:r>
    </w:p>
    <w:p>
      <w:pPr>
        <w:pStyle w:val="BodyText"/>
      </w:pPr>
      <w:r>
        <w:t xml:space="preserve">may resolve to multiple destinations.</w:t>
      </w:r>
    </w:p>
    <w:p>
      <w:pPr>
        <w:pStyle w:val="BodyText"/>
      </w:pPr>
      <w:r>
        <w:t xml:space="preserve">Resolvers return ranked discovery results.</w:t>
      </w:r>
    </w:p>
    <w:bookmarkEnd w:id="19"/>
    <w:bookmarkStart w:id="21" w:name="Xe249f08a0b0873d45665205be7772d2a5fe547d"/>
    <w:p>
      <w:pPr>
        <w:pStyle w:val="Heading2"/>
      </w:pPr>
      <w:r>
        <w:t xml:space="preserve">Principle 5 — Root Semantic Names Are NOT Globally Owned</w:t>
      </w:r>
    </w:p>
    <w:p>
      <w:pPr>
        <w:pStyle w:val="FirstParagraph"/>
      </w:pPr>
      <w:r>
        <w:t xml:space="preserve">SIP intentionally avoids recreating DNS-style global scarcity.</w:t>
      </w:r>
    </w:p>
    <w:p>
      <w:pPr>
        <w:pStyle w:val="BodyText"/>
      </w:pPr>
      <w:r>
        <w:t xml:space="preserve">Example:</w:t>
      </w:r>
    </w:p>
    <w:p>
      <w:pPr>
        <w:pStyle w:val="BodyText"/>
      </w:pPr>
      <w:r>
        <w:t xml:space="preserve">@music</w:t>
      </w:r>
    </w:p>
    <w:p>
      <w:pPr>
        <w:pStyle w:val="BodyText"/>
      </w:pPr>
      <w:r>
        <w:t xml:space="preserve">is NOT globally owned territory.</w:t>
      </w:r>
    </w:p>
    <w:p>
      <w:pPr>
        <w:pStyle w:val="BodyText"/>
      </w:pPr>
      <w:r>
        <w:t xml:space="preserve">Semantic identities are:</w:t>
      </w:r>
    </w:p>
    <w:p>
      <w:pPr>
        <w:pStyle w:val="Compact"/>
        <w:numPr>
          <w:ilvl w:val="0"/>
          <w:numId w:val="1012"/>
        </w:numPr>
      </w:pPr>
      <w:r>
        <w:t xml:space="preserve">contextual</w:t>
      </w:r>
    </w:p>
    <w:p>
      <w:pPr>
        <w:pStyle w:val="Compact"/>
        <w:numPr>
          <w:ilvl w:val="0"/>
          <w:numId w:val="1012"/>
        </w:numPr>
      </w:pPr>
      <w:r>
        <w:t xml:space="preserve">federated</w:t>
      </w:r>
    </w:p>
    <w:p>
      <w:pPr>
        <w:pStyle w:val="Compact"/>
        <w:numPr>
          <w:ilvl w:val="0"/>
          <w:numId w:val="1012"/>
        </w:numPr>
      </w:pPr>
      <w:r>
        <w:t xml:space="preserve">reputation-based</w:t>
      </w:r>
    </w:p>
    <w:p>
      <w:pPr>
        <w:pStyle w:val="Compact"/>
        <w:numPr>
          <w:ilvl w:val="0"/>
          <w:numId w:val="1012"/>
        </w:numPr>
      </w:pPr>
      <w:r>
        <w:t xml:space="preserve">consensus-driven</w:t>
      </w:r>
    </w:p>
    <w:p>
      <w:pPr>
        <w:pStyle w:val="FirstParagraph"/>
      </w:pPr>
      <w:r>
        <w:t xml:space="preserve">This prevents semantic namespace speculation.</w:t>
      </w:r>
    </w:p>
    <w:bookmarkStart w:id="20" w:name="Xfaaef642e218c80ea27ba8aaef6323141eab5da"/>
    <w:p>
      <w:pPr>
        <w:pStyle w:val="Heading3"/>
      </w:pPr>
      <w:r>
        <w:t xml:space="preserve">Owner-Bound Paths Are Not Exempt From This Principle</w:t>
      </w:r>
    </w:p>
    <w:p>
      <w:pPr>
        <w:pStyle w:val="FirstParagraph"/>
      </w:pPr>
      <w:r>
        <w:t xml:space="preserve">This principle applies equally to the owner segment of owner-bound SIP paths.</w:t>
      </w:r>
    </w:p>
    <w:p>
      <w:pPr>
        <w:pStyle w:val="BodyText"/>
      </w:pPr>
      <w:r>
        <w:t xml:space="preserve">The owner segment in a path such as:</w:t>
      </w:r>
    </w:p>
    <w:p>
      <w:pPr>
        <w:pStyle w:val="BodyText"/>
      </w:pPr>
      <w:r>
        <w:t xml:space="preserve">@amazon.cloud.aws</w:t>
      </w:r>
    </w:p>
    <w:p>
      <w:pPr>
        <w:pStyle w:val="BodyText"/>
      </w:pPr>
      <w:r>
        <w:t xml:space="preserve">is a self-asserted, verification-backed label — not a globally reserved namespace.</w:t>
      </w:r>
    </w:p>
    <w:p>
      <w:pPr>
        <w:pStyle w:val="BodyText"/>
      </w:pPr>
      <w:r>
        <w:t xml:space="preserve">Multiple distinct entities may legitimately assert paths sharing the same owner label, provided they occupy distinct semantic categories:</w:t>
      </w:r>
    </w:p>
    <w:p>
      <w:pPr>
        <w:pStyle w:val="BodyText"/>
      </w:pPr>
      <w:r>
        <w:t xml:space="preserve">@amazon.commerce.marketplace</w:t>
      </w:r>
      <w:r>
        <w:t xml:space="preserve"> </w:t>
      </w:r>
      <w:r>
        <w:t xml:space="preserve">@amazon.bakery.shop</w:t>
      </w:r>
    </w:p>
    <w:p>
      <w:pPr>
        <w:pStyle w:val="BodyText"/>
      </w:pPr>
      <w:r>
        <w:t xml:space="preserve">Neither entity globally owns the root label</w:t>
      </w:r>
      <w:r>
        <w:t xml:space="preserve"> </w:t>
      </w:r>
      <w:r>
        <w:rPr>
          <w:rStyle w:val="VerbatimChar"/>
        </w:rPr>
        <w:t xml:space="preserve">amazon</w:t>
      </w:r>
      <w:r>
        <w:t xml:space="preserve">. Each holds verified, consensus-backed authority over their own full semantic path.</w:t>
      </w:r>
    </w:p>
    <w:p>
      <w:pPr>
        <w:pStyle w:val="BodyText"/>
      </w:pPr>
      <w:r>
        <w:t xml:space="preserve">Scarcity in SIP applies at the level of the complete semantic path, not at the owner segment root.</w:t>
      </w:r>
    </w:p>
    <w:p>
      <w:pPr>
        <w:pStyle w:val="BodyText"/>
      </w:pPr>
      <w:r>
        <w:t xml:space="preserve">Resolver confidence and cross-provider consensus — not prior registration — determine authoritative resolution when owner labels overlap.</w:t>
      </w:r>
    </w:p>
    <w:p>
      <w:pPr>
        <w:pStyle w:val="BodyText"/>
      </w:pPr>
      <w:r>
        <w:t xml:space="preserve">This closes the structural equivalent of DNS</w:t>
      </w:r>
      <w:r>
        <w:t xml:space="preserve"> </w:t>
      </w:r>
      <w:r>
        <w:rPr>
          <w:rStyle w:val="VerbatimChar"/>
        </w:rPr>
        <w:t xml:space="preserve">.com</w:t>
      </w:r>
      <w:r>
        <w:t xml:space="preserve"> </w:t>
      </w:r>
      <w:r>
        <w:t xml:space="preserve">scarcity that would otherwise be recreated at the owner segment level.</w:t>
      </w:r>
    </w:p>
    <w:bookmarkEnd w:id="20"/>
    <w:bookmarkEnd w:id="21"/>
    <w:bookmarkStart w:id="22" w:name="Xb63663531d97703ad135704f1bd0a0874398f2a"/>
    <w:p>
      <w:pPr>
        <w:pStyle w:val="Heading2"/>
      </w:pPr>
      <w:r>
        <w:t xml:space="preserve">Principle 6 — Consensus Matters More Than Ownership</w:t>
      </w:r>
    </w:p>
    <w:p>
      <w:pPr>
        <w:pStyle w:val="FirstParagraph"/>
      </w:pPr>
      <w:r>
        <w:t xml:space="preserve">Multiple Semantic Identity Providers (SIPs) may publish mappings.</w:t>
      </w:r>
    </w:p>
    <w:p>
      <w:pPr>
        <w:pStyle w:val="BodyText"/>
      </w:pPr>
      <w:r>
        <w:t xml:space="preserve">Resolvers evaluate:</w:t>
      </w:r>
    </w:p>
    <w:p>
      <w:pPr>
        <w:pStyle w:val="Compact"/>
        <w:numPr>
          <w:ilvl w:val="0"/>
          <w:numId w:val="1013"/>
        </w:numPr>
      </w:pPr>
      <w:r>
        <w:t xml:space="preserve">verification</w:t>
      </w:r>
    </w:p>
    <w:p>
      <w:pPr>
        <w:pStyle w:val="Compact"/>
        <w:numPr>
          <w:ilvl w:val="0"/>
          <w:numId w:val="1013"/>
        </w:numPr>
      </w:pPr>
      <w:r>
        <w:t xml:space="preserve">provider reputation</w:t>
      </w:r>
    </w:p>
    <w:p>
      <w:pPr>
        <w:pStyle w:val="Compact"/>
        <w:numPr>
          <w:ilvl w:val="0"/>
          <w:numId w:val="1013"/>
        </w:numPr>
      </w:pPr>
      <w:r>
        <w:t xml:space="preserve">consensus agreement</w:t>
      </w:r>
    </w:p>
    <w:p>
      <w:pPr>
        <w:pStyle w:val="Compact"/>
        <w:numPr>
          <w:ilvl w:val="0"/>
          <w:numId w:val="1013"/>
        </w:numPr>
      </w:pPr>
      <w:r>
        <w:t xml:space="preserve">semantic relevance</w:t>
      </w:r>
    </w:p>
    <w:p>
      <w:pPr>
        <w:pStyle w:val="Compact"/>
        <w:numPr>
          <w:ilvl w:val="0"/>
          <w:numId w:val="1013"/>
        </w:numPr>
      </w:pPr>
      <w:r>
        <w:t xml:space="preserve">user trust</w:t>
      </w:r>
    </w:p>
    <w:p>
      <w:pPr>
        <w:pStyle w:val="FirstParagraph"/>
      </w:pPr>
      <w:r>
        <w:t xml:space="preserve">Truth emerges from:</w:t>
      </w:r>
    </w:p>
    <w:p>
      <w:pPr>
        <w:pStyle w:val="Compact"/>
        <w:numPr>
          <w:ilvl w:val="0"/>
          <w:numId w:val="1014"/>
        </w:numPr>
      </w:pPr>
      <w:r>
        <w:t xml:space="preserve">verification</w:t>
      </w:r>
    </w:p>
    <w:p>
      <w:pPr>
        <w:pStyle w:val="Compact"/>
        <w:numPr>
          <w:ilvl w:val="0"/>
          <w:numId w:val="1014"/>
        </w:numPr>
      </w:pPr>
      <w:r>
        <w:t xml:space="preserve">consensus</w:t>
      </w:r>
    </w:p>
    <w:p>
      <w:pPr>
        <w:pStyle w:val="Compact"/>
        <w:numPr>
          <w:ilvl w:val="0"/>
          <w:numId w:val="1014"/>
        </w:numPr>
      </w:pPr>
      <w:r>
        <w:t xml:space="preserve">reputation</w:t>
      </w:r>
    </w:p>
    <w:p>
      <w:pPr>
        <w:pStyle w:val="FirstParagraph"/>
      </w:pPr>
      <w:r>
        <w:t xml:space="preserve">not exclusive ownership.</w:t>
      </w:r>
    </w:p>
    <w:bookmarkEnd w:id="22"/>
    <w:bookmarkStart w:id="23" w:name="Xd7c0f87870b0a6a13eb551104fb89299bedd2af"/>
    <w:p>
      <w:pPr>
        <w:pStyle w:val="Heading2"/>
      </w:pPr>
      <w:r>
        <w:t xml:space="preserve">Principle 7 — Semantic Identities Are Managed Assets</w:t>
      </w:r>
    </w:p>
    <w:p>
      <w:pPr>
        <w:pStyle w:val="FirstParagraph"/>
      </w:pPr>
      <w:r>
        <w:t xml:space="preserve">Semantic identities are living resources.</w:t>
      </w:r>
    </w:p>
    <w:p>
      <w:pPr>
        <w:pStyle w:val="BodyText"/>
      </w:pPr>
      <w:r>
        <w:t xml:space="preserve">They require:</w:t>
      </w:r>
    </w:p>
    <w:p>
      <w:pPr>
        <w:pStyle w:val="Compact"/>
        <w:numPr>
          <w:ilvl w:val="0"/>
          <w:numId w:val="1015"/>
        </w:numPr>
      </w:pPr>
      <w:r>
        <w:t xml:space="preserve">monitoring</w:t>
      </w:r>
    </w:p>
    <w:p>
      <w:pPr>
        <w:pStyle w:val="Compact"/>
        <w:numPr>
          <w:ilvl w:val="0"/>
          <w:numId w:val="1015"/>
        </w:numPr>
      </w:pPr>
      <w:r>
        <w:t xml:space="preserve">verification</w:t>
      </w:r>
    </w:p>
    <w:p>
      <w:pPr>
        <w:pStyle w:val="Compact"/>
        <w:numPr>
          <w:ilvl w:val="0"/>
          <w:numId w:val="1015"/>
        </w:numPr>
      </w:pPr>
      <w:r>
        <w:t xml:space="preserve">routing updates</w:t>
      </w:r>
    </w:p>
    <w:p>
      <w:pPr>
        <w:pStyle w:val="Compact"/>
        <w:numPr>
          <w:ilvl w:val="0"/>
          <w:numId w:val="1015"/>
        </w:numPr>
      </w:pPr>
      <w:r>
        <w:t xml:space="preserve">notifications</w:t>
      </w:r>
    </w:p>
    <w:p>
      <w:pPr>
        <w:pStyle w:val="Compact"/>
        <w:numPr>
          <w:ilvl w:val="0"/>
          <w:numId w:val="1015"/>
        </w:numPr>
      </w:pPr>
      <w:r>
        <w:t xml:space="preserve">health management</w:t>
      </w:r>
    </w:p>
    <w:p>
      <w:pPr>
        <w:pStyle w:val="FirstParagraph"/>
      </w:pPr>
      <w:r>
        <w:t xml:space="preserve">SIP therefore includes:</w:t>
      </w:r>
    </w:p>
    <w:p>
      <w:pPr>
        <w:pStyle w:val="Compact"/>
        <w:numPr>
          <w:ilvl w:val="0"/>
          <w:numId w:val="1016"/>
        </w:numPr>
      </w:pPr>
      <w:r>
        <w:t xml:space="preserve">dashboards</w:t>
      </w:r>
    </w:p>
    <w:p>
      <w:pPr>
        <w:pStyle w:val="Compact"/>
        <w:numPr>
          <w:ilvl w:val="0"/>
          <w:numId w:val="1016"/>
        </w:numPr>
      </w:pPr>
      <w:r>
        <w:t xml:space="preserve">APIs</w:t>
      </w:r>
    </w:p>
    <w:p>
      <w:pPr>
        <w:pStyle w:val="Compact"/>
        <w:numPr>
          <w:ilvl w:val="0"/>
          <w:numId w:val="1016"/>
        </w:numPr>
      </w:pPr>
      <w:r>
        <w:t xml:space="preserve">notifications</w:t>
      </w:r>
    </w:p>
    <w:p>
      <w:pPr>
        <w:pStyle w:val="Compact"/>
        <w:numPr>
          <w:ilvl w:val="0"/>
          <w:numId w:val="1016"/>
        </w:numPr>
      </w:pPr>
      <w:r>
        <w:t xml:space="preserve">health monitoring</w:t>
      </w:r>
    </w:p>
    <w:bookmarkEnd w:id="23"/>
    <w:bookmarkEnd w:id="24"/>
    <w:bookmarkStart w:id="28" w:name="semantic-identity-syntax"/>
    <w:p>
      <w:pPr>
        <w:pStyle w:val="Heading1"/>
      </w:pPr>
      <w:r>
        <w:t xml:space="preserve">Semantic Identity Syntax</w:t>
      </w:r>
    </w:p>
    <w:bookmarkStart w:id="25" w:name="basic-syntax"/>
    <w:p>
      <w:pPr>
        <w:pStyle w:val="Heading2"/>
      </w:pPr>
      <w:r>
        <w:t xml:space="preserve">Basic Syntax</w:t>
      </w:r>
    </w:p>
    <w:p>
      <w:pPr>
        <w:pStyle w:val="FirstParagraph"/>
      </w:pPr>
      <w:r>
        <w:t xml:space="preserve">@owner.category.project</w:t>
      </w:r>
    </w:p>
    <w:p>
      <w:pPr>
        <w:pStyle w:val="BodyText"/>
      </w:pPr>
      <w:r>
        <w:t xml:space="preserve">Examples:</w:t>
      </w:r>
    </w:p>
    <w:p>
      <w:pPr>
        <w:pStyle w:val="BodyText"/>
      </w:pPr>
      <w:r>
        <w:t xml:space="preserve">@amazon.commerce.marketplace</w:t>
      </w:r>
      <w:r>
        <w:t xml:space="preserve"> </w:t>
      </w:r>
      <w:r>
        <w:t xml:space="preserve">@amazon.cloud.aws</w:t>
      </w:r>
      <w:r>
        <w:t xml:space="preserve"> </w:t>
      </w:r>
      <w:r>
        <w:t xml:space="preserve">@wikipedia.knowledge.apollo11</w:t>
      </w:r>
      <w:r>
        <w:t xml:space="preserve"> </w:t>
      </w:r>
      <w:r>
        <w:t xml:space="preserve">@google.video.youtube.creators</w:t>
      </w:r>
    </w:p>
    <w:bookmarkEnd w:id="25"/>
    <w:bookmarkStart w:id="26" w:name="hierarchical-structure"/>
    <w:p>
      <w:pPr>
        <w:pStyle w:val="Heading2"/>
      </w:pPr>
      <w:r>
        <w:t xml:space="preserve">Hierarchical Structure</w:t>
      </w:r>
    </w:p>
    <w:p>
      <w:pPr>
        <w:pStyle w:val="FirstParagraph"/>
      </w:pPr>
      <w:r>
        <w:t xml:space="preserve">Semantic identities support arbitrary hierarchy depth.</w:t>
      </w:r>
    </w:p>
    <w:p>
      <w:pPr>
        <w:pStyle w:val="BodyText"/>
      </w:pPr>
      <w:r>
        <w:t xml:space="preserve">Examples:</w:t>
      </w:r>
    </w:p>
    <w:p>
      <w:pPr>
        <w:pStyle w:val="BodyText"/>
      </w:pPr>
      <w:r>
        <w:t xml:space="preserve">@amazon.cloud.aws.console</w:t>
      </w:r>
      <w:r>
        <w:t xml:space="preserve"> </w:t>
      </w:r>
      <w:r>
        <w:t xml:space="preserve">@wikipedia.knowledge.apollo11</w:t>
      </w:r>
      <w:r>
        <w:t xml:space="preserve"> </w:t>
      </w:r>
      <w:r>
        <w:t xml:space="preserve">@google.video.youtube.creators</w:t>
      </w:r>
    </w:p>
    <w:bookmarkEnd w:id="26"/>
    <w:bookmarkStart w:id="27" w:name="semantic-categories"/>
    <w:p>
      <w:pPr>
        <w:pStyle w:val="Heading2"/>
      </w:pPr>
      <w:r>
        <w:t xml:space="preserve">Semantic Categories</w:t>
      </w:r>
    </w:p>
    <w:p>
      <w:pPr>
        <w:pStyle w:val="FirstParagraph"/>
      </w:pPr>
      <w:r>
        <w:t xml:space="preserve">Categories provide contextual meaning.</w:t>
      </w:r>
    </w:p>
    <w:p>
      <w:pPr>
        <w:pStyle w:val="BodyText"/>
      </w:pPr>
      <w:r>
        <w:t xml:space="preserve">Examples:</w:t>
      </w:r>
    </w:p>
    <w:p>
      <w:pPr>
        <w:pStyle w:val="BodyText"/>
      </w:pPr>
      <w:r>
        <w:t xml:space="preserve">.games</w:t>
      </w:r>
      <w:r>
        <w:t xml:space="preserve"> </w:t>
      </w:r>
      <w:r>
        <w:t xml:space="preserve">.recipes</w:t>
      </w:r>
      <w:r>
        <w:t xml:space="preserve"> </w:t>
      </w:r>
      <w:r>
        <w:t xml:space="preserve">.school</w:t>
      </w:r>
      <w:r>
        <w:t xml:space="preserve"> </w:t>
      </w:r>
      <w:r>
        <w:t xml:space="preserve">.projects</w:t>
      </w:r>
      <w:r>
        <w:t xml:space="preserve"> </w:t>
      </w:r>
      <w:r>
        <w:t xml:space="preserve">.music</w:t>
      </w:r>
      <w:r>
        <w:t xml:space="preserve"> </w:t>
      </w:r>
      <w:r>
        <w:t xml:space="preserve">.video</w:t>
      </w:r>
    </w:p>
    <w:p>
      <w:pPr>
        <w:pStyle w:val="BodyText"/>
      </w:pPr>
      <w:r>
        <w:t xml:space="preserve">These are semantic concepts, not DNS ownership layers.</w:t>
      </w:r>
    </w:p>
    <w:bookmarkEnd w:id="27"/>
    <w:bookmarkEnd w:id="28"/>
    <w:bookmarkStart w:id="34" w:name="uri-scheme-and-portable-notation"/>
    <w:p>
      <w:pPr>
        <w:pStyle w:val="Heading1"/>
      </w:pPr>
      <w:r>
        <w:t xml:space="preserve">URI Scheme and Portable Notation</w:t>
      </w:r>
    </w:p>
    <w:bookmarkStart w:id="29" w:name="Xd6b8267bf0e5bf116aa6e03e6732303b14dbae4"/>
    <w:p>
      <w:pPr>
        <w:pStyle w:val="Heading2"/>
      </w:pPr>
      <w:r>
        <w:t xml:space="preserve">The Problem: The</w:t>
      </w:r>
      <w:r>
        <w:t xml:space="preserve"> </w:t>
      </w:r>
      <w:r>
        <w:rPr>
          <w:rStyle w:val="VerbatimChar"/>
        </w:rPr>
        <w:t xml:space="preserve">@</w:t>
      </w:r>
      <w:r>
        <w:t xml:space="preserve"> </w:t>
      </w:r>
      <w:r>
        <w:t xml:space="preserve">Sigil in Foreign Contexts</w:t>
      </w:r>
    </w:p>
    <w:p>
      <w:pPr>
        <w:pStyle w:val="FirstParagraph"/>
      </w:pPr>
      <w:r>
        <w:t xml:space="preserve">The native SIP sigil is</w:t>
      </w:r>
      <w:r>
        <w:t xml:space="preserve"> </w:t>
      </w:r>
      <w:r>
        <w:rPr>
          <w:rStyle w:val="VerbatimChar"/>
        </w:rPr>
        <w:t xml:space="preserve">@</w:t>
      </w:r>
      <w:r>
        <w:t xml:space="preserve">. In SIP-aware environments — browsers, AI assistants, SIP-enabled apps — this is the correct and preferred prefix:</w:t>
      </w:r>
    </w:p>
    <w:p>
      <w:pPr>
        <w:pStyle w:val="SourceCode"/>
      </w:pPr>
      <w:r>
        <w:rPr>
          <w:rStyle w:val="VerbatimChar"/>
        </w:rPr>
        <w:t xml:space="preserve">@amazon.cloud.aws</w:t>
      </w:r>
      <w:r>
        <w:br/>
      </w:r>
      <w:r>
        <w:rPr>
          <w:rStyle w:val="VerbatimChar"/>
        </w:rPr>
        <w:t xml:space="preserve">@games/lasca</w:t>
      </w:r>
      <w:r>
        <w:br/>
      </w:r>
      <w:r>
        <w:rPr>
          <w:rStyle w:val="VerbatimChar"/>
        </w:rPr>
        <w:t xml:space="preserve">@owner/edbecnel/stackworks/games/lasca</w:t>
      </w:r>
    </w:p>
    <w:p>
      <w:pPr>
        <w:pStyle w:val="FirstParagraph"/>
      </w:pPr>
      <w:r>
        <w:t xml:space="preserve">However, many environments intercept</w:t>
      </w:r>
      <w:r>
        <w:t xml:space="preserve"> </w:t>
      </w:r>
      <w:r>
        <w:rPr>
          <w:rStyle w:val="VerbatimChar"/>
        </w:rPr>
        <w:t xml:space="preserve">@</w:t>
      </w:r>
      <w:r>
        <w:t xml:space="preserve"> </w:t>
      </w:r>
      <w:r>
        <w:t xml:space="preserve">for their own semantic purposes. In Messenger, Signal, WhatsApp, and similar chat platforms,</w:t>
      </w:r>
      <w:r>
        <w:t xml:space="preserve"> </w:t>
      </w:r>
      <w:r>
        <w:rPr>
          <w:rStyle w:val="VerbatimChar"/>
        </w:rPr>
        <w:t xml:space="preserve">@</w:t>
      </w:r>
      <w:r>
        <w:t xml:space="preserve"> </w:t>
      </w:r>
      <w:r>
        <w:t xml:space="preserve">triggers person-mention autocompletion. In AI assistant interfaces such as GitHub Copilot,</w:t>
      </w:r>
      <w:r>
        <w:t xml:space="preserve"> </w:t>
      </w:r>
      <w:r>
        <w:rPr>
          <w:rStyle w:val="VerbatimChar"/>
        </w:rPr>
        <w:t xml:space="preserve">@</w:t>
      </w:r>
      <w:r>
        <w:t xml:space="preserve"> </w:t>
      </w:r>
      <w:r>
        <w:t xml:space="preserve">opens a context or file picker. In these environments, a user attempting to hand-type a SIP address loses control of the input at the very first keystroke.</w:t>
      </w:r>
    </w:p>
    <w:p>
      <w:pPr>
        <w:pStyle w:val="BodyText"/>
      </w:pPr>
      <w:r>
        <w:t xml:space="preserve">This is not a fringe edge case. Sharing SIP addresses in chat and messaging is a primary adoption surface. The protocol must have a defined, safe notation for these environments.</w:t>
      </w:r>
    </w:p>
    <w:bookmarkEnd w:id="29"/>
    <w:bookmarkStart w:id="30" w:name="the-sipi-uri-scheme"/>
    <w:p>
      <w:pPr>
        <w:pStyle w:val="Heading2"/>
      </w:pPr>
      <w:r>
        <w:t xml:space="preserve">The</w:t>
      </w:r>
      <w:r>
        <w:t xml:space="preserve"> </w:t>
      </w:r>
      <w:r>
        <w:rPr>
          <w:rStyle w:val="VerbatimChar"/>
        </w:rPr>
        <w:t xml:space="preserve">sipi:</w:t>
      </w:r>
      <w:r>
        <w:t xml:space="preserve"> </w:t>
      </w:r>
      <w:r>
        <w:t xml:space="preserve">URI Scheme</w:t>
      </w:r>
    </w:p>
    <w:p>
      <w:pPr>
        <w:pStyle w:val="FirstParagraph"/>
      </w:pPr>
      <w:r>
        <w:rPr>
          <w:rStyle w:val="VerbatimChar"/>
          <w:b/>
          <w:bCs/>
        </w:rPr>
        <w:t xml:space="preserve">sipi:</w:t>
      </w:r>
      <w:r>
        <w:t xml:space="preserve"> </w:t>
      </w:r>
      <w:r>
        <w:t xml:space="preserve">stands for</w:t>
      </w:r>
      <w:r>
        <w:t xml:space="preserve"> </w:t>
      </w:r>
      <w:r>
        <w:rPr>
          <w:b/>
          <w:bCs/>
        </w:rPr>
        <w:t xml:space="preserve">SIP Identity</w:t>
      </w:r>
      <w:r>
        <w:t xml:space="preserve">. The</w:t>
      </w:r>
      <w:r>
        <w:t xml:space="preserve"> </w:t>
      </w:r>
      <w:r>
        <w:rPr>
          <w:rStyle w:val="VerbatimChar"/>
        </w:rPr>
        <w:t xml:space="preserve">i</w:t>
      </w:r>
      <w:r>
        <w:t xml:space="preserve"> </w:t>
      </w:r>
      <w:r>
        <w:t xml:space="preserve">suffix distinguishes it from the existing</w:t>
      </w:r>
      <w:r>
        <w:t xml:space="preserve"> </w:t>
      </w:r>
      <w:r>
        <w:rPr>
          <w:rStyle w:val="VerbatimChar"/>
        </w:rPr>
        <w:t xml:space="preserve">sip:</w:t>
      </w:r>
      <w:r>
        <w:t xml:space="preserve"> </w:t>
      </w:r>
      <w:r>
        <w:t xml:space="preserve">scheme and reinforces that the URI carries a semantic</w:t>
      </w:r>
      <w:r>
        <w:t xml:space="preserve"> </w:t>
      </w:r>
      <w:r>
        <w:rPr>
          <w:i/>
          <w:iCs/>
        </w:rPr>
        <w:t xml:space="preserve">identity</w:t>
      </w:r>
      <w:r>
        <w:t xml:space="preserve"> </w:t>
      </w:r>
      <w:r>
        <w:t xml:space="preserve">— not a location. A</w:t>
      </w:r>
      <w:r>
        <w:t xml:space="preserve"> </w:t>
      </w:r>
      <w:r>
        <w:rPr>
          <w:rStyle w:val="VerbatimChar"/>
        </w:rPr>
        <w:t xml:space="preserve">sipi:</w:t>
      </w:r>
      <w:r>
        <w:t xml:space="preserve"> </w:t>
      </w:r>
      <w:r>
        <w:t xml:space="preserve">URI names what something</w:t>
      </w:r>
      <w:r>
        <w:t xml:space="preserve"> </w:t>
      </w:r>
      <w:r>
        <w:rPr>
          <w:i/>
          <w:iCs/>
        </w:rPr>
        <w:t xml:space="preserve">is</w:t>
      </w:r>
      <w:r>
        <w:t xml:space="preserve">, just as</w:t>
      </w:r>
      <w:r>
        <w:t xml:space="preserve"> </w:t>
      </w:r>
      <w:r>
        <w:rPr>
          <w:rStyle w:val="VerbatimChar"/>
        </w:rPr>
        <w:t xml:space="preserve">@</w:t>
      </w:r>
      <w:r>
        <w:t xml:space="preserve"> </w:t>
      </w:r>
      <w:r>
        <w:t xml:space="preserve">does in native SIP notation.</w:t>
      </w:r>
    </w:p>
    <w:p>
      <w:pPr>
        <w:pStyle w:val="BodyText"/>
      </w:pPr>
      <w:r>
        <w:t xml:space="preserve">SIP defines</w:t>
      </w:r>
      <w:r>
        <w:t xml:space="preserve"> </w:t>
      </w:r>
      <w:r>
        <w:rPr>
          <w:rStyle w:val="VerbatimChar"/>
        </w:rPr>
        <w:t xml:space="preserve">sipi:</w:t>
      </w:r>
      <w:r>
        <w:t xml:space="preserve"> </w:t>
      </w:r>
      <w:r>
        <w:t xml:space="preserve">as its registered URI scheme for use in all contexts where the native</w:t>
      </w:r>
      <w:r>
        <w:t xml:space="preserve"> </w:t>
      </w:r>
      <w:r>
        <w:rPr>
          <w:rStyle w:val="VerbatimChar"/>
        </w:rPr>
        <w:t xml:space="preserve">@</w:t>
      </w:r>
      <w:r>
        <w:t xml:space="preserve"> </w:t>
      </w:r>
      <w:r>
        <w:t xml:space="preserve">prefix character cannot be used safely.</w:t>
      </w:r>
    </w:p>
    <w:p>
      <w:pPr>
        <w:pStyle w:val="BlockText"/>
      </w:pPr>
      <w:r>
        <w:t xml:space="preserve">Note:</w:t>
      </w:r>
      <w:r>
        <w:t xml:space="preserve"> </w:t>
      </w:r>
      <w:r>
        <w:rPr>
          <w:rStyle w:val="VerbatimChar"/>
        </w:rPr>
        <w:t xml:space="preserve">sip:</w:t>
      </w:r>
      <w:r>
        <w:t xml:space="preserve"> </w:t>
      </w:r>
      <w:r>
        <w:t xml:space="preserve">is already reserved for the Session Initiation Protocol (VoIP) under RFC 3261 and cannot be used.</w:t>
      </w:r>
    </w:p>
    <w:p>
      <w:pPr>
        <w:pStyle w:val="FirstParagraph"/>
      </w:pPr>
      <w:r>
        <w:t xml:space="preserve">The</w:t>
      </w:r>
      <w:r>
        <w:t xml:space="preserve"> </w:t>
      </w:r>
      <w:r>
        <w:rPr>
          <w:rStyle w:val="VerbatimChar"/>
        </w:rPr>
        <w:t xml:space="preserve">sipi:</w:t>
      </w:r>
      <w:r>
        <w:t xml:space="preserve"> </w:t>
      </w:r>
      <w:r>
        <w:t xml:space="preserve">scheme enables SIP addresses to be expressed as standard URI strings. This integrates with infrastructure that already understands URIs:</w:t>
      </w:r>
    </w:p>
    <w:p>
      <w:pPr>
        <w:pStyle w:val="Compact"/>
        <w:numPr>
          <w:ilvl w:val="0"/>
          <w:numId w:val="1017"/>
        </w:numPr>
      </w:pPr>
      <w:r>
        <w:t xml:space="preserve">Chat applications auto-linkify registered URI schemes, making</w:t>
      </w:r>
      <w:r>
        <w:t xml:space="preserve"> </w:t>
      </w:r>
      <w:r>
        <w:rPr>
          <w:rStyle w:val="VerbatimChar"/>
        </w:rPr>
        <w:t xml:space="preserve">sipi:</w:t>
      </w:r>
      <w:r>
        <w:t xml:space="preserve"> </w:t>
      </w:r>
      <w:r>
        <w:t xml:space="preserve">addresses tappable</w:t>
      </w:r>
    </w:p>
    <w:p>
      <w:pPr>
        <w:pStyle w:val="Compact"/>
        <w:numPr>
          <w:ilvl w:val="0"/>
          <w:numId w:val="1017"/>
        </w:numPr>
      </w:pPr>
      <w:r>
        <w:t xml:space="preserve">Mobile operating systems (iOS, Android) support protocol handler registration, allowing a SIP resolver app to claim</w:t>
      </w:r>
      <w:r>
        <w:t xml:space="preserve"> </w:t>
      </w:r>
      <w:r>
        <w:rPr>
          <w:rStyle w:val="VerbatimChar"/>
        </w:rPr>
        <w:t xml:space="preserve">sipi:</w:t>
      </w:r>
      <w:r>
        <w:t xml:space="preserve"> </w:t>
      </w:r>
      <w:r>
        <w:t xml:space="preserve">and open automatically</w:t>
      </w:r>
    </w:p>
    <w:p>
      <w:pPr>
        <w:pStyle w:val="Compact"/>
        <w:numPr>
          <w:ilvl w:val="0"/>
          <w:numId w:val="1017"/>
        </w:numPr>
      </w:pPr>
      <w:r>
        <w:t xml:space="preserve">Browsers support</w:t>
      </w:r>
      <w:r>
        <w:t xml:space="preserve"> </w:t>
      </w:r>
      <w:r>
        <w:rPr>
          <w:rStyle w:val="VerbatimChar"/>
        </w:rPr>
        <w:t xml:space="preserve">registerProtocolHandler()</w:t>
      </w:r>
      <w:r>
        <w:t xml:space="preserve">, allowing a SIP browser extension to intercept</w:t>
      </w:r>
      <w:r>
        <w:t xml:space="preserve"> </w:t>
      </w:r>
      <w:r>
        <w:rPr>
          <w:rStyle w:val="VerbatimChar"/>
        </w:rPr>
        <w:t xml:space="preserve">sipi:</w:t>
      </w:r>
      <w:r>
        <w:t xml:space="preserve"> </w:t>
      </w:r>
      <w:r>
        <w:t xml:space="preserve">links natively</w:t>
      </w:r>
    </w:p>
    <w:p>
      <w:pPr>
        <w:pStyle w:val="Compact"/>
        <w:numPr>
          <w:ilvl w:val="0"/>
          <w:numId w:val="1017"/>
        </w:numPr>
      </w:pPr>
      <w:r>
        <w:t xml:space="preserve">IANA provides a provisional URI scheme registration process (RFC 7595), giving</w:t>
      </w:r>
      <w:r>
        <w:t xml:space="preserve"> </w:t>
      </w:r>
      <w:r>
        <w:rPr>
          <w:rStyle w:val="VerbatimChar"/>
        </w:rPr>
        <w:t xml:space="preserve">sipi:</w:t>
      </w:r>
      <w:r>
        <w:t xml:space="preserve"> </w:t>
      </w:r>
      <w:r>
        <w:t xml:space="preserve">a path to formal standardization</w:t>
      </w:r>
    </w:p>
    <w:bookmarkEnd w:id="30"/>
    <w:bookmarkStart w:id="31" w:name="two-accepted-forms"/>
    <w:p>
      <w:pPr>
        <w:pStyle w:val="Heading2"/>
      </w:pPr>
      <w:r>
        <w:t xml:space="preserve">Two Accepted Forms</w:t>
      </w:r>
    </w:p>
    <w:p>
      <w:pPr>
        <w:pStyle w:val="FirstParagraph"/>
      </w:pPr>
      <w:r>
        <w:t xml:space="preserve">The</w:t>
      </w:r>
      <w:r>
        <w:t xml:space="preserve"> </w:t>
      </w:r>
      <w:r>
        <w:rPr>
          <w:rStyle w:val="VerbatimChar"/>
        </w:rPr>
        <w:t xml:space="preserve">sipi:</w:t>
      </w:r>
      <w:r>
        <w:t xml:space="preserve"> </w:t>
      </w:r>
      <w:r>
        <w:t xml:space="preserve">scheme accepts two forms, both of which are semantically equivalent:</w:t>
      </w:r>
    </w:p>
    <w:p>
      <w:pPr>
        <w:pStyle w:val="BodyText"/>
      </w:pPr>
      <w:r>
        <w:rPr>
          <w:b/>
          <w:bCs/>
        </w:rPr>
        <w:t xml:space="preserve">Form 1 — Implicit sigil (recommended for hand-typed input):</w:t>
      </w:r>
    </w:p>
    <w:p>
      <w:pPr>
        <w:pStyle w:val="SourceCode"/>
      </w:pPr>
      <w:r>
        <w:rPr>
          <w:rStyle w:val="VerbatimChar"/>
        </w:rPr>
        <w:t xml:space="preserve">sipi:amazon.cloud.aws</w:t>
      </w:r>
      <w:r>
        <w:br/>
      </w:r>
      <w:r>
        <w:rPr>
          <w:rStyle w:val="VerbatimChar"/>
        </w:rPr>
        <w:t xml:space="preserve">sipi:games/lasca</w:t>
      </w:r>
      <w:r>
        <w:br/>
      </w:r>
      <w:r>
        <w:rPr>
          <w:rStyle w:val="VerbatimChar"/>
        </w:rPr>
        <w:t xml:space="preserve">sipi:owner/edbecnel/stackworks/games/lasca</w:t>
      </w:r>
    </w:p>
    <w:p>
      <w:pPr>
        <w:pStyle w:val="FirstParagraph"/>
      </w:pPr>
      <w:r>
        <w:t xml:space="preserve">The</w:t>
      </w:r>
      <w:r>
        <w:t xml:space="preserve"> </w:t>
      </w:r>
      <w:r>
        <w:rPr>
          <w:rStyle w:val="VerbatimChar"/>
        </w:rPr>
        <w:t xml:space="preserve">@</w:t>
      </w:r>
      <w:r>
        <w:t xml:space="preserve"> </w:t>
      </w:r>
      <w:r>
        <w:t xml:space="preserve">is not present. It is structurally implied by the</w:t>
      </w:r>
      <w:r>
        <w:t xml:space="preserve"> </w:t>
      </w:r>
      <w:r>
        <w:rPr>
          <w:rStyle w:val="VerbatimChar"/>
        </w:rPr>
        <w:t xml:space="preserve">sipi:</w:t>
      </w:r>
      <w:r>
        <w:t xml:space="preserve"> </w:t>
      </w:r>
      <w:r>
        <w:t xml:space="preserve">prefix. This form is safe to type from the first character in any chat environment because</w:t>
      </w:r>
      <w:r>
        <w:t xml:space="preserve"> </w:t>
      </w:r>
      <w:r>
        <w:rPr>
          <w:rStyle w:val="VerbatimChar"/>
        </w:rPr>
        <w:t xml:space="preserve">s</w:t>
      </w:r>
      <w:r>
        <w:t xml:space="preserve"> </w:t>
      </w:r>
      <w:r>
        <w:t xml:space="preserve">carries no special interception meaning. This is the recommended form for users typing a SIP address into a context they do not control.</w:t>
      </w:r>
    </w:p>
    <w:p>
      <w:pPr>
        <w:pStyle w:val="BodyText"/>
      </w:pPr>
      <w:r>
        <w:rPr>
          <w:b/>
          <w:bCs/>
        </w:rPr>
        <w:t xml:space="preserve">Form 2 — Explicit sigil (for display and documentation):</w:t>
      </w:r>
    </w:p>
    <w:p>
      <w:pPr>
        <w:pStyle w:val="SourceCode"/>
      </w:pPr>
      <w:r>
        <w:rPr>
          <w:rStyle w:val="VerbatimChar"/>
        </w:rPr>
        <w:t xml:space="preserve">sipi:@amazon.cloud.aws</w:t>
      </w:r>
      <w:r>
        <w:br/>
      </w:r>
      <w:r>
        <w:rPr>
          <w:rStyle w:val="VerbatimChar"/>
        </w:rPr>
        <w:t xml:space="preserve">sipi:@games/lasca</w:t>
      </w:r>
      <w:r>
        <w:br/>
      </w:r>
      <w:r>
        <w:rPr>
          <w:rStyle w:val="VerbatimChar"/>
        </w:rPr>
        <w:t xml:space="preserve">sipi:@owner/edbecnel/stackworks/games/lasca</w:t>
      </w:r>
    </w:p>
    <w:p>
      <w:pPr>
        <w:pStyle w:val="FirstParagraph"/>
      </w:pPr>
      <w:r>
        <w:t xml:space="preserve">The</w:t>
      </w:r>
      <w:r>
        <w:t xml:space="preserve"> </w:t>
      </w:r>
      <w:r>
        <w:rPr>
          <w:rStyle w:val="VerbatimChar"/>
        </w:rPr>
        <w:t xml:space="preserve">@</w:t>
      </w:r>
      <w:r>
        <w:t xml:space="preserve"> </w:t>
      </w:r>
      <w:r>
        <w:t xml:space="preserve">is retained immediately after the colon. This form is not expected to be typed by hand in chat contexts, since</w:t>
      </w:r>
      <w:r>
        <w:t xml:space="preserve"> </w:t>
      </w:r>
      <w:r>
        <w:rPr>
          <w:rStyle w:val="VerbatimChar"/>
        </w:rPr>
        <w:t xml:space="preserve">@</w:t>
      </w:r>
      <w:r>
        <w:t xml:space="preserve"> </w:t>
      </w:r>
      <w:r>
        <w:t xml:space="preserve">after</w:t>
      </w:r>
      <w:r>
        <w:t xml:space="preserve"> </w:t>
      </w:r>
      <w:r>
        <w:rPr>
          <w:rStyle w:val="VerbatimChar"/>
        </w:rPr>
        <w:t xml:space="preserve">:</w:t>
      </w:r>
      <w:r>
        <w:t xml:space="preserve"> </w:t>
      </w:r>
      <w:r>
        <w:t xml:space="preserve">may still be parsed by some applications. However, it is useful in documentation, display surfaces, and any context where the visual connection to the native SIP</w:t>
      </w:r>
      <w:r>
        <w:t xml:space="preserve"> </w:t>
      </w:r>
      <w:r>
        <w:rPr>
          <w:rStyle w:val="VerbatimChar"/>
        </w:rPr>
        <w:t xml:space="preserve">@</w:t>
      </w:r>
      <w:r>
        <w:t xml:space="preserve"> </w:t>
      </w:r>
      <w:r>
        <w:t xml:space="preserve">sigil should be preserved explicitly. Chat providers and SIP-aware tools may choose to render this form when displaying a SIP address to a user.</w:t>
      </w:r>
    </w:p>
    <w:p>
      <w:pPr>
        <w:pStyle w:val="BodyText"/>
      </w:pPr>
      <w:r>
        <w:t xml:space="preserve">Both forms resolve identically. A SIP parser receiving either form strips the</w:t>
      </w:r>
      <w:r>
        <w:t xml:space="preserve"> </w:t>
      </w:r>
      <w:r>
        <w:rPr>
          <w:rStyle w:val="VerbatimChar"/>
        </w:rPr>
        <w:t xml:space="preserve">sipi:</w:t>
      </w:r>
      <w:r>
        <w:t xml:space="preserve"> </w:t>
      </w:r>
      <w:r>
        <w:t xml:space="preserve">prefix (and optional</w:t>
      </w:r>
      <w:r>
        <w:t xml:space="preserve"> </w:t>
      </w:r>
      <w:r>
        <w:rPr>
          <w:rStyle w:val="VerbatimChar"/>
        </w:rPr>
        <w:t xml:space="preserve">@</w:t>
      </w:r>
      <w:r>
        <w:t xml:space="preserve">) and treats the remainder as a standard SIP path.</w:t>
      </w:r>
    </w:p>
    <w:bookmarkEnd w:id="31"/>
    <w:bookmarkStart w:id="32" w:name="canonical-round-trip-rule"/>
    <w:p>
      <w:pPr>
        <w:pStyle w:val="Heading2"/>
      </w:pPr>
      <w:r>
        <w:t xml:space="preserve">Canonical Round-Trip Rule</w:t>
      </w:r>
    </w:p>
    <w:p>
      <w:pPr>
        <w:pStyle w:val="SourceCode"/>
      </w:pPr>
      <w:r>
        <w:rPr>
          <w:rStyle w:val="VerbatimChar"/>
        </w:rPr>
        <w:t xml:space="preserve">sipi:amazon.cloud.aws   ↔   @amazon.cloud.aws</w:t>
      </w:r>
      <w:r>
        <w:br/>
      </w:r>
      <w:r>
        <w:rPr>
          <w:rStyle w:val="VerbatimChar"/>
        </w:rPr>
        <w:t xml:space="preserve">sipi:@amazon.cloud.aws  ↔   @amazon.cloud.aws</w:t>
      </w:r>
    </w:p>
    <w:p>
      <w:pPr>
        <w:pStyle w:val="FirstParagraph"/>
      </w:pPr>
      <w:r>
        <w:t xml:space="preserve">Any SIP resolver, parser, or application MUST accept both</w:t>
      </w:r>
      <w:r>
        <w:t xml:space="preserve"> </w:t>
      </w:r>
      <w:r>
        <w:rPr>
          <w:rStyle w:val="VerbatimChar"/>
        </w:rPr>
        <w:t xml:space="preserve">sipi:</w:t>
      </w:r>
      <w:r>
        <w:t xml:space="preserve"> </w:t>
      </w:r>
      <w:r>
        <w:t xml:space="preserve">forms as fully equivalent to the native</w:t>
      </w:r>
      <w:r>
        <w:t xml:space="preserve"> </w:t>
      </w:r>
      <w:r>
        <w:rPr>
          <w:rStyle w:val="VerbatimChar"/>
        </w:rPr>
        <w:t xml:space="preserve">@</w:t>
      </w:r>
      <w:r>
        <w:t xml:space="preserve"> </w:t>
      </w:r>
      <w:r>
        <w:t xml:space="preserve">form.</w:t>
      </w:r>
    </w:p>
    <w:bookmarkEnd w:id="32"/>
    <w:bookmarkStart w:id="33" w:name="notation-summary"/>
    <w:p>
      <w:pPr>
        <w:pStyle w:val="Heading2"/>
      </w:pPr>
      <w:r>
        <w:t xml:space="preserve">Notation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Context</w:t>
            </w:r>
          </w:p>
        </w:tc>
        <w:tc>
          <w:tcPr/>
          <w:p>
            <w:pPr>
              <w:pStyle w:val="Compact"/>
            </w:pPr>
            <w:r>
              <w:t xml:space="preserve">Form</w:t>
            </w:r>
          </w:p>
        </w:tc>
        <w:tc>
          <w:tcPr/>
          <w:p>
            <w:pPr>
              <w:pStyle w:val="Compact"/>
            </w:pPr>
            <w:r>
              <w:t xml:space="preserve">Example</w:t>
            </w:r>
          </w:p>
        </w:tc>
        <w:tc>
          <w:tcPr/>
          <w:p>
            <w:pPr>
              <w:pStyle w:val="Compact"/>
            </w:pPr>
            <w:r>
              <w:t xml:space="preserve">Notes</w:t>
            </w:r>
          </w:p>
        </w:tc>
      </w:tr>
      <w:tr>
        <w:tc>
          <w:tcPr/>
          <w:p>
            <w:pPr>
              <w:pStyle w:val="Compact"/>
            </w:pPr>
            <w:r>
              <w:t xml:space="preserve">SIP-aware app, browser, AI assistant</w:t>
            </w:r>
          </w:p>
        </w:tc>
        <w:tc>
          <w:tcPr/>
          <w:p>
            <w:pPr>
              <w:pStyle w:val="Compact"/>
            </w:pPr>
            <w:r>
              <w:t xml:space="preserve">Native</w:t>
            </w:r>
          </w:p>
        </w:tc>
        <w:tc>
          <w:tcPr/>
          <w:p>
            <w:pPr>
              <w:pStyle w:val="Compact"/>
            </w:pPr>
            <w:r>
              <w:rPr>
                <w:rStyle w:val="VerbatimChar"/>
              </w:rPr>
              <w:t xml:space="preserve">@amazon.cloud.aws</w:t>
            </w:r>
          </w:p>
        </w:tc>
        <w:tc>
          <w:tcPr/>
          <w:p>
            <w:pPr>
              <w:pStyle w:val="Compact"/>
            </w:pPr>
            <w:r>
              <w:t xml:space="preserve">Preferred wherever</w:t>
            </w:r>
            <w:r>
              <w:t xml:space="preserve"> </w:t>
            </w:r>
            <w:r>
              <w:rPr>
                <w:rStyle w:val="VerbatimChar"/>
              </w:rPr>
              <w:t xml:space="preserve">@</w:t>
            </w:r>
            <w:r>
              <w:t xml:space="preserve"> </w:t>
            </w:r>
            <w:r>
              <w:t xml:space="preserve">is safe</w:t>
            </w:r>
          </w:p>
        </w:tc>
      </w:tr>
      <w:tr>
        <w:tc>
          <w:tcPr/>
          <w:p>
            <w:pPr>
              <w:pStyle w:val="Compact"/>
            </w:pPr>
            <w:r>
              <w:t xml:space="preserve">Hand-typed in chat (Messenger, Signal, etc.)</w:t>
            </w:r>
          </w:p>
        </w:tc>
        <w:tc>
          <w:tcPr/>
          <w:p>
            <w:pPr>
              <w:pStyle w:val="Compact"/>
            </w:pPr>
            <w:r>
              <w:rPr>
                <w:rStyle w:val="VerbatimChar"/>
              </w:rPr>
              <w:t xml:space="preserve">sipi:</w:t>
            </w:r>
            <w:r>
              <w:t xml:space="preserve"> </w:t>
            </w:r>
            <w:r>
              <w:t xml:space="preserve">implicit</w:t>
            </w:r>
          </w:p>
        </w:tc>
        <w:tc>
          <w:tcPr/>
          <w:p>
            <w:pPr>
              <w:pStyle w:val="Compact"/>
            </w:pPr>
            <w:r>
              <w:rPr>
                <w:rStyle w:val="VerbatimChar"/>
              </w:rPr>
              <w:t xml:space="preserve">sipi:amazon.cloud.aws</w:t>
            </w:r>
          </w:p>
        </w:tc>
        <w:tc>
          <w:tcPr/>
          <w:p>
            <w:pPr>
              <w:pStyle w:val="Compact"/>
            </w:pPr>
            <w:r>
              <w:t xml:space="preserve">Safe from first keystroke</w:t>
            </w:r>
          </w:p>
        </w:tc>
      </w:tr>
      <w:tr>
        <w:tc>
          <w:tcPr/>
          <w:p>
            <w:pPr>
              <w:pStyle w:val="Compact"/>
            </w:pPr>
            <w:r>
              <w:t xml:space="preserve">Pasted or displayed in chat</w:t>
            </w:r>
          </w:p>
        </w:tc>
        <w:tc>
          <w:tcPr/>
          <w:p>
            <w:pPr>
              <w:pStyle w:val="Compact"/>
            </w:pPr>
            <w:r>
              <w:rPr>
                <w:rStyle w:val="VerbatimChar"/>
              </w:rPr>
              <w:t xml:space="preserve">sipi:</w:t>
            </w:r>
            <w:r>
              <w:t xml:space="preserve"> </w:t>
            </w:r>
            <w:r>
              <w:t xml:space="preserve">implicit</w:t>
            </w:r>
          </w:p>
        </w:tc>
        <w:tc>
          <w:tcPr/>
          <w:p>
            <w:pPr>
              <w:pStyle w:val="Compact"/>
            </w:pPr>
            <w:r>
              <w:rPr>
                <w:rStyle w:val="VerbatimChar"/>
              </w:rPr>
              <w:t xml:space="preserve">sipi:amazon.cloud.aws</w:t>
            </w:r>
          </w:p>
        </w:tc>
        <w:tc>
          <w:tcPr/>
          <w:p>
            <w:pPr>
              <w:pStyle w:val="Compact"/>
            </w:pPr>
            <w:r>
              <w:t xml:space="preserve">Tappable if scheme is registered</w:t>
            </w:r>
          </w:p>
        </w:tc>
      </w:tr>
      <w:tr>
        <w:tc>
          <w:tcPr/>
          <w:p>
            <w:pPr>
              <w:pStyle w:val="Compact"/>
            </w:pPr>
            <w:r>
              <w:t xml:space="preserve">Documentation, display with sigil intent</w:t>
            </w:r>
          </w:p>
        </w:tc>
        <w:tc>
          <w:tcPr/>
          <w:p>
            <w:pPr>
              <w:pStyle w:val="Compact"/>
            </w:pPr>
            <w:r>
              <w:rPr>
                <w:rStyle w:val="VerbatimChar"/>
              </w:rPr>
              <w:t xml:space="preserve">sipi:</w:t>
            </w:r>
            <w:r>
              <w:t xml:space="preserve"> </w:t>
            </w:r>
            <w:r>
              <w:t xml:space="preserve">explicit</w:t>
            </w:r>
          </w:p>
        </w:tc>
        <w:tc>
          <w:tcPr/>
          <w:p>
            <w:pPr>
              <w:pStyle w:val="Compact"/>
            </w:pPr>
            <w:r>
              <w:rPr>
                <w:rStyle w:val="VerbatimChar"/>
              </w:rPr>
              <w:t xml:space="preserve">sipi:@amazon.cloud.aws</w:t>
            </w:r>
          </w:p>
        </w:tc>
        <w:tc>
          <w:tcPr/>
          <w:p>
            <w:pPr>
              <w:pStyle w:val="Compact"/>
            </w:pPr>
            <w:r>
              <w:t xml:space="preserve">Preserves visual</w:t>
            </w:r>
            <w:r>
              <w:t xml:space="preserve"> </w:t>
            </w:r>
            <w:r>
              <w:rPr>
                <w:rStyle w:val="VerbatimChar"/>
              </w:rPr>
              <w:t xml:space="preserve">@</w:t>
            </w:r>
            <w:r>
              <w:t xml:space="preserve"> </w:t>
            </w:r>
            <w:r>
              <w:t xml:space="preserve">connection</w:t>
            </w:r>
          </w:p>
        </w:tc>
      </w:tr>
      <w:tr>
        <w:tc>
          <w:tcPr/>
          <w:p>
            <w:pPr>
              <w:pStyle w:val="Compact"/>
            </w:pPr>
            <w:r>
              <w:t xml:space="preserve">Shortcut path</w:t>
            </w:r>
          </w:p>
        </w:tc>
        <w:tc>
          <w:tcPr/>
          <w:p>
            <w:pPr>
              <w:pStyle w:val="Compact"/>
            </w:pPr>
            <w:r>
              <w:rPr>
                <w:rStyle w:val="VerbatimChar"/>
              </w:rPr>
              <w:t xml:space="preserve">sipi:</w:t>
            </w:r>
            <w:r>
              <w:t xml:space="preserve"> </w:t>
            </w:r>
            <w:r>
              <w:t xml:space="preserve">implicit</w:t>
            </w:r>
          </w:p>
        </w:tc>
        <w:tc>
          <w:tcPr/>
          <w:p>
            <w:pPr>
              <w:pStyle w:val="Compact"/>
            </w:pPr>
            <w:r>
              <w:rPr>
                <w:rStyle w:val="VerbatimChar"/>
              </w:rPr>
              <w:t xml:space="preserve">sipi:games/lasca</w:t>
            </w:r>
          </w:p>
        </w:tc>
        <w:tc>
          <w:tcPr/>
          <w:p>
            <w:pPr>
              <w:pStyle w:val="Compact"/>
            </w:pPr>
            <w:r>
              <w:t xml:space="preserve">Works for all shortcut tiers</w:t>
            </w:r>
          </w:p>
        </w:tc>
      </w:tr>
      <w:tr>
        <w:tc>
          <w:tcPr/>
          <w:p>
            <w:pPr>
              <w:pStyle w:val="Compact"/>
            </w:pPr>
            <w:r>
              <w:t xml:space="preserve">Full owner-bound canonical</w:t>
            </w:r>
          </w:p>
        </w:tc>
        <w:tc>
          <w:tcPr/>
          <w:p>
            <w:pPr>
              <w:pStyle w:val="Compact"/>
            </w:pPr>
            <w:r>
              <w:rPr>
                <w:rStyle w:val="VerbatimChar"/>
              </w:rPr>
              <w:t xml:space="preserve">sipi:</w:t>
            </w:r>
            <w:r>
              <w:t xml:space="preserve"> </w:t>
            </w:r>
            <w:r>
              <w:t xml:space="preserve">implicit</w:t>
            </w:r>
          </w:p>
        </w:tc>
        <w:tc>
          <w:tcPr/>
          <w:p>
            <w:pPr>
              <w:pStyle w:val="Compact"/>
            </w:pPr>
            <w:r>
              <w:rPr>
                <w:rStyle w:val="VerbatimChar"/>
              </w:rPr>
              <w:t xml:space="preserve">sipi:owner/edbecnel/stackworks/games/lasca</w:t>
            </w:r>
          </w:p>
        </w:tc>
        <w:tc>
          <w:tcPr/>
          <w:p>
            <w:pPr>
              <w:pStyle w:val="Compact"/>
            </w:pPr>
            <w:r>
              <w:t xml:space="preserve">Machine-verifiable form</w:t>
            </w:r>
          </w:p>
        </w:tc>
      </w:tr>
    </w:tbl>
    <w:bookmarkEnd w:id="33"/>
    <w:bookmarkEnd w:id="34"/>
    <w:bookmarkStart w:id="38" w:name="resolution-model"/>
    <w:p>
      <w:pPr>
        <w:pStyle w:val="Heading1"/>
      </w:pPr>
      <w:r>
        <w:t xml:space="preserve">Resolution Model</w:t>
      </w:r>
    </w:p>
    <w:bookmarkStart w:id="35" w:name="exact-resolution"/>
    <w:p>
      <w:pPr>
        <w:pStyle w:val="Heading2"/>
      </w:pPr>
      <w:r>
        <w:t xml:space="preserve">Exact Resolution</w:t>
      </w:r>
    </w:p>
    <w:p>
      <w:pPr>
        <w:pStyle w:val="FirstParagraph"/>
      </w:pPr>
      <w:r>
        <w:t xml:space="preserve">Input:</w:t>
      </w:r>
    </w:p>
    <w:p>
      <w:pPr>
        <w:pStyle w:val="BodyText"/>
      </w:pPr>
      <w:r>
        <w:t xml:space="preserve">@amazon.cloud.aws</w:t>
      </w:r>
    </w:p>
    <w:p>
      <w:pPr>
        <w:pStyle w:val="BodyText"/>
      </w:pPr>
      <w:r>
        <w:t xml:space="preserve">Result:</w:t>
      </w:r>
    </w:p>
    <w:p>
      <w:pPr>
        <w:pStyle w:val="BodyText"/>
      </w:pPr>
      <w:r>
        <w:t xml:space="preserve">https://aws.amazon.com</w:t>
      </w:r>
    </w:p>
    <w:bookmarkEnd w:id="35"/>
    <w:bookmarkStart w:id="36" w:name="discovery-resolution"/>
    <w:p>
      <w:pPr>
        <w:pStyle w:val="Heading2"/>
      </w:pPr>
      <w:r>
        <w:t xml:space="preserve">Discovery Resolution</w:t>
      </w:r>
    </w:p>
    <w:p>
      <w:pPr>
        <w:pStyle w:val="FirstParagraph"/>
      </w:pPr>
      <w:r>
        <w:t xml:space="preserve">Input:</w:t>
      </w:r>
    </w:p>
    <w:p>
      <w:pPr>
        <w:pStyle w:val="BodyText"/>
      </w:pPr>
      <w:r>
        <w:t xml:space="preserve">@video.streaming</w:t>
      </w:r>
    </w:p>
    <w:p>
      <w:pPr>
        <w:pStyle w:val="BodyText"/>
      </w:pPr>
      <w:r>
        <w:t xml:space="preserve">Result:</w:t>
      </w:r>
    </w:p>
    <w:p>
      <w:pPr>
        <w:pStyle w:val="Compact"/>
        <w:numPr>
          <w:ilvl w:val="0"/>
          <w:numId w:val="1018"/>
        </w:numPr>
      </w:pPr>
      <w:r>
        <w:t xml:space="preserve">Netflix streaming video</w:t>
      </w:r>
    </w:p>
    <w:p>
      <w:pPr>
        <w:pStyle w:val="Compact"/>
        <w:numPr>
          <w:ilvl w:val="0"/>
          <w:numId w:val="1018"/>
        </w:numPr>
      </w:pPr>
      <w:r>
        <w:t xml:space="preserve">YouTube streaming video</w:t>
      </w:r>
    </w:p>
    <w:p>
      <w:pPr>
        <w:pStyle w:val="Compact"/>
        <w:numPr>
          <w:ilvl w:val="0"/>
          <w:numId w:val="1018"/>
        </w:numPr>
      </w:pPr>
      <w:r>
        <w:t xml:space="preserve">Disney+ streaming video</w:t>
      </w:r>
    </w:p>
    <w:bookmarkEnd w:id="36"/>
    <w:bookmarkStart w:id="37" w:name="personalized-resolution"/>
    <w:p>
      <w:pPr>
        <w:pStyle w:val="Heading2"/>
      </w:pPr>
      <w:r>
        <w:t xml:space="preserve">Personalized Resolution</w:t>
      </w:r>
    </w:p>
    <w:p>
      <w:pPr>
        <w:pStyle w:val="FirstParagraph"/>
      </w:pPr>
      <w:r>
        <w:t xml:space="preserve">Resolvers may personalize results using:</w:t>
      </w:r>
    </w:p>
    <w:p>
      <w:pPr>
        <w:pStyle w:val="Compact"/>
        <w:numPr>
          <w:ilvl w:val="0"/>
          <w:numId w:val="1019"/>
        </w:numPr>
      </w:pPr>
      <w:r>
        <w:t xml:space="preserve">user history</w:t>
      </w:r>
    </w:p>
    <w:p>
      <w:pPr>
        <w:pStyle w:val="Compact"/>
        <w:numPr>
          <w:ilvl w:val="0"/>
          <w:numId w:val="1019"/>
        </w:numPr>
      </w:pPr>
      <w:r>
        <w:t xml:space="preserve">location</w:t>
      </w:r>
    </w:p>
    <w:p>
      <w:pPr>
        <w:pStyle w:val="Compact"/>
        <w:numPr>
          <w:ilvl w:val="0"/>
          <w:numId w:val="1019"/>
        </w:numPr>
      </w:pPr>
      <w:r>
        <w:t xml:space="preserve">preferences</w:t>
      </w:r>
    </w:p>
    <w:p>
      <w:pPr>
        <w:pStyle w:val="Compact"/>
        <w:numPr>
          <w:ilvl w:val="0"/>
          <w:numId w:val="1019"/>
        </w:numPr>
      </w:pPr>
      <w:r>
        <w:t xml:space="preserve">language</w:t>
      </w:r>
    </w:p>
    <w:p>
      <w:pPr>
        <w:pStyle w:val="Compact"/>
        <w:numPr>
          <w:ilvl w:val="0"/>
          <w:numId w:val="1019"/>
        </w:numPr>
      </w:pPr>
      <w:r>
        <w:t xml:space="preserve">trust settings</w:t>
      </w:r>
    </w:p>
    <w:bookmarkEnd w:id="37"/>
    <w:bookmarkEnd w:id="38"/>
    <w:bookmarkStart w:id="45" w:name="semantic-identity-providers-sips"/>
    <w:p>
      <w:pPr>
        <w:pStyle w:val="Heading1"/>
      </w:pPr>
      <w:r>
        <w:t xml:space="preserve">Semantic Identity Providers (SIPs)</w:t>
      </w:r>
    </w:p>
    <w:bookmarkStart w:id="39" w:name="definition"/>
    <w:p>
      <w:pPr>
        <w:pStyle w:val="Heading2"/>
      </w:pPr>
      <w:r>
        <w:t xml:space="preserve">Definition</w:t>
      </w:r>
    </w:p>
    <w:p>
      <w:pPr>
        <w:pStyle w:val="FirstParagraph"/>
      </w:pPr>
      <w:r>
        <w:t xml:space="preserve">A Semantic Identity Provider (SIP) is an organization or service that:</w:t>
      </w:r>
    </w:p>
    <w:p>
      <w:pPr>
        <w:pStyle w:val="Compact"/>
        <w:numPr>
          <w:ilvl w:val="0"/>
          <w:numId w:val="1020"/>
        </w:numPr>
      </w:pPr>
      <w:r>
        <w:t xml:space="preserve">hosts semantic identity mappings</w:t>
      </w:r>
    </w:p>
    <w:p>
      <w:pPr>
        <w:pStyle w:val="Compact"/>
        <w:numPr>
          <w:ilvl w:val="0"/>
          <w:numId w:val="1020"/>
        </w:numPr>
      </w:pPr>
      <w:r>
        <w:t xml:space="preserve">verifies identity ownership</w:t>
      </w:r>
    </w:p>
    <w:p>
      <w:pPr>
        <w:pStyle w:val="Compact"/>
        <w:numPr>
          <w:ilvl w:val="0"/>
          <w:numId w:val="1020"/>
        </w:numPr>
      </w:pPr>
      <w:r>
        <w:t xml:space="preserve">publishes semantic metadata</w:t>
      </w:r>
    </w:p>
    <w:p>
      <w:pPr>
        <w:pStyle w:val="Compact"/>
        <w:numPr>
          <w:ilvl w:val="0"/>
          <w:numId w:val="1020"/>
        </w:numPr>
      </w:pPr>
      <w:r>
        <w:t xml:space="preserve">participates in federation</w:t>
      </w:r>
    </w:p>
    <w:p>
      <w:pPr>
        <w:pStyle w:val="Compact"/>
        <w:numPr>
          <w:ilvl w:val="0"/>
          <w:numId w:val="1020"/>
        </w:numPr>
      </w:pPr>
      <w:r>
        <w:t xml:space="preserve">exposes standardized APIs</w:t>
      </w:r>
    </w:p>
    <w:bookmarkEnd w:id="39"/>
    <w:bookmarkStart w:id="44" w:name="sip-responsibilities"/>
    <w:p>
      <w:pPr>
        <w:pStyle w:val="Heading2"/>
      </w:pPr>
      <w:r>
        <w:t xml:space="preserve">SIP Responsibilities</w:t>
      </w:r>
    </w:p>
    <w:bookmarkStart w:id="40" w:name="identity-verification"/>
    <w:p>
      <w:pPr>
        <w:pStyle w:val="Heading3"/>
      </w:pPr>
      <w:r>
        <w:t xml:space="preserve">Identity Verification</w:t>
      </w:r>
    </w:p>
    <w:p>
      <w:pPr>
        <w:pStyle w:val="FirstParagraph"/>
      </w:pPr>
      <w:r>
        <w:t xml:space="preserve">Examples:</w:t>
      </w:r>
    </w:p>
    <w:p>
      <w:pPr>
        <w:pStyle w:val="Compact"/>
        <w:numPr>
          <w:ilvl w:val="0"/>
          <w:numId w:val="1021"/>
        </w:numPr>
      </w:pPr>
      <w:r>
        <w:t xml:space="preserve">DNS TXT verification</w:t>
      </w:r>
    </w:p>
    <w:p>
      <w:pPr>
        <w:pStyle w:val="Compact"/>
        <w:numPr>
          <w:ilvl w:val="0"/>
          <w:numId w:val="1021"/>
        </w:numPr>
      </w:pPr>
      <w:r>
        <w:t xml:space="preserve">HTTPS challenge verification</w:t>
      </w:r>
    </w:p>
    <w:p>
      <w:pPr>
        <w:pStyle w:val="Compact"/>
        <w:numPr>
          <w:ilvl w:val="0"/>
          <w:numId w:val="1021"/>
        </w:numPr>
      </w:pPr>
      <w:r>
        <w:t xml:space="preserve">OAuth verification</w:t>
      </w:r>
    </w:p>
    <w:p>
      <w:pPr>
        <w:pStyle w:val="Compact"/>
        <w:numPr>
          <w:ilvl w:val="0"/>
          <w:numId w:val="1021"/>
        </w:numPr>
      </w:pPr>
      <w:r>
        <w:t xml:space="preserve">signed manifests</w:t>
      </w:r>
    </w:p>
    <w:bookmarkEnd w:id="40"/>
    <w:bookmarkStart w:id="41" w:name="mapping-publication"/>
    <w:p>
      <w:pPr>
        <w:pStyle w:val="Heading3"/>
      </w:pPr>
      <w:r>
        <w:t xml:space="preserve">Mapping Publication</w:t>
      </w:r>
    </w:p>
    <w:p>
      <w:pPr>
        <w:pStyle w:val="FirstParagraph"/>
      </w:pPr>
      <w:r>
        <w:t xml:space="preserve">Example:</w:t>
      </w:r>
    </w:p>
    <w:p>
      <w:pPr>
        <w:pStyle w:val="BodyText"/>
      </w:pPr>
      <w:r>
        <w:t xml:space="preserve">@amazon.cloud.aws</w:t>
      </w:r>
      <w:r>
        <w:t xml:space="preserve"> </w:t>
      </w:r>
      <w:r>
        <w:t xml:space="preserve">→ https://aws.amazon.com</w:t>
      </w:r>
    </w:p>
    <w:bookmarkEnd w:id="41"/>
    <w:bookmarkStart w:id="42" w:name="health-monitoring"/>
    <w:p>
      <w:pPr>
        <w:pStyle w:val="Heading3"/>
      </w:pPr>
      <w:r>
        <w:t xml:space="preserve">Health Monitoring</w:t>
      </w:r>
    </w:p>
    <w:p>
      <w:pPr>
        <w:pStyle w:val="FirstParagraph"/>
      </w:pPr>
      <w:r>
        <w:t xml:space="preserve">SIPs monitor:</w:t>
      </w:r>
    </w:p>
    <w:p>
      <w:pPr>
        <w:pStyle w:val="Compact"/>
        <w:numPr>
          <w:ilvl w:val="0"/>
          <w:numId w:val="1022"/>
        </w:numPr>
      </w:pPr>
      <w:r>
        <w:t xml:space="preserve">route validity</w:t>
      </w:r>
    </w:p>
    <w:p>
      <w:pPr>
        <w:pStyle w:val="Compact"/>
        <w:numPr>
          <w:ilvl w:val="0"/>
          <w:numId w:val="1022"/>
        </w:numPr>
      </w:pPr>
      <w:r>
        <w:t xml:space="preserve">SSL validity</w:t>
      </w:r>
    </w:p>
    <w:p>
      <w:pPr>
        <w:pStyle w:val="Compact"/>
        <w:numPr>
          <w:ilvl w:val="0"/>
          <w:numId w:val="1022"/>
        </w:numPr>
      </w:pPr>
      <w:r>
        <w:t xml:space="preserve">redirects</w:t>
      </w:r>
    </w:p>
    <w:p>
      <w:pPr>
        <w:pStyle w:val="Compact"/>
        <w:numPr>
          <w:ilvl w:val="0"/>
          <w:numId w:val="1022"/>
        </w:numPr>
      </w:pPr>
      <w:r>
        <w:t xml:space="preserve">content reachability</w:t>
      </w:r>
    </w:p>
    <w:p>
      <w:pPr>
        <w:pStyle w:val="Compact"/>
        <w:numPr>
          <w:ilvl w:val="0"/>
          <w:numId w:val="1022"/>
        </w:numPr>
      </w:pPr>
      <w:r>
        <w:t xml:space="preserve">manifest integrity</w:t>
      </w:r>
    </w:p>
    <w:bookmarkEnd w:id="42"/>
    <w:bookmarkStart w:id="43" w:name="owner-notifications"/>
    <w:p>
      <w:pPr>
        <w:pStyle w:val="Heading3"/>
      </w:pPr>
      <w:r>
        <w:t xml:space="preserve">Owner Notifications</w:t>
      </w:r>
    </w:p>
    <w:p>
      <w:pPr>
        <w:pStyle w:val="FirstParagraph"/>
      </w:pPr>
      <w:r>
        <w:t xml:space="preserve">Website owners receive notifications when:</w:t>
      </w:r>
    </w:p>
    <w:p>
      <w:pPr>
        <w:pStyle w:val="Compact"/>
        <w:numPr>
          <w:ilvl w:val="0"/>
          <w:numId w:val="1023"/>
        </w:numPr>
      </w:pPr>
      <w:r>
        <w:t xml:space="preserve">mappings fail</w:t>
      </w:r>
    </w:p>
    <w:p>
      <w:pPr>
        <w:pStyle w:val="Compact"/>
        <w:numPr>
          <w:ilvl w:val="0"/>
          <w:numId w:val="1023"/>
        </w:numPr>
      </w:pPr>
      <w:r>
        <w:t xml:space="preserve">URLs change</w:t>
      </w:r>
    </w:p>
    <w:p>
      <w:pPr>
        <w:pStyle w:val="Compact"/>
        <w:numPr>
          <w:ilvl w:val="0"/>
          <w:numId w:val="1023"/>
        </w:numPr>
      </w:pPr>
      <w:r>
        <w:t xml:space="preserve">SSL expires</w:t>
      </w:r>
    </w:p>
    <w:p>
      <w:pPr>
        <w:pStyle w:val="Compact"/>
        <w:numPr>
          <w:ilvl w:val="0"/>
          <w:numId w:val="1023"/>
        </w:numPr>
      </w:pPr>
      <w:r>
        <w:t xml:space="preserve">redirects break</w:t>
      </w:r>
    </w:p>
    <w:p>
      <w:pPr>
        <w:pStyle w:val="Compact"/>
        <w:numPr>
          <w:ilvl w:val="0"/>
          <w:numId w:val="1023"/>
        </w:numPr>
      </w:pPr>
      <w:r>
        <w:t xml:space="preserve">AI detects likely route changes</w:t>
      </w:r>
    </w:p>
    <w:bookmarkEnd w:id="43"/>
    <w:bookmarkEnd w:id="44"/>
    <w:bookmarkEnd w:id="45"/>
    <w:bookmarkStart w:id="49" w:name="federation-model"/>
    <w:p>
      <w:pPr>
        <w:pStyle w:val="Heading1"/>
      </w:pPr>
      <w:r>
        <w:t xml:space="preserve">Federation Model</w:t>
      </w:r>
    </w:p>
    <w:bookmarkStart w:id="46" w:name="open-protocol"/>
    <w:p>
      <w:pPr>
        <w:pStyle w:val="Heading2"/>
      </w:pPr>
      <w:r>
        <w:t xml:space="preserve">Open Protocol</w:t>
      </w:r>
    </w:p>
    <w:p>
      <w:pPr>
        <w:pStyle w:val="FirstParagraph"/>
      </w:pPr>
      <w:r>
        <w:t xml:space="preserve">SIPs interoperate through:</w:t>
      </w:r>
    </w:p>
    <w:p>
      <w:pPr>
        <w:pStyle w:val="Compact"/>
        <w:numPr>
          <w:ilvl w:val="0"/>
          <w:numId w:val="1024"/>
        </w:numPr>
      </w:pPr>
      <w:r>
        <w:t xml:space="preserve">shared APIs</w:t>
      </w:r>
    </w:p>
    <w:p>
      <w:pPr>
        <w:pStyle w:val="Compact"/>
        <w:numPr>
          <w:ilvl w:val="0"/>
          <w:numId w:val="1024"/>
        </w:numPr>
      </w:pPr>
      <w:r>
        <w:t xml:space="preserve">shared metadata schemas</w:t>
      </w:r>
    </w:p>
    <w:p>
      <w:pPr>
        <w:pStyle w:val="Compact"/>
        <w:numPr>
          <w:ilvl w:val="0"/>
          <w:numId w:val="1024"/>
        </w:numPr>
      </w:pPr>
      <w:r>
        <w:t xml:space="preserve">shared verification standards</w:t>
      </w:r>
    </w:p>
    <w:p>
      <w:pPr>
        <w:pStyle w:val="Compact"/>
        <w:numPr>
          <w:ilvl w:val="0"/>
          <w:numId w:val="1024"/>
        </w:numPr>
      </w:pPr>
      <w:r>
        <w:t xml:space="preserve">shared federation protocols</w:t>
      </w:r>
    </w:p>
    <w:p>
      <w:pPr>
        <w:pStyle w:val="FirstParagraph"/>
      </w:pPr>
      <w:r>
        <w:t xml:space="preserve">No single organization owns SIP.</w:t>
      </w:r>
    </w:p>
    <w:bookmarkEnd w:id="46"/>
    <w:bookmarkStart w:id="47" w:name="federated-ecosystem"/>
    <w:p>
      <w:pPr>
        <w:pStyle w:val="Heading2"/>
      </w:pPr>
      <w:r>
        <w:t xml:space="preserve">Federated Ecosystem</w:t>
      </w:r>
    </w:p>
    <w:p>
      <w:pPr>
        <w:pStyle w:val="FirstParagraph"/>
      </w:pPr>
      <w:r>
        <w:t xml:space="preserve">Possible SIP providers:</w:t>
      </w:r>
    </w:p>
    <w:p>
      <w:pPr>
        <w:pStyle w:val="Compact"/>
        <w:numPr>
          <w:ilvl w:val="0"/>
          <w:numId w:val="1025"/>
        </w:numPr>
      </w:pPr>
      <w:r>
        <w:t xml:space="preserve">Cloudflare SIP</w:t>
      </w:r>
    </w:p>
    <w:p>
      <w:pPr>
        <w:pStyle w:val="Compact"/>
        <w:numPr>
          <w:ilvl w:val="0"/>
          <w:numId w:val="1025"/>
        </w:numPr>
      </w:pPr>
      <w:r>
        <w:t xml:space="preserve">Mozilla SIP</w:t>
      </w:r>
    </w:p>
    <w:p>
      <w:pPr>
        <w:pStyle w:val="Compact"/>
        <w:numPr>
          <w:ilvl w:val="0"/>
          <w:numId w:val="1025"/>
        </w:numPr>
      </w:pPr>
      <w:r>
        <w:t xml:space="preserve">Cloudflare SIP</w:t>
      </w:r>
    </w:p>
    <w:p>
      <w:pPr>
        <w:pStyle w:val="Compact"/>
        <w:numPr>
          <w:ilvl w:val="0"/>
          <w:numId w:val="1025"/>
        </w:numPr>
      </w:pPr>
      <w:r>
        <w:t xml:space="preserve">self-hosted SIPs</w:t>
      </w:r>
    </w:p>
    <w:p>
      <w:pPr>
        <w:pStyle w:val="Compact"/>
        <w:numPr>
          <w:ilvl w:val="0"/>
          <w:numId w:val="1025"/>
        </w:numPr>
      </w:pPr>
      <w:r>
        <w:t xml:space="preserve">open-source SIPs</w:t>
      </w:r>
    </w:p>
    <w:bookmarkEnd w:id="47"/>
    <w:bookmarkStart w:id="48" w:name="resolver-aggregation"/>
    <w:p>
      <w:pPr>
        <w:pStyle w:val="Heading2"/>
      </w:pPr>
      <w:r>
        <w:t xml:space="preserve">Resolver Aggregation</w:t>
      </w:r>
    </w:p>
    <w:p>
      <w:pPr>
        <w:pStyle w:val="FirstParagraph"/>
      </w:pPr>
      <w:r>
        <w:t xml:space="preserve">Resolvers query multiple SIPs.</w:t>
      </w:r>
    </w:p>
    <w:p>
      <w:pPr>
        <w:pStyle w:val="BodyText"/>
      </w:pPr>
      <w:r>
        <w:t xml:space="preserve">Resolvers rank results using:</w:t>
      </w:r>
    </w:p>
    <w:p>
      <w:pPr>
        <w:pStyle w:val="Compact"/>
        <w:numPr>
          <w:ilvl w:val="0"/>
          <w:numId w:val="1026"/>
        </w:numPr>
      </w:pPr>
      <w:r>
        <w:t xml:space="preserve">provider reputation</w:t>
      </w:r>
    </w:p>
    <w:p>
      <w:pPr>
        <w:pStyle w:val="Compact"/>
        <w:numPr>
          <w:ilvl w:val="0"/>
          <w:numId w:val="1026"/>
        </w:numPr>
      </w:pPr>
      <w:r>
        <w:t xml:space="preserve">consensus agreement</w:t>
      </w:r>
    </w:p>
    <w:p>
      <w:pPr>
        <w:pStyle w:val="Compact"/>
        <w:numPr>
          <w:ilvl w:val="0"/>
          <w:numId w:val="1026"/>
        </w:numPr>
      </w:pPr>
      <w:r>
        <w:t xml:space="preserve">verification confidence</w:t>
      </w:r>
    </w:p>
    <w:p>
      <w:pPr>
        <w:pStyle w:val="Compact"/>
        <w:numPr>
          <w:ilvl w:val="0"/>
          <w:numId w:val="1026"/>
        </w:numPr>
      </w:pPr>
      <w:r>
        <w:t xml:space="preserve">semantic relevance</w:t>
      </w:r>
    </w:p>
    <w:bookmarkEnd w:id="48"/>
    <w:bookmarkEnd w:id="49"/>
    <w:bookmarkStart w:id="53" w:name="resolver-architecture"/>
    <w:p>
      <w:pPr>
        <w:pStyle w:val="Heading1"/>
      </w:pPr>
      <w:r>
        <w:t xml:space="preserve">Resolver Architecture</w:t>
      </w:r>
    </w:p>
    <w:bookmarkStart w:id="50" w:name="resolver-responsibilities"/>
    <w:p>
      <w:pPr>
        <w:pStyle w:val="Heading2"/>
      </w:pPr>
      <w:r>
        <w:t xml:space="preserve">Resolver Responsibilities</w:t>
      </w:r>
    </w:p>
    <w:p>
      <w:pPr>
        <w:pStyle w:val="FirstParagraph"/>
      </w:pPr>
      <w:r>
        <w:t xml:space="preserve">Resolvers:</w:t>
      </w:r>
    </w:p>
    <w:p>
      <w:pPr>
        <w:pStyle w:val="Compact"/>
        <w:numPr>
          <w:ilvl w:val="0"/>
          <w:numId w:val="1027"/>
        </w:numPr>
      </w:pPr>
      <w:r>
        <w:t xml:space="preserve">query SIPs</w:t>
      </w:r>
    </w:p>
    <w:p>
      <w:pPr>
        <w:pStyle w:val="Compact"/>
        <w:numPr>
          <w:ilvl w:val="0"/>
          <w:numId w:val="1027"/>
        </w:numPr>
      </w:pPr>
      <w:r>
        <w:t xml:space="preserve">aggregate mappings</w:t>
      </w:r>
    </w:p>
    <w:p>
      <w:pPr>
        <w:pStyle w:val="Compact"/>
        <w:numPr>
          <w:ilvl w:val="0"/>
          <w:numId w:val="1027"/>
        </w:numPr>
      </w:pPr>
      <w:r>
        <w:t xml:space="preserve">evaluate consensus</w:t>
      </w:r>
    </w:p>
    <w:p>
      <w:pPr>
        <w:pStyle w:val="Compact"/>
        <w:numPr>
          <w:ilvl w:val="0"/>
          <w:numId w:val="1027"/>
        </w:numPr>
      </w:pPr>
      <w:r>
        <w:t xml:space="preserve">apply reputation weighting</w:t>
      </w:r>
    </w:p>
    <w:p>
      <w:pPr>
        <w:pStyle w:val="Compact"/>
        <w:numPr>
          <w:ilvl w:val="0"/>
          <w:numId w:val="1027"/>
        </w:numPr>
      </w:pPr>
      <w:r>
        <w:t xml:space="preserve">resolve ambiguity</w:t>
      </w:r>
    </w:p>
    <w:p>
      <w:pPr>
        <w:pStyle w:val="Compact"/>
        <w:numPr>
          <w:ilvl w:val="0"/>
          <w:numId w:val="1027"/>
        </w:numPr>
      </w:pPr>
      <w:r>
        <w:t xml:space="preserve">return ranked destinations</w:t>
      </w:r>
    </w:p>
    <w:bookmarkEnd w:id="50"/>
    <w:bookmarkStart w:id="51" w:name="example-resolution-request"/>
    <w:p>
      <w:pPr>
        <w:pStyle w:val="Heading2"/>
      </w:pPr>
      <w:r>
        <w:t xml:space="preserve">Example Resolution Request</w:t>
      </w:r>
    </w:p>
    <w:p>
      <w:pPr>
        <w:pStyle w:val="FirstParagraph"/>
      </w:pPr>
      <w:r>
        <w:t xml:space="preserve">GET /resolve?identity=</w:t>
      </w:r>
      <w:r>
        <w:t xml:space="preserve">@amazon.cloud.aws</w:t>
      </w:r>
    </w:p>
    <w:bookmarkEnd w:id="51"/>
    <w:bookmarkStart w:id="52" w:name="example-resolver-response"/>
    <w:p>
      <w:pPr>
        <w:pStyle w:val="Heading2"/>
      </w:pPr>
      <w:r>
        <w:t xml:space="preserve">Example Resolver Response</w:t>
      </w:r>
    </w:p>
    <w:p>
      <w:pPr>
        <w:pStyle w:val="FirstParagraph"/>
      </w:pPr>
      <w:r>
        <w:t xml:space="preserve">{</w:t>
      </w:r>
      <w:r>
        <w:t xml:space="preserve"> </w:t>
      </w:r>
      <w:r>
        <w:t xml:space="preserve">“identity”</w:t>
      </w:r>
      <w:r>
        <w:t xml:space="preserve">:</w:t>
      </w:r>
      <w:r>
        <w:t xml:space="preserve"> </w:t>
      </w:r>
      <w:r>
        <w:t xml:space="preserve">“</w:t>
      </w:r>
      <w:r>
        <w:t xml:space="preserve">@amazon.cloud.aws</w:t>
      </w:r>
      <w:r>
        <w:t xml:space="preserve">”</w:t>
      </w:r>
      <w:r>
        <w:t xml:space="preserve">,</w:t>
      </w:r>
      <w:r>
        <w:t xml:space="preserve"> </w:t>
      </w:r>
      <w:r>
        <w:t xml:space="preserve">“results”</w:t>
      </w:r>
      <w:r>
        <w:t xml:space="preserve">: [</w:t>
      </w:r>
      <w:r>
        <w:t xml:space="preserve"> </w:t>
      </w:r>
      <w:r>
        <w:t xml:space="preserve">{</w:t>
      </w:r>
      <w:r>
        <w:t xml:space="preserve"> </w:t>
      </w:r>
      <w:r>
        <w:t xml:space="preserve">“destination”</w:t>
      </w:r>
      <w:r>
        <w:t xml:space="preserve">:</w:t>
      </w:r>
      <w:r>
        <w:t xml:space="preserve"> </w:t>
      </w:r>
      <w:r>
        <w:t xml:space="preserve">“https://aws.amazon.com”</w:t>
      </w:r>
      <w:r>
        <w:t xml:space="preserve">,</w:t>
      </w:r>
      <w:r>
        <w:t xml:space="preserve"> </w:t>
      </w:r>
      <w:r>
        <w:t xml:space="preserve">“confidence”</w:t>
      </w:r>
      <w:r>
        <w:t xml:space="preserve">: 0.98,</w:t>
      </w:r>
      <w:r>
        <w:t xml:space="preserve"> </w:t>
      </w:r>
      <w:r>
        <w:t xml:space="preserve">“verified”</w:t>
      </w:r>
      <w:r>
        <w:t xml:space="preserve">: true,</w:t>
      </w:r>
      <w:r>
        <w:t xml:space="preserve"> </w:t>
      </w:r>
      <w:r>
        <w:t xml:space="preserve">“provider”</w:t>
      </w:r>
      <w:r>
        <w:t xml:space="preserve">:</w:t>
      </w:r>
      <w:r>
        <w:t xml:space="preserve"> </w:t>
      </w:r>
      <w:r>
        <w:t xml:space="preserve">“Cloudflare SIP”</w:t>
      </w:r>
      <w:r>
        <w:t xml:space="preserve"> </w:t>
      </w:r>
      <w:r>
        <w:t xml:space="preserve">}</w:t>
      </w:r>
      <w:r>
        <w:t xml:space="preserve"> </w:t>
      </w:r>
      <w:r>
        <w:t xml:space="preserve">]</w:t>
      </w:r>
      <w:r>
        <w:t xml:space="preserve"> </w:t>
      </w:r>
      <w:r>
        <w:t xml:space="preserve">}</w:t>
      </w:r>
    </w:p>
    <w:bookmarkEnd w:id="52"/>
    <w:bookmarkEnd w:id="53"/>
    <w:bookmarkStart w:id="56" w:name="consensus-and-reputation"/>
    <w:p>
      <w:pPr>
        <w:pStyle w:val="Heading1"/>
      </w:pPr>
      <w:r>
        <w:t xml:space="preserve">Consensus and Reputation</w:t>
      </w:r>
    </w:p>
    <w:bookmarkStart w:id="54" w:name="consensus-driven-resolution"/>
    <w:p>
      <w:pPr>
        <w:pStyle w:val="Heading2"/>
      </w:pPr>
      <w:r>
        <w:t xml:space="preserve">Consensus-Driven Resolution</w:t>
      </w:r>
    </w:p>
    <w:p>
      <w:pPr>
        <w:pStyle w:val="FirstParagraph"/>
      </w:pPr>
      <w:r>
        <w:t xml:space="preserve">Resolvers prefer mappings where:</w:t>
      </w:r>
    </w:p>
    <w:p>
      <w:pPr>
        <w:pStyle w:val="Compact"/>
        <w:numPr>
          <w:ilvl w:val="0"/>
          <w:numId w:val="1028"/>
        </w:numPr>
      </w:pPr>
      <w:r>
        <w:t xml:space="preserve">multiple trusted SIPs agree</w:t>
      </w:r>
    </w:p>
    <w:p>
      <w:pPr>
        <w:pStyle w:val="Compact"/>
        <w:numPr>
          <w:ilvl w:val="0"/>
          <w:numId w:val="1028"/>
        </w:numPr>
      </w:pPr>
      <w:r>
        <w:t xml:space="preserve">ownership verification exists</w:t>
      </w:r>
    </w:p>
    <w:p>
      <w:pPr>
        <w:pStyle w:val="Compact"/>
        <w:numPr>
          <w:ilvl w:val="0"/>
          <w:numId w:val="1028"/>
        </w:numPr>
      </w:pPr>
      <w:r>
        <w:t xml:space="preserve">semantic relevance is high</w:t>
      </w:r>
    </w:p>
    <w:bookmarkEnd w:id="54"/>
    <w:bookmarkStart w:id="55" w:name="reputation-system"/>
    <w:p>
      <w:pPr>
        <w:pStyle w:val="Heading2"/>
      </w:pPr>
      <w:r>
        <w:t xml:space="preserve">Reputation System</w:t>
      </w:r>
    </w:p>
    <w:p>
      <w:pPr>
        <w:pStyle w:val="FirstParagraph"/>
      </w:pPr>
      <w:r>
        <w:t xml:space="preserve">SIPs earn reputation through:</w:t>
      </w:r>
    </w:p>
    <w:p>
      <w:pPr>
        <w:pStyle w:val="Compact"/>
        <w:numPr>
          <w:ilvl w:val="0"/>
          <w:numId w:val="1029"/>
        </w:numPr>
      </w:pPr>
      <w:r>
        <w:t xml:space="preserve">mapping accuracy</w:t>
      </w:r>
    </w:p>
    <w:p>
      <w:pPr>
        <w:pStyle w:val="Compact"/>
        <w:numPr>
          <w:ilvl w:val="0"/>
          <w:numId w:val="1029"/>
        </w:numPr>
      </w:pPr>
      <w:r>
        <w:t xml:space="preserve">uptime</w:t>
      </w:r>
    </w:p>
    <w:p>
      <w:pPr>
        <w:pStyle w:val="Compact"/>
        <w:numPr>
          <w:ilvl w:val="0"/>
          <w:numId w:val="1029"/>
        </w:numPr>
      </w:pPr>
      <w:r>
        <w:t xml:space="preserve">anti-spam enforcement</w:t>
      </w:r>
    </w:p>
    <w:p>
      <w:pPr>
        <w:pStyle w:val="Compact"/>
        <w:numPr>
          <w:ilvl w:val="0"/>
          <w:numId w:val="1029"/>
        </w:numPr>
      </w:pPr>
      <w:r>
        <w:t xml:space="preserve">verification quality</w:t>
      </w:r>
    </w:p>
    <w:p>
      <w:pPr>
        <w:pStyle w:val="Compact"/>
        <w:numPr>
          <w:ilvl w:val="0"/>
          <w:numId w:val="1029"/>
        </w:numPr>
      </w:pPr>
      <w:r>
        <w:t xml:space="preserve">consensus consistency</w:t>
      </w:r>
    </w:p>
    <w:p>
      <w:pPr>
        <w:pStyle w:val="FirstParagraph"/>
      </w:pPr>
      <w:r>
        <w:t xml:space="preserve">Resolvers may reduce trust for:</w:t>
      </w:r>
    </w:p>
    <w:p>
      <w:pPr>
        <w:pStyle w:val="Compact"/>
        <w:numPr>
          <w:ilvl w:val="0"/>
          <w:numId w:val="1030"/>
        </w:numPr>
      </w:pPr>
      <w:r>
        <w:t xml:space="preserve">spam mappings</w:t>
      </w:r>
    </w:p>
    <w:p>
      <w:pPr>
        <w:pStyle w:val="Compact"/>
        <w:numPr>
          <w:ilvl w:val="0"/>
          <w:numId w:val="1030"/>
        </w:numPr>
      </w:pPr>
      <w:r>
        <w:t xml:space="preserve">malicious redirects</w:t>
      </w:r>
    </w:p>
    <w:p>
      <w:pPr>
        <w:pStyle w:val="Compact"/>
        <w:numPr>
          <w:ilvl w:val="0"/>
          <w:numId w:val="1030"/>
        </w:numPr>
      </w:pPr>
      <w:r>
        <w:t xml:space="preserve">deceptive content</w:t>
      </w:r>
    </w:p>
    <w:p>
      <w:pPr>
        <w:pStyle w:val="Compact"/>
        <w:numPr>
          <w:ilvl w:val="0"/>
          <w:numId w:val="1030"/>
        </w:numPr>
      </w:pPr>
      <w:r>
        <w:t xml:space="preserve">broken mappings</w:t>
      </w:r>
    </w:p>
    <w:bookmarkEnd w:id="55"/>
    <w:bookmarkEnd w:id="56"/>
    <w:bookmarkStart w:id="60" w:name="semantic-identity-health-monitoring"/>
    <w:p>
      <w:pPr>
        <w:pStyle w:val="Heading1"/>
      </w:pPr>
      <w:r>
        <w:t xml:space="preserve">Semantic Identity Health Monitoring</w:t>
      </w:r>
    </w:p>
    <w:bookmarkStart w:id="57" w:name="managed-semantic-infrastructure"/>
    <w:p>
      <w:pPr>
        <w:pStyle w:val="Heading2"/>
      </w:pPr>
      <w:r>
        <w:t xml:space="preserve">Managed Semantic Infrastructure</w:t>
      </w:r>
    </w:p>
    <w:p>
      <w:pPr>
        <w:pStyle w:val="FirstParagraph"/>
      </w:pPr>
      <w:r>
        <w:t xml:space="preserve">SIP introduces:</w:t>
      </w:r>
    </w:p>
    <w:p>
      <w:pPr>
        <w:pStyle w:val="Compact"/>
        <w:numPr>
          <w:ilvl w:val="0"/>
          <w:numId w:val="1031"/>
        </w:numPr>
      </w:pPr>
      <w:r>
        <w:t xml:space="preserve">semantic identity health</w:t>
      </w:r>
    </w:p>
    <w:p>
      <w:pPr>
        <w:pStyle w:val="Compact"/>
        <w:numPr>
          <w:ilvl w:val="0"/>
          <w:numId w:val="1031"/>
        </w:numPr>
      </w:pPr>
      <w:r>
        <w:t xml:space="preserve">active monitoring</w:t>
      </w:r>
    </w:p>
    <w:p>
      <w:pPr>
        <w:pStyle w:val="Compact"/>
        <w:numPr>
          <w:ilvl w:val="0"/>
          <w:numId w:val="1031"/>
        </w:numPr>
      </w:pPr>
      <w:r>
        <w:t xml:space="preserve">AI-assisted repair</w:t>
      </w:r>
    </w:p>
    <w:p>
      <w:pPr>
        <w:pStyle w:val="Compact"/>
        <w:numPr>
          <w:ilvl w:val="0"/>
          <w:numId w:val="1031"/>
        </w:numPr>
      </w:pPr>
      <w:r>
        <w:t xml:space="preserve">continuity tracking</w:t>
      </w:r>
    </w:p>
    <w:bookmarkEnd w:id="57"/>
    <w:bookmarkStart w:id="58" w:name="example-health-record"/>
    <w:p>
      <w:pPr>
        <w:pStyle w:val="Heading2"/>
      </w:pPr>
      <w:r>
        <w:t xml:space="preserve">Example Health Record</w:t>
      </w:r>
    </w:p>
    <w:p>
      <w:pPr>
        <w:pStyle w:val="FirstParagraph"/>
      </w:pPr>
      <w:r>
        <w:t xml:space="preserve">{</w:t>
      </w:r>
      <w:r>
        <w:t xml:space="preserve"> </w:t>
      </w:r>
      <w:r>
        <w:t xml:space="preserve">“identity”</w:t>
      </w:r>
      <w:r>
        <w:t xml:space="preserve">:</w:t>
      </w:r>
      <w:r>
        <w:t xml:space="preserve"> </w:t>
      </w:r>
      <w:r>
        <w:t xml:space="preserve">“</w:t>
      </w:r>
      <w:r>
        <w:t xml:space="preserve">@amazon.cloud.aws</w:t>
      </w:r>
      <w:r>
        <w:t xml:space="preserve">”</w:t>
      </w:r>
      <w:r>
        <w:t xml:space="preserve">,</w:t>
      </w:r>
      <w:r>
        <w:t xml:space="preserve"> </w:t>
      </w:r>
      <w:r>
        <w:t xml:space="preserve">“status”</w:t>
      </w:r>
      <w:r>
        <w:t xml:space="preserve">:</w:t>
      </w:r>
      <w:r>
        <w:t xml:space="preserve"> </w:t>
      </w:r>
      <w:r>
        <w:t xml:space="preserve">“healthy”</w:t>
      </w:r>
      <w:r>
        <w:t xml:space="preserve">,</w:t>
      </w:r>
      <w:r>
        <w:t xml:space="preserve"> </w:t>
      </w:r>
      <w:r>
        <w:t xml:space="preserve">“lastVerified”</w:t>
      </w:r>
      <w:r>
        <w:t xml:space="preserve">:</w:t>
      </w:r>
      <w:r>
        <w:t xml:space="preserve"> </w:t>
      </w:r>
      <w:r>
        <w:t xml:space="preserve">“2026-05-22T08:15:00Z”</w:t>
      </w:r>
      <w:r>
        <w:t xml:space="preserve">,</w:t>
      </w:r>
      <w:r>
        <w:t xml:space="preserve"> </w:t>
      </w:r>
      <w:r>
        <w:t xml:space="preserve">“destination”</w:t>
      </w:r>
      <w:r>
        <w:t xml:space="preserve">:</w:t>
      </w:r>
      <w:r>
        <w:t xml:space="preserve"> </w:t>
      </w:r>
      <w:r>
        <w:t xml:space="preserve">“https://aws.amazon.com”</w:t>
      </w:r>
      <w:r>
        <w:t xml:space="preserve"> </w:t>
      </w:r>
      <w:r>
        <w:t xml:space="preserve">}</w:t>
      </w:r>
    </w:p>
    <w:bookmarkEnd w:id="58"/>
    <w:bookmarkStart w:id="59" w:name="ai-assisted-route-repair"/>
    <w:p>
      <w:pPr>
        <w:pStyle w:val="Heading2"/>
      </w:pPr>
      <w:r>
        <w:t xml:space="preserve">AI-Assisted Route Repair</w:t>
      </w:r>
    </w:p>
    <w:p>
      <w:pPr>
        <w:pStyle w:val="FirstParagraph"/>
      </w:pPr>
      <w:r>
        <w:t xml:space="preserve">If routes change:</w:t>
      </w:r>
    </w:p>
    <w:p>
      <w:pPr>
        <w:pStyle w:val="Compact"/>
        <w:numPr>
          <w:ilvl w:val="0"/>
          <w:numId w:val="1032"/>
        </w:numPr>
      </w:pPr>
      <w:r>
        <w:t xml:space="preserve">AI may detect likely replacements</w:t>
      </w:r>
    </w:p>
    <w:p>
      <w:pPr>
        <w:pStyle w:val="Compact"/>
        <w:numPr>
          <w:ilvl w:val="0"/>
          <w:numId w:val="1032"/>
        </w:numPr>
      </w:pPr>
      <w:r>
        <w:t xml:space="preserve">owners may approve updates</w:t>
      </w:r>
    </w:p>
    <w:p>
      <w:pPr>
        <w:pStyle w:val="Compact"/>
        <w:numPr>
          <w:ilvl w:val="0"/>
          <w:numId w:val="1032"/>
        </w:numPr>
      </w:pPr>
      <w:r>
        <w:t xml:space="preserve">semantic identity remains stable</w:t>
      </w:r>
    </w:p>
    <w:bookmarkEnd w:id="59"/>
    <w:bookmarkEnd w:id="60"/>
    <w:bookmarkStart w:id="63" w:name="ai-integration"/>
    <w:p>
      <w:pPr>
        <w:pStyle w:val="Heading1"/>
      </w:pPr>
      <w:r>
        <w:t xml:space="preserve">AI Integration</w:t>
      </w:r>
    </w:p>
    <w:bookmarkStart w:id="61" w:name="ai-native-navigation"/>
    <w:p>
      <w:pPr>
        <w:pStyle w:val="Heading2"/>
      </w:pPr>
      <w:r>
        <w:t xml:space="preserve">AI-Native Navigation</w:t>
      </w:r>
    </w:p>
    <w:p>
      <w:pPr>
        <w:pStyle w:val="FirstParagraph"/>
      </w:pPr>
      <w:r>
        <w:t xml:space="preserve">Users may interact using natural language.</w:t>
      </w:r>
    </w:p>
    <w:p>
      <w:pPr>
        <w:pStyle w:val="BodyText"/>
      </w:pPr>
      <w:r>
        <w:t xml:space="preserve">Examples:</w:t>
      </w:r>
    </w:p>
    <w:p>
      <w:pPr>
        <w:pStyle w:val="BodyText"/>
      </w:pPr>
      <w:r>
        <w:t xml:space="preserve">Open Amazon AWS cloud services.</w:t>
      </w:r>
      <w:r>
        <w:t xml:space="preserve"> </w:t>
      </w:r>
      <w:r>
        <w:t xml:space="preserve">Find reliable Apollo 11 information.</w:t>
      </w:r>
      <w:r>
        <w:t xml:space="preserve"> </w:t>
      </w:r>
      <w:r>
        <w:t xml:space="preserve">Open YouTube video platform.</w:t>
      </w:r>
    </w:p>
    <w:p>
      <w:pPr>
        <w:pStyle w:val="BodyText"/>
      </w:pPr>
      <w:r>
        <w:t xml:space="preserve">AI systems resolve semantic identities automatically.</w:t>
      </w:r>
    </w:p>
    <w:bookmarkEnd w:id="61"/>
    <w:bookmarkStart w:id="62" w:name="semantic-advantage"/>
    <w:p>
      <w:pPr>
        <w:pStyle w:val="Heading2"/>
      </w:pPr>
      <w:r>
        <w:t xml:space="preserve">Semantic Advantage</w:t>
      </w:r>
    </w:p>
    <w:p>
      <w:pPr>
        <w:pStyle w:val="FirstParagraph"/>
      </w:pPr>
      <w:r>
        <w:t xml:space="preserve">Semantic identities provide:</w:t>
      </w:r>
    </w:p>
    <w:p>
      <w:pPr>
        <w:pStyle w:val="Compact"/>
        <w:numPr>
          <w:ilvl w:val="0"/>
          <w:numId w:val="1033"/>
        </w:numPr>
      </w:pPr>
      <w:r>
        <w:t xml:space="preserve">hierarchical meaning</w:t>
      </w:r>
    </w:p>
    <w:p>
      <w:pPr>
        <w:pStyle w:val="Compact"/>
        <w:numPr>
          <w:ilvl w:val="0"/>
          <w:numId w:val="1033"/>
        </w:numPr>
      </w:pPr>
      <w:r>
        <w:t xml:space="preserve">contextual meaning</w:t>
      </w:r>
    </w:p>
    <w:p>
      <w:pPr>
        <w:pStyle w:val="Compact"/>
        <w:numPr>
          <w:ilvl w:val="0"/>
          <w:numId w:val="1033"/>
        </w:numPr>
      </w:pPr>
      <w:r>
        <w:t xml:space="preserve">category meaning</w:t>
      </w:r>
    </w:p>
    <w:p>
      <w:pPr>
        <w:pStyle w:val="Compact"/>
        <w:numPr>
          <w:ilvl w:val="0"/>
          <w:numId w:val="1033"/>
        </w:numPr>
      </w:pPr>
      <w:r>
        <w:t xml:space="preserve">owner meaning</w:t>
      </w:r>
    </w:p>
    <w:p>
      <w:pPr>
        <w:pStyle w:val="FirstParagraph"/>
      </w:pPr>
      <w:r>
        <w:t xml:space="preserve">This is significantly more useful for AI systems than traditional domains.</w:t>
      </w:r>
    </w:p>
    <w:bookmarkEnd w:id="62"/>
    <w:bookmarkEnd w:id="63"/>
    <w:bookmarkStart w:id="66" w:name="browser-and-application-integration"/>
    <w:p>
      <w:pPr>
        <w:pStyle w:val="Heading1"/>
      </w:pPr>
      <w:r>
        <w:t xml:space="preserve">Browser and Application Integration</w:t>
      </w:r>
    </w:p>
    <w:bookmarkStart w:id="64" w:name="chrome-extension-mvp"/>
    <w:p>
      <w:pPr>
        <w:pStyle w:val="Heading2"/>
      </w:pPr>
      <w:r>
        <w:t xml:space="preserve">Chrome Extension MVP</w:t>
      </w:r>
    </w:p>
    <w:p>
      <w:pPr>
        <w:pStyle w:val="FirstParagraph"/>
      </w:pPr>
      <w:r>
        <w:t xml:space="preserve">The SIP Chrome extension should:</w:t>
      </w:r>
    </w:p>
    <w:p>
      <w:pPr>
        <w:pStyle w:val="Compact"/>
        <w:numPr>
          <w:ilvl w:val="0"/>
          <w:numId w:val="1034"/>
        </w:numPr>
      </w:pPr>
      <w:r>
        <w:t xml:space="preserve">detect semantic identities</w:t>
      </w:r>
    </w:p>
    <w:p>
      <w:pPr>
        <w:pStyle w:val="Compact"/>
        <w:numPr>
          <w:ilvl w:val="0"/>
          <w:numId w:val="1034"/>
        </w:numPr>
      </w:pPr>
      <w:r>
        <w:t xml:space="preserve">resolve identities</w:t>
      </w:r>
    </w:p>
    <w:p>
      <w:pPr>
        <w:pStyle w:val="Compact"/>
        <w:numPr>
          <w:ilvl w:val="0"/>
          <w:numId w:val="1034"/>
        </w:numPr>
      </w:pPr>
      <w:r>
        <w:t xml:space="preserve">redirect to destinations</w:t>
      </w:r>
    </w:p>
    <w:p>
      <w:pPr>
        <w:pStyle w:val="Compact"/>
        <w:numPr>
          <w:ilvl w:val="0"/>
          <w:numId w:val="1034"/>
        </w:numPr>
      </w:pPr>
      <w:r>
        <w:t xml:space="preserve">display ambiguity choices</w:t>
      </w:r>
    </w:p>
    <w:p>
      <w:pPr>
        <w:pStyle w:val="Compact"/>
        <w:numPr>
          <w:ilvl w:val="0"/>
          <w:numId w:val="1034"/>
        </w:numPr>
      </w:pPr>
      <w:r>
        <w:t xml:space="preserve">expose verification metadata</w:t>
      </w:r>
    </w:p>
    <w:bookmarkEnd w:id="64"/>
    <w:bookmarkStart w:id="65" w:name="future-browser-integration"/>
    <w:p>
      <w:pPr>
        <w:pStyle w:val="Heading2"/>
      </w:pPr>
      <w:r>
        <w:t xml:space="preserve">Future Browser Integration</w:t>
      </w:r>
    </w:p>
    <w:p>
      <w:pPr>
        <w:pStyle w:val="FirstParagraph"/>
      </w:pPr>
      <w:r>
        <w:t xml:space="preserve">Future browser support may allow:</w:t>
      </w:r>
    </w:p>
    <w:p>
      <w:pPr>
        <w:pStyle w:val="BodyText"/>
      </w:pPr>
      <w:r>
        <w:t xml:space="preserve">@amazon.cloud.aws</w:t>
      </w:r>
    </w:p>
    <w:p>
      <w:pPr>
        <w:pStyle w:val="BodyText"/>
      </w:pPr>
      <w:r>
        <w:t xml:space="preserve">directly in the address bar.</w:t>
      </w:r>
    </w:p>
    <w:bookmarkEnd w:id="65"/>
    <w:bookmarkEnd w:id="66"/>
    <w:bookmarkStart w:id="72" w:name="X0689b84d60f4759dc7dc78c36cb2ea25f3e0ab4"/>
    <w:p>
      <w:pPr>
        <w:pStyle w:val="Heading1"/>
      </w:pPr>
      <w:r>
        <w:t xml:space="preserve">Trust, Verification, and Anti-Impersonation</w:t>
      </w:r>
    </w:p>
    <w:p>
      <w:pPr>
        <w:pStyle w:val="FirstParagraph"/>
      </w:pPr>
      <w:r>
        <w:t xml:space="preserve">SIP recognizes that an open federated semantic identity ecosystem must prevent impersonation, phishing, namespace abuse, and malicious semantic mappings.</w:t>
      </w:r>
    </w:p>
    <w:p>
      <w:pPr>
        <w:pStyle w:val="BodyText"/>
      </w:pPr>
      <w:r>
        <w:t xml:space="preserve">Trust within SIP is not based solely on name claims or provider authority. Instead, SIP combines:</w:t>
      </w:r>
    </w:p>
    <w:p>
      <w:pPr>
        <w:pStyle w:val="Compact"/>
        <w:numPr>
          <w:ilvl w:val="0"/>
          <w:numId w:val="1035"/>
        </w:numPr>
      </w:pPr>
      <w:r>
        <w:t xml:space="preserve">ownership verification</w:t>
      </w:r>
    </w:p>
    <w:p>
      <w:pPr>
        <w:pStyle w:val="Compact"/>
        <w:numPr>
          <w:ilvl w:val="0"/>
          <w:numId w:val="1035"/>
        </w:numPr>
      </w:pPr>
      <w:r>
        <w:t xml:space="preserve">provider reputation</w:t>
      </w:r>
    </w:p>
    <w:p>
      <w:pPr>
        <w:pStyle w:val="Compact"/>
        <w:numPr>
          <w:ilvl w:val="0"/>
          <w:numId w:val="1035"/>
        </w:numPr>
      </w:pPr>
      <w:r>
        <w:t xml:space="preserve">cross-provider consensus</w:t>
      </w:r>
    </w:p>
    <w:p>
      <w:pPr>
        <w:pStyle w:val="Compact"/>
        <w:numPr>
          <w:ilvl w:val="0"/>
          <w:numId w:val="1035"/>
        </w:numPr>
      </w:pPr>
      <w:r>
        <w:t xml:space="preserve">semantic relevance</w:t>
      </w:r>
    </w:p>
    <w:p>
      <w:pPr>
        <w:pStyle w:val="Compact"/>
        <w:numPr>
          <w:ilvl w:val="0"/>
          <w:numId w:val="1035"/>
        </w:numPr>
      </w:pPr>
      <w:r>
        <w:t xml:space="preserve">user trust signals</w:t>
      </w:r>
    </w:p>
    <w:p>
      <w:pPr>
        <w:pStyle w:val="FirstParagraph"/>
      </w:pPr>
      <w:r>
        <w:t xml:space="preserve">to establish semantic identity credibility.</w:t>
      </w:r>
    </w:p>
    <w:bookmarkStart w:id="67" w:name="verification-philosophy"/>
    <w:p>
      <w:pPr>
        <w:pStyle w:val="Heading2"/>
      </w:pPr>
      <w:r>
        <w:t xml:space="preserve">Verification Philosophy</w:t>
      </w:r>
    </w:p>
    <w:p>
      <w:pPr>
        <w:pStyle w:val="FirstParagraph"/>
      </w:pPr>
      <w:r>
        <w:t xml:space="preserve">Semantic identities are not automatically trusted simply because they are registered.</w:t>
      </w:r>
    </w:p>
    <w:p>
      <w:pPr>
        <w:pStyle w:val="BodyText"/>
      </w:pPr>
      <w:r>
        <w:t xml:space="preserve">For example:</w:t>
      </w:r>
    </w:p>
    <w:p>
      <w:pPr>
        <w:pStyle w:val="BodyText"/>
      </w:pPr>
      <w:r>
        <w:t xml:space="preserve">@google.video.youtube</w:t>
      </w:r>
    </w:p>
    <w:p>
      <w:pPr>
        <w:pStyle w:val="BodyText"/>
      </w:pPr>
      <w:r>
        <w:t xml:space="preserve">must not automatically be treated as authoritative unless the publisher can prove control or authorization associated with the mapped destination.</w:t>
      </w:r>
    </w:p>
    <w:p>
      <w:pPr>
        <w:pStyle w:val="BodyText"/>
      </w:pPr>
      <w:r>
        <w:t xml:space="preserve">Verification mechanisms may include:</w:t>
      </w:r>
    </w:p>
    <w:p>
      <w:pPr>
        <w:pStyle w:val="Compact"/>
        <w:numPr>
          <w:ilvl w:val="0"/>
          <w:numId w:val="1036"/>
        </w:numPr>
      </w:pPr>
      <w:r>
        <w:t xml:space="preserve">DNS TXT verification</w:t>
      </w:r>
    </w:p>
    <w:p>
      <w:pPr>
        <w:pStyle w:val="Compact"/>
        <w:numPr>
          <w:ilvl w:val="0"/>
          <w:numId w:val="1036"/>
        </w:numPr>
      </w:pPr>
      <w:r>
        <w:t xml:space="preserve">HTTPS challenge verification</w:t>
      </w:r>
    </w:p>
    <w:p>
      <w:pPr>
        <w:pStyle w:val="Compact"/>
        <w:numPr>
          <w:ilvl w:val="0"/>
          <w:numId w:val="1036"/>
        </w:numPr>
      </w:pPr>
      <w:r>
        <w:t xml:space="preserve">signed manifests</w:t>
      </w:r>
    </w:p>
    <w:p>
      <w:pPr>
        <w:pStyle w:val="Compact"/>
        <w:numPr>
          <w:ilvl w:val="0"/>
          <w:numId w:val="1036"/>
        </w:numPr>
      </w:pPr>
      <w:r>
        <w:t xml:space="preserve">OAuth identity verification</w:t>
      </w:r>
    </w:p>
    <w:p>
      <w:pPr>
        <w:pStyle w:val="Compact"/>
        <w:numPr>
          <w:ilvl w:val="0"/>
          <w:numId w:val="1036"/>
        </w:numPr>
      </w:pPr>
      <w:r>
        <w:t xml:space="preserve">organization email verification</w:t>
      </w:r>
    </w:p>
    <w:p>
      <w:pPr>
        <w:pStyle w:val="Compact"/>
        <w:numPr>
          <w:ilvl w:val="0"/>
          <w:numId w:val="1036"/>
        </w:numPr>
      </w:pPr>
      <w:r>
        <w:t xml:space="preserve">cryptographic signatures</w:t>
      </w:r>
    </w:p>
    <w:p>
      <w:pPr>
        <w:pStyle w:val="Compact"/>
        <w:numPr>
          <w:ilvl w:val="0"/>
          <w:numId w:val="1036"/>
        </w:numPr>
      </w:pPr>
      <w:r>
        <w:t xml:space="preserve">institutional verification</w:t>
      </w:r>
    </w:p>
    <w:bookmarkEnd w:id="67"/>
    <w:bookmarkStart w:id="68" w:name="trust-levels"/>
    <w:p>
      <w:pPr>
        <w:pStyle w:val="Heading2"/>
      </w:pPr>
      <w:r>
        <w:t xml:space="preserve">Trust Levels</w:t>
      </w:r>
    </w:p>
    <w:p>
      <w:pPr>
        <w:pStyle w:val="FirstParagraph"/>
      </w:pPr>
      <w:r>
        <w:t xml:space="preserve">Resolvers may expose semantic identity trust levels such as:</w:t>
      </w:r>
    </w:p>
    <w:p>
      <w:pPr>
        <w:pStyle w:val="BodyText"/>
      </w:pPr>
      <w:r>
        <w:t xml:space="preserve">Unverified</w:t>
      </w:r>
      <w:r>
        <w:t xml:space="preserve"> </w:t>
      </w:r>
      <w:r>
        <w:t xml:space="preserve">Domain Verified</w:t>
      </w:r>
      <w:r>
        <w:t xml:space="preserve"> </w:t>
      </w:r>
      <w:r>
        <w:t xml:space="preserve">Organization Verified</w:t>
      </w:r>
      <w:r>
        <w:t xml:space="preserve"> </w:t>
      </w:r>
      <w:r>
        <w:t xml:space="preserve">Consensus Verified</w:t>
      </w:r>
    </w:p>
    <w:p>
      <w:pPr>
        <w:pStyle w:val="BodyText"/>
      </w:pPr>
      <w:r>
        <w:t xml:space="preserve">Highly verified semantic identities may auto-resolve.</w:t>
      </w:r>
    </w:p>
    <w:p>
      <w:pPr>
        <w:pStyle w:val="BodyText"/>
      </w:pPr>
      <w:r>
        <w:t xml:space="preserve">Weakly verified or ambiguous semantic identities may instead trigger discovery mode or user confirmation.</w:t>
      </w:r>
    </w:p>
    <w:bookmarkEnd w:id="68"/>
    <w:bookmarkStart w:id="69" w:name="consensus-driven-trust"/>
    <w:p>
      <w:pPr>
        <w:pStyle w:val="Heading2"/>
      </w:pPr>
      <w:r>
        <w:t xml:space="preserve">Consensus-Driven Trust</w:t>
      </w:r>
    </w:p>
    <w:p>
      <w:pPr>
        <w:pStyle w:val="FirstParagraph"/>
      </w:pPr>
      <w:r>
        <w:t xml:space="preserve">Multiple SIP providers may publish mappings for the same semantic identity.</w:t>
      </w:r>
    </w:p>
    <w:p>
      <w:pPr>
        <w:pStyle w:val="BodyText"/>
      </w:pPr>
      <w:r>
        <w:t xml:space="preserve">Resolvers evaluate:</w:t>
      </w:r>
    </w:p>
    <w:p>
      <w:pPr>
        <w:pStyle w:val="Compact"/>
        <w:numPr>
          <w:ilvl w:val="0"/>
          <w:numId w:val="1037"/>
        </w:numPr>
      </w:pPr>
      <w:r>
        <w:t xml:space="preserve">provider reputation</w:t>
      </w:r>
    </w:p>
    <w:p>
      <w:pPr>
        <w:pStyle w:val="Compact"/>
        <w:numPr>
          <w:ilvl w:val="0"/>
          <w:numId w:val="1037"/>
        </w:numPr>
      </w:pPr>
      <w:r>
        <w:t xml:space="preserve">verification quality</w:t>
      </w:r>
    </w:p>
    <w:p>
      <w:pPr>
        <w:pStyle w:val="Compact"/>
        <w:numPr>
          <w:ilvl w:val="0"/>
          <w:numId w:val="1037"/>
        </w:numPr>
      </w:pPr>
      <w:r>
        <w:t xml:space="preserve">consensus agreement</w:t>
      </w:r>
    </w:p>
    <w:p>
      <w:pPr>
        <w:pStyle w:val="Compact"/>
        <w:numPr>
          <w:ilvl w:val="0"/>
          <w:numId w:val="1037"/>
        </w:numPr>
      </w:pPr>
      <w:r>
        <w:t xml:space="preserve">semantic relevance</w:t>
      </w:r>
    </w:p>
    <w:p>
      <w:pPr>
        <w:pStyle w:val="Compact"/>
        <w:numPr>
          <w:ilvl w:val="0"/>
          <w:numId w:val="1037"/>
        </w:numPr>
      </w:pPr>
      <w:r>
        <w:t xml:space="preserve">historical accuracy</w:t>
      </w:r>
    </w:p>
    <w:p>
      <w:pPr>
        <w:pStyle w:val="FirstParagraph"/>
      </w:pPr>
      <w:r>
        <w:t xml:space="preserve">before selecting the most trusted destination.</w:t>
      </w:r>
    </w:p>
    <w:p>
      <w:pPr>
        <w:pStyle w:val="BodyText"/>
      </w:pPr>
      <w:r>
        <w:t xml:space="preserve">This prevents any single provider from monopolizing semantic identity authority while also discouraging impersonation and malicious mappings.</w:t>
      </w:r>
    </w:p>
    <w:bookmarkEnd w:id="69"/>
    <w:bookmarkStart w:id="70" w:name="resolver-behavior"/>
    <w:p>
      <w:pPr>
        <w:pStyle w:val="Heading2"/>
      </w:pPr>
      <w:r>
        <w:t xml:space="preserve">Resolver Behavior</w:t>
      </w:r>
    </w:p>
    <w:p>
      <w:pPr>
        <w:pStyle w:val="FirstParagraph"/>
      </w:pPr>
      <w:r>
        <w:t xml:space="preserve">Resolvers should clearly distinguish between:</w:t>
      </w:r>
    </w:p>
    <w:p>
      <w:pPr>
        <w:pStyle w:val="Compact"/>
        <w:numPr>
          <w:ilvl w:val="0"/>
          <w:numId w:val="1038"/>
        </w:numPr>
      </w:pPr>
      <w:r>
        <w:t xml:space="preserve">strongly verified semantic identities</w:t>
      </w:r>
    </w:p>
    <w:p>
      <w:pPr>
        <w:pStyle w:val="Compact"/>
        <w:numPr>
          <w:ilvl w:val="0"/>
          <w:numId w:val="1038"/>
        </w:numPr>
      </w:pPr>
      <w:r>
        <w:t xml:space="preserve">ambiguous semantic identities</w:t>
      </w:r>
    </w:p>
    <w:p>
      <w:pPr>
        <w:pStyle w:val="Compact"/>
        <w:numPr>
          <w:ilvl w:val="0"/>
          <w:numId w:val="1038"/>
        </w:numPr>
      </w:pPr>
      <w:r>
        <w:t xml:space="preserve">weakly verified semantic identities</w:t>
      </w:r>
    </w:p>
    <w:p>
      <w:pPr>
        <w:pStyle w:val="Compact"/>
        <w:numPr>
          <w:ilvl w:val="0"/>
          <w:numId w:val="1038"/>
        </w:numPr>
      </w:pPr>
      <w:r>
        <w:t xml:space="preserve">suspicious or conflicting mappings</w:t>
      </w:r>
    </w:p>
    <w:p>
      <w:pPr>
        <w:pStyle w:val="FirstParagraph"/>
      </w:pPr>
      <w:r>
        <w:t xml:space="preserve">Resolvers may:</w:t>
      </w:r>
    </w:p>
    <w:p>
      <w:pPr>
        <w:pStyle w:val="Compact"/>
        <w:numPr>
          <w:ilvl w:val="0"/>
          <w:numId w:val="1039"/>
        </w:numPr>
      </w:pPr>
      <w:r>
        <w:t xml:space="preserve">request user confirmation</w:t>
      </w:r>
    </w:p>
    <w:p>
      <w:pPr>
        <w:pStyle w:val="Compact"/>
        <w:numPr>
          <w:ilvl w:val="0"/>
          <w:numId w:val="1039"/>
        </w:numPr>
      </w:pPr>
      <w:r>
        <w:t xml:space="preserve">show ranked alternatives</w:t>
      </w:r>
    </w:p>
    <w:p>
      <w:pPr>
        <w:pStyle w:val="Compact"/>
        <w:numPr>
          <w:ilvl w:val="0"/>
          <w:numId w:val="1039"/>
        </w:numPr>
      </w:pPr>
      <w:r>
        <w:t xml:space="preserve">suppress low-trust mappings</w:t>
      </w:r>
    </w:p>
    <w:p>
      <w:pPr>
        <w:pStyle w:val="Compact"/>
        <w:numPr>
          <w:ilvl w:val="0"/>
          <w:numId w:val="1039"/>
        </w:numPr>
      </w:pPr>
      <w:r>
        <w:t xml:space="preserve">warn users about suspicious destinations</w:t>
      </w:r>
    </w:p>
    <w:bookmarkEnd w:id="70"/>
    <w:bookmarkStart w:id="71" w:name="federation-philosophy"/>
    <w:p>
      <w:pPr>
        <w:pStyle w:val="Heading2"/>
      </w:pPr>
      <w:r>
        <w:t xml:space="preserve">Federation Philosophy</w:t>
      </w:r>
    </w:p>
    <w:p>
      <w:pPr>
        <w:pStyle w:val="FirstParagraph"/>
      </w:pPr>
      <w:r>
        <w:t xml:space="preserve">SIP intentionally avoids centralized ownership of semantic identity.</w:t>
      </w:r>
    </w:p>
    <w:p>
      <w:pPr>
        <w:pStyle w:val="BodyText"/>
      </w:pPr>
      <w:r>
        <w:t xml:space="preserve">Trust emerges through:</w:t>
      </w:r>
    </w:p>
    <w:p>
      <w:pPr>
        <w:pStyle w:val="Compact"/>
        <w:numPr>
          <w:ilvl w:val="0"/>
          <w:numId w:val="1040"/>
        </w:numPr>
      </w:pPr>
      <w:r>
        <w:t xml:space="preserve">interoperable verification standards</w:t>
      </w:r>
    </w:p>
    <w:p>
      <w:pPr>
        <w:pStyle w:val="Compact"/>
        <w:numPr>
          <w:ilvl w:val="0"/>
          <w:numId w:val="1040"/>
        </w:numPr>
      </w:pPr>
      <w:r>
        <w:t xml:space="preserve">federated providers</w:t>
      </w:r>
    </w:p>
    <w:p>
      <w:pPr>
        <w:pStyle w:val="Compact"/>
        <w:numPr>
          <w:ilvl w:val="0"/>
          <w:numId w:val="1040"/>
        </w:numPr>
      </w:pPr>
      <w:r>
        <w:t xml:space="preserve">reputation systems</w:t>
      </w:r>
    </w:p>
    <w:p>
      <w:pPr>
        <w:pStyle w:val="Compact"/>
        <w:numPr>
          <w:ilvl w:val="0"/>
          <w:numId w:val="1040"/>
        </w:numPr>
      </w:pPr>
      <w:r>
        <w:t xml:space="preserve">consensus-driven resolution</w:t>
      </w:r>
    </w:p>
    <w:p>
      <w:pPr>
        <w:pStyle w:val="Compact"/>
        <w:numPr>
          <w:ilvl w:val="0"/>
          <w:numId w:val="1040"/>
        </w:numPr>
      </w:pPr>
      <w:r>
        <w:t xml:space="preserve">open protocols</w:t>
      </w:r>
    </w:p>
    <w:p>
      <w:pPr>
        <w:pStyle w:val="FirstParagraph"/>
      </w:pPr>
      <w:r>
        <w:t xml:space="preserve">rather than exclusive namespace ownership.</w:t>
      </w:r>
    </w:p>
    <w:p>
      <w:pPr>
        <w:pStyle w:val="BodyText"/>
      </w:pPr>
      <w:r>
        <w:t xml:space="preserve">This architecture enables SIP to remain open, federated, and interoperable while still supporting strong trust and anti-impersonation protections.</w:t>
      </w:r>
    </w:p>
    <w:bookmarkEnd w:id="71"/>
    <w:bookmarkEnd w:id="72"/>
    <w:bookmarkStart w:id="75" w:name="governance"/>
    <w:p>
      <w:pPr>
        <w:pStyle w:val="Heading1"/>
      </w:pPr>
      <w:r>
        <w:t xml:space="preserve">Governance</w:t>
      </w:r>
    </w:p>
    <w:bookmarkStart w:id="73" w:name="open-standards"/>
    <w:p>
      <w:pPr>
        <w:pStyle w:val="Heading2"/>
      </w:pPr>
      <w:r>
        <w:t xml:space="preserve">Open Standards</w:t>
      </w:r>
    </w:p>
    <w:p>
      <w:pPr>
        <w:pStyle w:val="FirstParagraph"/>
      </w:pPr>
      <w:r>
        <w:t xml:space="preserve">SIP should be governed through:</w:t>
      </w:r>
    </w:p>
    <w:p>
      <w:pPr>
        <w:pStyle w:val="Compact"/>
        <w:numPr>
          <w:ilvl w:val="0"/>
          <w:numId w:val="1041"/>
        </w:numPr>
      </w:pPr>
      <w:r>
        <w:t xml:space="preserve">open standards</w:t>
      </w:r>
    </w:p>
    <w:p>
      <w:pPr>
        <w:pStyle w:val="Compact"/>
        <w:numPr>
          <w:ilvl w:val="0"/>
          <w:numId w:val="1041"/>
        </w:numPr>
      </w:pPr>
      <w:r>
        <w:t xml:space="preserve">public specifications</w:t>
      </w:r>
    </w:p>
    <w:p>
      <w:pPr>
        <w:pStyle w:val="Compact"/>
        <w:numPr>
          <w:ilvl w:val="0"/>
          <w:numId w:val="1041"/>
        </w:numPr>
      </w:pPr>
      <w:r>
        <w:t xml:space="preserve">interoperable protocols</w:t>
      </w:r>
    </w:p>
    <w:p>
      <w:pPr>
        <w:pStyle w:val="Compact"/>
        <w:numPr>
          <w:ilvl w:val="0"/>
          <w:numId w:val="1041"/>
        </w:numPr>
      </w:pPr>
      <w:r>
        <w:t xml:space="preserve">multi-provider federation</w:t>
      </w:r>
    </w:p>
    <w:bookmarkEnd w:id="73"/>
    <w:bookmarkStart w:id="74" w:name="anti-monopoly-design"/>
    <w:p>
      <w:pPr>
        <w:pStyle w:val="Heading2"/>
      </w:pPr>
      <w:r>
        <w:t xml:space="preserve">Anti-Monopoly Design</w:t>
      </w:r>
    </w:p>
    <w:p>
      <w:pPr>
        <w:pStyle w:val="FirstParagraph"/>
      </w:pPr>
      <w:r>
        <w:t xml:space="preserve">SIP intentionally avoids:</w:t>
      </w:r>
    </w:p>
    <w:p>
      <w:pPr>
        <w:pStyle w:val="Compact"/>
        <w:numPr>
          <w:ilvl w:val="0"/>
          <w:numId w:val="1042"/>
        </w:numPr>
      </w:pPr>
      <w:r>
        <w:t xml:space="preserve">centralized ownership</w:t>
      </w:r>
    </w:p>
    <w:p>
      <w:pPr>
        <w:pStyle w:val="Compact"/>
        <w:numPr>
          <w:ilvl w:val="0"/>
          <w:numId w:val="1042"/>
        </w:numPr>
      </w:pPr>
      <w:r>
        <w:t xml:space="preserve">global namespace monopolization</w:t>
      </w:r>
    </w:p>
    <w:p>
      <w:pPr>
        <w:pStyle w:val="Compact"/>
        <w:numPr>
          <w:ilvl w:val="0"/>
          <w:numId w:val="1042"/>
        </w:numPr>
      </w:pPr>
      <w:r>
        <w:t xml:space="preserve">single-provider control</w:t>
      </w:r>
    </w:p>
    <w:p>
      <w:pPr>
        <w:pStyle w:val="FirstParagraph"/>
      </w:pPr>
      <w:r>
        <w:t xml:space="preserve">No single company owns semantic identity.</w:t>
      </w:r>
    </w:p>
    <w:bookmarkEnd w:id="74"/>
    <w:bookmarkEnd w:id="75"/>
    <w:bookmarkStart w:id="78" w:name="economic-model"/>
    <w:p>
      <w:pPr>
        <w:pStyle w:val="Heading1"/>
      </w:pPr>
      <w:r>
        <w:t xml:space="preserve">Economic Model</w:t>
      </w:r>
    </w:p>
    <w:bookmarkStart w:id="76" w:name="incentives-for-providers"/>
    <w:p>
      <w:pPr>
        <w:pStyle w:val="Heading2"/>
      </w:pPr>
      <w:r>
        <w:t xml:space="preserve">Incentives For Providers</w:t>
      </w:r>
    </w:p>
    <w:p>
      <w:pPr>
        <w:pStyle w:val="FirstParagraph"/>
      </w:pPr>
      <w:r>
        <w:t xml:space="preserve">SIPs may monetize:</w:t>
      </w:r>
    </w:p>
    <w:p>
      <w:pPr>
        <w:pStyle w:val="Compact"/>
        <w:numPr>
          <w:ilvl w:val="0"/>
          <w:numId w:val="1043"/>
        </w:numPr>
      </w:pPr>
      <w:r>
        <w:t xml:space="preserve">hosting</w:t>
      </w:r>
    </w:p>
    <w:p>
      <w:pPr>
        <w:pStyle w:val="Compact"/>
        <w:numPr>
          <w:ilvl w:val="0"/>
          <w:numId w:val="1043"/>
        </w:numPr>
      </w:pPr>
      <w:r>
        <w:t xml:space="preserve">monitoring</w:t>
      </w:r>
    </w:p>
    <w:p>
      <w:pPr>
        <w:pStyle w:val="Compact"/>
        <w:numPr>
          <w:ilvl w:val="0"/>
          <w:numId w:val="1043"/>
        </w:numPr>
      </w:pPr>
      <w:r>
        <w:t xml:space="preserve">analytics</w:t>
      </w:r>
    </w:p>
    <w:p>
      <w:pPr>
        <w:pStyle w:val="Compact"/>
        <w:numPr>
          <w:ilvl w:val="0"/>
          <w:numId w:val="1043"/>
        </w:numPr>
      </w:pPr>
      <w:r>
        <w:t xml:space="preserve">enterprise verification</w:t>
      </w:r>
    </w:p>
    <w:p>
      <w:pPr>
        <w:pStyle w:val="Compact"/>
        <w:numPr>
          <w:ilvl w:val="0"/>
          <w:numId w:val="1043"/>
        </w:numPr>
      </w:pPr>
      <w:r>
        <w:t xml:space="preserve">AI routing APIs</w:t>
      </w:r>
    </w:p>
    <w:p>
      <w:pPr>
        <w:pStyle w:val="Compact"/>
        <w:numPr>
          <w:ilvl w:val="0"/>
          <w:numId w:val="1043"/>
        </w:numPr>
      </w:pPr>
      <w:r>
        <w:t xml:space="preserve">semantic discovery services</w:t>
      </w:r>
    </w:p>
    <w:p>
      <w:pPr>
        <w:pStyle w:val="Compact"/>
        <w:numPr>
          <w:ilvl w:val="0"/>
          <w:numId w:val="1043"/>
        </w:numPr>
      </w:pPr>
      <w:r>
        <w:t xml:space="preserve">premium management tools</w:t>
      </w:r>
    </w:p>
    <w:bookmarkEnd w:id="76"/>
    <w:bookmarkStart w:id="77" w:name="incentives-for-ai-companies"/>
    <w:p>
      <w:pPr>
        <w:pStyle w:val="Heading2"/>
      </w:pPr>
      <w:r>
        <w:t xml:space="preserve">Incentives For AI Companies</w:t>
      </w:r>
    </w:p>
    <w:p>
      <w:pPr>
        <w:pStyle w:val="FirstParagraph"/>
      </w:pPr>
      <w:r>
        <w:t xml:space="preserve">AI companies benefit from:</w:t>
      </w:r>
    </w:p>
    <w:p>
      <w:pPr>
        <w:pStyle w:val="Compact"/>
        <w:numPr>
          <w:ilvl w:val="0"/>
          <w:numId w:val="1044"/>
        </w:numPr>
      </w:pPr>
      <w:r>
        <w:t xml:space="preserve">semantic navigation</w:t>
      </w:r>
    </w:p>
    <w:p>
      <w:pPr>
        <w:pStyle w:val="Compact"/>
        <w:numPr>
          <w:ilvl w:val="0"/>
          <w:numId w:val="1044"/>
        </w:numPr>
      </w:pPr>
      <w:r>
        <w:t xml:space="preserve">improved intent resolution</w:t>
      </w:r>
    </w:p>
    <w:p>
      <w:pPr>
        <w:pStyle w:val="Compact"/>
        <w:numPr>
          <w:ilvl w:val="0"/>
          <w:numId w:val="1044"/>
        </w:numPr>
      </w:pPr>
      <w:r>
        <w:t xml:space="preserve">richer identity graphs</w:t>
      </w:r>
    </w:p>
    <w:p>
      <w:pPr>
        <w:pStyle w:val="Compact"/>
        <w:numPr>
          <w:ilvl w:val="0"/>
          <w:numId w:val="1044"/>
        </w:numPr>
      </w:pPr>
      <w:r>
        <w:t xml:space="preserve">structured internet meaning</w:t>
      </w:r>
    </w:p>
    <w:bookmarkEnd w:id="77"/>
    <w:bookmarkEnd w:id="78"/>
    <w:bookmarkStart w:id="79" w:name="future-vision"/>
    <w:p>
      <w:pPr>
        <w:pStyle w:val="Heading1"/>
      </w:pPr>
      <w:r>
        <w:t xml:space="preserve">Future Vision</w:t>
      </w:r>
    </w:p>
    <w:p>
      <w:pPr>
        <w:pStyle w:val="FirstParagraph"/>
      </w:pPr>
      <w:r>
        <w:t xml:space="preserve">SIP represents a transition from:</w:t>
      </w:r>
    </w:p>
    <w:p>
      <w:pPr>
        <w:pStyle w:val="Compact"/>
        <w:numPr>
          <w:ilvl w:val="0"/>
          <w:numId w:val="1045"/>
        </w:numPr>
      </w:pPr>
      <w:r>
        <w:t xml:space="preserve">location-oriented internet identity</w:t>
      </w:r>
    </w:p>
    <w:p>
      <w:pPr>
        <w:pStyle w:val="FirstParagraph"/>
      </w:pPr>
      <w:r>
        <w:t xml:space="preserve">Toward:</w:t>
      </w:r>
    </w:p>
    <w:p>
      <w:pPr>
        <w:pStyle w:val="Compact"/>
        <w:numPr>
          <w:ilvl w:val="0"/>
          <w:numId w:val="1046"/>
        </w:numPr>
      </w:pPr>
      <w:r>
        <w:t xml:space="preserve">meaning-oriented internet identity</w:t>
      </w:r>
    </w:p>
    <w:p>
      <w:pPr>
        <w:pStyle w:val="FirstParagraph"/>
      </w:pPr>
      <w:r>
        <w:t xml:space="preserve">The long-term internet may evolve toward:</w:t>
      </w:r>
    </w:p>
    <w:p>
      <w:pPr>
        <w:pStyle w:val="Compact"/>
        <w:numPr>
          <w:ilvl w:val="0"/>
          <w:numId w:val="1047"/>
        </w:numPr>
      </w:pPr>
      <w:r>
        <w:t xml:space="preserve">semantic navigation</w:t>
      </w:r>
    </w:p>
    <w:p>
      <w:pPr>
        <w:pStyle w:val="Compact"/>
        <w:numPr>
          <w:ilvl w:val="0"/>
          <w:numId w:val="1047"/>
        </w:numPr>
      </w:pPr>
      <w:r>
        <w:t xml:space="preserve">AI-assisted discovery</w:t>
      </w:r>
    </w:p>
    <w:p>
      <w:pPr>
        <w:pStyle w:val="Compact"/>
        <w:numPr>
          <w:ilvl w:val="0"/>
          <w:numId w:val="1047"/>
        </w:numPr>
      </w:pPr>
      <w:r>
        <w:t xml:space="preserve">contextual identity resolution</w:t>
      </w:r>
    </w:p>
    <w:p>
      <w:pPr>
        <w:pStyle w:val="Compact"/>
        <w:numPr>
          <w:ilvl w:val="0"/>
          <w:numId w:val="1047"/>
        </w:numPr>
      </w:pPr>
      <w:r>
        <w:t xml:space="preserve">federated identity graphs</w:t>
      </w:r>
    </w:p>
    <w:p>
      <w:pPr>
        <w:pStyle w:val="FirstParagraph"/>
      </w:pPr>
      <w:r>
        <w:t xml:space="preserve">rather than flat global domain ownership.</w:t>
      </w:r>
    </w:p>
    <w:bookmarkEnd w:id="79"/>
    <w:bookmarkStart w:id="98" w:name="required-documentation-roadmap"/>
    <w:p>
      <w:pPr>
        <w:pStyle w:val="Heading1"/>
      </w:pPr>
      <w:r>
        <w:t xml:space="preserve">Required Documentation Roadmap</w:t>
      </w:r>
    </w:p>
    <w:bookmarkStart w:id="80" w:name="sip-white-paper"/>
    <w:p>
      <w:pPr>
        <w:pStyle w:val="Heading2"/>
      </w:pPr>
      <w:r>
        <w:t xml:space="preserve">1. SIP White Paper</w:t>
      </w:r>
    </w:p>
    <w:p>
      <w:pPr>
        <w:pStyle w:val="FirstParagraph"/>
      </w:pPr>
      <w:r>
        <w:t xml:space="preserve">Purpose:</w:t>
      </w:r>
    </w:p>
    <w:p>
      <w:pPr>
        <w:pStyle w:val="Compact"/>
        <w:numPr>
          <w:ilvl w:val="0"/>
          <w:numId w:val="1048"/>
        </w:numPr>
      </w:pPr>
      <w:r>
        <w:t xml:space="preserve">vision</w:t>
      </w:r>
    </w:p>
    <w:p>
      <w:pPr>
        <w:pStyle w:val="Compact"/>
        <w:numPr>
          <w:ilvl w:val="0"/>
          <w:numId w:val="1048"/>
        </w:numPr>
      </w:pPr>
      <w:r>
        <w:t xml:space="preserve">architecture</w:t>
      </w:r>
    </w:p>
    <w:p>
      <w:pPr>
        <w:pStyle w:val="Compact"/>
        <w:numPr>
          <w:ilvl w:val="0"/>
          <w:numId w:val="1048"/>
        </w:numPr>
      </w:pPr>
      <w:r>
        <w:t xml:space="preserve">economic model</w:t>
      </w:r>
    </w:p>
    <w:p>
      <w:pPr>
        <w:pStyle w:val="Compact"/>
        <w:numPr>
          <w:ilvl w:val="0"/>
          <w:numId w:val="1048"/>
        </w:numPr>
      </w:pPr>
      <w:r>
        <w:t xml:space="preserve">governance model</w:t>
      </w:r>
    </w:p>
    <w:p>
      <w:pPr>
        <w:pStyle w:val="Compact"/>
        <w:numPr>
          <w:ilvl w:val="0"/>
          <w:numId w:val="1048"/>
        </w:numPr>
      </w:pPr>
      <w:r>
        <w:t xml:space="preserve">AI integration</w:t>
      </w:r>
    </w:p>
    <w:p>
      <w:pPr>
        <w:pStyle w:val="FirstParagraph"/>
      </w:pPr>
      <w:r>
        <w:t xml:space="preserve">Audience:</w:t>
      </w:r>
    </w:p>
    <w:p>
      <w:pPr>
        <w:pStyle w:val="Compact"/>
        <w:numPr>
          <w:ilvl w:val="0"/>
          <w:numId w:val="1049"/>
        </w:numPr>
      </w:pPr>
      <w:r>
        <w:t xml:space="preserve">AI companies</w:t>
      </w:r>
    </w:p>
    <w:p>
      <w:pPr>
        <w:pStyle w:val="Compact"/>
        <w:numPr>
          <w:ilvl w:val="0"/>
          <w:numId w:val="1049"/>
        </w:numPr>
      </w:pPr>
      <w:r>
        <w:t xml:space="preserve">browser vendors</w:t>
      </w:r>
    </w:p>
    <w:p>
      <w:pPr>
        <w:pStyle w:val="Compact"/>
        <w:numPr>
          <w:ilvl w:val="0"/>
          <w:numId w:val="1049"/>
        </w:numPr>
      </w:pPr>
      <w:r>
        <w:t xml:space="preserve">standards communities</w:t>
      </w:r>
    </w:p>
    <w:p>
      <w:pPr>
        <w:pStyle w:val="Compact"/>
        <w:numPr>
          <w:ilvl w:val="0"/>
          <w:numId w:val="1049"/>
        </w:numPr>
      </w:pPr>
      <w:r>
        <w:t xml:space="preserve">investors</w:t>
      </w:r>
    </w:p>
    <w:p>
      <w:pPr>
        <w:pStyle w:val="Compact"/>
        <w:numPr>
          <w:ilvl w:val="0"/>
          <w:numId w:val="1049"/>
        </w:numPr>
      </w:pPr>
      <w:r>
        <w:t xml:space="preserve">developers</w:t>
      </w:r>
    </w:p>
    <w:bookmarkEnd w:id="80"/>
    <w:bookmarkStart w:id="81" w:name="sip-core-protocol-specification"/>
    <w:p>
      <w:pPr>
        <w:pStyle w:val="Heading2"/>
      </w:pPr>
      <w:r>
        <w:t xml:space="preserve">2. SIP Core Protocol Specification</w:t>
      </w:r>
    </w:p>
    <w:p>
      <w:pPr>
        <w:pStyle w:val="FirstParagraph"/>
      </w:pPr>
      <w:r>
        <w:t xml:space="preserve">Purpose:</w:t>
      </w:r>
    </w:p>
    <w:p>
      <w:pPr>
        <w:pStyle w:val="Compact"/>
        <w:numPr>
          <w:ilvl w:val="0"/>
          <w:numId w:val="1050"/>
        </w:numPr>
      </w:pPr>
      <w:r>
        <w:t xml:space="preserve">define APIs</w:t>
      </w:r>
    </w:p>
    <w:p>
      <w:pPr>
        <w:pStyle w:val="Compact"/>
        <w:numPr>
          <w:ilvl w:val="0"/>
          <w:numId w:val="1050"/>
        </w:numPr>
      </w:pPr>
      <w:r>
        <w:t xml:space="preserve">define federation</w:t>
      </w:r>
    </w:p>
    <w:p>
      <w:pPr>
        <w:pStyle w:val="Compact"/>
        <w:numPr>
          <w:ilvl w:val="0"/>
          <w:numId w:val="1050"/>
        </w:numPr>
      </w:pPr>
      <w:r>
        <w:t xml:space="preserve">define schemas</w:t>
      </w:r>
    </w:p>
    <w:p>
      <w:pPr>
        <w:pStyle w:val="Compact"/>
        <w:numPr>
          <w:ilvl w:val="0"/>
          <w:numId w:val="1050"/>
        </w:numPr>
      </w:pPr>
      <w:r>
        <w:t xml:space="preserve">define verification</w:t>
      </w:r>
    </w:p>
    <w:p>
      <w:pPr>
        <w:pStyle w:val="FirstParagraph"/>
      </w:pPr>
      <w:r>
        <w:t xml:space="preserve">Audience:</w:t>
      </w:r>
    </w:p>
    <w:p>
      <w:pPr>
        <w:pStyle w:val="Compact"/>
        <w:numPr>
          <w:ilvl w:val="0"/>
          <w:numId w:val="1051"/>
        </w:numPr>
      </w:pPr>
      <w:r>
        <w:t xml:space="preserve">protocol engineers</w:t>
      </w:r>
    </w:p>
    <w:p>
      <w:pPr>
        <w:pStyle w:val="Compact"/>
        <w:numPr>
          <w:ilvl w:val="0"/>
          <w:numId w:val="1051"/>
        </w:numPr>
      </w:pPr>
      <w:r>
        <w:t xml:space="preserve">browser developers</w:t>
      </w:r>
    </w:p>
    <w:p>
      <w:pPr>
        <w:pStyle w:val="Compact"/>
        <w:numPr>
          <w:ilvl w:val="0"/>
          <w:numId w:val="1051"/>
        </w:numPr>
      </w:pPr>
      <w:r>
        <w:t xml:space="preserve">SIP providers</w:t>
      </w:r>
    </w:p>
    <w:p>
      <w:pPr>
        <w:pStyle w:val="FirstParagraph"/>
      </w:pPr>
      <w:r>
        <w:t xml:space="preserve">Sections:</w:t>
      </w:r>
    </w:p>
    <w:p>
      <w:pPr>
        <w:pStyle w:val="Compact"/>
        <w:numPr>
          <w:ilvl w:val="0"/>
          <w:numId w:val="1052"/>
        </w:numPr>
      </w:pPr>
      <w:r>
        <w:t xml:space="preserve">syntax specification</w:t>
      </w:r>
    </w:p>
    <w:p>
      <w:pPr>
        <w:pStyle w:val="Compact"/>
        <w:numPr>
          <w:ilvl w:val="0"/>
          <w:numId w:val="1052"/>
        </w:numPr>
      </w:pPr>
      <w:r>
        <w:t xml:space="preserve">resolution protocol</w:t>
      </w:r>
    </w:p>
    <w:p>
      <w:pPr>
        <w:pStyle w:val="Compact"/>
        <w:numPr>
          <w:ilvl w:val="0"/>
          <w:numId w:val="1052"/>
        </w:numPr>
      </w:pPr>
      <w:r>
        <w:t xml:space="preserve">federation protocol</w:t>
      </w:r>
    </w:p>
    <w:p>
      <w:pPr>
        <w:pStyle w:val="Compact"/>
        <w:numPr>
          <w:ilvl w:val="0"/>
          <w:numId w:val="1052"/>
        </w:numPr>
      </w:pPr>
      <w:r>
        <w:t xml:space="preserve">metadata schema</w:t>
      </w:r>
    </w:p>
    <w:p>
      <w:pPr>
        <w:pStyle w:val="Compact"/>
        <w:numPr>
          <w:ilvl w:val="0"/>
          <w:numId w:val="1052"/>
        </w:numPr>
      </w:pPr>
      <w:r>
        <w:t xml:space="preserve">verification rules</w:t>
      </w:r>
    </w:p>
    <w:p>
      <w:pPr>
        <w:pStyle w:val="Compact"/>
        <w:numPr>
          <w:ilvl w:val="0"/>
          <w:numId w:val="1052"/>
        </w:numPr>
      </w:pPr>
      <w:r>
        <w:t xml:space="preserve">security model</w:t>
      </w:r>
    </w:p>
    <w:p>
      <w:pPr>
        <w:pStyle w:val="Compact"/>
        <w:numPr>
          <w:ilvl w:val="0"/>
          <w:numId w:val="1052"/>
        </w:numPr>
      </w:pPr>
      <w:r>
        <w:t xml:space="preserve">trust model</w:t>
      </w:r>
    </w:p>
    <w:bookmarkEnd w:id="81"/>
    <w:bookmarkStart w:id="82" w:name="sip-resolver-specification"/>
    <w:p>
      <w:pPr>
        <w:pStyle w:val="Heading2"/>
      </w:pPr>
      <w:r>
        <w:t xml:space="preserve">3. SIP Resolver Specification</w:t>
      </w:r>
    </w:p>
    <w:p>
      <w:pPr>
        <w:pStyle w:val="FirstParagraph"/>
      </w:pPr>
      <w:r>
        <w:t xml:space="preserve">Purpose:</w:t>
      </w:r>
    </w:p>
    <w:p>
      <w:pPr>
        <w:pStyle w:val="Compact"/>
        <w:numPr>
          <w:ilvl w:val="0"/>
          <w:numId w:val="1053"/>
        </w:numPr>
      </w:pPr>
      <w:r>
        <w:t xml:space="preserve">resolver architecture</w:t>
      </w:r>
    </w:p>
    <w:p>
      <w:pPr>
        <w:pStyle w:val="Compact"/>
        <w:numPr>
          <w:ilvl w:val="0"/>
          <w:numId w:val="1053"/>
        </w:numPr>
      </w:pPr>
      <w:r>
        <w:t xml:space="preserve">ranking algorithms</w:t>
      </w:r>
    </w:p>
    <w:p>
      <w:pPr>
        <w:pStyle w:val="Compact"/>
        <w:numPr>
          <w:ilvl w:val="0"/>
          <w:numId w:val="1053"/>
        </w:numPr>
      </w:pPr>
      <w:r>
        <w:t xml:space="preserve">consensus logic</w:t>
      </w:r>
    </w:p>
    <w:p>
      <w:pPr>
        <w:pStyle w:val="Compact"/>
        <w:numPr>
          <w:ilvl w:val="0"/>
          <w:numId w:val="1053"/>
        </w:numPr>
      </w:pPr>
      <w:r>
        <w:t xml:space="preserve">ambiguity handling</w:t>
      </w:r>
    </w:p>
    <w:p>
      <w:pPr>
        <w:pStyle w:val="FirstParagraph"/>
      </w:pPr>
      <w:r>
        <w:t xml:space="preserve">Topics:</w:t>
      </w:r>
    </w:p>
    <w:p>
      <w:pPr>
        <w:pStyle w:val="Compact"/>
        <w:numPr>
          <w:ilvl w:val="0"/>
          <w:numId w:val="1054"/>
        </w:numPr>
      </w:pPr>
      <w:r>
        <w:t xml:space="preserve">provider aggregation</w:t>
      </w:r>
    </w:p>
    <w:p>
      <w:pPr>
        <w:pStyle w:val="Compact"/>
        <w:numPr>
          <w:ilvl w:val="0"/>
          <w:numId w:val="1054"/>
        </w:numPr>
      </w:pPr>
      <w:r>
        <w:t xml:space="preserve">reputation scoring</w:t>
      </w:r>
    </w:p>
    <w:p>
      <w:pPr>
        <w:pStyle w:val="Compact"/>
        <w:numPr>
          <w:ilvl w:val="0"/>
          <w:numId w:val="1054"/>
        </w:numPr>
      </w:pPr>
      <w:r>
        <w:t xml:space="preserve">confidence calculation</w:t>
      </w:r>
    </w:p>
    <w:p>
      <w:pPr>
        <w:pStyle w:val="Compact"/>
        <w:numPr>
          <w:ilvl w:val="0"/>
          <w:numId w:val="1054"/>
        </w:numPr>
      </w:pPr>
      <w:r>
        <w:t xml:space="preserve">personalization</w:t>
      </w:r>
    </w:p>
    <w:p>
      <w:pPr>
        <w:pStyle w:val="Compact"/>
        <w:numPr>
          <w:ilvl w:val="0"/>
          <w:numId w:val="1054"/>
        </w:numPr>
      </w:pPr>
      <w:r>
        <w:t xml:space="preserve">caching</w:t>
      </w:r>
    </w:p>
    <w:p>
      <w:pPr>
        <w:pStyle w:val="Compact"/>
        <w:numPr>
          <w:ilvl w:val="0"/>
          <w:numId w:val="1054"/>
        </w:numPr>
      </w:pPr>
      <w:r>
        <w:t xml:space="preserve">failover</w:t>
      </w:r>
    </w:p>
    <w:bookmarkEnd w:id="82"/>
    <w:bookmarkStart w:id="83" w:name="sip-federation-specification"/>
    <w:p>
      <w:pPr>
        <w:pStyle w:val="Heading2"/>
      </w:pPr>
      <w:r>
        <w:t xml:space="preserve">4. SIP Federation Specification</w:t>
      </w:r>
    </w:p>
    <w:p>
      <w:pPr>
        <w:pStyle w:val="FirstParagraph"/>
      </w:pPr>
      <w:r>
        <w:t xml:space="preserve">Purpose:</w:t>
      </w:r>
    </w:p>
    <w:p>
      <w:pPr>
        <w:pStyle w:val="Compact"/>
        <w:numPr>
          <w:ilvl w:val="0"/>
          <w:numId w:val="1055"/>
        </w:numPr>
      </w:pPr>
      <w:r>
        <w:t xml:space="preserve">provider interoperability</w:t>
      </w:r>
    </w:p>
    <w:p>
      <w:pPr>
        <w:pStyle w:val="Compact"/>
        <w:numPr>
          <w:ilvl w:val="0"/>
          <w:numId w:val="1055"/>
        </w:numPr>
      </w:pPr>
      <w:r>
        <w:t xml:space="preserve">federation discovery</w:t>
      </w:r>
    </w:p>
    <w:p>
      <w:pPr>
        <w:pStyle w:val="Compact"/>
        <w:numPr>
          <w:ilvl w:val="0"/>
          <w:numId w:val="1055"/>
        </w:numPr>
      </w:pPr>
      <w:r>
        <w:t xml:space="preserve">metadata exchange</w:t>
      </w:r>
    </w:p>
    <w:p>
      <w:pPr>
        <w:pStyle w:val="FirstParagraph"/>
      </w:pPr>
      <w:r>
        <w:t xml:space="preserve">Topics:</w:t>
      </w:r>
    </w:p>
    <w:p>
      <w:pPr>
        <w:pStyle w:val="Compact"/>
        <w:numPr>
          <w:ilvl w:val="0"/>
          <w:numId w:val="1056"/>
        </w:numPr>
      </w:pPr>
      <w:r>
        <w:t xml:space="preserve">SIP discovery</w:t>
      </w:r>
    </w:p>
    <w:p>
      <w:pPr>
        <w:pStyle w:val="Compact"/>
        <w:numPr>
          <w:ilvl w:val="0"/>
          <w:numId w:val="1056"/>
        </w:numPr>
      </w:pPr>
      <w:r>
        <w:t xml:space="preserve">federation registration</w:t>
      </w:r>
    </w:p>
    <w:p>
      <w:pPr>
        <w:pStyle w:val="Compact"/>
        <w:numPr>
          <w:ilvl w:val="0"/>
          <w:numId w:val="1056"/>
        </w:numPr>
      </w:pPr>
      <w:r>
        <w:t xml:space="preserve">provider trust</w:t>
      </w:r>
    </w:p>
    <w:p>
      <w:pPr>
        <w:pStyle w:val="Compact"/>
        <w:numPr>
          <w:ilvl w:val="0"/>
          <w:numId w:val="1056"/>
        </w:numPr>
      </w:pPr>
      <w:r>
        <w:t xml:space="preserve">synchronization</w:t>
      </w:r>
    </w:p>
    <w:p>
      <w:pPr>
        <w:pStyle w:val="Compact"/>
        <w:numPr>
          <w:ilvl w:val="0"/>
          <w:numId w:val="1056"/>
        </w:numPr>
      </w:pPr>
      <w:r>
        <w:t xml:space="preserve">distributed resolution</w:t>
      </w:r>
    </w:p>
    <w:bookmarkEnd w:id="83"/>
    <w:bookmarkStart w:id="84" w:name="sip-verification-specification"/>
    <w:p>
      <w:pPr>
        <w:pStyle w:val="Heading2"/>
      </w:pPr>
      <w:r>
        <w:t xml:space="preserve">5. SIP Verification Specification</w:t>
      </w:r>
    </w:p>
    <w:p>
      <w:pPr>
        <w:pStyle w:val="FirstParagraph"/>
      </w:pPr>
      <w:r>
        <w:t xml:space="preserve">Purpose:</w:t>
      </w:r>
    </w:p>
    <w:p>
      <w:pPr>
        <w:pStyle w:val="Compact"/>
        <w:numPr>
          <w:ilvl w:val="0"/>
          <w:numId w:val="1057"/>
        </w:numPr>
      </w:pPr>
      <w:r>
        <w:t xml:space="preserve">ownership proof</w:t>
      </w:r>
    </w:p>
    <w:p>
      <w:pPr>
        <w:pStyle w:val="Compact"/>
        <w:numPr>
          <w:ilvl w:val="0"/>
          <w:numId w:val="1057"/>
        </w:numPr>
      </w:pPr>
      <w:r>
        <w:t xml:space="preserve">identity validation</w:t>
      </w:r>
    </w:p>
    <w:p>
      <w:pPr>
        <w:pStyle w:val="Compact"/>
        <w:numPr>
          <w:ilvl w:val="0"/>
          <w:numId w:val="1057"/>
        </w:numPr>
      </w:pPr>
      <w:r>
        <w:t xml:space="preserve">anti-hijacking</w:t>
      </w:r>
    </w:p>
    <w:p>
      <w:pPr>
        <w:pStyle w:val="FirstParagraph"/>
      </w:pPr>
      <w:r>
        <w:t xml:space="preserve">Topics:</w:t>
      </w:r>
    </w:p>
    <w:p>
      <w:pPr>
        <w:pStyle w:val="Compact"/>
        <w:numPr>
          <w:ilvl w:val="0"/>
          <w:numId w:val="1058"/>
        </w:numPr>
      </w:pPr>
      <w:r>
        <w:t xml:space="preserve">DNS verification</w:t>
      </w:r>
    </w:p>
    <w:p>
      <w:pPr>
        <w:pStyle w:val="Compact"/>
        <w:numPr>
          <w:ilvl w:val="0"/>
          <w:numId w:val="1058"/>
        </w:numPr>
      </w:pPr>
      <w:r>
        <w:t xml:space="preserve">HTTPS verification</w:t>
      </w:r>
    </w:p>
    <w:p>
      <w:pPr>
        <w:pStyle w:val="Compact"/>
        <w:numPr>
          <w:ilvl w:val="0"/>
          <w:numId w:val="1058"/>
        </w:numPr>
      </w:pPr>
      <w:r>
        <w:t xml:space="preserve">signed manifests</w:t>
      </w:r>
    </w:p>
    <w:p>
      <w:pPr>
        <w:pStyle w:val="Compact"/>
        <w:numPr>
          <w:ilvl w:val="0"/>
          <w:numId w:val="1058"/>
        </w:numPr>
      </w:pPr>
      <w:r>
        <w:t xml:space="preserve">OAuth verification</w:t>
      </w:r>
    </w:p>
    <w:p>
      <w:pPr>
        <w:pStyle w:val="Compact"/>
        <w:numPr>
          <w:ilvl w:val="0"/>
          <w:numId w:val="1058"/>
        </w:numPr>
      </w:pPr>
      <w:r>
        <w:t xml:space="preserve">cryptographic signing</w:t>
      </w:r>
    </w:p>
    <w:bookmarkEnd w:id="84"/>
    <w:bookmarkStart w:id="85" w:name="sip-security-architecture"/>
    <w:p>
      <w:pPr>
        <w:pStyle w:val="Heading2"/>
      </w:pPr>
      <w:r>
        <w:t xml:space="preserve">6. SIP Security Architecture</w:t>
      </w:r>
    </w:p>
    <w:p>
      <w:pPr>
        <w:pStyle w:val="FirstParagraph"/>
      </w:pPr>
      <w:r>
        <w:t xml:space="preserve">Purpose:</w:t>
      </w:r>
    </w:p>
    <w:p>
      <w:pPr>
        <w:pStyle w:val="Compact"/>
        <w:numPr>
          <w:ilvl w:val="0"/>
          <w:numId w:val="1059"/>
        </w:numPr>
      </w:pPr>
      <w:r>
        <w:t xml:space="preserve">threat modeling</w:t>
      </w:r>
    </w:p>
    <w:p>
      <w:pPr>
        <w:pStyle w:val="Compact"/>
        <w:numPr>
          <w:ilvl w:val="0"/>
          <w:numId w:val="1059"/>
        </w:numPr>
      </w:pPr>
      <w:r>
        <w:t xml:space="preserve">abuse prevention</w:t>
      </w:r>
    </w:p>
    <w:p>
      <w:pPr>
        <w:pStyle w:val="Compact"/>
        <w:numPr>
          <w:ilvl w:val="0"/>
          <w:numId w:val="1059"/>
        </w:numPr>
      </w:pPr>
      <w:r>
        <w:t xml:space="preserve">anti-spam</w:t>
      </w:r>
    </w:p>
    <w:p>
      <w:pPr>
        <w:pStyle w:val="Compact"/>
        <w:numPr>
          <w:ilvl w:val="0"/>
          <w:numId w:val="1059"/>
        </w:numPr>
      </w:pPr>
      <w:r>
        <w:t xml:space="preserve">anti-phishing</w:t>
      </w:r>
    </w:p>
    <w:p>
      <w:pPr>
        <w:pStyle w:val="FirstParagraph"/>
      </w:pPr>
      <w:r>
        <w:t xml:space="preserve">Topics:</w:t>
      </w:r>
    </w:p>
    <w:p>
      <w:pPr>
        <w:pStyle w:val="Compact"/>
        <w:numPr>
          <w:ilvl w:val="0"/>
          <w:numId w:val="1060"/>
        </w:numPr>
      </w:pPr>
      <w:r>
        <w:t xml:space="preserve">malicious mappings</w:t>
      </w:r>
    </w:p>
    <w:p>
      <w:pPr>
        <w:pStyle w:val="Compact"/>
        <w:numPr>
          <w:ilvl w:val="0"/>
          <w:numId w:val="1060"/>
        </w:numPr>
      </w:pPr>
      <w:r>
        <w:t xml:space="preserve">spoofing</w:t>
      </w:r>
    </w:p>
    <w:p>
      <w:pPr>
        <w:pStyle w:val="Compact"/>
        <w:numPr>
          <w:ilvl w:val="0"/>
          <w:numId w:val="1060"/>
        </w:numPr>
      </w:pPr>
      <w:r>
        <w:t xml:space="preserve">replay attacks</w:t>
      </w:r>
    </w:p>
    <w:p>
      <w:pPr>
        <w:pStyle w:val="Compact"/>
        <w:numPr>
          <w:ilvl w:val="0"/>
          <w:numId w:val="1060"/>
        </w:numPr>
      </w:pPr>
      <w:r>
        <w:t xml:space="preserve">resolver poisoning</w:t>
      </w:r>
    </w:p>
    <w:p>
      <w:pPr>
        <w:pStyle w:val="Compact"/>
        <w:numPr>
          <w:ilvl w:val="0"/>
          <w:numId w:val="1060"/>
        </w:numPr>
      </w:pPr>
      <w:r>
        <w:t xml:space="preserve">provider compromise</w:t>
      </w:r>
    </w:p>
    <w:bookmarkEnd w:id="85"/>
    <w:bookmarkStart w:id="86" w:name="sip-reputation-and-consensus-model"/>
    <w:p>
      <w:pPr>
        <w:pStyle w:val="Heading2"/>
      </w:pPr>
      <w:r>
        <w:t xml:space="preserve">7. SIP Reputation and Consensus Model</w:t>
      </w:r>
    </w:p>
    <w:p>
      <w:pPr>
        <w:pStyle w:val="FirstParagraph"/>
      </w:pPr>
      <w:r>
        <w:t xml:space="preserve">Purpose:</w:t>
      </w:r>
    </w:p>
    <w:p>
      <w:pPr>
        <w:pStyle w:val="Compact"/>
        <w:numPr>
          <w:ilvl w:val="0"/>
          <w:numId w:val="1061"/>
        </w:numPr>
      </w:pPr>
      <w:r>
        <w:t xml:space="preserve">provider reputation</w:t>
      </w:r>
    </w:p>
    <w:p>
      <w:pPr>
        <w:pStyle w:val="Compact"/>
        <w:numPr>
          <w:ilvl w:val="0"/>
          <w:numId w:val="1061"/>
        </w:numPr>
      </w:pPr>
      <w:r>
        <w:t xml:space="preserve">trust weighting</w:t>
      </w:r>
    </w:p>
    <w:p>
      <w:pPr>
        <w:pStyle w:val="Compact"/>
        <w:numPr>
          <w:ilvl w:val="0"/>
          <w:numId w:val="1061"/>
        </w:numPr>
      </w:pPr>
      <w:r>
        <w:t xml:space="preserve">consensus algorithms</w:t>
      </w:r>
    </w:p>
    <w:p>
      <w:pPr>
        <w:pStyle w:val="FirstParagraph"/>
      </w:pPr>
      <w:r>
        <w:t xml:space="preserve">Topics:</w:t>
      </w:r>
    </w:p>
    <w:p>
      <w:pPr>
        <w:pStyle w:val="Compact"/>
        <w:numPr>
          <w:ilvl w:val="0"/>
          <w:numId w:val="1062"/>
        </w:numPr>
      </w:pPr>
      <w:r>
        <w:t xml:space="preserve">confidence scoring</w:t>
      </w:r>
    </w:p>
    <w:p>
      <w:pPr>
        <w:pStyle w:val="Compact"/>
        <w:numPr>
          <w:ilvl w:val="0"/>
          <w:numId w:val="1062"/>
        </w:numPr>
      </w:pPr>
      <w:r>
        <w:t xml:space="preserve">provider trust</w:t>
      </w:r>
    </w:p>
    <w:p>
      <w:pPr>
        <w:pStyle w:val="Compact"/>
        <w:numPr>
          <w:ilvl w:val="0"/>
          <w:numId w:val="1062"/>
        </w:numPr>
      </w:pPr>
      <w:r>
        <w:t xml:space="preserve">ranking logic</w:t>
      </w:r>
    </w:p>
    <w:p>
      <w:pPr>
        <w:pStyle w:val="Compact"/>
        <w:numPr>
          <w:ilvl w:val="0"/>
          <w:numId w:val="1062"/>
        </w:numPr>
      </w:pPr>
      <w:r>
        <w:t xml:space="preserve">consensus thresholds</w:t>
      </w:r>
    </w:p>
    <w:p>
      <w:pPr>
        <w:pStyle w:val="Compact"/>
        <w:numPr>
          <w:ilvl w:val="0"/>
          <w:numId w:val="1062"/>
        </w:numPr>
      </w:pPr>
      <w:r>
        <w:t xml:space="preserve">spam suppression</w:t>
      </w:r>
    </w:p>
    <w:bookmarkEnd w:id="86"/>
    <w:bookmarkStart w:id="87" w:name="sip-semantic-identity-schema"/>
    <w:p>
      <w:pPr>
        <w:pStyle w:val="Heading2"/>
      </w:pPr>
      <w:r>
        <w:t xml:space="preserve">8. SIP Semantic Identity Schema</w:t>
      </w:r>
    </w:p>
    <w:p>
      <w:pPr>
        <w:pStyle w:val="FirstParagraph"/>
      </w:pPr>
      <w:r>
        <w:t xml:space="preserve">Purpose:</w:t>
      </w:r>
    </w:p>
    <w:p>
      <w:pPr>
        <w:pStyle w:val="Compact"/>
        <w:numPr>
          <w:ilvl w:val="0"/>
          <w:numId w:val="1063"/>
        </w:numPr>
      </w:pPr>
      <w:r>
        <w:t xml:space="preserve">define semantic metadata structures</w:t>
      </w:r>
    </w:p>
    <w:p>
      <w:pPr>
        <w:pStyle w:val="FirstParagraph"/>
      </w:pPr>
      <w:r>
        <w:t xml:space="preserve">Topics:</w:t>
      </w:r>
    </w:p>
    <w:p>
      <w:pPr>
        <w:pStyle w:val="Compact"/>
        <w:numPr>
          <w:ilvl w:val="0"/>
          <w:numId w:val="1064"/>
        </w:numPr>
      </w:pPr>
      <w:r>
        <w:t xml:space="preserve">identity records</w:t>
      </w:r>
    </w:p>
    <w:p>
      <w:pPr>
        <w:pStyle w:val="Compact"/>
        <w:numPr>
          <w:ilvl w:val="0"/>
          <w:numId w:val="1064"/>
        </w:numPr>
      </w:pPr>
      <w:r>
        <w:t xml:space="preserve">destination records</w:t>
      </w:r>
    </w:p>
    <w:p>
      <w:pPr>
        <w:pStyle w:val="Compact"/>
        <w:numPr>
          <w:ilvl w:val="0"/>
          <w:numId w:val="1064"/>
        </w:numPr>
      </w:pPr>
      <w:r>
        <w:t xml:space="preserve">tags</w:t>
      </w:r>
    </w:p>
    <w:p>
      <w:pPr>
        <w:pStyle w:val="Compact"/>
        <w:numPr>
          <w:ilvl w:val="0"/>
          <w:numId w:val="1064"/>
        </w:numPr>
      </w:pPr>
      <w:r>
        <w:t xml:space="preserve">categories</w:t>
      </w:r>
    </w:p>
    <w:p>
      <w:pPr>
        <w:pStyle w:val="Compact"/>
        <w:numPr>
          <w:ilvl w:val="0"/>
          <w:numId w:val="1064"/>
        </w:numPr>
      </w:pPr>
      <w:r>
        <w:t xml:space="preserve">ownership metadata</w:t>
      </w:r>
    </w:p>
    <w:p>
      <w:pPr>
        <w:pStyle w:val="Compact"/>
        <w:numPr>
          <w:ilvl w:val="0"/>
          <w:numId w:val="1064"/>
        </w:numPr>
      </w:pPr>
      <w:r>
        <w:t xml:space="preserve">health metadata</w:t>
      </w:r>
    </w:p>
    <w:bookmarkEnd w:id="87"/>
    <w:bookmarkStart w:id="88" w:name="sip-dashboard-and-management-ux"/>
    <w:p>
      <w:pPr>
        <w:pStyle w:val="Heading2"/>
      </w:pPr>
      <w:r>
        <w:t xml:space="preserve">9. SIP Dashboard and Management UX</w:t>
      </w:r>
    </w:p>
    <w:p>
      <w:pPr>
        <w:pStyle w:val="FirstParagraph"/>
      </w:pPr>
      <w:r>
        <w:t xml:space="preserve">Purpose:</w:t>
      </w:r>
    </w:p>
    <w:p>
      <w:pPr>
        <w:pStyle w:val="Compact"/>
        <w:numPr>
          <w:ilvl w:val="0"/>
          <w:numId w:val="1065"/>
        </w:numPr>
      </w:pPr>
      <w:r>
        <w:t xml:space="preserve">owner workflows</w:t>
      </w:r>
    </w:p>
    <w:p>
      <w:pPr>
        <w:pStyle w:val="Compact"/>
        <w:numPr>
          <w:ilvl w:val="0"/>
          <w:numId w:val="1065"/>
        </w:numPr>
      </w:pPr>
      <w:r>
        <w:t xml:space="preserve">management interfaces</w:t>
      </w:r>
    </w:p>
    <w:p>
      <w:pPr>
        <w:pStyle w:val="Compact"/>
        <w:numPr>
          <w:ilvl w:val="0"/>
          <w:numId w:val="1065"/>
        </w:numPr>
      </w:pPr>
      <w:r>
        <w:t xml:space="preserve">notifications</w:t>
      </w:r>
    </w:p>
    <w:p>
      <w:pPr>
        <w:pStyle w:val="FirstParagraph"/>
      </w:pPr>
      <w:r>
        <w:t xml:space="preserve">Topics:</w:t>
      </w:r>
    </w:p>
    <w:p>
      <w:pPr>
        <w:pStyle w:val="Compact"/>
        <w:numPr>
          <w:ilvl w:val="0"/>
          <w:numId w:val="1066"/>
        </w:numPr>
      </w:pPr>
      <w:r>
        <w:t xml:space="preserve">mapping management</w:t>
      </w:r>
    </w:p>
    <w:p>
      <w:pPr>
        <w:pStyle w:val="Compact"/>
        <w:numPr>
          <w:ilvl w:val="0"/>
          <w:numId w:val="1066"/>
        </w:numPr>
      </w:pPr>
      <w:r>
        <w:t xml:space="preserve">alerts</w:t>
      </w:r>
    </w:p>
    <w:p>
      <w:pPr>
        <w:pStyle w:val="Compact"/>
        <w:numPr>
          <w:ilvl w:val="0"/>
          <w:numId w:val="1066"/>
        </w:numPr>
      </w:pPr>
      <w:r>
        <w:t xml:space="preserve">AI-assisted repair</w:t>
      </w:r>
    </w:p>
    <w:p>
      <w:pPr>
        <w:pStyle w:val="Compact"/>
        <w:numPr>
          <w:ilvl w:val="0"/>
          <w:numId w:val="1066"/>
        </w:numPr>
      </w:pPr>
      <w:r>
        <w:t xml:space="preserve">analytics</w:t>
      </w:r>
    </w:p>
    <w:p>
      <w:pPr>
        <w:pStyle w:val="Compact"/>
        <w:numPr>
          <w:ilvl w:val="0"/>
          <w:numId w:val="1066"/>
        </w:numPr>
      </w:pPr>
      <w:r>
        <w:t xml:space="preserve">verification workflows</w:t>
      </w:r>
    </w:p>
    <w:bookmarkEnd w:id="88"/>
    <w:bookmarkStart w:id="89" w:name="sip-ai-integration-specification"/>
    <w:p>
      <w:pPr>
        <w:pStyle w:val="Heading2"/>
      </w:pPr>
      <w:r>
        <w:t xml:space="preserve">10. SIP AI Integration Specification</w:t>
      </w:r>
    </w:p>
    <w:p>
      <w:pPr>
        <w:pStyle w:val="FirstParagraph"/>
      </w:pPr>
      <w:r>
        <w:t xml:space="preserve">Purpose:</w:t>
      </w:r>
    </w:p>
    <w:p>
      <w:pPr>
        <w:pStyle w:val="Compact"/>
        <w:numPr>
          <w:ilvl w:val="0"/>
          <w:numId w:val="1067"/>
        </w:numPr>
      </w:pPr>
      <w:r>
        <w:t xml:space="preserve">define AI interaction model</w:t>
      </w:r>
    </w:p>
    <w:p>
      <w:pPr>
        <w:pStyle w:val="FirstParagraph"/>
      </w:pPr>
      <w:r>
        <w:t xml:space="preserve">Topics:</w:t>
      </w:r>
    </w:p>
    <w:p>
      <w:pPr>
        <w:pStyle w:val="Compact"/>
        <w:numPr>
          <w:ilvl w:val="0"/>
          <w:numId w:val="1068"/>
        </w:numPr>
      </w:pPr>
      <w:r>
        <w:t xml:space="preserve">semantic resolution</w:t>
      </w:r>
    </w:p>
    <w:p>
      <w:pPr>
        <w:pStyle w:val="Compact"/>
        <w:numPr>
          <w:ilvl w:val="0"/>
          <w:numId w:val="1068"/>
        </w:numPr>
      </w:pPr>
      <w:r>
        <w:t xml:space="preserve">natural language integration</w:t>
      </w:r>
    </w:p>
    <w:p>
      <w:pPr>
        <w:pStyle w:val="Compact"/>
        <w:numPr>
          <w:ilvl w:val="0"/>
          <w:numId w:val="1068"/>
        </w:numPr>
      </w:pPr>
      <w:r>
        <w:t xml:space="preserve">LLM APIs</w:t>
      </w:r>
    </w:p>
    <w:p>
      <w:pPr>
        <w:pStyle w:val="Compact"/>
        <w:numPr>
          <w:ilvl w:val="0"/>
          <w:numId w:val="1068"/>
        </w:numPr>
      </w:pPr>
      <w:r>
        <w:t xml:space="preserve">AI confidence handling</w:t>
      </w:r>
    </w:p>
    <w:p>
      <w:pPr>
        <w:pStyle w:val="Compact"/>
        <w:numPr>
          <w:ilvl w:val="0"/>
          <w:numId w:val="1068"/>
        </w:numPr>
      </w:pPr>
      <w:r>
        <w:t xml:space="preserve">ambiguity dialogue</w:t>
      </w:r>
    </w:p>
    <w:bookmarkEnd w:id="89"/>
    <w:bookmarkStart w:id="90" w:name="sip-browser-integration-proposal"/>
    <w:p>
      <w:pPr>
        <w:pStyle w:val="Heading2"/>
      </w:pPr>
      <w:r>
        <w:t xml:space="preserve">11. SIP Browser Integration Proposal</w:t>
      </w:r>
    </w:p>
    <w:p>
      <w:pPr>
        <w:pStyle w:val="FirstParagraph"/>
      </w:pPr>
      <w:r>
        <w:t xml:space="preserve">Purpose:</w:t>
      </w:r>
    </w:p>
    <w:p>
      <w:pPr>
        <w:pStyle w:val="Compact"/>
        <w:numPr>
          <w:ilvl w:val="0"/>
          <w:numId w:val="1069"/>
        </w:numPr>
      </w:pPr>
      <w:r>
        <w:t xml:space="preserve">future browser support</w:t>
      </w:r>
    </w:p>
    <w:p>
      <w:pPr>
        <w:pStyle w:val="FirstParagraph"/>
      </w:pPr>
      <w:r>
        <w:t xml:space="preserve">Topics:</w:t>
      </w:r>
    </w:p>
    <w:p>
      <w:pPr>
        <w:pStyle w:val="Compact"/>
        <w:numPr>
          <w:ilvl w:val="0"/>
          <w:numId w:val="1070"/>
        </w:numPr>
      </w:pPr>
      <w:r>
        <w:t xml:space="preserve">address bar handling</w:t>
      </w:r>
    </w:p>
    <w:p>
      <w:pPr>
        <w:pStyle w:val="Compact"/>
        <w:numPr>
          <w:ilvl w:val="0"/>
          <w:numId w:val="1070"/>
        </w:numPr>
      </w:pPr>
      <w:r>
        <w:t xml:space="preserve">UI/UX</w:t>
      </w:r>
    </w:p>
    <w:p>
      <w:pPr>
        <w:pStyle w:val="Compact"/>
        <w:numPr>
          <w:ilvl w:val="0"/>
          <w:numId w:val="1070"/>
        </w:numPr>
      </w:pPr>
      <w:r>
        <w:t xml:space="preserve">ambiguity prompts</w:t>
      </w:r>
    </w:p>
    <w:p>
      <w:pPr>
        <w:pStyle w:val="Compact"/>
        <w:numPr>
          <w:ilvl w:val="0"/>
          <w:numId w:val="1070"/>
        </w:numPr>
      </w:pPr>
      <w:r>
        <w:t xml:space="preserve">trust indicators</w:t>
      </w:r>
    </w:p>
    <w:p>
      <w:pPr>
        <w:pStyle w:val="Compact"/>
        <w:numPr>
          <w:ilvl w:val="0"/>
          <w:numId w:val="1070"/>
        </w:numPr>
      </w:pPr>
      <w:r>
        <w:t xml:space="preserve">browser APIs</w:t>
      </w:r>
    </w:p>
    <w:bookmarkEnd w:id="90"/>
    <w:bookmarkStart w:id="91" w:name="sip-chrome-extension-mvp-specification"/>
    <w:p>
      <w:pPr>
        <w:pStyle w:val="Heading2"/>
      </w:pPr>
      <w:r>
        <w:t xml:space="preserve">12. SIP Chrome Extension MVP Specification</w:t>
      </w:r>
    </w:p>
    <w:p>
      <w:pPr>
        <w:pStyle w:val="FirstParagraph"/>
      </w:pPr>
      <w:r>
        <w:t xml:space="preserve">Purpose:</w:t>
      </w:r>
    </w:p>
    <w:p>
      <w:pPr>
        <w:pStyle w:val="Compact"/>
        <w:numPr>
          <w:ilvl w:val="0"/>
          <w:numId w:val="1071"/>
        </w:numPr>
      </w:pPr>
      <w:r>
        <w:t xml:space="preserve">initial working prototype</w:t>
      </w:r>
    </w:p>
    <w:p>
      <w:pPr>
        <w:pStyle w:val="FirstParagraph"/>
      </w:pPr>
      <w:r>
        <w:t xml:space="preserve">Features:</w:t>
      </w:r>
    </w:p>
    <w:p>
      <w:pPr>
        <w:pStyle w:val="Compact"/>
        <w:numPr>
          <w:ilvl w:val="0"/>
          <w:numId w:val="1072"/>
        </w:numPr>
      </w:pPr>
      <w:r>
        <w:t xml:space="preserve">semantic identity parsing</w:t>
      </w:r>
    </w:p>
    <w:p>
      <w:pPr>
        <w:pStyle w:val="Compact"/>
        <w:numPr>
          <w:ilvl w:val="0"/>
          <w:numId w:val="1072"/>
        </w:numPr>
      </w:pPr>
      <w:r>
        <w:t xml:space="preserve">resolver calls</w:t>
      </w:r>
    </w:p>
    <w:p>
      <w:pPr>
        <w:pStyle w:val="Compact"/>
        <w:numPr>
          <w:ilvl w:val="0"/>
          <w:numId w:val="1072"/>
        </w:numPr>
      </w:pPr>
      <w:r>
        <w:t xml:space="preserve">redirects</w:t>
      </w:r>
    </w:p>
    <w:p>
      <w:pPr>
        <w:pStyle w:val="Compact"/>
        <w:numPr>
          <w:ilvl w:val="0"/>
          <w:numId w:val="1072"/>
        </w:numPr>
      </w:pPr>
      <w:r>
        <w:t xml:space="preserve">ambiguity popup</w:t>
      </w:r>
    </w:p>
    <w:p>
      <w:pPr>
        <w:pStyle w:val="Compact"/>
        <w:numPr>
          <w:ilvl w:val="0"/>
          <w:numId w:val="1072"/>
        </w:numPr>
      </w:pPr>
      <w:r>
        <w:t xml:space="preserve">verification display</w:t>
      </w:r>
    </w:p>
    <w:bookmarkEnd w:id="91"/>
    <w:bookmarkStart w:id="92" w:name="sip-manifest-specification"/>
    <w:p>
      <w:pPr>
        <w:pStyle w:val="Heading2"/>
      </w:pPr>
      <w:r>
        <w:t xml:space="preserve">13. SIP Manifest Specification</w:t>
      </w:r>
    </w:p>
    <w:p>
      <w:pPr>
        <w:pStyle w:val="FirstParagraph"/>
      </w:pPr>
      <w:r>
        <w:t xml:space="preserve">Purpose:</w:t>
      </w:r>
    </w:p>
    <w:p>
      <w:pPr>
        <w:pStyle w:val="Compact"/>
        <w:numPr>
          <w:ilvl w:val="0"/>
          <w:numId w:val="1073"/>
        </w:numPr>
      </w:pPr>
      <w:r>
        <w:t xml:space="preserve">self-hosted semantic identity publishing</w:t>
      </w:r>
    </w:p>
    <w:p>
      <w:pPr>
        <w:pStyle w:val="FirstParagraph"/>
      </w:pPr>
      <w:r>
        <w:t xml:space="preserve">Example:</w:t>
      </w:r>
    </w:p>
    <w:p>
      <w:pPr>
        <w:pStyle w:val="BodyText"/>
      </w:pPr>
      <w:r>
        <w:t xml:space="preserve">/.well-known/semantic-identities.json</w:t>
      </w:r>
    </w:p>
    <w:p>
      <w:pPr>
        <w:pStyle w:val="BodyText"/>
      </w:pPr>
      <w:r>
        <w:t xml:space="preserve">Topics:</w:t>
      </w:r>
    </w:p>
    <w:p>
      <w:pPr>
        <w:pStyle w:val="Compact"/>
        <w:numPr>
          <w:ilvl w:val="0"/>
          <w:numId w:val="1074"/>
        </w:numPr>
      </w:pPr>
      <w:r>
        <w:t xml:space="preserve">manifest structure</w:t>
      </w:r>
    </w:p>
    <w:p>
      <w:pPr>
        <w:pStyle w:val="Compact"/>
        <w:numPr>
          <w:ilvl w:val="0"/>
          <w:numId w:val="1074"/>
        </w:numPr>
      </w:pPr>
      <w:r>
        <w:t xml:space="preserve">signatures</w:t>
      </w:r>
    </w:p>
    <w:p>
      <w:pPr>
        <w:pStyle w:val="Compact"/>
        <w:numPr>
          <w:ilvl w:val="0"/>
          <w:numId w:val="1074"/>
        </w:numPr>
      </w:pPr>
      <w:r>
        <w:t xml:space="preserve">verification</w:t>
      </w:r>
    </w:p>
    <w:p>
      <w:pPr>
        <w:pStyle w:val="Compact"/>
        <w:numPr>
          <w:ilvl w:val="0"/>
          <w:numId w:val="1074"/>
        </w:numPr>
      </w:pPr>
      <w:r>
        <w:t xml:space="preserve">synchronization</w:t>
      </w:r>
    </w:p>
    <w:bookmarkEnd w:id="92"/>
    <w:bookmarkStart w:id="93" w:name="sip-api-reference"/>
    <w:p>
      <w:pPr>
        <w:pStyle w:val="Heading2"/>
      </w:pPr>
      <w:r>
        <w:t xml:space="preserve">14. SIP API Reference</w:t>
      </w:r>
    </w:p>
    <w:p>
      <w:pPr>
        <w:pStyle w:val="FirstParagraph"/>
      </w:pPr>
      <w:r>
        <w:t xml:space="preserve">Purpose:</w:t>
      </w:r>
    </w:p>
    <w:p>
      <w:pPr>
        <w:pStyle w:val="Compact"/>
        <w:numPr>
          <w:ilvl w:val="0"/>
          <w:numId w:val="1075"/>
        </w:numPr>
      </w:pPr>
      <w:r>
        <w:t xml:space="preserve">developer implementation reference</w:t>
      </w:r>
    </w:p>
    <w:p>
      <w:pPr>
        <w:pStyle w:val="FirstParagraph"/>
      </w:pPr>
      <w:r>
        <w:t xml:space="preserve">Topics:</w:t>
      </w:r>
    </w:p>
    <w:p>
      <w:pPr>
        <w:pStyle w:val="Compact"/>
        <w:numPr>
          <w:ilvl w:val="0"/>
          <w:numId w:val="1076"/>
        </w:numPr>
      </w:pPr>
      <w:r>
        <w:t xml:space="preserve">REST APIs</w:t>
      </w:r>
    </w:p>
    <w:p>
      <w:pPr>
        <w:pStyle w:val="Compact"/>
        <w:numPr>
          <w:ilvl w:val="0"/>
          <w:numId w:val="1076"/>
        </w:numPr>
      </w:pPr>
      <w:r>
        <w:t xml:space="preserve">response schemas</w:t>
      </w:r>
    </w:p>
    <w:p>
      <w:pPr>
        <w:pStyle w:val="Compact"/>
        <w:numPr>
          <w:ilvl w:val="0"/>
          <w:numId w:val="1076"/>
        </w:numPr>
      </w:pPr>
      <w:r>
        <w:t xml:space="preserve">federation APIs</w:t>
      </w:r>
    </w:p>
    <w:p>
      <w:pPr>
        <w:pStyle w:val="Compact"/>
        <w:numPr>
          <w:ilvl w:val="0"/>
          <w:numId w:val="1076"/>
        </w:numPr>
      </w:pPr>
      <w:r>
        <w:t xml:space="preserve">resolver APIs</w:t>
      </w:r>
    </w:p>
    <w:p>
      <w:pPr>
        <w:pStyle w:val="Compact"/>
        <w:numPr>
          <w:ilvl w:val="0"/>
          <w:numId w:val="1076"/>
        </w:numPr>
      </w:pPr>
      <w:r>
        <w:t xml:space="preserve">authentication</w:t>
      </w:r>
    </w:p>
    <w:bookmarkEnd w:id="93"/>
    <w:bookmarkStart w:id="94" w:name="sip-governance-charter"/>
    <w:p>
      <w:pPr>
        <w:pStyle w:val="Heading2"/>
      </w:pPr>
      <w:r>
        <w:t xml:space="preserve">15. SIP Governance Charter</w:t>
      </w:r>
    </w:p>
    <w:p>
      <w:pPr>
        <w:pStyle w:val="FirstParagraph"/>
      </w:pPr>
      <w:r>
        <w:t xml:space="preserve">Purpose:</w:t>
      </w:r>
    </w:p>
    <w:p>
      <w:pPr>
        <w:pStyle w:val="Compact"/>
        <w:numPr>
          <w:ilvl w:val="0"/>
          <w:numId w:val="1077"/>
        </w:numPr>
      </w:pPr>
      <w:r>
        <w:t xml:space="preserve">long-term ecosystem governance</w:t>
      </w:r>
    </w:p>
    <w:p>
      <w:pPr>
        <w:pStyle w:val="FirstParagraph"/>
      </w:pPr>
      <w:r>
        <w:t xml:space="preserve">Topics:</w:t>
      </w:r>
    </w:p>
    <w:p>
      <w:pPr>
        <w:pStyle w:val="Compact"/>
        <w:numPr>
          <w:ilvl w:val="0"/>
          <w:numId w:val="1078"/>
        </w:numPr>
      </w:pPr>
      <w:r>
        <w:t xml:space="preserve">standards body</w:t>
      </w:r>
    </w:p>
    <w:p>
      <w:pPr>
        <w:pStyle w:val="Compact"/>
        <w:numPr>
          <w:ilvl w:val="0"/>
          <w:numId w:val="1078"/>
        </w:numPr>
      </w:pPr>
      <w:r>
        <w:t xml:space="preserve">interoperability requirements</w:t>
      </w:r>
    </w:p>
    <w:p>
      <w:pPr>
        <w:pStyle w:val="Compact"/>
        <w:numPr>
          <w:ilvl w:val="0"/>
          <w:numId w:val="1078"/>
        </w:numPr>
      </w:pPr>
      <w:r>
        <w:t xml:space="preserve">anti-monopoly protections</w:t>
      </w:r>
    </w:p>
    <w:p>
      <w:pPr>
        <w:pStyle w:val="Compact"/>
        <w:numPr>
          <w:ilvl w:val="0"/>
          <w:numId w:val="1078"/>
        </w:numPr>
      </w:pPr>
      <w:r>
        <w:t xml:space="preserve">open governance principles</w:t>
      </w:r>
    </w:p>
    <w:bookmarkEnd w:id="94"/>
    <w:bookmarkStart w:id="95" w:name="sip-reference-implementation"/>
    <w:p>
      <w:pPr>
        <w:pStyle w:val="Heading2"/>
      </w:pPr>
      <w:r>
        <w:t xml:space="preserve">16. SIP Reference Implementation</w:t>
      </w:r>
    </w:p>
    <w:p>
      <w:pPr>
        <w:pStyle w:val="FirstParagraph"/>
      </w:pPr>
      <w:r>
        <w:t xml:space="preserve">Purpose:</w:t>
      </w:r>
    </w:p>
    <w:p>
      <w:pPr>
        <w:pStyle w:val="Compact"/>
        <w:numPr>
          <w:ilvl w:val="0"/>
          <w:numId w:val="1079"/>
        </w:numPr>
      </w:pPr>
      <w:r>
        <w:t xml:space="preserve">prove feasibility</w:t>
      </w:r>
    </w:p>
    <w:p>
      <w:pPr>
        <w:pStyle w:val="FirstParagraph"/>
      </w:pPr>
      <w:r>
        <w:t xml:space="preserve">Components:</w:t>
      </w:r>
    </w:p>
    <w:p>
      <w:pPr>
        <w:pStyle w:val="Compact"/>
        <w:numPr>
          <w:ilvl w:val="0"/>
          <w:numId w:val="1080"/>
        </w:numPr>
      </w:pPr>
      <w:r>
        <w:t xml:space="preserve">sample SIP server</w:t>
      </w:r>
    </w:p>
    <w:p>
      <w:pPr>
        <w:pStyle w:val="Compact"/>
        <w:numPr>
          <w:ilvl w:val="0"/>
          <w:numId w:val="1080"/>
        </w:numPr>
      </w:pPr>
      <w:r>
        <w:t xml:space="preserve">sample resolver</w:t>
      </w:r>
    </w:p>
    <w:p>
      <w:pPr>
        <w:pStyle w:val="Compact"/>
        <w:numPr>
          <w:ilvl w:val="0"/>
          <w:numId w:val="1080"/>
        </w:numPr>
      </w:pPr>
      <w:r>
        <w:t xml:space="preserve">sample dashboard</w:t>
      </w:r>
    </w:p>
    <w:p>
      <w:pPr>
        <w:pStyle w:val="Compact"/>
        <w:numPr>
          <w:ilvl w:val="0"/>
          <w:numId w:val="1080"/>
        </w:numPr>
      </w:pPr>
      <w:r>
        <w:t xml:space="preserve">sample federation</w:t>
      </w:r>
    </w:p>
    <w:p>
      <w:pPr>
        <w:pStyle w:val="Compact"/>
        <w:numPr>
          <w:ilvl w:val="0"/>
          <w:numId w:val="1080"/>
        </w:numPr>
      </w:pPr>
      <w:r>
        <w:t xml:space="preserve">sample AI integration</w:t>
      </w:r>
    </w:p>
    <w:bookmarkEnd w:id="95"/>
    <w:bookmarkStart w:id="96" w:name="sip-demonstration-scenarios"/>
    <w:p>
      <w:pPr>
        <w:pStyle w:val="Heading2"/>
      </w:pPr>
      <w:r>
        <w:t xml:space="preserve">17. SIP Demonstration Scenarios</w:t>
      </w:r>
    </w:p>
    <w:p>
      <w:pPr>
        <w:pStyle w:val="FirstParagraph"/>
      </w:pPr>
      <w:r>
        <w:t xml:space="preserve">Purpose:</w:t>
      </w:r>
    </w:p>
    <w:p>
      <w:pPr>
        <w:pStyle w:val="Compact"/>
        <w:numPr>
          <w:ilvl w:val="0"/>
          <w:numId w:val="1081"/>
        </w:numPr>
      </w:pPr>
      <w:r>
        <w:t xml:space="preserve">explain user experience</w:t>
      </w:r>
    </w:p>
    <w:p>
      <w:pPr>
        <w:pStyle w:val="FirstParagraph"/>
      </w:pPr>
      <w:r>
        <w:t xml:space="preserve">Examples:</w:t>
      </w:r>
    </w:p>
    <w:p>
      <w:pPr>
        <w:pStyle w:val="BodyText"/>
      </w:pPr>
      <w:r>
        <w:t xml:space="preserve">Open</w:t>
      </w:r>
      <w:r>
        <w:t xml:space="preserve"> </w:t>
      </w:r>
      <w:r>
        <w:t xml:space="preserve">@amazon.cloud.aws</w:t>
      </w:r>
      <w:r>
        <w:t xml:space="preserve"> </w:t>
      </w:r>
      <w:r>
        <w:t xml:space="preserve">Open</w:t>
      </w:r>
      <w:r>
        <w:t xml:space="preserve"> </w:t>
      </w:r>
      <w:r>
        <w:t xml:space="preserve">@video.streaming</w:t>
      </w:r>
      <w:r>
        <w:t xml:space="preserve"> </w:t>
      </w:r>
      <w:r>
        <w:t xml:space="preserve">Find reliable Apollo 11 information</w:t>
      </w:r>
    </w:p>
    <w:bookmarkEnd w:id="96"/>
    <w:bookmarkStart w:id="97" w:name="sip-business-and-monetization-strategy"/>
    <w:p>
      <w:pPr>
        <w:pStyle w:val="Heading2"/>
      </w:pPr>
      <w:r>
        <w:t xml:space="preserve">18. SIP Business and Monetization Strategy</w:t>
      </w:r>
    </w:p>
    <w:p>
      <w:pPr>
        <w:pStyle w:val="FirstParagraph"/>
      </w:pPr>
      <w:r>
        <w:t xml:space="preserve">Purpose:</w:t>
      </w:r>
    </w:p>
    <w:p>
      <w:pPr>
        <w:pStyle w:val="Compact"/>
        <w:numPr>
          <w:ilvl w:val="0"/>
          <w:numId w:val="1082"/>
        </w:numPr>
      </w:pPr>
      <w:r>
        <w:t xml:space="preserve">explain ecosystem sustainability</w:t>
      </w:r>
    </w:p>
    <w:p>
      <w:pPr>
        <w:pStyle w:val="FirstParagraph"/>
      </w:pPr>
      <w:r>
        <w:t xml:space="preserve">Topics:</w:t>
      </w:r>
    </w:p>
    <w:p>
      <w:pPr>
        <w:pStyle w:val="Compact"/>
        <w:numPr>
          <w:ilvl w:val="0"/>
          <w:numId w:val="1083"/>
        </w:numPr>
      </w:pPr>
      <w:r>
        <w:t xml:space="preserve">provider business models</w:t>
      </w:r>
    </w:p>
    <w:p>
      <w:pPr>
        <w:pStyle w:val="Compact"/>
        <w:numPr>
          <w:ilvl w:val="0"/>
          <w:numId w:val="1083"/>
        </w:numPr>
      </w:pPr>
      <w:r>
        <w:t xml:space="preserve">AI integration opportunities</w:t>
      </w:r>
    </w:p>
    <w:p>
      <w:pPr>
        <w:pStyle w:val="Compact"/>
        <w:numPr>
          <w:ilvl w:val="0"/>
          <w:numId w:val="1083"/>
        </w:numPr>
      </w:pPr>
      <w:r>
        <w:t xml:space="preserve">enterprise opportunities</w:t>
      </w:r>
    </w:p>
    <w:p>
      <w:pPr>
        <w:pStyle w:val="Compact"/>
        <w:numPr>
          <w:ilvl w:val="0"/>
          <w:numId w:val="1083"/>
        </w:numPr>
      </w:pPr>
      <w:r>
        <w:t xml:space="preserve">hosting opportunities</w:t>
      </w:r>
    </w:p>
    <w:bookmarkEnd w:id="97"/>
    <w:bookmarkEnd w:id="98"/>
    <w:bookmarkStart w:id="99" w:name="conclusion"/>
    <w:p>
      <w:pPr>
        <w:pStyle w:val="Heading1"/>
      </w:pPr>
      <w:r>
        <w:t xml:space="preserve">Conclusion</w:t>
      </w:r>
    </w:p>
    <w:p>
      <w:pPr>
        <w:pStyle w:val="FirstParagraph"/>
      </w:pPr>
      <w:r>
        <w:t xml:space="preserve">SIP proposes:</w:t>
      </w:r>
    </w:p>
    <w:p>
      <w:pPr>
        <w:pStyle w:val="Compact"/>
        <w:numPr>
          <w:ilvl w:val="0"/>
          <w:numId w:val="1084"/>
        </w:numPr>
      </w:pPr>
      <w:r>
        <w:t xml:space="preserve">semantic identity above DNS</w:t>
      </w:r>
    </w:p>
    <w:p>
      <w:pPr>
        <w:pStyle w:val="Compact"/>
        <w:numPr>
          <w:ilvl w:val="0"/>
          <w:numId w:val="1084"/>
        </w:numPr>
      </w:pPr>
      <w:r>
        <w:t xml:space="preserve">AI-native internet navigation</w:t>
      </w:r>
    </w:p>
    <w:p>
      <w:pPr>
        <w:pStyle w:val="Compact"/>
        <w:numPr>
          <w:ilvl w:val="0"/>
          <w:numId w:val="1084"/>
        </w:numPr>
      </w:pPr>
      <w:r>
        <w:t xml:space="preserve">contextual semantic discovery</w:t>
      </w:r>
    </w:p>
    <w:p>
      <w:pPr>
        <w:pStyle w:val="Compact"/>
        <w:numPr>
          <w:ilvl w:val="0"/>
          <w:numId w:val="1084"/>
        </w:numPr>
      </w:pPr>
      <w:r>
        <w:t xml:space="preserve">federated semantic identity providers</w:t>
      </w:r>
    </w:p>
    <w:p>
      <w:pPr>
        <w:pStyle w:val="Compact"/>
        <w:numPr>
          <w:ilvl w:val="0"/>
          <w:numId w:val="1084"/>
        </w:numPr>
      </w:pPr>
      <w:r>
        <w:t xml:space="preserve">consensus-driven trust</w:t>
      </w:r>
    </w:p>
    <w:p>
      <w:pPr>
        <w:pStyle w:val="Compact"/>
        <w:numPr>
          <w:ilvl w:val="0"/>
          <w:numId w:val="1084"/>
        </w:numPr>
      </w:pPr>
      <w:r>
        <w:t xml:space="preserve">stable meaning independent of URLs</w:t>
      </w:r>
    </w:p>
    <w:p>
      <w:pPr>
        <w:pStyle w:val="FirstParagraph"/>
      </w:pPr>
      <w:r>
        <w:t xml:space="preserve">SIP does not replace the web.</w:t>
      </w:r>
    </w:p>
    <w:p>
      <w:pPr>
        <w:pStyle w:val="BodyText"/>
      </w:pPr>
      <w:r>
        <w:t xml:space="preserve">SIP makes the web semantically understandable for both humans and AI systems.</w:t>
      </w:r>
    </w:p>
    <w:p>
      <w:pPr>
        <w:pStyle w:val="BodyText"/>
      </w:pPr>
      <w:r>
        <w:t xml:space="preserve">The long-term vision is an internet where:</w:t>
      </w:r>
    </w:p>
    <w:p>
      <w:pPr>
        <w:pStyle w:val="Compact"/>
        <w:numPr>
          <w:ilvl w:val="0"/>
          <w:numId w:val="1085"/>
        </w:numPr>
      </w:pPr>
      <w:r>
        <w:t xml:space="preserve">meaning matters more than memorized addresses</w:t>
      </w:r>
    </w:p>
    <w:p>
      <w:pPr>
        <w:pStyle w:val="Compact"/>
        <w:numPr>
          <w:ilvl w:val="0"/>
          <w:numId w:val="1085"/>
        </w:numPr>
      </w:pPr>
      <w:r>
        <w:t xml:space="preserve">semantic identity matters more than domain scarcity</w:t>
      </w:r>
    </w:p>
    <w:p>
      <w:pPr>
        <w:pStyle w:val="Compact"/>
        <w:numPr>
          <w:ilvl w:val="0"/>
          <w:numId w:val="1085"/>
        </w:numPr>
      </w:pPr>
      <w:r>
        <w:t xml:space="preserve">AI systems can reason about internet identity naturally</w:t>
      </w:r>
    </w:p>
    <w:p>
      <w:pPr>
        <w:pStyle w:val="Compact"/>
        <w:numPr>
          <w:ilvl w:val="0"/>
          <w:numId w:val="1085"/>
        </w:numPr>
      </w:pPr>
      <w:r>
        <w:t xml:space="preserve">semantic discovery replaces flat-name ownership limitations</w:t>
      </w:r>
    </w:p>
    <w:bookmarkEnd w:id="99"/>
    <w:bookmarkStart w:id="108" w:name="Xca95fdfcd1627a436e8f4f983f630aa12ecc380"/>
    <w:p>
      <w:pPr>
        <w:pStyle w:val="Heading1"/>
      </w:pPr>
      <w:r>
        <w:t xml:space="preserve">Semantic Confidence and Ambiguity Resolution</w:t>
      </w:r>
    </w:p>
    <w:p>
      <w:pPr>
        <w:pStyle w:val="FirstParagraph"/>
      </w:pPr>
      <w:r>
        <w:t xml:space="preserve">SIP recognizes that not all semantic identities possess sufficient semantic specificity to function as deterministic globally resolvable identities.</w:t>
      </w:r>
    </w:p>
    <w:p>
      <w:pPr>
        <w:pStyle w:val="BodyText"/>
      </w:pPr>
      <w:r>
        <w:t xml:space="preserve">For example:</w:t>
      </w:r>
    </w:p>
    <w:p>
      <w:pPr>
        <w:pStyle w:val="BodyText"/>
      </w:pPr>
      <w:r>
        <w:t xml:space="preserve">@music</w:t>
      </w:r>
    </w:p>
    <w:p>
      <w:pPr>
        <w:pStyle w:val="BodyText"/>
      </w:pPr>
      <w:r>
        <w:t xml:space="preserve">contains very little semantic information and may correspond to thousands or even millions of possible identities across the internet.</w:t>
      </w:r>
    </w:p>
    <w:p>
      <w:pPr>
        <w:pStyle w:val="BodyText"/>
      </w:pPr>
      <w:r>
        <w:t xml:space="preserve">SIP therefore distinguishes between:</w:t>
      </w:r>
    </w:p>
    <w:p>
      <w:pPr>
        <w:pStyle w:val="Compact"/>
        <w:numPr>
          <w:ilvl w:val="0"/>
          <w:numId w:val="1086"/>
        </w:numPr>
      </w:pPr>
      <w:r>
        <w:t xml:space="preserve">semantic handles</w:t>
      </w:r>
    </w:p>
    <w:p>
      <w:pPr>
        <w:pStyle w:val="Compact"/>
        <w:numPr>
          <w:ilvl w:val="0"/>
          <w:numId w:val="1086"/>
        </w:numPr>
      </w:pPr>
      <w:r>
        <w:t xml:space="preserve">contextual aliases</w:t>
      </w:r>
    </w:p>
    <w:p>
      <w:pPr>
        <w:pStyle w:val="Compact"/>
        <w:numPr>
          <w:ilvl w:val="0"/>
          <w:numId w:val="1086"/>
        </w:numPr>
      </w:pPr>
      <w:r>
        <w:t xml:space="preserve">discovery-oriented identities</w:t>
      </w:r>
    </w:p>
    <w:p>
      <w:pPr>
        <w:pStyle w:val="Compact"/>
        <w:numPr>
          <w:ilvl w:val="0"/>
          <w:numId w:val="1086"/>
        </w:numPr>
      </w:pPr>
      <w:r>
        <w:t xml:space="preserve">strongly resolvable semantic identities</w:t>
      </w:r>
    </w:p>
    <w:bookmarkStart w:id="100" w:name="semantic-entropy-and-identity-strength"/>
    <w:p>
      <w:pPr>
        <w:pStyle w:val="Heading2"/>
      </w:pPr>
      <w:r>
        <w:t xml:space="preserve">Semantic Entropy and Identity Strength</w:t>
      </w:r>
    </w:p>
    <w:p>
      <w:pPr>
        <w:pStyle w:val="FirstParagraph"/>
      </w:pPr>
      <w:r>
        <w:t xml:space="preserve">Semantic identities possess varying levels of semantic entropy and contextual specificity.</w:t>
      </w:r>
    </w:p>
    <w:p>
      <w:pPr>
        <w:pStyle w:val="BodyText"/>
      </w:pPr>
      <w:r>
        <w:t xml:space="preserve">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Semantic Identity</w:t>
            </w:r>
          </w:p>
        </w:tc>
        <w:tc>
          <w:tcPr/>
          <w:p>
            <w:pPr>
              <w:pStyle w:val="Compact"/>
            </w:pPr>
            <w:r>
              <w:t xml:space="preserve">Relative Semantic Strength</w:t>
            </w:r>
          </w:p>
        </w:tc>
      </w:tr>
      <w:tr>
        <w:tc>
          <w:tcPr/>
          <w:p>
            <w:pPr>
              <w:pStyle w:val="Compact"/>
            </w:pPr>
            <w:r>
              <w:t xml:space="preserve">@music</w:t>
            </w:r>
          </w:p>
        </w:tc>
        <w:tc>
          <w:tcPr/>
          <w:p>
            <w:pPr>
              <w:pStyle w:val="Compact"/>
            </w:pPr>
            <w:r>
              <w:t xml:space="preserve">Extremely Weak</w:t>
            </w:r>
          </w:p>
        </w:tc>
      </w:tr>
      <w:tr>
        <w:tc>
          <w:tcPr/>
          <w:p>
            <w:pPr>
              <w:pStyle w:val="Compact"/>
            </w:pPr>
            <w:r>
              <w:t xml:space="preserve">@amazon.commerce</w:t>
            </w:r>
          </w:p>
        </w:tc>
        <w:tc>
          <w:tcPr/>
          <w:p>
            <w:pPr>
              <w:pStyle w:val="Compact"/>
            </w:pPr>
            <w:r>
              <w:t xml:space="preserve">Weak</w:t>
            </w:r>
          </w:p>
        </w:tc>
      </w:tr>
      <w:tr>
        <w:tc>
          <w:tcPr/>
          <w:p>
            <w:pPr>
              <w:pStyle w:val="Compact"/>
            </w:pPr>
            <w:r>
              <w:t xml:space="preserve">@amazon.cloud.aws</w:t>
            </w:r>
          </w:p>
        </w:tc>
        <w:tc>
          <w:tcPr/>
          <w:p>
            <w:pPr>
              <w:pStyle w:val="Compact"/>
            </w:pPr>
            <w:r>
              <w:t xml:space="preserve">Strong</w:t>
            </w:r>
          </w:p>
        </w:tc>
      </w:tr>
      <w:tr>
        <w:tc>
          <w:tcPr/>
          <w:p>
            <w:pPr>
              <w:pStyle w:val="Compact"/>
            </w:pPr>
            <w:r>
              <w:t xml:space="preserve">@google.video.youtube</w:t>
            </w:r>
          </w:p>
        </w:tc>
        <w:tc>
          <w:tcPr/>
          <w:p>
            <w:pPr>
              <w:pStyle w:val="Compact"/>
            </w:pPr>
            <w:r>
              <w:t xml:space="preserve">Very Strong</w:t>
            </w:r>
          </w:p>
        </w:tc>
      </w:tr>
    </w:tbl>
    <w:p>
      <w:pPr>
        <w:pStyle w:val="BodyText"/>
      </w:pPr>
      <w:r>
        <w:t xml:space="preserve">Higher semantic specificity generally produces:</w:t>
      </w:r>
    </w:p>
    <w:p>
      <w:pPr>
        <w:pStyle w:val="Compact"/>
        <w:numPr>
          <w:ilvl w:val="0"/>
          <w:numId w:val="1087"/>
        </w:numPr>
      </w:pPr>
      <w:r>
        <w:t xml:space="preserve">lower ambiguity</w:t>
      </w:r>
    </w:p>
    <w:p>
      <w:pPr>
        <w:pStyle w:val="Compact"/>
        <w:numPr>
          <w:ilvl w:val="0"/>
          <w:numId w:val="1087"/>
        </w:numPr>
      </w:pPr>
      <w:r>
        <w:t xml:space="preserve">higher resolver confidence</w:t>
      </w:r>
    </w:p>
    <w:p>
      <w:pPr>
        <w:pStyle w:val="Compact"/>
        <w:numPr>
          <w:ilvl w:val="0"/>
          <w:numId w:val="1087"/>
        </w:numPr>
      </w:pPr>
      <w:r>
        <w:t xml:space="preserve">stronger consensus stability</w:t>
      </w:r>
    </w:p>
    <w:p>
      <w:pPr>
        <w:pStyle w:val="Compact"/>
        <w:numPr>
          <w:ilvl w:val="0"/>
          <w:numId w:val="1087"/>
        </w:numPr>
      </w:pPr>
      <w:r>
        <w:t xml:space="preserve">improved deterministic resolution</w:t>
      </w:r>
    </w:p>
    <w:bookmarkEnd w:id="100"/>
    <w:bookmarkStart w:id="101" w:name="discovery-oriented-identities"/>
    <w:p>
      <w:pPr>
        <w:pStyle w:val="Heading2"/>
      </w:pPr>
      <w:r>
        <w:t xml:space="preserve">Discovery-Oriented Identities</w:t>
      </w:r>
    </w:p>
    <w:p>
      <w:pPr>
        <w:pStyle w:val="FirstParagraph"/>
      </w:pPr>
      <w:r>
        <w:t xml:space="preserve">Low-specificity semantic identities should generally behave as discovery identities rather than authoritative routing identities.</w:t>
      </w:r>
    </w:p>
    <w:p>
      <w:pPr>
        <w:pStyle w:val="BodyText"/>
      </w:pPr>
      <w:r>
        <w:t xml:space="preserve">Example:</w:t>
      </w:r>
    </w:p>
    <w:p>
      <w:pPr>
        <w:pStyle w:val="BodyText"/>
      </w:pPr>
      <w:r>
        <w:t xml:space="preserve">@music</w:t>
      </w:r>
    </w:p>
    <w:p>
      <w:pPr>
        <w:pStyle w:val="BodyText"/>
      </w:pPr>
      <w:r>
        <w:t xml:space="preserve">may produce:</w:t>
      </w:r>
    </w:p>
    <w:p>
      <w:pPr>
        <w:pStyle w:val="Compact"/>
        <w:numPr>
          <w:ilvl w:val="0"/>
          <w:numId w:val="1088"/>
        </w:numPr>
      </w:pPr>
      <w:r>
        <w:t xml:space="preserve">ranked identity candidates</w:t>
      </w:r>
    </w:p>
    <w:p>
      <w:pPr>
        <w:pStyle w:val="Compact"/>
        <w:numPr>
          <w:ilvl w:val="0"/>
          <w:numId w:val="1088"/>
        </w:numPr>
      </w:pPr>
      <w:r>
        <w:t xml:space="preserve">profile suggestions</w:t>
      </w:r>
    </w:p>
    <w:p>
      <w:pPr>
        <w:pStyle w:val="Compact"/>
        <w:numPr>
          <w:ilvl w:val="0"/>
          <w:numId w:val="1088"/>
        </w:numPr>
      </w:pPr>
      <w:r>
        <w:t xml:space="preserve">organizations</w:t>
      </w:r>
    </w:p>
    <w:p>
      <w:pPr>
        <w:pStyle w:val="Compact"/>
        <w:numPr>
          <w:ilvl w:val="0"/>
          <w:numId w:val="1088"/>
        </w:numPr>
      </w:pPr>
      <w:r>
        <w:t xml:space="preserve">semantic categories</w:t>
      </w:r>
    </w:p>
    <w:p>
      <w:pPr>
        <w:pStyle w:val="Compact"/>
        <w:numPr>
          <w:ilvl w:val="0"/>
          <w:numId w:val="1088"/>
        </w:numPr>
      </w:pPr>
      <w:r>
        <w:t xml:space="preserve">contextual search-style results</w:t>
      </w:r>
    </w:p>
    <w:p>
      <w:pPr>
        <w:pStyle w:val="FirstParagraph"/>
      </w:pPr>
      <w:r>
        <w:t xml:space="preserve">rather than immediately resolving to a single destination.</w:t>
      </w:r>
    </w:p>
    <w:p>
      <w:pPr>
        <w:pStyle w:val="BodyText"/>
      </w:pPr>
      <w:r>
        <w:t xml:space="preserve">This behavior intentionally discourages DNS-style root-name speculation.</w:t>
      </w:r>
    </w:p>
    <w:bookmarkEnd w:id="101"/>
    <w:bookmarkStart w:id="102" w:name="deterministic-resolution-thresholds"/>
    <w:p>
      <w:pPr>
        <w:pStyle w:val="Heading2"/>
      </w:pPr>
      <w:r>
        <w:t xml:space="preserve">Deterministic Resolution Thresholds</w:t>
      </w:r>
    </w:p>
    <w:p>
      <w:pPr>
        <w:pStyle w:val="FirstParagraph"/>
      </w:pPr>
      <w:r>
        <w:t xml:space="preserve">Resolvers may calculate semantic confidence scores using factors including:</w:t>
      </w:r>
    </w:p>
    <w:p>
      <w:pPr>
        <w:pStyle w:val="Compact"/>
        <w:numPr>
          <w:ilvl w:val="0"/>
          <w:numId w:val="1089"/>
        </w:numPr>
      </w:pPr>
      <w:r>
        <w:t xml:space="preserve">hierarchy depth</w:t>
      </w:r>
    </w:p>
    <w:p>
      <w:pPr>
        <w:pStyle w:val="Compact"/>
        <w:numPr>
          <w:ilvl w:val="0"/>
          <w:numId w:val="1089"/>
        </w:numPr>
      </w:pPr>
      <w:r>
        <w:t xml:space="preserve">semantic uniqueness</w:t>
      </w:r>
    </w:p>
    <w:p>
      <w:pPr>
        <w:pStyle w:val="Compact"/>
        <w:numPr>
          <w:ilvl w:val="0"/>
          <w:numId w:val="1089"/>
        </w:numPr>
      </w:pPr>
      <w:r>
        <w:t xml:space="preserve">verification quality</w:t>
      </w:r>
    </w:p>
    <w:p>
      <w:pPr>
        <w:pStyle w:val="Compact"/>
        <w:numPr>
          <w:ilvl w:val="0"/>
          <w:numId w:val="1089"/>
        </w:numPr>
      </w:pPr>
      <w:r>
        <w:t xml:space="preserve">provider consensus</w:t>
      </w:r>
    </w:p>
    <w:p>
      <w:pPr>
        <w:pStyle w:val="Compact"/>
        <w:numPr>
          <w:ilvl w:val="0"/>
          <w:numId w:val="1089"/>
        </w:numPr>
      </w:pPr>
      <w:r>
        <w:t xml:space="preserve">contextual specificity</w:t>
      </w:r>
    </w:p>
    <w:p>
      <w:pPr>
        <w:pStyle w:val="Compact"/>
        <w:numPr>
          <w:ilvl w:val="0"/>
          <w:numId w:val="1089"/>
        </w:numPr>
      </w:pPr>
      <w:r>
        <w:t xml:space="preserve">historical resolution stability</w:t>
      </w:r>
    </w:p>
    <w:p>
      <w:pPr>
        <w:pStyle w:val="Compact"/>
        <w:numPr>
          <w:ilvl w:val="0"/>
          <w:numId w:val="1089"/>
        </w:numPr>
      </w:pPr>
      <w:r>
        <w:t xml:space="preserve">user context</w:t>
      </w:r>
    </w:p>
    <w:p>
      <w:pPr>
        <w:pStyle w:val="FirstParagraph"/>
      </w:pPr>
      <w:r>
        <w:t xml:space="preserve">Example conceptual confidence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Semantic Identity</w:t>
            </w:r>
          </w:p>
        </w:tc>
        <w:tc>
          <w:tcPr/>
          <w:p>
            <w:pPr>
              <w:pStyle w:val="Compact"/>
            </w:pPr>
            <w:r>
              <w:t xml:space="preserve">Example Confidence</w:t>
            </w:r>
          </w:p>
        </w:tc>
      </w:tr>
      <w:tr>
        <w:tc>
          <w:tcPr/>
          <w:p>
            <w:pPr>
              <w:pStyle w:val="Compact"/>
            </w:pPr>
            <w:r>
              <w:t xml:space="preserve">@music</w:t>
            </w:r>
          </w:p>
        </w:tc>
        <w:tc>
          <w:tcPr/>
          <w:p>
            <w:pPr>
              <w:pStyle w:val="Compact"/>
            </w:pPr>
            <w:r>
              <w:t xml:space="preserve">0.08</w:t>
            </w:r>
          </w:p>
        </w:tc>
      </w:tr>
      <w:tr>
        <w:tc>
          <w:tcPr/>
          <w:p>
            <w:pPr>
              <w:pStyle w:val="Compact"/>
            </w:pPr>
            <w:r>
              <w:t xml:space="preserve">@amazon.commerce</w:t>
            </w:r>
          </w:p>
        </w:tc>
        <w:tc>
          <w:tcPr/>
          <w:p>
            <w:pPr>
              <w:pStyle w:val="Compact"/>
            </w:pPr>
            <w:r>
              <w:t xml:space="preserve">0.42</w:t>
            </w:r>
          </w:p>
        </w:tc>
      </w:tr>
      <w:tr>
        <w:tc>
          <w:tcPr/>
          <w:p>
            <w:pPr>
              <w:pStyle w:val="Compact"/>
            </w:pPr>
            <w:r>
              <w:t xml:space="preserve">@amazon.cloud.aws</w:t>
            </w:r>
          </w:p>
        </w:tc>
        <w:tc>
          <w:tcPr/>
          <w:p>
            <w:pPr>
              <w:pStyle w:val="Compact"/>
            </w:pPr>
            <w:r>
              <w:t xml:space="preserve">0.96</w:t>
            </w:r>
          </w:p>
        </w:tc>
      </w:tr>
    </w:tbl>
    <w:p>
      <w:pPr>
        <w:pStyle w:val="BodyText"/>
      </w:pPr>
      <w:r>
        <w:t xml:space="preserve">Resolvers may refuse deterministic automatic resolution below configurable confidence thresholds.</w:t>
      </w:r>
    </w:p>
    <w:bookmarkEnd w:id="102"/>
    <w:bookmarkStart w:id="103" w:name="contextual-resolution"/>
    <w:p>
      <w:pPr>
        <w:pStyle w:val="Heading2"/>
      </w:pPr>
      <w:r>
        <w:t xml:space="preserve">Contextual Resolution</w:t>
      </w:r>
    </w:p>
    <w:p>
      <w:pPr>
        <w:pStyle w:val="FirstParagraph"/>
      </w:pPr>
      <w:r>
        <w:t xml:space="preserve">Certain semantic identities may resolve differently depending on:</w:t>
      </w:r>
    </w:p>
    <w:p>
      <w:pPr>
        <w:pStyle w:val="Compact"/>
        <w:numPr>
          <w:ilvl w:val="0"/>
          <w:numId w:val="1090"/>
        </w:numPr>
      </w:pPr>
      <w:r>
        <w:t xml:space="preserve">user history</w:t>
      </w:r>
    </w:p>
    <w:p>
      <w:pPr>
        <w:pStyle w:val="Compact"/>
        <w:numPr>
          <w:ilvl w:val="0"/>
          <w:numId w:val="1090"/>
        </w:numPr>
      </w:pPr>
      <w:r>
        <w:t xml:space="preserve">organization membership</w:t>
      </w:r>
    </w:p>
    <w:p>
      <w:pPr>
        <w:pStyle w:val="Compact"/>
        <w:numPr>
          <w:ilvl w:val="0"/>
          <w:numId w:val="1090"/>
        </w:numPr>
      </w:pPr>
      <w:r>
        <w:t xml:space="preserve">browser profile</w:t>
      </w:r>
    </w:p>
    <w:p>
      <w:pPr>
        <w:pStyle w:val="Compact"/>
        <w:numPr>
          <w:ilvl w:val="0"/>
          <w:numId w:val="1090"/>
        </w:numPr>
      </w:pPr>
      <w:r>
        <w:t xml:space="preserve">local social graph</w:t>
      </w:r>
    </w:p>
    <w:p>
      <w:pPr>
        <w:pStyle w:val="Compact"/>
        <w:numPr>
          <w:ilvl w:val="0"/>
          <w:numId w:val="1090"/>
        </w:numPr>
      </w:pPr>
      <w:r>
        <w:t xml:space="preserve">resolver preferences</w:t>
      </w:r>
    </w:p>
    <w:p>
      <w:pPr>
        <w:pStyle w:val="Compact"/>
        <w:numPr>
          <w:ilvl w:val="0"/>
          <w:numId w:val="1090"/>
        </w:numPr>
      </w:pPr>
      <w:r>
        <w:t xml:space="preserve">geographic context</w:t>
      </w:r>
    </w:p>
    <w:p>
      <w:pPr>
        <w:pStyle w:val="FirstParagraph"/>
      </w:pPr>
      <w:r>
        <w:t xml:space="preserve">For example:</w:t>
      </w:r>
    </w:p>
    <w:p>
      <w:pPr>
        <w:pStyle w:val="BodyText"/>
      </w:pPr>
      <w:r>
        <w:t xml:space="preserve">@music</w:t>
      </w:r>
    </w:p>
    <w:p>
      <w:pPr>
        <w:pStyle w:val="BodyText"/>
      </w:pPr>
      <w:r>
        <w:t xml:space="preserve">inside a user’s personal environment may resolve successfully due to contextual familiarity while remaining globally ambiguous.</w:t>
      </w:r>
    </w:p>
    <w:bookmarkEnd w:id="103"/>
    <w:bookmarkStart w:id="104" w:name="human-semantic-parallel"/>
    <w:p>
      <w:pPr>
        <w:pStyle w:val="Heading2"/>
      </w:pPr>
      <w:r>
        <w:t xml:space="preserve">Human Semantic Parallel</w:t>
      </w:r>
    </w:p>
    <w:p>
      <w:pPr>
        <w:pStyle w:val="FirstParagraph"/>
      </w:pPr>
      <w:r>
        <w:t xml:space="preserve">Human communication already behaves similarly.</w:t>
      </w:r>
    </w:p>
    <w:p>
      <w:pPr>
        <w:pStyle w:val="BodyText"/>
      </w:pPr>
      <w:r>
        <w:t xml:space="preserve">Example:</w:t>
      </w:r>
    </w:p>
    <w:p>
      <w:pPr>
        <w:pStyle w:val="BodyText"/>
      </w:pPr>
      <w:r>
        <w:t xml:space="preserve">Open music.</w:t>
      </w:r>
    </w:p>
    <w:p>
      <w:pPr>
        <w:pStyle w:val="BodyText"/>
      </w:pPr>
      <w:r>
        <w:t xml:space="preserve">often requires additional contextual clarification.</w:t>
      </w:r>
    </w:p>
    <w:p>
      <w:pPr>
        <w:pStyle w:val="BodyText"/>
      </w:pPr>
      <w:r>
        <w:t xml:space="preserve">By contrast:</w:t>
      </w:r>
    </w:p>
    <w:p>
      <w:pPr>
        <w:pStyle w:val="BodyText"/>
      </w:pPr>
      <w:r>
        <w:t xml:space="preserve">Open Amazon cloud services for AWS.</w:t>
      </w:r>
    </w:p>
    <w:p>
      <w:pPr>
        <w:pStyle w:val="BodyText"/>
      </w:pPr>
      <w:r>
        <w:t xml:space="preserve">contains significantly stronger semantic specificity.</w:t>
      </w:r>
    </w:p>
    <w:p>
      <w:pPr>
        <w:pStyle w:val="BodyText"/>
      </w:pPr>
      <w:r>
        <w:t xml:space="preserve">SIP intentionally embraces this semantic reality rather than forcing artificial global uniqueness.</w:t>
      </w:r>
    </w:p>
    <w:bookmarkEnd w:id="104"/>
    <w:bookmarkStart w:id="105" w:name="architectural-implications"/>
    <w:p>
      <w:pPr>
        <w:pStyle w:val="Heading2"/>
      </w:pPr>
      <w:r>
        <w:t xml:space="preserve">Architectural Implications</w:t>
      </w:r>
    </w:p>
    <w:p>
      <w:pPr>
        <w:pStyle w:val="FirstParagraph"/>
      </w:pPr>
      <w:r>
        <w:t xml:space="preserve">SIP therefore does not attempt to replicate deterministic DNS-style exact global resolution for all semantic identities.</w:t>
      </w:r>
    </w:p>
    <w:p>
      <w:pPr>
        <w:pStyle w:val="BodyText"/>
      </w:pPr>
      <w:r>
        <w:t xml:space="preserve">Instead, SIP supports:</w:t>
      </w:r>
    </w:p>
    <w:p>
      <w:pPr>
        <w:pStyle w:val="Compact"/>
        <w:numPr>
          <w:ilvl w:val="0"/>
          <w:numId w:val="1091"/>
        </w:numPr>
      </w:pPr>
      <w:r>
        <w:t xml:space="preserve">probabilistic semantic resolution</w:t>
      </w:r>
    </w:p>
    <w:p>
      <w:pPr>
        <w:pStyle w:val="Compact"/>
        <w:numPr>
          <w:ilvl w:val="0"/>
          <w:numId w:val="1091"/>
        </w:numPr>
      </w:pPr>
      <w:r>
        <w:t xml:space="preserve">confidence-aware routing</w:t>
      </w:r>
    </w:p>
    <w:p>
      <w:pPr>
        <w:pStyle w:val="Compact"/>
        <w:numPr>
          <w:ilvl w:val="0"/>
          <w:numId w:val="1091"/>
        </w:numPr>
      </w:pPr>
      <w:r>
        <w:t xml:space="preserve">ambiguity-aware discovery</w:t>
      </w:r>
    </w:p>
    <w:p>
      <w:pPr>
        <w:pStyle w:val="Compact"/>
        <w:numPr>
          <w:ilvl w:val="0"/>
          <w:numId w:val="1091"/>
        </w:numPr>
      </w:pPr>
      <w:r>
        <w:t xml:space="preserve">contextual resolution</w:t>
      </w:r>
    </w:p>
    <w:p>
      <w:pPr>
        <w:pStyle w:val="Compact"/>
        <w:numPr>
          <w:ilvl w:val="0"/>
          <w:numId w:val="1091"/>
        </w:numPr>
      </w:pPr>
      <w:r>
        <w:t xml:space="preserve">consensus-assisted ranking</w:t>
      </w:r>
    </w:p>
    <w:p>
      <w:pPr>
        <w:pStyle w:val="FirstParagraph"/>
      </w:pPr>
      <w:r>
        <w:t xml:space="preserve">This distinction represents one of the fundamental architectural differences between SIP and traditional DNS systems.</w:t>
      </w:r>
    </w:p>
    <w:bookmarkEnd w:id="105"/>
    <w:bookmarkStart w:id="107" w:name="anti-speculation-implications"/>
    <w:p>
      <w:pPr>
        <w:pStyle w:val="Heading2"/>
      </w:pPr>
      <w:r>
        <w:t xml:space="preserve">Anti-Speculation Implications</w:t>
      </w:r>
    </w:p>
    <w:p>
      <w:pPr>
        <w:pStyle w:val="FirstParagraph"/>
      </w:pPr>
      <w:r>
        <w:t xml:space="preserve">Because low-specificity semantic identities possess limited deterministic routing value, short semantic handles such as:</w:t>
      </w:r>
    </w:p>
    <w:p>
      <w:pPr>
        <w:pStyle w:val="BodyText"/>
      </w:pPr>
      <w:r>
        <w:t xml:space="preserve">@music</w:t>
      </w:r>
      <w:r>
        <w:t xml:space="preserve"> </w:t>
      </w:r>
      <w:r>
        <w:t xml:space="preserve">@news</w:t>
      </w:r>
      <w:r>
        <w:t xml:space="preserve"> </w:t>
      </w:r>
      <w:r>
        <w:t xml:space="preserve">@video</w:t>
      </w:r>
    </w:p>
    <w:p>
      <w:pPr>
        <w:pStyle w:val="BodyText"/>
      </w:pPr>
      <w:r>
        <w:t xml:space="preserve">provide reduced monopolistic value compared to traditional domain names.</w:t>
      </w:r>
    </w:p>
    <w:p>
      <w:pPr>
        <w:pStyle w:val="BodyText"/>
      </w:pPr>
      <w:r>
        <w:t xml:space="preserve">This naturally discourages semantic namespace speculation and artificial semantic scarcity.</w:t>
      </w:r>
    </w:p>
    <w:bookmarkStart w:id="106" w:name="owner-bound-root-name-scarcity"/>
    <w:p>
      <w:pPr>
        <w:pStyle w:val="Heading3"/>
      </w:pPr>
      <w:r>
        <w:t xml:space="preserve">Owner-Bound Root Name Scarcity</w:t>
      </w:r>
    </w:p>
    <w:p>
      <w:pPr>
        <w:pStyle w:val="FirstParagraph"/>
      </w:pPr>
      <w:r>
        <w:t xml:space="preserve">A structural risk exists if the owner segment of owner-bound SIP paths is treated as a globally reserved root. This would recreate DNS-style name scarcity at the owner level — a problem SIP is specifically designed to avoid.</w:t>
      </w:r>
    </w:p>
    <w:p>
      <w:pPr>
        <w:pStyle w:val="BodyText"/>
      </w:pPr>
      <w:r>
        <w:t xml:space="preserve">For example, if</w:t>
      </w:r>
      <w:r>
        <w:t xml:space="preserve"> </w:t>
      </w:r>
      <w:r>
        <w:rPr>
          <w:rStyle w:val="VerbatimChar"/>
        </w:rPr>
        <w:t xml:space="preserve">@amazon</w:t>
      </w:r>
      <w:r>
        <w:t xml:space="preserve"> </w:t>
      </w:r>
      <w:r>
        <w:t xml:space="preserve">were a globally exclusive root, any unrelated business legitimately named</w:t>
      </w:r>
      <w:r>
        <w:t xml:space="preserve"> </w:t>
      </w:r>
      <w:r>
        <w:t xml:space="preserve">“Amazon”</w:t>
      </w:r>
      <w:r>
        <w:t xml:space="preserve"> </w:t>
      </w:r>
      <w:r>
        <w:t xml:space="preserve">would face the same exhaustion, conflict, and squatting dynamics as the</w:t>
      </w:r>
      <w:r>
        <w:t xml:space="preserve"> </w:t>
      </w:r>
      <w:r>
        <w:rPr>
          <w:rStyle w:val="VerbatimChar"/>
        </w:rPr>
        <w:t xml:space="preserve">.com</w:t>
      </w:r>
      <w:r>
        <w:t xml:space="preserve"> </w:t>
      </w:r>
      <w:r>
        <w:t xml:space="preserve">domain space.</w:t>
      </w:r>
    </w:p>
    <w:p>
      <w:pPr>
        <w:pStyle w:val="BodyText"/>
      </w:pPr>
      <w:r>
        <w:t xml:space="preserve">SIP prevents this through three complementary design constraints:</w:t>
      </w:r>
    </w:p>
    <w:p>
      <w:pPr>
        <w:pStyle w:val="BodyText"/>
      </w:pPr>
      <w:r>
        <w:rPr>
          <w:b/>
          <w:bCs/>
        </w:rPr>
        <w:t xml:space="preserve">1. Full-path uniqueness, not root uniqueness.</w:t>
      </w:r>
      <w:r>
        <w:t xml:space="preserve"> </w:t>
      </w:r>
      <w:r>
        <w:t xml:space="preserve">The minimum uniqueness unit is the complete semantic path, not the owner segment alone.</w:t>
      </w:r>
      <w:r>
        <w:t xml:space="preserve"> </w:t>
      </w:r>
      <w:r>
        <w:rPr>
          <w:rStyle w:val="VerbatimChar"/>
        </w:rPr>
        <w:t xml:space="preserve">@amazon.commerce.marketplace</w:t>
      </w:r>
      <w:r>
        <w:t xml:space="preserve"> </w:t>
      </w:r>
      <w:r>
        <w:t xml:space="preserve">and</w:t>
      </w:r>
      <w:r>
        <w:t xml:space="preserve"> </w:t>
      </w:r>
      <w:r>
        <w:rPr>
          <w:rStyle w:val="VerbatimChar"/>
        </w:rPr>
        <w:t xml:space="preserve">@amazon.bakery.shop</w:t>
      </w:r>
      <w:r>
        <w:t xml:space="preserve"> </w:t>
      </w:r>
      <w:r>
        <w:t xml:space="preserve">are distinct identities with no ownership conflict at the root.</w:t>
      </w:r>
    </w:p>
    <w:p>
      <w:pPr>
        <w:pStyle w:val="BodyText"/>
      </w:pPr>
      <w:r>
        <w:rPr>
          <w:b/>
          <w:bCs/>
        </w:rPr>
        <w:t xml:space="preserve">2. Verification-over-reservation.</w:t>
      </w:r>
      <w:r>
        <w:t xml:space="preserve"> </w:t>
      </w:r>
      <w:r>
        <w:t xml:space="preserve">Owner segment legitimacy is earned through verification, not reserved by prior registration. Multiple entities may assert paths with the same owner label. Resolver confidence scores — derived from DNS verification, HTTPS verification, provider consensus, and semantic relevance — determine which path resolves in a given context.</w:t>
      </w:r>
    </w:p>
    <w:p>
      <w:pPr>
        <w:pStyle w:val="BodyText"/>
      </w:pPr>
      <w:r>
        <w:rPr>
          <w:b/>
          <w:bCs/>
        </w:rPr>
        <w:t xml:space="preserve">3. Category-scoped authority.</w:t>
      </w:r>
      <w:r>
        <w:t xml:space="preserve"> </w:t>
      </w:r>
      <w:r>
        <w:t xml:space="preserve">No entity holds monopolistic authority over</w:t>
      </w:r>
      <w:r>
        <w:t xml:space="preserve"> </w:t>
      </w:r>
      <w:r>
        <w:rPr>
          <w:rStyle w:val="VerbatimChar"/>
        </w:rPr>
        <w:t xml:space="preserve">@owner.*</w:t>
      </w:r>
      <w:r>
        <w:t xml:space="preserve"> </w:t>
      </w:r>
      <w:r>
        <w:t xml:space="preserve">globally. Verified authority is scoped to</w:t>
      </w:r>
      <w:r>
        <w:t xml:space="preserve"> </w:t>
      </w:r>
      <w:r>
        <w:rPr>
          <w:rStyle w:val="VerbatimChar"/>
        </w:rPr>
        <w:t xml:space="preserve">@owner.category.*</w:t>
      </w:r>
      <w:r>
        <w:t xml:space="preserve"> </w:t>
      </w:r>
      <w:r>
        <w:t xml:space="preserve">paths where ownership evidence exists. Paths in unrelated categories remain independently claimable by other verified entities.</w:t>
      </w:r>
    </w:p>
    <w:p>
      <w:pPr>
        <w:pStyle w:val="BodyText"/>
      </w:pPr>
      <w:r>
        <w:t xml:space="preserve">This architecture ensures that owner-bound path resolution remains scarcity-resistant, consistent with SIP’s federated and consensus-driven design principles.</w:t>
      </w:r>
    </w:p>
    <w:bookmarkEnd w:id="106"/>
    <w:bookmarkEnd w:id="107"/>
    <w:bookmarkEnd w:id="108"/>
    <w:bookmarkStart w:id="120" w:name="challenges-risks-and-open-questions"/>
    <w:p>
      <w:pPr>
        <w:pStyle w:val="Heading1"/>
      </w:pPr>
      <w:r>
        <w:t xml:space="preserve">Challenges, Risks, and Open Questions</w:t>
      </w:r>
    </w:p>
    <w:p>
      <w:pPr>
        <w:pStyle w:val="FirstParagraph"/>
      </w:pPr>
      <w:r>
        <w:t xml:space="preserve">SIP acknowledges that semantic identity resolution introduces significant technical, governance, economic, and security challenges that must be addressed through open standards, interoperable protocols, and ongoing ecosystem collaboration.</w:t>
      </w:r>
    </w:p>
    <w:p>
      <w:pPr>
        <w:pStyle w:val="BodyText"/>
      </w:pPr>
      <w:r>
        <w:t xml:space="preserve">The following areas represent critical architectural considerations for long-term SIP viability.</w:t>
      </w:r>
    </w:p>
    <w:bookmarkStart w:id="109" w:name="resolver-centralization-risk"/>
    <w:p>
      <w:pPr>
        <w:pStyle w:val="Heading2"/>
      </w:pPr>
      <w:r>
        <w:t xml:space="preserve">Resolver Centralization Risk</w:t>
      </w:r>
    </w:p>
    <w:p>
      <w:pPr>
        <w:pStyle w:val="FirstParagraph"/>
      </w:pPr>
      <w:r>
        <w:t xml:space="preserve">Even in a federated ecosystem, dominant resolver operators could potentially centralize influence over semantic discovery and navigation.</w:t>
      </w:r>
    </w:p>
    <w:p>
      <w:pPr>
        <w:pStyle w:val="BodyText"/>
      </w:pPr>
      <w:r>
        <w:t xml:space="preserve">Examples include: - AI assistant providers - browser vendors - search companies - operating system vendors</w:t>
      </w:r>
    </w:p>
    <w:p>
      <w:pPr>
        <w:pStyle w:val="BodyText"/>
      </w:pPr>
      <w:r>
        <w:t xml:space="preserve">Resolvers may therefore require: - transparent ranking principles - resolver interoperability - user-selectable resolvers - open ranking signals - resolver neutrality guidelines</w:t>
      </w:r>
    </w:p>
    <w:p>
      <w:pPr>
        <w:pStyle w:val="BodyText"/>
      </w:pPr>
      <w:r>
        <w:t xml:space="preserve">to reduce ecosystem capture risk.</w:t>
      </w:r>
    </w:p>
    <w:bookmarkEnd w:id="109"/>
    <w:bookmarkStart w:id="110" w:name="reputation-system-abuse"/>
    <w:p>
      <w:pPr>
        <w:pStyle w:val="Heading2"/>
      </w:pPr>
      <w:r>
        <w:t xml:space="preserve">Reputation System Abuse</w:t>
      </w:r>
    </w:p>
    <w:p>
      <w:pPr>
        <w:pStyle w:val="FirstParagraph"/>
      </w:pPr>
      <w:r>
        <w:t xml:space="preserve">Consensus and reputation systems may be vulnerable to: - sybil attacks - coordinated spam - malicious providers - consensus manipulation - semantic SEO abuse</w:t>
      </w:r>
    </w:p>
    <w:p>
      <w:pPr>
        <w:pStyle w:val="BodyText"/>
      </w:pPr>
      <w:r>
        <w:t xml:space="preserve">SIP therefore requires: - provider reputation scoring - trust weighting - anti-spam systems - abuse detection - verification requirements - adversarial threat modeling</w:t>
      </w:r>
    </w:p>
    <w:bookmarkEnd w:id="110"/>
    <w:bookmarkStart w:id="111" w:name="ambiguity-explosion"/>
    <w:p>
      <w:pPr>
        <w:pStyle w:val="Heading2"/>
      </w:pPr>
      <w:r>
        <w:t xml:space="preserve">Ambiguity Explosion</w:t>
      </w:r>
    </w:p>
    <w:p>
      <w:pPr>
        <w:pStyle w:val="FirstParagraph"/>
      </w:pPr>
      <w:r>
        <w:t xml:space="preserve">General semantic identities may become highly ambiguous.</w:t>
      </w:r>
    </w:p>
    <w:p>
      <w:pPr>
        <w:pStyle w:val="BodyText"/>
      </w:pPr>
      <w:r>
        <w:t xml:space="preserve">Example:</w:t>
      </w:r>
    </w:p>
    <w:p>
      <w:pPr>
        <w:pStyle w:val="BodyText"/>
      </w:pPr>
      <w:r>
        <w:t xml:space="preserve">@video.minecraft</w:t>
      </w:r>
    </w:p>
    <w:p>
      <w:pPr>
        <w:pStyle w:val="BodyText"/>
      </w:pPr>
      <w:r>
        <w:t xml:space="preserve">may refer to: - official game publishers - fan communities - servers - videos - educational content - malicious impersonators</w:t>
      </w:r>
    </w:p>
    <w:p>
      <w:pPr>
        <w:pStyle w:val="BodyText"/>
      </w:pPr>
      <w:r>
        <w:t xml:space="preserve">Resolvers must therefore support: - ambiguity-aware ranking - confidence thresholds - contextual resolution - explicit disambiguation flows - user confirmation workflows</w:t>
      </w:r>
    </w:p>
    <w:bookmarkEnd w:id="111"/>
    <w:bookmarkStart w:id="112" w:name="namespace-pollution"/>
    <w:p>
      <w:pPr>
        <w:pStyle w:val="Heading2"/>
      </w:pPr>
      <w:r>
        <w:t xml:space="preserve">Namespace Pollution</w:t>
      </w:r>
    </w:p>
    <w:p>
      <w:pPr>
        <w:pStyle w:val="FirstParagraph"/>
      </w:pPr>
      <w:r>
        <w:t xml:space="preserve">Open semantic registration may encourage: - meaningless identities - spam identities - keyword stuffing - semantic abuse - deceptive categorization</w:t>
      </w:r>
    </w:p>
    <w:p>
      <w:pPr>
        <w:pStyle w:val="BodyText"/>
      </w:pPr>
      <w:r>
        <w:t xml:space="preserve">SIP providers and resolvers may require: - semantic quality policies - moderation systems - trust-based ranking - anti-spam heuristics - abuse penalties</w:t>
      </w:r>
    </w:p>
    <w:bookmarkEnd w:id="112"/>
    <w:bookmarkStart w:id="113" w:name="privacy-concerns"/>
    <w:p>
      <w:pPr>
        <w:pStyle w:val="Heading2"/>
      </w:pPr>
      <w:r>
        <w:t xml:space="preserve">Privacy Concerns</w:t>
      </w:r>
    </w:p>
    <w:p>
      <w:pPr>
        <w:pStyle w:val="FirstParagraph"/>
      </w:pPr>
      <w:r>
        <w:t xml:space="preserve">Resolvers may learn: - browsing intent - semantic interests - organizational relationships - navigation behavior - discovery preferences</w:t>
      </w:r>
    </w:p>
    <w:p>
      <w:pPr>
        <w:pStyle w:val="BodyText"/>
      </w:pPr>
      <w:r>
        <w:t xml:space="preserve">SIP therefore requires consideration of: - private resolution - encrypted queries - local caching - anonymous resolution - resolver minimization - privacy-preserving federation</w:t>
      </w:r>
    </w:p>
    <w:bookmarkEnd w:id="113"/>
    <w:bookmarkStart w:id="114" w:name="ai-hallucination-risk"/>
    <w:p>
      <w:pPr>
        <w:pStyle w:val="Heading2"/>
      </w:pPr>
      <w:r>
        <w:t xml:space="preserve">AI Hallucination Risk</w:t>
      </w:r>
    </w:p>
    <w:p>
      <w:pPr>
        <w:pStyle w:val="FirstParagraph"/>
      </w:pPr>
      <w:r>
        <w:t xml:space="preserve">AI-assisted semantic resolution introduces the possibility of: - incorrect inference - hallucinated destinations - false semantic relationships - incorrect routing</w:t>
      </w:r>
    </w:p>
    <w:p>
      <w:pPr>
        <w:pStyle w:val="BodyText"/>
      </w:pPr>
      <w:r>
        <w:t xml:space="preserve">SIP therefore distinguishes between: - authoritative verified mappings - AI-assisted suggestions - semantic inference - discovery recommendations</w:t>
      </w:r>
    </w:p>
    <w:p>
      <w:pPr>
        <w:pStyle w:val="BodyText"/>
      </w:pPr>
      <w:r>
        <w:t xml:space="preserve">AI systems may assist with ranking and discovery, but verified mappings remain authoritative.</w:t>
      </w:r>
    </w:p>
    <w:bookmarkEnd w:id="114"/>
    <w:bookmarkStart w:id="115" w:name="competing-and-related-systems"/>
    <w:p>
      <w:pPr>
        <w:pStyle w:val="Heading2"/>
      </w:pPr>
      <w:r>
        <w:t xml:space="preserve">Competing and Related Systems</w:t>
      </w:r>
    </w:p>
    <w:p>
      <w:pPr>
        <w:pStyle w:val="FirstParagraph"/>
      </w:pPr>
      <w:r>
        <w:t xml:space="preserve">SIP overlaps conceptually with several existing technologies and standards including: - DNS - search engines - ActivityPub - Mastodon federation - ENS (Ethereum Name Service) - Handshake - Namecoin - package manager namespaces - knowledge graphs - OAuth identity systems</w:t>
      </w:r>
    </w:p>
    <w:p>
      <w:pPr>
        <w:pStyle w:val="BodyText"/>
      </w:pPr>
      <w:r>
        <w:t xml:space="preserve">SIP differs by focusing specifically on: - semantic identity - AI-native navigation - federated meaning resolution - consensus-driven trust - stable meaning independent of URLs - non-scarce semantic hierarchy</w:t>
      </w:r>
    </w:p>
    <w:p>
      <w:pPr>
        <w:pStyle w:val="BodyText"/>
      </w:pPr>
      <w:r>
        <w:t xml:space="preserve">without requiring blockchain ownership models or centralized identity monopolies.</w:t>
      </w:r>
    </w:p>
    <w:bookmarkEnd w:id="115"/>
    <w:bookmarkStart w:id="116" w:name="governance-challenges"/>
    <w:p>
      <w:pPr>
        <w:pStyle w:val="Heading2"/>
      </w:pPr>
      <w:r>
        <w:t xml:space="preserve">Governance Challenges</w:t>
      </w:r>
    </w:p>
    <w:p>
      <w:pPr>
        <w:pStyle w:val="FirstParagraph"/>
      </w:pPr>
      <w:r>
        <w:t xml:space="preserve">SIP introduces governance questions including: - trusted provider policies - resolver neutrality - semantic abuse handling - identity disputes - trademark conflicts - provider interoperability - federation standards</w:t>
      </w:r>
    </w:p>
    <w:p>
      <w:pPr>
        <w:pStyle w:val="BodyText"/>
      </w:pPr>
      <w:r>
        <w:t xml:space="preserve">Long-term SIP governance may require: - open standards organizations - multi-stakeholder governance - interoperability requirements - transparent dispute procedures - anti-monopoly protections</w:t>
      </w:r>
    </w:p>
    <w:bookmarkEnd w:id="116"/>
    <w:bookmarkStart w:id="117" w:name="trademark-and-identity-conflicts"/>
    <w:p>
      <w:pPr>
        <w:pStyle w:val="Heading2"/>
      </w:pPr>
      <w:r>
        <w:t xml:space="preserve">Trademark and Identity Conflicts</w:t>
      </w:r>
    </w:p>
    <w:p>
      <w:pPr>
        <w:pStyle w:val="FirstParagraph"/>
      </w:pPr>
      <w:r>
        <w:t xml:space="preserve">Conflicts may arise involving: -</w:t>
      </w:r>
      <w:r>
        <w:t xml:space="preserve"> </w:t>
      </w:r>
      <w:r>
        <w:t xml:space="preserve">@apple.devices</w:t>
      </w:r>
      <w:r>
        <w:t xml:space="preserve"> </w:t>
      </w:r>
      <w:r>
        <w:t xml:space="preserve">-</w:t>
      </w:r>
      <w:r>
        <w:t xml:space="preserve"> </w:t>
      </w:r>
      <w:r>
        <w:t xml:space="preserve">@google.search</w:t>
      </w:r>
      <w:r>
        <w:t xml:space="preserve"> </w:t>
      </w:r>
      <w:r>
        <w:t xml:space="preserve">-</w:t>
      </w:r>
      <w:r>
        <w:t xml:space="preserve"> </w:t>
      </w:r>
      <w:r>
        <w:t xml:space="preserve">@microsoft.cloud</w:t>
      </w:r>
    </w:p>
    <w:p>
      <w:pPr>
        <w:pStyle w:val="BodyText"/>
      </w:pPr>
      <w:r>
        <w:t xml:space="preserve">SIP therefore requires: - identity dispute frameworks - trademark handling procedures - organization verification - provider-level moderation - transparent appeal processes</w:t>
      </w:r>
    </w:p>
    <w:bookmarkEnd w:id="117"/>
    <w:bookmarkStart w:id="118" w:name="performance-and-scalability"/>
    <w:p>
      <w:pPr>
        <w:pStyle w:val="Heading2"/>
      </w:pPr>
      <w:r>
        <w:t xml:space="preserve">Performance and Scalability</w:t>
      </w:r>
    </w:p>
    <w:p>
      <w:pPr>
        <w:pStyle w:val="FirstParagraph"/>
      </w:pPr>
      <w:r>
        <w:t xml:space="preserve">Federated semantic resolution may create: - high query volumes - provider synchronization complexity - latency concerns - distributed caching challenges</w:t>
      </w:r>
    </w:p>
    <w:p>
      <w:pPr>
        <w:pStyle w:val="BodyText"/>
      </w:pPr>
      <w:r>
        <w:t xml:space="preserve">SIP therefore requires: - edge caching - resolver optimization - federation indexing - distributed metadata synchronization - scalable reputation systems</w:t>
      </w:r>
    </w:p>
    <w:bookmarkEnd w:id="118"/>
    <w:bookmarkStart w:id="119" w:name="open-questions"/>
    <w:p>
      <w:pPr>
        <w:pStyle w:val="Heading2"/>
      </w:pPr>
      <w:r>
        <w:t xml:space="preserve">Open Questions</w:t>
      </w:r>
    </w:p>
    <w:p>
      <w:pPr>
        <w:pStyle w:val="FirstParagraph"/>
      </w:pPr>
      <w:r>
        <w:t xml:space="preserve">Several long-term questions remain intentionally open for ecosystem evolution: - How should resolver neutrality be standardized? - How should provider reputation be calculated? - What governance body should oversee SIP standards? - How should semantic abuse be moderated? - How should privacy-preserving resolution operate? - How should semantic ranking transparency be handled? - How should enterprise and institutional verification evolve?</w:t>
      </w:r>
    </w:p>
    <w:p>
      <w:pPr>
        <w:pStyle w:val="BodyText"/>
      </w:pPr>
      <w:r>
        <w:t xml:space="preserve">SIP intentionally treats these areas as ongoing ecosystem and standards challenges rather than assuming all issues are permanently solved in the initial protocol design.</w:t>
      </w:r>
    </w:p>
    <w:bookmarkEnd w:id="119"/>
    <w:bookmarkEnd w:id="120"/>
    <w:bookmarkStart w:id="125" w:name="X30a9c0753e80226171e7675e87dabf15c402cac"/>
    <w:p>
      <w:pPr>
        <w:pStyle w:val="Heading1"/>
      </w:pPr>
      <w:r>
        <w:t xml:space="preserve">AI-Mediated Semantic Resolution and Persistent Semantic Favorites</w:t>
      </w:r>
    </w:p>
    <w:p>
      <w:pPr>
        <w:pStyle w:val="FirstParagraph"/>
      </w:pPr>
      <w:r>
        <w:t xml:space="preserve">SIP recognizes that many users may never manually type semantic identities directly.</w:t>
      </w:r>
    </w:p>
    <w:p>
      <w:pPr>
        <w:pStyle w:val="BodyText"/>
      </w:pPr>
      <w:r>
        <w:t xml:space="preserve">Instead, AI systems, browsers, applications, and semantic resolvers may generate SIP identity candidates automatically in response to natural language intent.</w:t>
      </w:r>
    </w:p>
    <w:p>
      <w:pPr>
        <w:pStyle w:val="BodyText"/>
      </w:pPr>
      <w:r>
        <w:t xml:space="preserve">Example:</w:t>
      </w:r>
    </w:p>
    <w:p>
      <w:pPr>
        <w:pStyle w:val="BodyText"/>
      </w:pPr>
      <w:r>
        <w:t xml:space="preserve">User request:</w:t>
      </w:r>
    </w:p>
    <w:p>
      <w:pPr>
        <w:pStyle w:val="BodyText"/>
      </w:pPr>
      <w:r>
        <w:t xml:space="preserve">Find me a reliable cloud computing platform.</w:t>
      </w:r>
    </w:p>
    <w:p>
      <w:pPr>
        <w:pStyle w:val="BodyText"/>
      </w:pPr>
      <w:r>
        <w:t xml:space="preserve">AI-generated semantic candidates:</w:t>
      </w:r>
    </w:p>
    <w:p>
      <w:pPr>
        <w:pStyle w:val="BodyText"/>
      </w:pPr>
      <w:r>
        <w:t xml:space="preserve">@amazon.cloud.aws</w:t>
      </w:r>
      <w:r>
        <w:t xml:space="preserve"> </w:t>
      </w:r>
      <w:r>
        <w:t xml:space="preserve">@microsoft.cloud.azure</w:t>
      </w:r>
      <w:r>
        <w:t xml:space="preserve"> </w:t>
      </w:r>
      <w:r>
        <w:t xml:space="preserve">@google.cloud.platform</w:t>
      </w:r>
      <w:r>
        <w:t xml:space="preserve"> </w:t>
      </w:r>
      <w:r>
        <w:t xml:space="preserve">@oracle.cloud.infrastructure</w:t>
      </w:r>
    </w:p>
    <w:p>
      <w:pPr>
        <w:pStyle w:val="BodyText"/>
      </w:pPr>
      <w:r>
        <w:t xml:space="preserve">Resolvers and AI systems may then: - rank semantic candidates - evaluate trust and reputation - infer contextual relevance - explain recommendations - ask disambiguation questions</w:t>
      </w:r>
    </w:p>
    <w:p>
      <w:pPr>
        <w:pStyle w:val="BodyText"/>
      </w:pPr>
      <w:r>
        <w:t xml:space="preserve">This allows SIP to function as an AI-native semantic identity layer rather than merely a manual address-entry system.</w:t>
      </w:r>
    </w:p>
    <w:bookmarkStart w:id="121" w:name="X01cb1d819e6a577577528cf5fff7204fd303ab7"/>
    <w:p>
      <w:pPr>
        <w:pStyle w:val="Heading2"/>
      </w:pPr>
      <w:r>
        <w:t xml:space="preserve">Semantic Favorites and Persistent Semantic Identity Memory</w:t>
      </w:r>
    </w:p>
    <w:p>
      <w:pPr>
        <w:pStyle w:val="FirstParagraph"/>
      </w:pPr>
      <w:r>
        <w:t xml:space="preserve">Once users identify preferred semantic identities, browsers, AI systems, applications, and operating systems may allow users to save semantic identities as persistent favorites.</w:t>
      </w:r>
    </w:p>
    <w:p>
      <w:pPr>
        <w:pStyle w:val="BodyText"/>
      </w:pPr>
      <w:r>
        <w:t xml:space="preserve">Examples:</w:t>
      </w:r>
    </w:p>
    <w:p>
      <w:pPr>
        <w:pStyle w:val="BodyText"/>
      </w:pPr>
      <w:r>
        <w:t xml:space="preserve">Favorite:</w:t>
      </w:r>
      <w:r>
        <w:t xml:space="preserve"> </w:t>
      </w:r>
      <w:r>
        <w:t xml:space="preserve">@amazon.cloud.aws</w:t>
      </w:r>
    </w:p>
    <w:p>
      <w:pPr>
        <w:pStyle w:val="BodyText"/>
      </w:pPr>
      <w:r>
        <w:t xml:space="preserve">This allows future requests such as:</w:t>
      </w:r>
    </w:p>
    <w:p>
      <w:pPr>
        <w:pStyle w:val="BodyText"/>
      </w:pPr>
      <w:r>
        <w:t xml:space="preserve">Open my favorite cloud platform.</w:t>
      </w:r>
    </w:p>
    <w:p>
      <w:pPr>
        <w:pStyle w:val="BodyText"/>
      </w:pPr>
      <w:r>
        <w:t xml:space="preserve">or:</w:t>
      </w:r>
    </w:p>
    <w:p>
      <w:pPr>
        <w:pStyle w:val="BodyText"/>
      </w:pPr>
      <w:r>
        <w:t xml:space="preserve">Open AWS.</w:t>
      </w:r>
    </w:p>
    <w:p>
      <w:pPr>
        <w:pStyle w:val="BodyText"/>
      </w:pPr>
      <w:r>
        <w:t xml:space="preserve">to resolve using: - personal semantic preferences - user trust history - semantic favorites - local semantic memory - AI personalization</w:t>
      </w:r>
    </w:p>
    <w:bookmarkEnd w:id="121"/>
    <w:bookmarkStart w:id="122" w:name="browser-and-ai-semantic-memory"/>
    <w:p>
      <w:pPr>
        <w:pStyle w:val="Heading2"/>
      </w:pPr>
      <w:r>
        <w:t xml:space="preserve">Browser and AI Semantic Memory</w:t>
      </w:r>
    </w:p>
    <w:p>
      <w:pPr>
        <w:pStyle w:val="FirstParagraph"/>
      </w:pPr>
      <w:r>
        <w:t xml:space="preserve">Future semantic-aware systems may maintain:</w:t>
      </w:r>
    </w:p>
    <w:p>
      <w:pPr>
        <w:pStyle w:val="Compact"/>
        <w:numPr>
          <w:ilvl w:val="0"/>
          <w:numId w:val="1092"/>
        </w:numPr>
      </w:pPr>
      <w:r>
        <w:t xml:space="preserve">semantic favorites</w:t>
      </w:r>
    </w:p>
    <w:p>
      <w:pPr>
        <w:pStyle w:val="Compact"/>
        <w:numPr>
          <w:ilvl w:val="0"/>
          <w:numId w:val="1092"/>
        </w:numPr>
      </w:pPr>
      <w:r>
        <w:t xml:space="preserve">semantic bookmarks</w:t>
      </w:r>
    </w:p>
    <w:p>
      <w:pPr>
        <w:pStyle w:val="Compact"/>
        <w:numPr>
          <w:ilvl w:val="0"/>
          <w:numId w:val="1092"/>
        </w:numPr>
      </w:pPr>
      <w:r>
        <w:t xml:space="preserve">trusted semantic identities</w:t>
      </w:r>
    </w:p>
    <w:p>
      <w:pPr>
        <w:pStyle w:val="Compact"/>
        <w:numPr>
          <w:ilvl w:val="0"/>
          <w:numId w:val="1092"/>
        </w:numPr>
      </w:pPr>
      <w:r>
        <w:t xml:space="preserve">contextual semantic history</w:t>
      </w:r>
    </w:p>
    <w:p>
      <w:pPr>
        <w:pStyle w:val="Compact"/>
        <w:numPr>
          <w:ilvl w:val="0"/>
          <w:numId w:val="1092"/>
        </w:numPr>
      </w:pPr>
      <w:r>
        <w:t xml:space="preserve">AI-assisted semantic preferences</w:t>
      </w:r>
    </w:p>
    <w:p>
      <w:pPr>
        <w:pStyle w:val="FirstParagraph"/>
      </w:pPr>
      <w:r>
        <w:t xml:space="preserve">This creates a semantic identity layer that behaves more naturally like human memory and relationships rather than requiring memorization of exact URLs or globally unique identifiers.</w:t>
      </w:r>
    </w:p>
    <w:bookmarkEnd w:id="122"/>
    <w:bookmarkStart w:id="123" w:name="architectural-implications-1"/>
    <w:p>
      <w:pPr>
        <w:pStyle w:val="Heading2"/>
      </w:pPr>
      <w:r>
        <w:t xml:space="preserve">Architectural Implications</w:t>
      </w:r>
    </w:p>
    <w:p>
      <w:pPr>
        <w:pStyle w:val="FirstParagraph"/>
      </w:pPr>
      <w:r>
        <w:t xml:space="preserve">This architecture further reinforces that SIP is:</w:t>
      </w:r>
    </w:p>
    <w:p>
      <w:pPr>
        <w:pStyle w:val="Compact"/>
        <w:numPr>
          <w:ilvl w:val="0"/>
          <w:numId w:val="1093"/>
        </w:numPr>
      </w:pPr>
      <w:r>
        <w:t xml:space="preserve">AI-native</w:t>
      </w:r>
    </w:p>
    <w:p>
      <w:pPr>
        <w:pStyle w:val="Compact"/>
        <w:numPr>
          <w:ilvl w:val="0"/>
          <w:numId w:val="1093"/>
        </w:numPr>
      </w:pPr>
      <w:r>
        <w:t xml:space="preserve">semantic-first</w:t>
      </w:r>
    </w:p>
    <w:p>
      <w:pPr>
        <w:pStyle w:val="Compact"/>
        <w:numPr>
          <w:ilvl w:val="0"/>
          <w:numId w:val="1093"/>
        </w:numPr>
      </w:pPr>
      <w:r>
        <w:t xml:space="preserve">context-aware</w:t>
      </w:r>
    </w:p>
    <w:p>
      <w:pPr>
        <w:pStyle w:val="Compact"/>
        <w:numPr>
          <w:ilvl w:val="0"/>
          <w:numId w:val="1093"/>
        </w:numPr>
      </w:pPr>
      <w:r>
        <w:t xml:space="preserve">probabilistic rather than purely deterministic</w:t>
      </w:r>
    </w:p>
    <w:p>
      <w:pPr>
        <w:pStyle w:val="Compact"/>
        <w:numPr>
          <w:ilvl w:val="0"/>
          <w:numId w:val="1093"/>
        </w:numPr>
      </w:pPr>
      <w:r>
        <w:t xml:space="preserve">meaning-oriented rather than location-oriented</w:t>
      </w:r>
    </w:p>
    <w:p>
      <w:pPr>
        <w:pStyle w:val="FirstParagraph"/>
      </w:pPr>
      <w:r>
        <w:t xml:space="preserve">SIP therefore functions both as:</w:t>
      </w:r>
    </w:p>
    <w:p>
      <w:pPr>
        <w:pStyle w:val="Compact"/>
        <w:numPr>
          <w:ilvl w:val="0"/>
          <w:numId w:val="1094"/>
        </w:numPr>
      </w:pPr>
      <w:r>
        <w:t xml:space="preserve">a semantic identity system and:</w:t>
      </w:r>
    </w:p>
    <w:p>
      <w:pPr>
        <w:pStyle w:val="Compact"/>
        <w:numPr>
          <w:ilvl w:val="0"/>
          <w:numId w:val="1094"/>
        </w:numPr>
      </w:pPr>
      <w:r>
        <w:t xml:space="preserve">an AI-readable semantic knowledge and navigation layer.</w:t>
      </w:r>
    </w:p>
    <w:bookmarkEnd w:id="123"/>
    <w:bookmarkStart w:id="124" w:name="relationship-to-traditional-bookmarks"/>
    <w:p>
      <w:pPr>
        <w:pStyle w:val="Heading2"/>
      </w:pPr>
      <w:r>
        <w:t xml:space="preserve">Relationship To Traditional Bookmarks</w:t>
      </w:r>
    </w:p>
    <w:p>
      <w:pPr>
        <w:pStyle w:val="FirstParagraph"/>
      </w:pPr>
      <w:r>
        <w:t xml:space="preserve">Traditional bookmarks save transport locations such as URLs.</w:t>
      </w:r>
    </w:p>
    <w:p>
      <w:pPr>
        <w:pStyle w:val="BodyText"/>
      </w:pPr>
      <w:r>
        <w:t xml:space="preserve">SIP semantic favorites instead save:</w:t>
      </w:r>
    </w:p>
    <w:p>
      <w:pPr>
        <w:pStyle w:val="Compact"/>
        <w:numPr>
          <w:ilvl w:val="0"/>
          <w:numId w:val="1095"/>
        </w:numPr>
      </w:pPr>
      <w:r>
        <w:t xml:space="preserve">semantic meaning</w:t>
      </w:r>
    </w:p>
    <w:p>
      <w:pPr>
        <w:pStyle w:val="Compact"/>
        <w:numPr>
          <w:ilvl w:val="0"/>
          <w:numId w:val="1095"/>
        </w:numPr>
      </w:pPr>
      <w:r>
        <w:t xml:space="preserve">contextual identity</w:t>
      </w:r>
    </w:p>
    <w:p>
      <w:pPr>
        <w:pStyle w:val="Compact"/>
        <w:numPr>
          <w:ilvl w:val="0"/>
          <w:numId w:val="1095"/>
        </w:numPr>
      </w:pPr>
      <w:r>
        <w:t xml:space="preserve">trusted semantic relationships</w:t>
      </w:r>
    </w:p>
    <w:p>
      <w:pPr>
        <w:pStyle w:val="FirstParagraph"/>
      </w:pPr>
      <w:r>
        <w:t xml:space="preserve">This allows semantic favorites to remain stable even when: - URLs change - applications migrate - infrastructure changes - SPA routes evolve - transport mechanisms change</w:t>
      </w:r>
    </w:p>
    <w:p>
      <w:pPr>
        <w:pStyle w:val="BodyText"/>
      </w:pPr>
      <w:r>
        <w:t xml:space="preserve">while still preserving the user’s semantic intent and trusted destination preferences.</w:t>
      </w:r>
    </w:p>
    <w:bookmarkEnd w:id="124"/>
    <w:bookmarkEnd w:id="125"/>
    <w:bookmarkStart w:id="133" w:name="X694c211ef8a450512f060bb7f6280eca67812a5"/>
    <w:p>
      <w:pPr>
        <w:pStyle w:val="Heading1"/>
      </w:pPr>
      <w:r>
        <w:t xml:space="preserve">Semantic Aliasing and Multi-Path Identity</w:t>
      </w:r>
    </w:p>
    <w:p>
      <w:pPr>
        <w:pStyle w:val="FirstParagraph"/>
      </w:pPr>
      <w:r>
        <w:t xml:space="preserve">SIP recognizes that human semantic organization is not rigid, singular, or universally hierarchical.</w:t>
      </w:r>
    </w:p>
    <w:p>
      <w:pPr>
        <w:pStyle w:val="BodyText"/>
      </w:pPr>
      <w:r>
        <w:t xml:space="preserve">The same resource may validly belong to multiple semantic pathways depending on: - culture - terminology - context - geography - cuisine style - user intent - organizational preference - AI semantic interpretation</w:t>
      </w:r>
    </w:p>
    <w:p>
      <w:pPr>
        <w:pStyle w:val="BodyText"/>
      </w:pPr>
      <w:r>
        <w:t xml:space="preserve">SIP therefore supports semantic aliasing and multi-path semantic identity relationships.</w:t>
      </w:r>
    </w:p>
    <w:bookmarkStart w:id="126" w:name="X8171444b2a0409be0ae1b33e156744b6d21f161"/>
    <w:p>
      <w:pPr>
        <w:pStyle w:val="Heading2"/>
      </w:pPr>
      <w:r>
        <w:t xml:space="preserve">Example - Apollo 11 Knowledge Semantic Aliases</w:t>
      </w:r>
    </w:p>
    <w:p>
      <w:pPr>
        <w:pStyle w:val="FirstParagraph"/>
      </w:pPr>
      <w:r>
        <w:t xml:space="preserve">A single Wikipedia article about Apollo 11 may validly exist under multiple semantic identities such as:</w:t>
      </w:r>
    </w:p>
    <w:p>
      <w:pPr>
        <w:pStyle w:val="BodyText"/>
      </w:pPr>
      <w:r>
        <w:t xml:space="preserve">@wikipedia.history.space.apollo11</w:t>
      </w:r>
      <w:r>
        <w:t xml:space="preserve"> </w:t>
      </w:r>
      <w:r>
        <w:t xml:space="preserve">@wikipedia.knowledge.apollo11</w:t>
      </w:r>
      <w:r>
        <w:t xml:space="preserve"> </w:t>
      </w:r>
      <w:r>
        <w:t xml:space="preserve">@wikipedia.science.space.apollo11</w:t>
      </w:r>
      <w:r>
        <w:t xml:space="preserve"> </w:t>
      </w:r>
      <w:r>
        <w:t xml:space="preserve">@wikipedia.education.space.apollo11</w:t>
      </w:r>
      <w:r>
        <w:t xml:space="preserve"> </w:t>
      </w:r>
      <w:r>
        <w:t xml:space="preserve">@wikipedia.astronomy.moon.apollo11</w:t>
      </w:r>
    </w:p>
    <w:p>
      <w:pPr>
        <w:pStyle w:val="BodyText"/>
      </w:pPr>
      <w:r>
        <w:t xml:space="preserve">while all mapping to the same underlying semantic resource and destination.</w:t>
      </w:r>
    </w:p>
    <w:p>
      <w:pPr>
        <w:pStyle w:val="BodyText"/>
      </w:pPr>
      <w:r>
        <w:t xml:space="preserve">For example:</w:t>
      </w:r>
    </w:p>
    <w:p>
      <w:pPr>
        <w:pStyle w:val="BodyText"/>
      </w:pPr>
      <w:r>
        <w:t xml:space="preserve">https://en.wikipedia.org/wiki/Apollo_11</w:t>
      </w:r>
    </w:p>
    <w:p>
      <w:pPr>
        <w:pStyle w:val="BodyText"/>
      </w:pPr>
      <w:r>
        <w:t xml:space="preserve">This is not considered a conflict within SIP.</w:t>
      </w:r>
    </w:p>
    <w:p>
      <w:pPr>
        <w:pStyle w:val="BodyText"/>
      </w:pPr>
      <w:r>
        <w:t xml:space="preserve">Instead, these represent multiple valid semantic pathways to the same semantic object.</w:t>
      </w:r>
    </w:p>
    <w:bookmarkEnd w:id="126"/>
    <w:bookmarkStart w:id="127" w:name="X2713bbe6c0aaa7fa0f91baf086af11543cfd2c3"/>
    <w:p>
      <w:pPr>
        <w:pStyle w:val="Heading2"/>
      </w:pPr>
      <w:r>
        <w:t xml:space="preserve">Canonical Identities and Semantic Aliases</w:t>
      </w:r>
    </w:p>
    <w:p>
      <w:pPr>
        <w:pStyle w:val="FirstParagraph"/>
      </w:pPr>
      <w:r>
        <w:t xml:space="preserve">SIP resources may define:</w:t>
      </w:r>
    </w:p>
    <w:p>
      <w:pPr>
        <w:pStyle w:val="Compact"/>
        <w:numPr>
          <w:ilvl w:val="0"/>
          <w:numId w:val="1096"/>
        </w:numPr>
      </w:pPr>
      <w:r>
        <w:t xml:space="preserve">canonical semantic identities</w:t>
      </w:r>
    </w:p>
    <w:p>
      <w:pPr>
        <w:pStyle w:val="Compact"/>
        <w:numPr>
          <w:ilvl w:val="0"/>
          <w:numId w:val="1096"/>
        </w:numPr>
      </w:pPr>
      <w:r>
        <w:t xml:space="preserve">semantic aliases</w:t>
      </w:r>
    </w:p>
    <w:p>
      <w:pPr>
        <w:pStyle w:val="Compact"/>
        <w:numPr>
          <w:ilvl w:val="0"/>
          <w:numId w:val="1096"/>
        </w:numPr>
      </w:pPr>
      <w:r>
        <w:t xml:space="preserve">contextual semantic aliases</w:t>
      </w:r>
    </w:p>
    <w:p>
      <w:pPr>
        <w:pStyle w:val="Compact"/>
        <w:numPr>
          <w:ilvl w:val="0"/>
          <w:numId w:val="1096"/>
        </w:numPr>
      </w:pPr>
      <w:r>
        <w:t xml:space="preserve">AI-generated semantic associations</w:t>
      </w:r>
    </w:p>
    <w:p>
      <w:pPr>
        <w:pStyle w:val="FirstParagraph"/>
      </w:pPr>
      <w:r>
        <w:t xml:space="preserve">Example conceptual model:</w:t>
      </w:r>
    </w:p>
    <w:p>
      <w:pPr>
        <w:pStyle w:val="BodyText"/>
      </w:pPr>
      <w:r>
        <w:t xml:space="preserve">{</w:t>
      </w:r>
      <w:r>
        <w:t xml:space="preserve"> </w:t>
      </w:r>
      <w:r>
        <w:t xml:space="preserve">“canonical”</w:t>
      </w:r>
      <w:r>
        <w:t xml:space="preserve">:</w:t>
      </w:r>
      <w:r>
        <w:t xml:space="preserve"> </w:t>
      </w:r>
      <w:r>
        <w:t xml:space="preserve">“</w:t>
      </w:r>
      <w:r>
        <w:t xml:space="preserve">@wikipedia.knowledge.apollo11</w:t>
      </w:r>
      <w:r>
        <w:t xml:space="preserve">”</w:t>
      </w:r>
      <w:r>
        <w:t xml:space="preserve">,</w:t>
      </w:r>
      <w:r>
        <w:t xml:space="preserve"> </w:t>
      </w:r>
      <w:r>
        <w:t xml:space="preserve">“aliases”</w:t>
      </w:r>
      <w:r>
        <w:t xml:space="preserve">: [</w:t>
      </w:r>
      <w:r>
        <w:t xml:space="preserve"> </w:t>
      </w:r>
      <w:r>
        <w:t xml:space="preserve">“</w:t>
      </w:r>
      <w:r>
        <w:t xml:space="preserve">@wikipedia.history.space.apollo11</w:t>
      </w:r>
      <w:r>
        <w:t xml:space="preserve">”</w:t>
      </w:r>
      <w:r>
        <w:t xml:space="preserve">,</w:t>
      </w:r>
      <w:r>
        <w:t xml:space="preserve"> </w:t>
      </w:r>
      <w:r>
        <w:t xml:space="preserve">“</w:t>
      </w:r>
      <w:r>
        <w:t xml:space="preserve">@wikipedia.space.apollo11</w:t>
      </w:r>
      <w:r>
        <w:t xml:space="preserve">”</w:t>
      </w:r>
      <w:r>
        <w:t xml:space="preserve">,</w:t>
      </w:r>
      <w:r>
        <w:t xml:space="preserve"> </w:t>
      </w:r>
      <w:r>
        <w:t xml:space="preserve">“</w:t>
      </w:r>
      <w:r>
        <w:t xml:space="preserve">@wikipedia.astronomy.moon.apollo11</w:t>
      </w:r>
      <w:r>
        <w:t xml:space="preserve">”</w:t>
      </w:r>
      <w:r>
        <w:t xml:space="preserve"> </w:t>
      </w:r>
      <w:r>
        <w:t xml:space="preserve">]</w:t>
      </w:r>
      <w:r>
        <w:t xml:space="preserve"> </w:t>
      </w:r>
      <w:r>
        <w:t xml:space="preserve">}</w:t>
      </w:r>
    </w:p>
    <w:bookmarkEnd w:id="127"/>
    <w:bookmarkStart w:id="128" w:name="semantic-pathways-vs-strict-taxonomy"/>
    <w:p>
      <w:pPr>
        <w:pStyle w:val="Heading2"/>
      </w:pPr>
      <w:r>
        <w:t xml:space="preserve">Semantic Pathways vs Strict Taxonomy</w:t>
      </w:r>
    </w:p>
    <w:p>
      <w:pPr>
        <w:pStyle w:val="FirstParagraph"/>
      </w:pPr>
      <w:r>
        <w:t xml:space="preserve">SIP intentionally avoids rigid taxonomy requirements.</w:t>
      </w:r>
    </w:p>
    <w:p>
      <w:pPr>
        <w:pStyle w:val="BodyText"/>
      </w:pPr>
      <w:r>
        <w:t xml:space="preserve">Semantic hierarchy within SIP represents:</w:t>
      </w:r>
    </w:p>
    <w:p>
      <w:pPr>
        <w:pStyle w:val="Compact"/>
        <w:numPr>
          <w:ilvl w:val="0"/>
          <w:numId w:val="1097"/>
        </w:numPr>
      </w:pPr>
      <w:r>
        <w:t xml:space="preserve">contextual meaning pathways rather than:</w:t>
      </w:r>
    </w:p>
    <w:p>
      <w:pPr>
        <w:pStyle w:val="Compact"/>
        <w:numPr>
          <w:ilvl w:val="0"/>
          <w:numId w:val="1097"/>
        </w:numPr>
      </w:pPr>
      <w:r>
        <w:t xml:space="preserve">strict ownership trees or:</w:t>
      </w:r>
    </w:p>
    <w:p>
      <w:pPr>
        <w:pStyle w:val="Compact"/>
        <w:numPr>
          <w:ilvl w:val="0"/>
          <w:numId w:val="1097"/>
        </w:numPr>
      </w:pPr>
      <w:r>
        <w:t xml:space="preserve">rigid classification systems</w:t>
      </w:r>
    </w:p>
    <w:p>
      <w:pPr>
        <w:pStyle w:val="FirstParagraph"/>
      </w:pPr>
      <w:r>
        <w:t xml:space="preserve">This allows SIP to more naturally model: - human language - semantic relationships - overlapping categories - contextual discovery - AI semantic reasoning</w:t>
      </w:r>
    </w:p>
    <w:bookmarkEnd w:id="128"/>
    <w:bookmarkStart w:id="129" w:name="ai-assisted-semantic-enrichment"/>
    <w:p>
      <w:pPr>
        <w:pStyle w:val="Heading2"/>
      </w:pPr>
      <w:r>
        <w:t xml:space="preserve">AI-Assisted Semantic Enrichment</w:t>
      </w:r>
    </w:p>
    <w:p>
      <w:pPr>
        <w:pStyle w:val="FirstParagraph"/>
      </w:pPr>
      <w:r>
        <w:t xml:space="preserve">AI systems may assist with semantic enrichment by suggesting additional semantic aliases based on:</w:t>
      </w:r>
    </w:p>
    <w:p>
      <w:pPr>
        <w:pStyle w:val="Compact"/>
        <w:numPr>
          <w:ilvl w:val="0"/>
          <w:numId w:val="1098"/>
        </w:numPr>
      </w:pPr>
      <w:r>
        <w:t xml:space="preserve">content analysis</w:t>
      </w:r>
    </w:p>
    <w:p>
      <w:pPr>
        <w:pStyle w:val="Compact"/>
        <w:numPr>
          <w:ilvl w:val="0"/>
          <w:numId w:val="1098"/>
        </w:numPr>
      </w:pPr>
      <w:r>
        <w:t xml:space="preserve">topic analysis</w:t>
      </w:r>
    </w:p>
    <w:p>
      <w:pPr>
        <w:pStyle w:val="Compact"/>
        <w:numPr>
          <w:ilvl w:val="0"/>
          <w:numId w:val="1098"/>
        </w:numPr>
      </w:pPr>
      <w:r>
        <w:t xml:space="preserve">subject matter</w:t>
      </w:r>
    </w:p>
    <w:p>
      <w:pPr>
        <w:pStyle w:val="Compact"/>
        <w:numPr>
          <w:ilvl w:val="0"/>
          <w:numId w:val="1098"/>
        </w:numPr>
      </w:pPr>
      <w:r>
        <w:t xml:space="preserve">geography</w:t>
      </w:r>
    </w:p>
    <w:p>
      <w:pPr>
        <w:pStyle w:val="Compact"/>
        <w:numPr>
          <w:ilvl w:val="0"/>
          <w:numId w:val="1098"/>
        </w:numPr>
      </w:pPr>
      <w:r>
        <w:t xml:space="preserve">semantic similarity</w:t>
      </w:r>
    </w:p>
    <w:p>
      <w:pPr>
        <w:pStyle w:val="Compact"/>
        <w:numPr>
          <w:ilvl w:val="0"/>
          <w:numId w:val="1098"/>
        </w:numPr>
      </w:pPr>
      <w:r>
        <w:t xml:space="preserve">user behavior</w:t>
      </w:r>
    </w:p>
    <w:p>
      <w:pPr>
        <w:pStyle w:val="Compact"/>
        <w:numPr>
          <w:ilvl w:val="0"/>
          <w:numId w:val="1098"/>
        </w:numPr>
      </w:pPr>
      <w:r>
        <w:t xml:space="preserve">contextual relationships</w:t>
      </w:r>
    </w:p>
    <w:p>
      <w:pPr>
        <w:pStyle w:val="FirstParagraph"/>
      </w:pPr>
      <w:r>
        <w:t xml:space="preserve">Example AI-generated suggestions:</w:t>
      </w:r>
    </w:p>
    <w:p>
      <w:pPr>
        <w:pStyle w:val="BodyText"/>
      </w:pPr>
      <w:r>
        <w:t xml:space="preserve">@wikipedia.nasa.apollo11</w:t>
      </w:r>
      <w:r>
        <w:t xml:space="preserve"> </w:t>
      </w:r>
      <w:r>
        <w:t xml:space="preserve">@wikipedia.moonlanding.apollo11</w:t>
      </w:r>
      <w:r>
        <w:t xml:space="preserve"> </w:t>
      </w:r>
      <w:r>
        <w:t xml:space="preserve">@wikipedia.knowledge.apollo11</w:t>
      </w:r>
    </w:p>
    <w:p>
      <w:pPr>
        <w:pStyle w:val="BodyText"/>
      </w:pPr>
      <w:r>
        <w:t xml:space="preserve">Owners may approve, reject, or modify these semantic associations.</w:t>
      </w:r>
    </w:p>
    <w:bookmarkEnd w:id="129"/>
    <w:bookmarkStart w:id="130" w:name="multi-path-discovery"/>
    <w:p>
      <w:pPr>
        <w:pStyle w:val="Heading2"/>
      </w:pPr>
      <w:r>
        <w:t xml:space="preserve">Multi-Path Discovery</w:t>
      </w:r>
    </w:p>
    <w:p>
      <w:pPr>
        <w:pStyle w:val="FirstParagraph"/>
      </w:pPr>
      <w:r>
        <w:t xml:space="preserve">Users searching for:</w:t>
      </w:r>
    </w:p>
    <w:p>
      <w:pPr>
        <w:pStyle w:val="BodyText"/>
      </w:pPr>
      <w:r>
        <w:t xml:space="preserve">Apollo 11 moon landing information</w:t>
      </w:r>
    </w:p>
    <w:p>
      <w:pPr>
        <w:pStyle w:val="BodyText"/>
      </w:pPr>
      <w:r>
        <w:t xml:space="preserve">may still discover:</w:t>
      </w:r>
    </w:p>
    <w:p>
      <w:pPr>
        <w:pStyle w:val="BodyText"/>
      </w:pPr>
      <w:r>
        <w:t xml:space="preserve">@wikipedia.history.space.apollo11</w:t>
      </w:r>
    </w:p>
    <w:p>
      <w:pPr>
        <w:pStyle w:val="BodyText"/>
      </w:pPr>
      <w:r>
        <w:t xml:space="preserve">through semantic alias relationships and AI-assisted semantic graph traversal.</w:t>
      </w:r>
    </w:p>
    <w:p>
      <w:pPr>
        <w:pStyle w:val="BodyText"/>
      </w:pPr>
      <w:r>
        <w:t xml:space="preserve">This significantly improves semantic discovery compared to rigid URL or DNS hierarchies.</w:t>
      </w:r>
    </w:p>
    <w:bookmarkEnd w:id="130"/>
    <w:bookmarkStart w:id="131" w:name="semantic-graph-architecture"/>
    <w:p>
      <w:pPr>
        <w:pStyle w:val="Heading2"/>
      </w:pPr>
      <w:r>
        <w:t xml:space="preserve">Semantic Graph Architecture</w:t>
      </w:r>
    </w:p>
    <w:p>
      <w:pPr>
        <w:pStyle w:val="FirstParagraph"/>
      </w:pPr>
      <w:r>
        <w:t xml:space="preserve">SIP identities therefore increasingly resemble semantic graph relationships rather than traditional filesystem-style paths.</w:t>
      </w:r>
    </w:p>
    <w:p>
      <w:pPr>
        <w:pStyle w:val="BodyText"/>
      </w:pPr>
      <w:r>
        <w:t xml:space="preserve">This allows:</w:t>
      </w:r>
    </w:p>
    <w:p>
      <w:pPr>
        <w:pStyle w:val="Compact"/>
        <w:numPr>
          <w:ilvl w:val="0"/>
          <w:numId w:val="1099"/>
        </w:numPr>
      </w:pPr>
      <w:r>
        <w:t xml:space="preserve">many-to-one semantic mappings</w:t>
      </w:r>
    </w:p>
    <w:p>
      <w:pPr>
        <w:pStyle w:val="Compact"/>
        <w:numPr>
          <w:ilvl w:val="0"/>
          <w:numId w:val="1099"/>
        </w:numPr>
      </w:pPr>
      <w:r>
        <w:t xml:space="preserve">contextual discovery</w:t>
      </w:r>
    </w:p>
    <w:p>
      <w:pPr>
        <w:pStyle w:val="Compact"/>
        <w:numPr>
          <w:ilvl w:val="0"/>
          <w:numId w:val="1099"/>
        </w:numPr>
      </w:pPr>
      <w:r>
        <w:t xml:space="preserve">overlapping semantic organization</w:t>
      </w:r>
    </w:p>
    <w:p>
      <w:pPr>
        <w:pStyle w:val="Compact"/>
        <w:numPr>
          <w:ilvl w:val="0"/>
          <w:numId w:val="1099"/>
        </w:numPr>
      </w:pPr>
      <w:r>
        <w:t xml:space="preserve">AI-assisted relationship inference</w:t>
      </w:r>
    </w:p>
    <w:p>
      <w:pPr>
        <w:pStyle w:val="Compact"/>
        <w:numPr>
          <w:ilvl w:val="0"/>
          <w:numId w:val="1099"/>
        </w:numPr>
      </w:pPr>
      <w:r>
        <w:t xml:space="preserve">semantic continuity independent of URL structure</w:t>
      </w:r>
    </w:p>
    <w:bookmarkEnd w:id="131"/>
    <w:bookmarkStart w:id="132" w:name="architectural-implications-2"/>
    <w:p>
      <w:pPr>
        <w:pStyle w:val="Heading2"/>
      </w:pPr>
      <w:r>
        <w:t xml:space="preserve">Architectural Implications</w:t>
      </w:r>
    </w:p>
    <w:p>
      <w:pPr>
        <w:pStyle w:val="FirstParagraph"/>
      </w:pPr>
      <w:r>
        <w:t xml:space="preserve">This architecture further reinforces that SIP is:</w:t>
      </w:r>
    </w:p>
    <w:p>
      <w:pPr>
        <w:pStyle w:val="Compact"/>
        <w:numPr>
          <w:ilvl w:val="0"/>
          <w:numId w:val="1100"/>
        </w:numPr>
      </w:pPr>
      <w:r>
        <w:t xml:space="preserve">semantic-first</w:t>
      </w:r>
    </w:p>
    <w:p>
      <w:pPr>
        <w:pStyle w:val="Compact"/>
        <w:numPr>
          <w:ilvl w:val="0"/>
          <w:numId w:val="1100"/>
        </w:numPr>
      </w:pPr>
      <w:r>
        <w:t xml:space="preserve">AI-native</w:t>
      </w:r>
    </w:p>
    <w:p>
      <w:pPr>
        <w:pStyle w:val="Compact"/>
        <w:numPr>
          <w:ilvl w:val="0"/>
          <w:numId w:val="1100"/>
        </w:numPr>
      </w:pPr>
      <w:r>
        <w:t xml:space="preserve">graph-oriented</w:t>
      </w:r>
    </w:p>
    <w:p>
      <w:pPr>
        <w:pStyle w:val="Compact"/>
        <w:numPr>
          <w:ilvl w:val="0"/>
          <w:numId w:val="1100"/>
        </w:numPr>
      </w:pPr>
      <w:r>
        <w:t xml:space="preserve">context-aware</w:t>
      </w:r>
    </w:p>
    <w:p>
      <w:pPr>
        <w:pStyle w:val="Compact"/>
        <w:numPr>
          <w:ilvl w:val="0"/>
          <w:numId w:val="1100"/>
        </w:numPr>
      </w:pPr>
      <w:r>
        <w:t xml:space="preserve">meaning-oriented</w:t>
      </w:r>
    </w:p>
    <w:p>
      <w:pPr>
        <w:pStyle w:val="FirstParagraph"/>
      </w:pPr>
      <w:r>
        <w:t xml:space="preserve">rather than a simple replacement for hierarchical DNS naming.</w:t>
      </w:r>
    </w:p>
    <w:p>
      <w:pPr>
        <w:pStyle w:val="BodyText"/>
      </w:pPr>
      <w:r>
        <w:t xml:space="preserve">SIP therefore functions as both:</w:t>
      </w:r>
    </w:p>
    <w:p>
      <w:pPr>
        <w:pStyle w:val="Compact"/>
        <w:numPr>
          <w:ilvl w:val="0"/>
          <w:numId w:val="1101"/>
        </w:numPr>
      </w:pPr>
      <w:r>
        <w:t xml:space="preserve">a semantic identity system and:</w:t>
      </w:r>
    </w:p>
    <w:p>
      <w:pPr>
        <w:pStyle w:val="Compact"/>
        <w:numPr>
          <w:ilvl w:val="0"/>
          <w:numId w:val="1101"/>
        </w:numPr>
      </w:pPr>
      <w:r>
        <w:t xml:space="preserve">a federated semantic knowledge routing layer.</w:t>
      </w:r>
    </w:p>
    <w:bookmarkEnd w:id="132"/>
    <w:bookmarkEnd w:id="133"/>
    <w:bookmarkStart w:id="144" w:name="Xfd50d5fb3e607477994bd35f7a55001fee64b41"/>
    <w:p>
      <w:pPr>
        <w:pStyle w:val="Heading1"/>
      </w:pPr>
      <w:r>
        <w:t xml:space="preserve">Semantic Synonyms and Equivalent Path Segments</w:t>
      </w:r>
    </w:p>
    <w:p>
      <w:pPr>
        <w:pStyle w:val="FirstParagraph"/>
      </w:pPr>
      <w:r>
        <w:t xml:space="preserve">SIP should support semantic synonyms: different path segments or semantic phrases that represent the same meaning within a given context.</w:t>
      </w:r>
    </w:p>
    <w:p>
      <w:pPr>
        <w:pStyle w:val="BodyText"/>
      </w:pPr>
      <w:r>
        <w:t xml:space="preserve">Synonyms are related to semantic aliases, but they operate at a more granular level.</w:t>
      </w:r>
    </w:p>
    <w:p>
      <w:pPr>
        <w:pStyle w:val="BodyText"/>
      </w:pPr>
      <w:r>
        <w:t xml:space="preserve">A semantic alias may describe an alternate full SIP path.</w:t>
      </w:r>
    </w:p>
    <w:p>
      <w:pPr>
        <w:pStyle w:val="BodyText"/>
      </w:pPr>
      <w:r>
        <w:t xml:space="preserve">A semantic synonym may describe an equivalent segment or partial path inside a larger SIP expression.</w:t>
      </w:r>
    </w:p>
    <w:p>
      <w:pPr>
        <w:pStyle w:val="BodyText"/>
      </w:pPr>
      <w:r>
        <w:t xml:space="preserve">For example:</w:t>
      </w:r>
    </w:p>
    <w:p>
      <w:pPr>
        <w:pStyle w:val="BodyText"/>
      </w:pPr>
      <w:r>
        <w:t xml:space="preserve">@games.strategy.abstract.capture.leaping.columns</w:t>
      </w:r>
    </w:p>
    <w:p>
      <w:pPr>
        <w:pStyle w:val="BodyText"/>
      </w:pPr>
      <w:r>
        <w:t xml:space="preserve">and:</w:t>
      </w:r>
    </w:p>
    <w:p>
      <w:pPr>
        <w:pStyle w:val="BodyText"/>
      </w:pPr>
      <w:r>
        <w:t xml:space="preserve">@games.strategy.abstract.capture.leaping.stacking</w:t>
      </w:r>
    </w:p>
    <w:p>
      <w:pPr>
        <w:pStyle w:val="BodyText"/>
      </w:pPr>
      <w:r>
        <w:t xml:space="preserve">may be treated as equivalent because, in this game taxonomy,</w:t>
      </w:r>
      <w:r>
        <w:t xml:space="preserve"> </w:t>
      </w:r>
      <w:r>
        <w:t xml:space="preserve">“columns”</w:t>
      </w:r>
      <w:r>
        <w:t xml:space="preserve"> </w:t>
      </w:r>
      <w:r>
        <w:t xml:space="preserve">and</w:t>
      </w:r>
      <w:r>
        <w:t xml:space="preserve"> </w:t>
      </w:r>
      <w:r>
        <w:t xml:space="preserve">“stacking”</w:t>
      </w:r>
      <w:r>
        <w:t xml:space="preserve"> </w:t>
      </w:r>
      <w:r>
        <w:t xml:space="preserve">describe the same core mechanic.</w:t>
      </w:r>
    </w:p>
    <w:p>
      <w:pPr>
        <w:pStyle w:val="BodyText"/>
      </w:pPr>
      <w:r>
        <w:t xml:space="preserve">In this context:</w:t>
      </w:r>
    </w:p>
    <w:p>
      <w:pPr>
        <w:pStyle w:val="BodyText"/>
      </w:pPr>
      <w:r>
        <w:t xml:space="preserve">columns ⇄ stacking</w:t>
      </w:r>
    </w:p>
    <w:p>
      <w:pPr>
        <w:pStyle w:val="BodyText"/>
      </w:pPr>
      <w:r>
        <w:t xml:space="preserve">means:</w:t>
      </w:r>
    </w:p>
    <w:p>
      <w:pPr>
        <w:pStyle w:val="BodyText"/>
      </w:pPr>
      <w:r>
        <w:t xml:space="preserve">A game where captured pieces are stacked into columns, towers, or layered piece structures.</w:t>
      </w:r>
    </w:p>
    <w:bookmarkStart w:id="134" w:name="segment-level-synonyms"/>
    <w:p>
      <w:pPr>
        <w:pStyle w:val="Heading2"/>
      </w:pPr>
      <w:r>
        <w:t xml:space="preserve">Segment-Level Synonyms</w:t>
      </w:r>
    </w:p>
    <w:p>
      <w:pPr>
        <w:pStyle w:val="FirstParagraph"/>
      </w:pPr>
      <w:r>
        <w:t xml:space="preserve">Segment-level synonyms allow a SIP resolver, provider, or IntelliSense system to recognize that two terms can occupy the same semantic position in a path.</w:t>
      </w:r>
    </w:p>
    <w:p>
      <w:pPr>
        <w:pStyle w:val="BodyText"/>
      </w:pPr>
      <w:r>
        <w:t xml:space="preserve">Example:</w:t>
      </w:r>
    </w:p>
    <w:p>
      <w:pPr>
        <w:pStyle w:val="BodyText"/>
      </w:pPr>
      <w:r>
        <w:t xml:space="preserve">@games.strategy.abstract.capture.leaping.columns.lasca</w:t>
      </w:r>
    </w:p>
    <w:p>
      <w:pPr>
        <w:pStyle w:val="BodyText"/>
      </w:pPr>
      <w:r>
        <w:t xml:space="preserve">may be equivalent to:</w:t>
      </w:r>
    </w:p>
    <w:p>
      <w:pPr>
        <w:pStyle w:val="BodyText"/>
      </w:pPr>
      <w:r>
        <w:t xml:space="preserve">@games.strategy.abstract.capture.leaping.stacking.lasca</w:t>
      </w:r>
    </w:p>
    <w:p>
      <w:pPr>
        <w:pStyle w:val="BodyText"/>
      </w:pPr>
      <w:r>
        <w:t xml:space="preserve">Both expressions describe Lasca through the same semantic structure:</w:t>
      </w:r>
    </w:p>
    <w:p>
      <w:pPr>
        <w:pStyle w:val="BodyText"/>
      </w:pPr>
      <w:r>
        <w:t xml:space="preserve">games → strategy → abstract → capture → leaping → stacking/columns → lasca</w:t>
      </w:r>
    </w:p>
    <w:p>
      <w:pPr>
        <w:pStyle w:val="BodyText"/>
      </w:pPr>
      <w:r>
        <w:t xml:space="preserve">This does not necessarily mean that every use of</w:t>
      </w:r>
      <w:r>
        <w:t xml:space="preserve"> </w:t>
      </w:r>
      <w:r>
        <w:t xml:space="preserve">“columns”</w:t>
      </w:r>
      <w:r>
        <w:t xml:space="preserve"> </w:t>
      </w:r>
      <w:r>
        <w:t xml:space="preserve">and</w:t>
      </w:r>
      <w:r>
        <w:t xml:space="preserve"> </w:t>
      </w:r>
      <w:r>
        <w:t xml:space="preserve">“stacking”</w:t>
      </w:r>
      <w:r>
        <w:t xml:space="preserve"> </w:t>
      </w:r>
      <w:r>
        <w:t xml:space="preserve">is globally identical.</w:t>
      </w:r>
    </w:p>
    <w:p>
      <w:pPr>
        <w:pStyle w:val="BodyText"/>
      </w:pPr>
      <w:r>
        <w:t xml:space="preserve">It means they are equivalent within this semantic context.</w:t>
      </w:r>
    </w:p>
    <w:bookmarkEnd w:id="134"/>
    <w:bookmarkStart w:id="135" w:name="context-bound-meaning"/>
    <w:p>
      <w:pPr>
        <w:pStyle w:val="Heading2"/>
      </w:pPr>
      <w:r>
        <w:t xml:space="preserve">Context-Bound Meaning</w:t>
      </w:r>
    </w:p>
    <w:p>
      <w:pPr>
        <w:pStyle w:val="FirstParagraph"/>
      </w:pPr>
      <w:r>
        <w:t xml:space="preserve">Synonyms should be context-bound rather than globally absolute.</w:t>
      </w:r>
    </w:p>
    <w:p>
      <w:pPr>
        <w:pStyle w:val="BodyText"/>
      </w:pPr>
      <w:r>
        <w:t xml:space="preserve">For example,</w:t>
      </w:r>
      <w:r>
        <w:t xml:space="preserve"> </w:t>
      </w:r>
      <w:r>
        <w:t xml:space="preserve">“stacking”</w:t>
      </w:r>
      <w:r>
        <w:t xml:space="preserve"> </w:t>
      </w:r>
      <w:r>
        <w:t xml:space="preserve">may mean one thing in abstract strategy games, another thing in software architecture, and another thing in logistics or warehousing.</w:t>
      </w:r>
    </w:p>
    <w:p>
      <w:pPr>
        <w:pStyle w:val="BodyText"/>
      </w:pPr>
      <w:r>
        <w:t xml:space="preserve">Therefore, synonym equivalence should usually be scoped to a semantic path or domain.</w:t>
      </w:r>
    </w:p>
    <w:p>
      <w:pPr>
        <w:pStyle w:val="BodyText"/>
      </w:pPr>
      <w:r>
        <w:t xml:space="preserve">Example scoped synonym rule:</w:t>
      </w:r>
    </w:p>
    <w:p>
      <w:pPr>
        <w:pStyle w:val="BodyText"/>
      </w:pPr>
      <w:r>
        <w:t xml:space="preserve">Within:</w:t>
      </w:r>
    </w:p>
    <w:p>
      <w:pPr>
        <w:pStyle w:val="BodyText"/>
      </w:pPr>
      <w:r>
        <w:t xml:space="preserve">@games.strategy.abstract.capture.leaping</w:t>
      </w:r>
    </w:p>
    <w:p>
      <w:pPr>
        <w:pStyle w:val="BodyText"/>
      </w:pPr>
      <w:r>
        <w:t xml:space="preserve">the segment:</w:t>
      </w:r>
    </w:p>
    <w:p>
      <w:pPr>
        <w:pStyle w:val="BodyText"/>
      </w:pPr>
      <w:r>
        <w:t xml:space="preserve">columns</w:t>
      </w:r>
    </w:p>
    <w:p>
      <w:pPr>
        <w:pStyle w:val="BodyText"/>
      </w:pPr>
      <w:r>
        <w:t xml:space="preserve">may be treated as equivalent to:</w:t>
      </w:r>
    </w:p>
    <w:p>
      <w:pPr>
        <w:pStyle w:val="BodyText"/>
      </w:pPr>
      <w:r>
        <w:t xml:space="preserve">stacking</w:t>
      </w:r>
    </w:p>
    <w:p>
      <w:pPr>
        <w:pStyle w:val="BodyText"/>
      </w:pPr>
      <w:r>
        <w:t xml:space="preserve">But outside that context, the same terms may not necessarily be equivalent.</w:t>
      </w:r>
    </w:p>
    <w:bookmarkEnd w:id="135"/>
    <w:bookmarkStart w:id="136" w:name="canonical-paths-and-synonym-paths"/>
    <w:p>
      <w:pPr>
        <w:pStyle w:val="Heading2"/>
      </w:pPr>
      <w:r>
        <w:t xml:space="preserve">Canonical Paths and Synonym Paths</w:t>
      </w:r>
    </w:p>
    <w:p>
      <w:pPr>
        <w:pStyle w:val="FirstParagraph"/>
      </w:pPr>
      <w:r>
        <w:t xml:space="preserve">SIP may allow one path to be treated as canonical while other paths are treated as equivalent synonym paths.</w:t>
      </w:r>
    </w:p>
    <w:p>
      <w:pPr>
        <w:pStyle w:val="BodyText"/>
      </w:pPr>
      <w:r>
        <w:t xml:space="preserve">Example canonical path:</w:t>
      </w:r>
    </w:p>
    <w:p>
      <w:pPr>
        <w:pStyle w:val="BodyText"/>
      </w:pPr>
      <w:r>
        <w:t xml:space="preserve">@games.strategy.abstract.capture.leaping.columns.lasca</w:t>
      </w:r>
    </w:p>
    <w:p>
      <w:pPr>
        <w:pStyle w:val="BodyText"/>
      </w:pPr>
      <w:r>
        <w:t xml:space="preserve">Equivalent synonym path:</w:t>
      </w:r>
    </w:p>
    <w:p>
      <w:pPr>
        <w:pStyle w:val="BodyText"/>
      </w:pPr>
      <w:r>
        <w:t xml:space="preserve">@games.strategy.abstract.capture.leaping.stacking.lasca</w:t>
      </w:r>
    </w:p>
    <w:p>
      <w:pPr>
        <w:pStyle w:val="BodyText"/>
      </w:pPr>
      <w:r>
        <w:t xml:space="preserve">The canonical path is the preferred stored or published identity.</w:t>
      </w:r>
    </w:p>
    <w:p>
      <w:pPr>
        <w:pStyle w:val="BodyText"/>
      </w:pPr>
      <w:r>
        <w:t xml:space="preserve">The synonym path remains valid for discovery, IntelliSense, search, and AI-assisted navigation.</w:t>
      </w:r>
    </w:p>
    <w:p>
      <w:pPr>
        <w:pStyle w:val="BodyText"/>
      </w:pPr>
      <w:r>
        <w:t xml:space="preserve">This allows SIP to support natural language variation without requiring every equivalent phrase to become a separate competing identity.</w:t>
      </w:r>
    </w:p>
    <w:bookmarkEnd w:id="136"/>
    <w:bookmarkStart w:id="137" w:name="synonyms-are-not-ownership-claims"/>
    <w:p>
      <w:pPr>
        <w:pStyle w:val="Heading2"/>
      </w:pPr>
      <w:r>
        <w:t xml:space="preserve">Synonyms Are Not Ownership Claims</w:t>
      </w:r>
    </w:p>
    <w:p>
      <w:pPr>
        <w:pStyle w:val="FirstParagraph"/>
      </w:pPr>
      <w:r>
        <w:t xml:space="preserve">A synonym does not assign ownership.</w:t>
      </w:r>
    </w:p>
    <w:p>
      <w:pPr>
        <w:pStyle w:val="BodyText"/>
      </w:pPr>
      <w:r>
        <w:t xml:space="preserve">For example:</w:t>
      </w:r>
    </w:p>
    <w:p>
      <w:pPr>
        <w:pStyle w:val="BodyText"/>
      </w:pPr>
      <w:r>
        <w:t xml:space="preserve">@games.strategy.abstract.capture.leaping.stacking.lasca</w:t>
      </w:r>
    </w:p>
    <w:p>
      <w:pPr>
        <w:pStyle w:val="BodyText"/>
      </w:pPr>
      <w:r>
        <w:t xml:space="preserve">may be equivalent to:</w:t>
      </w:r>
    </w:p>
    <w:p>
      <w:pPr>
        <w:pStyle w:val="BodyText"/>
      </w:pPr>
      <w:r>
        <w:t xml:space="preserve">@games.strategy.abstract.capture.leaping.columns.lasca</w:t>
      </w:r>
    </w:p>
    <w:p>
      <w:pPr>
        <w:pStyle w:val="BodyText"/>
      </w:pPr>
      <w:r>
        <w:t xml:space="preserve">But neither expression is owner-bound.</w:t>
      </w:r>
    </w:p>
    <w:p>
      <w:pPr>
        <w:pStyle w:val="BodyText"/>
      </w:pPr>
      <w:r>
        <w:t xml:space="preserve">Both remain unbound discovery paths until the user selects a specific owner-qualified identity such as:</w:t>
      </w:r>
    </w:p>
    <w:p>
      <w:pPr>
        <w:pStyle w:val="BodyText"/>
      </w:pPr>
      <w:r>
        <w:t xml:space="preserve">@stackworks.games.strategy.abstract.capture.leaping.columns.lasca</w:t>
      </w:r>
    </w:p>
    <w:p>
      <w:pPr>
        <w:pStyle w:val="BodyText"/>
      </w:pPr>
      <w:r>
        <w:t xml:space="preserve">or:</w:t>
      </w:r>
    </w:p>
    <w:p>
      <w:pPr>
        <w:pStyle w:val="BodyText"/>
      </w:pPr>
      <w:r>
        <w:t xml:space="preserve">@stackworks.games.strategy.abstract.capture.leaping.stacking.lasca</w:t>
      </w:r>
    </w:p>
    <w:p>
      <w:pPr>
        <w:pStyle w:val="BodyText"/>
      </w:pPr>
      <w:r>
        <w:t xml:space="preserve">if the owner has also published that synonym path.</w:t>
      </w:r>
    </w:p>
    <w:p>
      <w:pPr>
        <w:pStyle w:val="BodyText"/>
      </w:pPr>
      <w:r>
        <w:t xml:space="preserve">The synonym relationship improves discovery and navigation.</w:t>
      </w:r>
    </w:p>
    <w:p>
      <w:pPr>
        <w:pStyle w:val="BodyText"/>
      </w:pPr>
      <w:r>
        <w:t xml:space="preserve">It does not determine the authoritative owner.</w:t>
      </w:r>
    </w:p>
    <w:bookmarkEnd w:id="137"/>
    <w:bookmarkStart w:id="138" w:name="intellisense-behavior-for-synonyms"/>
    <w:p>
      <w:pPr>
        <w:pStyle w:val="Heading2"/>
      </w:pPr>
      <w:r>
        <w:t xml:space="preserve">IntelliSense Behavior for Synonyms</w:t>
      </w:r>
    </w:p>
    <w:p>
      <w:pPr>
        <w:pStyle w:val="FirstParagraph"/>
      </w:pPr>
      <w:r>
        <w:t xml:space="preserve">Semantic IntelliSense should expose synonyms clearly without confusing them with ordinary child categories or owner-bound identities.</w:t>
      </w:r>
    </w:p>
    <w:p>
      <w:pPr>
        <w:pStyle w:val="BodyText"/>
      </w:pPr>
      <w:r>
        <w:t xml:space="preserve">When the user types:</w:t>
      </w:r>
    </w:p>
    <w:p>
      <w:pPr>
        <w:pStyle w:val="BodyText"/>
      </w:pPr>
      <w:r>
        <w:t xml:space="preserve">@games.strategy.abstract.capture.leaping</w:t>
      </w:r>
      <w:r>
        <w:t xml:space="preserve">.</w:t>
      </w:r>
    </w:p>
    <w:p>
      <w:pPr>
        <w:pStyle w:val="BodyText"/>
      </w:pPr>
      <w:r>
        <w:t xml:space="preserve">IntelliSense may show:</w:t>
      </w:r>
    </w:p>
    <w:p>
      <w:pPr>
        <w:pStyle w:val="BodyText"/>
      </w:pPr>
      <w:r>
        <w:t xml:space="preserve">Continue semantic discovery path:</w:t>
      </w:r>
    </w:p>
    <w:p>
      <w:pPr>
        <w:pStyle w:val="BodyText"/>
      </w:pPr>
      <w:r>
        <w:t xml:space="preserve">columns</w:t>
      </w:r>
      <w:r>
        <w:br/>
      </w:r>
      <w:r>
        <w:t xml:space="preserve">stacking</w:t>
      </w:r>
      <w:r>
        <w:br/>
      </w:r>
      <w:r>
        <w:t xml:space="preserve">checkers</w:t>
      </w:r>
      <w:r>
        <w:br/>
      </w:r>
      <w:r>
        <w:t xml:space="preserve">dama</w:t>
      </w:r>
      <w:r>
        <w:br/>
      </w:r>
      <w:r>
        <w:t xml:space="preserve">draughts</w:t>
      </w:r>
    </w:p>
    <w:p>
      <w:pPr>
        <w:pStyle w:val="BodyText"/>
      </w:pPr>
      <w:r>
        <w:t xml:space="preserve">The interface may indicate that:</w:t>
      </w:r>
    </w:p>
    <w:p>
      <w:pPr>
        <w:pStyle w:val="BodyText"/>
      </w:pPr>
      <w:r>
        <w:t xml:space="preserve">columns</w:t>
      </w:r>
    </w:p>
    <w:p>
      <w:pPr>
        <w:pStyle w:val="BodyText"/>
      </w:pPr>
      <w:r>
        <w:t xml:space="preserve">and:</w:t>
      </w:r>
    </w:p>
    <w:p>
      <w:pPr>
        <w:pStyle w:val="BodyText"/>
      </w:pPr>
      <w:r>
        <w:t xml:space="preserve">stacking</w:t>
      </w:r>
    </w:p>
    <w:p>
      <w:pPr>
        <w:pStyle w:val="BodyText"/>
      </w:pPr>
      <w:r>
        <w:t xml:space="preserve">are equivalent semantic choices.</w:t>
      </w:r>
    </w:p>
    <w:p>
      <w:pPr>
        <w:pStyle w:val="BodyText"/>
      </w:pPr>
      <w:r>
        <w:t xml:space="preserve">For example:</w:t>
      </w:r>
    </w:p>
    <w:p>
      <w:pPr>
        <w:pStyle w:val="BodyText"/>
      </w:pPr>
      <w:r>
        <w:t xml:space="preserve">columns</w:t>
      </w:r>
      <w:r>
        <w:br/>
      </w:r>
      <w:r>
        <w:t xml:space="preserve">Equivalent: stacking</w:t>
      </w:r>
    </w:p>
    <w:p>
      <w:pPr>
        <w:pStyle w:val="BodyText"/>
      </w:pPr>
      <w:r>
        <w:t xml:space="preserve">stacking</w:t>
      </w:r>
      <w:r>
        <w:br/>
      </w:r>
      <w:r>
        <w:t xml:space="preserve">Equivalent: columns</w:t>
      </w:r>
    </w:p>
    <w:p>
      <w:pPr>
        <w:pStyle w:val="BodyText"/>
      </w:pPr>
      <w:r>
        <w:t xml:space="preserve">If the user selects:</w:t>
      </w:r>
    </w:p>
    <w:p>
      <w:pPr>
        <w:pStyle w:val="BodyText"/>
      </w:pPr>
      <w:r>
        <w:t xml:space="preserve">stacking</w:t>
      </w:r>
    </w:p>
    <w:p>
      <w:pPr>
        <w:pStyle w:val="BodyText"/>
      </w:pPr>
      <w:r>
        <w:t xml:space="preserve">then the active SIP string may become:</w:t>
      </w:r>
    </w:p>
    <w:p>
      <w:pPr>
        <w:pStyle w:val="BodyText"/>
      </w:pPr>
      <w:r>
        <w:t xml:space="preserve">@games.strategy.abstract.capture.leaping.stacking</w:t>
      </w:r>
    </w:p>
    <w:p>
      <w:pPr>
        <w:pStyle w:val="BodyText"/>
      </w:pPr>
      <w:r>
        <w:t xml:space="preserve">and the system should still offer the same next-level continuations that would have appeared under:</w:t>
      </w:r>
    </w:p>
    <w:p>
      <w:pPr>
        <w:pStyle w:val="BodyText"/>
      </w:pPr>
      <w:r>
        <w:t xml:space="preserve">@games.strategy.abstract.capture.leaping.columns</w:t>
      </w:r>
    </w:p>
    <w:p>
      <w:pPr>
        <w:pStyle w:val="BodyText"/>
      </w:pPr>
      <w:r>
        <w:t xml:space="preserve">For example:</w:t>
      </w:r>
    </w:p>
    <w:p>
      <w:pPr>
        <w:pStyle w:val="BodyText"/>
      </w:pPr>
      <w:r>
        <w:t xml:space="preserve">lasca</w:t>
      </w:r>
      <w:r>
        <w:br/>
      </w:r>
      <w:r>
        <w:t xml:space="preserve">damasca</w:t>
      </w:r>
      <w:r>
        <w:br/>
      </w:r>
      <w:r>
        <w:t xml:space="preserve">columns-draughts</w:t>
      </w:r>
    </w:p>
    <w:p>
      <w:pPr>
        <w:pStyle w:val="BodyText"/>
      </w:pPr>
      <w:r>
        <w:t xml:space="preserve">If the user continues to:</w:t>
      </w:r>
    </w:p>
    <w:p>
      <w:pPr>
        <w:pStyle w:val="BodyText"/>
      </w:pPr>
      <w:r>
        <w:t xml:space="preserve">@games.strategy.abstract.capture.leaping.stacking.lasca</w:t>
      </w:r>
    </w:p>
    <w:p>
      <w:pPr>
        <w:pStyle w:val="BodyText"/>
      </w:pPr>
      <w:r>
        <w:t xml:space="preserve">the resolver may understand this as equivalent to:</w:t>
      </w:r>
    </w:p>
    <w:p>
      <w:pPr>
        <w:pStyle w:val="BodyText"/>
      </w:pPr>
      <w:r>
        <w:t xml:space="preserve">@games.strategy.abstract.capture.leaping.columns.lasca</w:t>
      </w:r>
    </w:p>
    <w:p>
      <w:pPr>
        <w:pStyle w:val="BodyText"/>
      </w:pPr>
      <w:r>
        <w:t xml:space="preserve">and may show the same owner-bound candidates.</w:t>
      </w:r>
    </w:p>
    <w:bookmarkEnd w:id="138"/>
    <w:bookmarkStart w:id="139" w:name="synonym-selection-and-canonicalization"/>
    <w:p>
      <w:pPr>
        <w:pStyle w:val="Heading2"/>
      </w:pPr>
      <w:r>
        <w:t xml:space="preserve">Synonym Selection and Canonicalization</w:t>
      </w:r>
    </w:p>
    <w:p>
      <w:pPr>
        <w:pStyle w:val="FirstParagraph"/>
      </w:pPr>
      <w:r>
        <w:t xml:space="preserve">When a user selects a synonym path, SIP-aware interfaces may either preserve the user’s chosen wording or show the canonical equivalent.</w:t>
      </w:r>
    </w:p>
    <w:p>
      <w:pPr>
        <w:pStyle w:val="BodyText"/>
      </w:pPr>
      <w:r>
        <w:t xml:space="preserve">Two possible UX modes are valid:</w:t>
      </w:r>
    </w:p>
    <w:p>
      <w:pPr>
        <w:pStyle w:val="Compact"/>
        <w:numPr>
          <w:ilvl w:val="0"/>
          <w:numId w:val="1102"/>
        </w:numPr>
      </w:pPr>
      <w:r>
        <w:t xml:space="preserve">Preserve user wording</w:t>
      </w:r>
    </w:p>
    <w:p>
      <w:pPr>
        <w:pStyle w:val="FirstParagraph"/>
      </w:pPr>
      <w:r>
        <w:t xml:space="preserve">Input:</w:t>
      </w:r>
    </w:p>
    <w:p>
      <w:pPr>
        <w:pStyle w:val="BodyText"/>
      </w:pPr>
      <w:r>
        <w:t xml:space="preserve">@games.strategy.abstract.capture.leaping.stacking.lasca</w:t>
      </w:r>
    </w:p>
    <w:p>
      <w:pPr>
        <w:pStyle w:val="BodyText"/>
      </w:pPr>
      <w:r>
        <w:t xml:space="preserve">Display remains:</w:t>
      </w:r>
    </w:p>
    <w:p>
      <w:pPr>
        <w:pStyle w:val="BodyText"/>
      </w:pPr>
      <w:r>
        <w:t xml:space="preserve">@games.strategy.abstract.capture.leaping.stacking.lasca</w:t>
      </w:r>
    </w:p>
    <w:p>
      <w:pPr>
        <w:pStyle w:val="BodyText"/>
      </w:pPr>
      <w:r>
        <w:t xml:space="preserve">Resolver understands it as equivalent to:</w:t>
      </w:r>
    </w:p>
    <w:p>
      <w:pPr>
        <w:pStyle w:val="BodyText"/>
      </w:pPr>
      <w:r>
        <w:t xml:space="preserve">@games.strategy.abstract.capture.leaping.columns.lasca</w:t>
      </w:r>
    </w:p>
    <w:p>
      <w:pPr>
        <w:pStyle w:val="Compact"/>
        <w:numPr>
          <w:ilvl w:val="0"/>
          <w:numId w:val="1103"/>
        </w:numPr>
      </w:pPr>
      <w:r>
        <w:t xml:space="preserve">Canonicalize visibly</w:t>
      </w:r>
    </w:p>
    <w:p>
      <w:pPr>
        <w:pStyle w:val="FirstParagraph"/>
      </w:pPr>
      <w:r>
        <w:t xml:space="preserve">Input:</w:t>
      </w:r>
    </w:p>
    <w:p>
      <w:pPr>
        <w:pStyle w:val="BodyText"/>
      </w:pPr>
      <w:r>
        <w:t xml:space="preserve">@games.strategy.abstract.capture.leaping.stacking.lasca</w:t>
      </w:r>
    </w:p>
    <w:p>
      <w:pPr>
        <w:pStyle w:val="BodyText"/>
      </w:pPr>
      <w:r>
        <w:t xml:space="preserve">Interface shows:</w:t>
      </w:r>
    </w:p>
    <w:p>
      <w:pPr>
        <w:pStyle w:val="BodyText"/>
      </w:pPr>
      <w:r>
        <w:t xml:space="preserve">Equivalent canonical path:</w:t>
      </w:r>
      <w:r>
        <w:t xml:space="preserve"> </w:t>
      </w:r>
      <w:r>
        <w:t xml:space="preserve">@games.strategy.abstract.capture.leaping.columns.lasca</w:t>
      </w:r>
    </w:p>
    <w:p>
      <w:pPr>
        <w:pStyle w:val="BodyText"/>
      </w:pPr>
      <w:r>
        <w:t xml:space="preserve">In either case, the interface should make clear that the expressions are semantically equivalent in the current context.</w:t>
      </w:r>
    </w:p>
    <w:bookmarkEnd w:id="139"/>
    <w:bookmarkStart w:id="140" w:name="synonym-metadata"/>
    <w:p>
      <w:pPr>
        <w:pStyle w:val="Heading2"/>
      </w:pPr>
      <w:r>
        <w:t xml:space="preserve">Synonym Metadata</w:t>
      </w:r>
    </w:p>
    <w:p>
      <w:pPr>
        <w:pStyle w:val="FirstParagraph"/>
      </w:pPr>
      <w:r>
        <w:t xml:space="preserve">SIP identity records, semantic manifests, or provider APIs may define synonym relationships using metadata.</w:t>
      </w:r>
    </w:p>
    <w:p>
      <w:pPr>
        <w:pStyle w:val="BodyText"/>
      </w:pPr>
      <w:r>
        <w:t xml:space="preserve">Example conceptual metadata:</w:t>
      </w:r>
    </w:p>
    <w:p>
      <w:pPr>
        <w:pStyle w:val="BodyText"/>
      </w:pPr>
      <w:r>
        <w:t xml:space="preserve">{</w:t>
      </w:r>
      <w:r>
        <w:t xml:space="preserve"> </w:t>
      </w:r>
      <w:r>
        <w:t xml:space="preserve">“canonical”</w:t>
      </w:r>
      <w:r>
        <w:t xml:space="preserve">:</w:t>
      </w:r>
      <w:r>
        <w:t xml:space="preserve"> </w:t>
      </w:r>
      <w:r>
        <w:t xml:space="preserve">“</w:t>
      </w:r>
      <w:r>
        <w:t xml:space="preserve">@games.strategy.abstract.capture.leaping.columns.lasca</w:t>
      </w:r>
      <w:r>
        <w:t xml:space="preserve">”</w:t>
      </w:r>
      <w:r>
        <w:t xml:space="preserve">,</w:t>
      </w:r>
      <w:r>
        <w:t xml:space="preserve"> </w:t>
      </w:r>
      <w:r>
        <w:t xml:space="preserve">“synonyms”</w:t>
      </w:r>
      <w:r>
        <w:t xml:space="preserve">: [</w:t>
      </w:r>
      <w:r>
        <w:t xml:space="preserve"> </w:t>
      </w:r>
      <w:r>
        <w:t xml:space="preserve">“</w:t>
      </w:r>
      <w:r>
        <w:t xml:space="preserve">@games.strategy.abstract.capture.leaping.stacking.lasca</w:t>
      </w:r>
      <w:r>
        <w:t xml:space="preserve">”</w:t>
      </w:r>
      <w:r>
        <w:t xml:space="preserve"> </w:t>
      </w:r>
      <w:r>
        <w:t xml:space="preserve">],</w:t>
      </w:r>
      <w:r>
        <w:t xml:space="preserve"> </w:t>
      </w:r>
      <w:r>
        <w:t xml:space="preserve">“segmentSynonyms”</w:t>
      </w:r>
      <w:r>
        <w:t xml:space="preserve">: [</w:t>
      </w:r>
      <w:r>
        <w:t xml:space="preserve"> </w:t>
      </w:r>
      <w:r>
        <w:t xml:space="preserve">{</w:t>
      </w:r>
      <w:r>
        <w:t xml:space="preserve"> </w:t>
      </w:r>
      <w:r>
        <w:t xml:space="preserve">“context”</w:t>
      </w:r>
      <w:r>
        <w:t xml:space="preserve">:</w:t>
      </w:r>
      <w:r>
        <w:t xml:space="preserve"> </w:t>
      </w:r>
      <w:r>
        <w:t xml:space="preserve">“</w:t>
      </w:r>
      <w:r>
        <w:t xml:space="preserve">@games.strategy.abstract.capture.leaping</w:t>
      </w:r>
      <w:r>
        <w:t xml:space="preserve">”</w:t>
      </w:r>
      <w:r>
        <w:t xml:space="preserve">,</w:t>
      </w:r>
      <w:r>
        <w:t xml:space="preserve"> </w:t>
      </w:r>
      <w:r>
        <w:t xml:space="preserve">“canonical”</w:t>
      </w:r>
      <w:r>
        <w:t xml:space="preserve">:</w:t>
      </w:r>
      <w:r>
        <w:t xml:space="preserve"> </w:t>
      </w:r>
      <w:r>
        <w:t xml:space="preserve">“columns”</w:t>
      </w:r>
      <w:r>
        <w:t xml:space="preserve">,</w:t>
      </w:r>
      <w:r>
        <w:t xml:space="preserve"> </w:t>
      </w:r>
      <w:r>
        <w:t xml:space="preserve">“equivalent”</w:t>
      </w:r>
      <w:r>
        <w:t xml:space="preserve">:</w:t>
      </w:r>
      <w:r>
        <w:t xml:space="preserve"> </w:t>
      </w:r>
      <w:r>
        <w:t xml:space="preserve">“stacking”</w:t>
      </w:r>
      <w:r>
        <w:t xml:space="preserve"> </w:t>
      </w:r>
      <w:r>
        <w:t xml:space="preserve">}</w:t>
      </w:r>
      <w:r>
        <w:t xml:space="preserve"> </w:t>
      </w:r>
      <w:r>
        <w:t xml:space="preserve">]</w:t>
      </w:r>
      <w:r>
        <w:t xml:space="preserve"> </w:t>
      </w:r>
      <w:r>
        <w:t xml:space="preserve">}</w:t>
      </w:r>
    </w:p>
    <w:p>
      <w:pPr>
        <w:pStyle w:val="BodyText"/>
      </w:pPr>
      <w:r>
        <w:t xml:space="preserve">This allows resolvers, IntelliSense systems, AI assistants, and browsers to understand equivalent semantic paths consistently.</w:t>
      </w:r>
    </w:p>
    <w:bookmarkEnd w:id="140"/>
    <w:bookmarkStart w:id="141" w:name="relationship-to-shortcut-sips"/>
    <w:p>
      <w:pPr>
        <w:pStyle w:val="Heading2"/>
      </w:pPr>
      <w:r>
        <w:t xml:space="preserve">Relationship to Shortcut SIPs</w:t>
      </w:r>
    </w:p>
    <w:p>
      <w:pPr>
        <w:pStyle w:val="FirstParagraph"/>
      </w:pPr>
      <w:r>
        <w:t xml:space="preserve">Synonyms are different from shortcut SIPs.</w:t>
      </w:r>
    </w:p>
    <w:p>
      <w:pPr>
        <w:pStyle w:val="BodyText"/>
      </w:pPr>
      <w:r>
        <w:t xml:space="preserve">A shortcut SIP compresses a longer path.</w:t>
      </w:r>
    </w:p>
    <w:p>
      <w:pPr>
        <w:pStyle w:val="BodyText"/>
      </w:pPr>
      <w:r>
        <w:t xml:space="preserve">Example:</w:t>
      </w:r>
    </w:p>
    <w:p>
      <w:pPr>
        <w:pStyle w:val="BodyText"/>
      </w:pPr>
      <w:r>
        <w:t xml:space="preserve">@games.lasca</w:t>
      </w:r>
    </w:p>
    <w:p>
      <w:pPr>
        <w:pStyle w:val="BodyText"/>
      </w:pPr>
      <w:r>
        <w:t xml:space="preserve">may expand to:</w:t>
      </w:r>
    </w:p>
    <w:p>
      <w:pPr>
        <w:pStyle w:val="BodyText"/>
      </w:pPr>
      <w:r>
        <w:t xml:space="preserve">@games.strategy.abstract.capture.leaping.columns.lasca</w:t>
      </w:r>
    </w:p>
    <w:p>
      <w:pPr>
        <w:pStyle w:val="BodyText"/>
      </w:pPr>
      <w:r>
        <w:t xml:space="preserve">A synonym SIP expresses the same path using equivalent wording.</w:t>
      </w:r>
    </w:p>
    <w:p>
      <w:pPr>
        <w:pStyle w:val="BodyText"/>
      </w:pPr>
      <w:r>
        <w:t xml:space="preserve">Example:</w:t>
      </w:r>
    </w:p>
    <w:p>
      <w:pPr>
        <w:pStyle w:val="BodyText"/>
      </w:pPr>
      <w:r>
        <w:t xml:space="preserve">@games.strategy.abstract.capture.leaping.stacking.lasca</w:t>
      </w:r>
    </w:p>
    <w:p>
      <w:pPr>
        <w:pStyle w:val="BodyText"/>
      </w:pPr>
      <w:r>
        <w:t xml:space="preserve">may be equivalent to:</w:t>
      </w:r>
    </w:p>
    <w:p>
      <w:pPr>
        <w:pStyle w:val="BodyText"/>
      </w:pPr>
      <w:r>
        <w:t xml:space="preserve">@games.strategy.abstract.capture.leaping.columns.lasca</w:t>
      </w:r>
    </w:p>
    <w:p>
      <w:pPr>
        <w:pStyle w:val="BodyText"/>
      </w:pPr>
      <w:r>
        <w:t xml:space="preserve">Both features improve usability, but they solve different problems.</w:t>
      </w:r>
    </w:p>
    <w:p>
      <w:pPr>
        <w:pStyle w:val="BodyText"/>
      </w:pPr>
      <w:r>
        <w:t xml:space="preserve">Shortcuts reduce typing.</w:t>
      </w:r>
    </w:p>
    <w:p>
      <w:pPr>
        <w:pStyle w:val="BodyText"/>
      </w:pPr>
      <w:r>
        <w:t xml:space="preserve">Synonyms support natural language variation.</w:t>
      </w:r>
    </w:p>
    <w:bookmarkEnd w:id="141"/>
    <w:bookmarkStart w:id="142" w:name="core-synonym-rule"/>
    <w:p>
      <w:pPr>
        <w:pStyle w:val="Heading2"/>
      </w:pPr>
      <w:r>
        <w:t xml:space="preserve">Core Synonym Rule</w:t>
      </w:r>
    </w:p>
    <w:p>
      <w:pPr>
        <w:pStyle w:val="FirstParagraph"/>
      </w:pPr>
      <w:r>
        <w:t xml:space="preserve">The core synonym rule is:</w:t>
      </w:r>
    </w:p>
    <w:p>
      <w:pPr>
        <w:pStyle w:val="BodyText"/>
      </w:pPr>
      <w:r>
        <w:t xml:space="preserve">Synonyms may express equivalent meaning.</w:t>
      </w:r>
      <w:r>
        <w:br/>
      </w:r>
      <w:r>
        <w:t xml:space="preserve">They do not assign ownership.</w:t>
      </w:r>
      <w:r>
        <w:br/>
      </w:r>
      <w:r>
        <w:t xml:space="preserve">They do not eliminate the need for canonical identity resolution.</w:t>
      </w:r>
    </w:p>
    <w:p>
      <w:pPr>
        <w:pStyle w:val="BodyText"/>
      </w:pPr>
      <w:r>
        <w:t xml:space="preserve">This allows SIP to support flexible human language while still preserving deterministic owner-bound resolution when a specific verified identity is selected.</w:t>
      </w:r>
    </w:p>
    <w:bookmarkEnd w:id="142"/>
    <w:bookmarkStart w:id="143" w:name="Xbecaceefd880b120f3e2a4f96cc620c5e06a7f3"/>
    <w:p>
      <w:pPr>
        <w:pStyle w:val="Heading2"/>
      </w:pPr>
      <w:r>
        <w:t xml:space="preserve">Broad Semantic Facets and Non-Exclusive Path Expansion</w:t>
      </w:r>
    </w:p>
    <w:p>
      <w:pPr>
        <w:pStyle w:val="FirstParagraph"/>
      </w:pPr>
      <w:r>
        <w:t xml:space="preserve">Some SIP expressions represent broad semantic facets rather than strict hierarchical paths or one-to-one aliases.</w:t>
      </w:r>
    </w:p>
    <w:p>
      <w:pPr>
        <w:pStyle w:val="BodyText"/>
      </w:pPr>
      <w:r>
        <w:t xml:space="preserve">For example:</w:t>
      </w:r>
    </w:p>
    <w:p>
      <w:pPr>
        <w:pStyle w:val="BodyText"/>
      </w:pPr>
      <w:r>
        <w:t xml:space="preserve">@games.strategy.abstract.stacking</w:t>
      </w:r>
    </w:p>
    <w:p>
      <w:pPr>
        <w:pStyle w:val="BodyText"/>
      </w:pPr>
      <w:r>
        <w:t xml:space="preserve">does not necessarily mean:</w:t>
      </w:r>
    </w:p>
    <w:p>
      <w:pPr>
        <w:pStyle w:val="BodyText"/>
      </w:pPr>
      <w:r>
        <w:t xml:space="preserve">@games.strategy.abstract.capture.leaping.columns</w:t>
      </w:r>
    </w:p>
    <w:p>
      <w:pPr>
        <w:pStyle w:val="BodyText"/>
      </w:pPr>
      <w:r>
        <w:t xml:space="preserve">Although leaping column-capture games may involve stacking, stacking may also appear in other abstract strategy contexts, such as:</w:t>
      </w:r>
    </w:p>
    <w:p>
      <w:pPr>
        <w:pStyle w:val="BodyText"/>
      </w:pPr>
      <w:r>
        <w:t xml:space="preserve">@games.strategy.abstract.capture.displacement.columns</w:t>
      </w:r>
      <w:r>
        <w:t xml:space="preserve"> </w:t>
      </w:r>
      <w:r>
        <w:t xml:space="preserve">@games.strategy.abstract.capture.rotation.columns</w:t>
      </w:r>
      <w:r>
        <w:t xml:space="preserve"> </w:t>
      </w:r>
      <w:r>
        <w:t xml:space="preserve">@games.strategy.abstract.movement.stacking</w:t>
      </w:r>
      <w:r>
        <w:t xml:space="preserve"> </w:t>
      </w:r>
      <w:r>
        <w:t xml:space="preserve">@games.strategy.abstract.placement.stacking</w:t>
      </w:r>
    </w:p>
    <w:p>
      <w:pPr>
        <w:pStyle w:val="BodyText"/>
      </w:pPr>
      <w:r>
        <w:t xml:space="preserve">Therefore, broad semantic facet paths should generally behave as discovery expressions rather than canonical aliases.</w:t>
      </w:r>
    </w:p>
    <w:p>
      <w:pPr>
        <w:pStyle w:val="BodyText"/>
      </w:pPr>
      <w:r>
        <w:t xml:space="preserve">The expression:</w:t>
      </w:r>
    </w:p>
    <w:p>
      <w:pPr>
        <w:pStyle w:val="BodyText"/>
      </w:pPr>
      <w:r>
        <w:t xml:space="preserve">@games.strategy.abstract.stacking</w:t>
      </w:r>
    </w:p>
    <w:p>
      <w:pPr>
        <w:pStyle w:val="BodyText"/>
      </w:pPr>
      <w:r>
        <w:t xml:space="preserve">means:</w:t>
      </w:r>
    </w:p>
    <w:p>
      <w:pPr>
        <w:pStyle w:val="BodyText"/>
      </w:pPr>
      <w:r>
        <w:t xml:space="preserve">Find abstract strategy games involving stacking mechanics.</w:t>
      </w:r>
    </w:p>
    <w:p>
      <w:pPr>
        <w:pStyle w:val="BodyText"/>
      </w:pPr>
      <w:r>
        <w:t xml:space="preserve">It does not by itself specify the exact capture method, movement method, or structural mechanic.</w:t>
      </w:r>
    </w:p>
    <w:p>
      <w:pPr>
        <w:pStyle w:val="BodyText"/>
      </w:pPr>
      <w:r>
        <w:t xml:space="preserve">Semantic IntelliSense may respond by showing possible refinements, narrower semantic branches, and matching owner-bound identities.</w:t>
      </w:r>
    </w:p>
    <w:p>
      <w:pPr>
        <w:pStyle w:val="BodyText"/>
      </w:pPr>
      <w:r>
        <w:t xml:space="preserve">A resolver should not collapse a broad semantic facet into a single canonical path unless the relationship is explicitly defined as one-to-one within a specific context.</w:t>
      </w:r>
    </w:p>
    <w:p>
      <w:pPr>
        <w:pStyle w:val="BodyText"/>
      </w:pPr>
      <w:r>
        <w:t xml:space="preserve">Core rule:</w:t>
      </w:r>
    </w:p>
    <w:p>
      <w:pPr>
        <w:pStyle w:val="BodyText"/>
      </w:pPr>
      <w:r>
        <w:t xml:space="preserve">Broad facets discover.</w:t>
      </w:r>
      <w:r>
        <w:t xml:space="preserve"> </w:t>
      </w:r>
      <w:r>
        <w:t xml:space="preserve">Specific aliases canonicalize.</w:t>
      </w:r>
      <w:r>
        <w:t xml:space="preserve"> </w:t>
      </w:r>
      <w:r>
        <w:t xml:space="preserve">Owner-bound identities resolve.</w:t>
      </w:r>
    </w:p>
    <w:bookmarkEnd w:id="143"/>
    <w:bookmarkEnd w:id="144"/>
    <w:bookmarkStart w:id="162" w:name="X2e9bdb9898099da6dbc5cbbf20b55944afb5273"/>
    <w:p>
      <w:pPr>
        <w:pStyle w:val="Heading1"/>
      </w:pPr>
      <w:r>
        <w:t xml:space="preserve">Semantic Definition Authority and Governance</w:t>
      </w:r>
    </w:p>
    <w:p>
      <w:pPr>
        <w:pStyle w:val="FirstParagraph"/>
      </w:pPr>
      <w:r>
        <w:t xml:space="preserve">SIP does not require a single global authority to define every synonym, shortcut, facet, category, or semantic relationship.</w:t>
      </w:r>
    </w:p>
    <w:p>
      <w:pPr>
        <w:pStyle w:val="BodyText"/>
      </w:pPr>
      <w:r>
        <w:t xml:space="preserve">Instead, SIP uses a multi-authority semantic definition model.</w:t>
      </w:r>
    </w:p>
    <w:p>
      <w:pPr>
        <w:pStyle w:val="BodyText"/>
      </w:pPr>
      <w:r>
        <w:t xml:space="preserve">The SIP protocol defines the structure and rules for semantic relationships, but the actual semantic meaning of those relationships may come from verified owners, Semantic Identity Providers, resolvers, domain experts, communities, users, organizations, and AI-assisted semantic systems.</w:t>
      </w:r>
    </w:p>
    <w:p>
      <w:pPr>
        <w:pStyle w:val="BodyText"/>
      </w:pPr>
      <w:r>
        <w:t xml:space="preserve">This distinction is important because SIP is not intended to become one universal centralized taxonomy.</w:t>
      </w:r>
    </w:p>
    <w:p>
      <w:pPr>
        <w:pStyle w:val="BodyText"/>
      </w:pPr>
      <w:r>
        <w:t xml:space="preserve">SIP should define how semantic claims are expressed, verified, ranked, disputed, personalized, and resolved.</w:t>
      </w:r>
    </w:p>
    <w:p>
      <w:pPr>
        <w:pStyle w:val="BodyText"/>
      </w:pPr>
      <w:r>
        <w:t xml:space="preserve">It should not require one central party to dictate every possible semantic meaning.</w:t>
      </w:r>
    </w:p>
    <w:bookmarkStart w:id="145" w:name="protocol-defined-relationship-types"/>
    <w:p>
      <w:pPr>
        <w:pStyle w:val="Heading2"/>
      </w:pPr>
      <w:r>
        <w:t xml:space="preserve">Protocol-Defined Relationship Types</w:t>
      </w:r>
    </w:p>
    <w:p>
      <w:pPr>
        <w:pStyle w:val="FirstParagraph"/>
      </w:pPr>
      <w:r>
        <w:t xml:space="preserve">The SIP core specification should define the formal relationship types that the ecosystem may use.</w:t>
      </w:r>
    </w:p>
    <w:p>
      <w:pPr>
        <w:pStyle w:val="BodyText"/>
      </w:pPr>
      <w:r>
        <w:t xml:space="preserve">Examples include:</w:t>
      </w:r>
    </w:p>
    <w:p>
      <w:pPr>
        <w:pStyle w:val="Compact"/>
        <w:numPr>
          <w:ilvl w:val="0"/>
          <w:numId w:val="1104"/>
        </w:numPr>
      </w:pPr>
      <w:r>
        <w:t xml:space="preserve">canonical identity</w:t>
      </w:r>
    </w:p>
    <w:p>
      <w:pPr>
        <w:pStyle w:val="Compact"/>
        <w:numPr>
          <w:ilvl w:val="0"/>
          <w:numId w:val="1104"/>
        </w:numPr>
      </w:pPr>
      <w:r>
        <w:t xml:space="preserve">semantic alias</w:t>
      </w:r>
    </w:p>
    <w:p>
      <w:pPr>
        <w:pStyle w:val="Compact"/>
        <w:numPr>
          <w:ilvl w:val="0"/>
          <w:numId w:val="1104"/>
        </w:numPr>
      </w:pPr>
      <w:r>
        <w:t xml:space="preserve">synonym</w:t>
      </w:r>
    </w:p>
    <w:p>
      <w:pPr>
        <w:pStyle w:val="Compact"/>
        <w:numPr>
          <w:ilvl w:val="0"/>
          <w:numId w:val="1104"/>
        </w:numPr>
      </w:pPr>
      <w:r>
        <w:t xml:space="preserve">equivalent path segment</w:t>
      </w:r>
    </w:p>
    <w:p>
      <w:pPr>
        <w:pStyle w:val="Compact"/>
        <w:numPr>
          <w:ilvl w:val="0"/>
          <w:numId w:val="1104"/>
        </w:numPr>
      </w:pPr>
      <w:r>
        <w:t xml:space="preserve">shortcut</w:t>
      </w:r>
    </w:p>
    <w:p>
      <w:pPr>
        <w:pStyle w:val="Compact"/>
        <w:numPr>
          <w:ilvl w:val="0"/>
          <w:numId w:val="1104"/>
        </w:numPr>
      </w:pPr>
      <w:r>
        <w:t xml:space="preserve">broad semantic facet</w:t>
      </w:r>
    </w:p>
    <w:p>
      <w:pPr>
        <w:pStyle w:val="Compact"/>
        <w:numPr>
          <w:ilvl w:val="0"/>
          <w:numId w:val="1104"/>
        </w:numPr>
      </w:pPr>
      <w:r>
        <w:t xml:space="preserve">owner-bound identity</w:t>
      </w:r>
    </w:p>
    <w:p>
      <w:pPr>
        <w:pStyle w:val="Compact"/>
        <w:numPr>
          <w:ilvl w:val="0"/>
          <w:numId w:val="1104"/>
        </w:numPr>
      </w:pPr>
      <w:r>
        <w:t xml:space="preserve">discovery path</w:t>
      </w:r>
    </w:p>
    <w:p>
      <w:pPr>
        <w:pStyle w:val="Compact"/>
        <w:numPr>
          <w:ilvl w:val="0"/>
          <w:numId w:val="1104"/>
        </w:numPr>
      </w:pPr>
      <w:r>
        <w:t xml:space="preserve">broader-than relationship</w:t>
      </w:r>
    </w:p>
    <w:p>
      <w:pPr>
        <w:pStyle w:val="Compact"/>
        <w:numPr>
          <w:ilvl w:val="0"/>
          <w:numId w:val="1104"/>
        </w:numPr>
      </w:pPr>
      <w:r>
        <w:t xml:space="preserve">narrower-than relationship</w:t>
      </w:r>
    </w:p>
    <w:p>
      <w:pPr>
        <w:pStyle w:val="Compact"/>
        <w:numPr>
          <w:ilvl w:val="0"/>
          <w:numId w:val="1104"/>
        </w:numPr>
      </w:pPr>
      <w:r>
        <w:t xml:space="preserve">related-to relationship</w:t>
      </w:r>
    </w:p>
    <w:p>
      <w:pPr>
        <w:pStyle w:val="Compact"/>
        <w:numPr>
          <w:ilvl w:val="0"/>
          <w:numId w:val="1104"/>
        </w:numPr>
      </w:pPr>
      <w:r>
        <w:t xml:space="preserve">personalized shortcut binding</w:t>
      </w:r>
    </w:p>
    <w:p>
      <w:pPr>
        <w:pStyle w:val="Compact"/>
        <w:numPr>
          <w:ilvl w:val="0"/>
          <w:numId w:val="1104"/>
        </w:numPr>
      </w:pPr>
      <w:r>
        <w:t xml:space="preserve">AI-suggested semantic association</w:t>
      </w:r>
    </w:p>
    <w:p>
      <w:pPr>
        <w:pStyle w:val="FirstParagraph"/>
      </w:pPr>
      <w:r>
        <w:t xml:space="preserve">These relationship types are part of the protocol grammar.</w:t>
      </w:r>
    </w:p>
    <w:p>
      <w:pPr>
        <w:pStyle w:val="BodyText"/>
      </w:pPr>
      <w:r>
        <w:t xml:space="preserve">They define how semantic relationships are represented and interpreted.</w:t>
      </w:r>
    </w:p>
    <w:p>
      <w:pPr>
        <w:pStyle w:val="BodyText"/>
      </w:pPr>
      <w:r>
        <w:t xml:space="preserve">For example, SIP may define that:</w:t>
      </w:r>
    </w:p>
    <w:p>
      <w:pPr>
        <w:pStyle w:val="Compact"/>
        <w:numPr>
          <w:ilvl w:val="0"/>
          <w:numId w:val="1105"/>
        </w:numPr>
      </w:pPr>
      <w:r>
        <w:t xml:space="preserve">a synonym expresses equivalent meaning within a context</w:t>
      </w:r>
    </w:p>
    <w:p>
      <w:pPr>
        <w:pStyle w:val="Compact"/>
        <w:numPr>
          <w:ilvl w:val="0"/>
          <w:numId w:val="1105"/>
        </w:numPr>
      </w:pPr>
      <w:r>
        <w:t xml:space="preserve">a shortcut compresses a longer semantic path</w:t>
      </w:r>
    </w:p>
    <w:p>
      <w:pPr>
        <w:pStyle w:val="Compact"/>
        <w:numPr>
          <w:ilvl w:val="0"/>
          <w:numId w:val="1105"/>
        </w:numPr>
      </w:pPr>
      <w:r>
        <w:t xml:space="preserve">a broad semantic facet discovers multiple narrower paths</w:t>
      </w:r>
    </w:p>
    <w:p>
      <w:pPr>
        <w:pStyle w:val="Compact"/>
        <w:numPr>
          <w:ilvl w:val="0"/>
          <w:numId w:val="1105"/>
        </w:numPr>
      </w:pPr>
      <w:r>
        <w:t xml:space="preserve">an owner-bound identity may resolve deterministically</w:t>
      </w:r>
    </w:p>
    <w:p>
      <w:pPr>
        <w:pStyle w:val="Compact"/>
        <w:numPr>
          <w:ilvl w:val="0"/>
          <w:numId w:val="1105"/>
        </w:numPr>
      </w:pPr>
      <w:r>
        <w:t xml:space="preserve">a personalized shortcut applies only within a user’s trusted context</w:t>
      </w:r>
    </w:p>
    <w:p>
      <w:pPr>
        <w:pStyle w:val="FirstParagraph"/>
      </w:pPr>
      <w:r>
        <w:t xml:space="preserve">The protocol defines these categories of relationship.</w:t>
      </w:r>
    </w:p>
    <w:p>
      <w:pPr>
        <w:pStyle w:val="BodyText"/>
      </w:pPr>
      <w:r>
        <w:t xml:space="preserve">It does not centrally define every individual semantic fact.</w:t>
      </w:r>
    </w:p>
    <w:bookmarkEnd w:id="145"/>
    <w:bookmarkStart w:id="146" w:name="owner-defined-semantic-identities"/>
    <w:p>
      <w:pPr>
        <w:pStyle w:val="Heading2"/>
      </w:pPr>
      <w:r>
        <w:t xml:space="preserve">Owner-Defined Semantic Identities</w:t>
      </w:r>
    </w:p>
    <w:p>
      <w:pPr>
        <w:pStyle w:val="FirstParagraph"/>
      </w:pPr>
      <w:r>
        <w:t xml:space="preserve">Verified owners, publishers, organizations, creators, and providers may define semantic identities inside their own owner namespace.</w:t>
      </w:r>
    </w:p>
    <w:p>
      <w:pPr>
        <w:pStyle w:val="BodyText"/>
      </w:pPr>
      <w:r>
        <w:t xml:space="preserve">For example, StackWorks may define:</w:t>
      </w:r>
    </w:p>
    <w:p>
      <w:pPr>
        <w:pStyle w:val="BodyText"/>
      </w:pPr>
      <w:r>
        <w:t xml:space="preserve">@stackworks.games.strategy.abstract.capture.leaping.columns.lasca</w:t>
      </w:r>
    </w:p>
    <w:p>
      <w:pPr>
        <w:pStyle w:val="BodyText"/>
      </w:pPr>
      <w:r>
        <w:t xml:space="preserve">and may publish destination mappings such as:</w:t>
      </w:r>
    </w:p>
    <w:p>
      <w:pPr>
        <w:pStyle w:val="BodyText"/>
      </w:pPr>
      <w:r>
        <w:t xml:space="preserve">@stackworks.games.strategy.abstract.capture.leaping.columns.lasca</w:t>
      </w:r>
      <w:r>
        <w:br/>
      </w:r>
      <w:r>
        <w:t xml:space="preserve">→ https://stackworks.games/lasca</w:t>
      </w:r>
    </w:p>
    <w:p>
      <w:pPr>
        <w:pStyle w:val="BodyText"/>
      </w:pPr>
      <w:r>
        <w:t xml:space="preserve">StackWorks may also publish owner-bound aliases or shortcuts such as:</w:t>
      </w:r>
    </w:p>
    <w:p>
      <w:pPr>
        <w:pStyle w:val="BodyText"/>
      </w:pPr>
      <w:r>
        <w:t xml:space="preserve">@stackworks.games.lasca</w:t>
      </w:r>
    </w:p>
    <w:p>
      <w:pPr>
        <w:pStyle w:val="BodyText"/>
      </w:pPr>
      <w:r>
        <w:t xml:space="preserve">or:</w:t>
      </w:r>
    </w:p>
    <w:p>
      <w:pPr>
        <w:pStyle w:val="BodyText"/>
      </w:pPr>
      <w:r>
        <w:t xml:space="preserve">@stackworks.games.abstract.lasca</w:t>
      </w:r>
    </w:p>
    <w:p>
      <w:pPr>
        <w:pStyle w:val="BodyText"/>
      </w:pPr>
      <w:r>
        <w:t xml:space="preserve">Because these identities exist inside the StackWorks owner namespace, StackWorks may act as the authoritative publisher for those mappings, subject to verification, trust, and anti-impersonation requirements.</w:t>
      </w:r>
    </w:p>
    <w:p>
      <w:pPr>
        <w:pStyle w:val="BodyText"/>
      </w:pPr>
      <w:r>
        <w:t xml:space="preserve">However, StackWorks should not automatically control broad unbound expressions such as:</w:t>
      </w:r>
    </w:p>
    <w:p>
      <w:pPr>
        <w:pStyle w:val="BodyText"/>
      </w:pPr>
      <w:r>
        <w:t xml:space="preserve">@games.lasca</w:t>
      </w:r>
    </w:p>
    <w:p>
      <w:pPr>
        <w:pStyle w:val="BodyText"/>
      </w:pPr>
      <w:r>
        <w:t xml:space="preserve">or:</w:t>
      </w:r>
    </w:p>
    <w:p>
      <w:pPr>
        <w:pStyle w:val="BodyText"/>
      </w:pPr>
      <w:r>
        <w:t xml:space="preserve">@games.strategy.abstract.stacking</w:t>
      </w:r>
    </w:p>
    <w:p>
      <w:pPr>
        <w:pStyle w:val="BodyText"/>
      </w:pPr>
      <w:r>
        <w:t xml:space="preserve">Those expressions exist in broader semantic discovery space and should not be globally owned by one publisher.</w:t>
      </w:r>
    </w:p>
    <w:bookmarkEnd w:id="146"/>
    <w:bookmarkStart w:id="147" w:name="provider-published-semantic-metadata"/>
    <w:p>
      <w:pPr>
        <w:pStyle w:val="Heading2"/>
      </w:pPr>
      <w:r>
        <w:t xml:space="preserve">Provider-Published Semantic Metadata</w:t>
      </w:r>
    </w:p>
    <w:p>
      <w:pPr>
        <w:pStyle w:val="FirstParagraph"/>
      </w:pPr>
      <w:r>
        <w:t xml:space="preserve">Semantic Identity Providers may publish semantic metadata, identity records, aliases, categories, facets, synonyms, and relationship claims.</w:t>
      </w:r>
    </w:p>
    <w:p>
      <w:pPr>
        <w:pStyle w:val="BodyText"/>
      </w:pPr>
      <w:r>
        <w:t xml:space="preserve">Examples of provider-published semantic claims may include:</w:t>
      </w:r>
    </w:p>
    <w:p>
      <w:pPr>
        <w:pStyle w:val="BodyText"/>
      </w:pPr>
      <w:r>
        <w:t xml:space="preserve">@stackworks.games.strategy.abstract.capture.leaping.columns.lasca</w:t>
      </w:r>
      <w:r>
        <w:br/>
      </w:r>
      <w:r>
        <w:t xml:space="preserve">is related to:</w:t>
      </w:r>
      <w:r>
        <w:br/>
      </w:r>
      <w:r>
        <w:t xml:space="preserve">@games.strategy.abstract.stacking</w:t>
      </w:r>
    </w:p>
    <w:p>
      <w:pPr>
        <w:pStyle w:val="BodyText"/>
      </w:pPr>
      <w:r>
        <w:t xml:space="preserve">or:</w:t>
      </w:r>
    </w:p>
    <w:p>
      <w:pPr>
        <w:pStyle w:val="BodyText"/>
      </w:pPr>
      <w:r>
        <w:t xml:space="preserve">@games.strategy.abstract.capture.leaping.columns</w:t>
      </w:r>
      <w:r>
        <w:br/>
      </w:r>
      <w:r>
        <w:t xml:space="preserve">has equivalent segment:</w:t>
      </w:r>
      <w:r>
        <w:br/>
      </w:r>
      <w:r>
        <w:t xml:space="preserve">@games.strategy.abstract.capture.leaping.stacking</w:t>
      </w:r>
    </w:p>
    <w:p>
      <w:pPr>
        <w:pStyle w:val="BodyText"/>
      </w:pPr>
      <w:r>
        <w:t xml:space="preserve">or:</w:t>
      </w:r>
    </w:p>
    <w:p>
      <w:pPr>
        <w:pStyle w:val="BodyText"/>
      </w:pPr>
      <w:r>
        <w:t xml:space="preserve">@games.strategy.abstract.stacking</w:t>
      </w:r>
      <w:r>
        <w:br/>
      </w:r>
      <w:r>
        <w:t xml:space="preserve">matches narrower paths including:</w:t>
      </w:r>
      <w:r>
        <w:br/>
      </w:r>
      <w:r>
        <w:t xml:space="preserve">@games.strategy.abstract.capture.leaping.columns</w:t>
      </w:r>
      <w:r>
        <w:br/>
      </w:r>
      <w:r>
        <w:t xml:space="preserve">@games.strategy.abstract.capture.displacement.columns</w:t>
      </w:r>
      <w:r>
        <w:br/>
      </w:r>
      <w:r>
        <w:t xml:space="preserve">@games.strategy.abstract.capture.rotation.columns</w:t>
      </w:r>
    </w:p>
    <w:p>
      <w:pPr>
        <w:pStyle w:val="BodyText"/>
      </w:pPr>
      <w:r>
        <w:t xml:space="preserve">Such claims should be treated as semantic metadata.</w:t>
      </w:r>
    </w:p>
    <w:p>
      <w:pPr>
        <w:pStyle w:val="BodyText"/>
      </w:pPr>
      <w:r>
        <w:t xml:space="preserve">They may be authoritative when published inside a verified owner namespace.</w:t>
      </w:r>
    </w:p>
    <w:p>
      <w:pPr>
        <w:pStyle w:val="BodyText"/>
      </w:pPr>
      <w:r>
        <w:t xml:space="preserve">They may be consensus-ranked when published in broader public semantic space.</w:t>
      </w:r>
    </w:p>
    <w:bookmarkEnd w:id="147"/>
    <w:bookmarkStart w:id="148" w:name="resolver-ranked-consensus-relationships"/>
    <w:p>
      <w:pPr>
        <w:pStyle w:val="Heading2"/>
      </w:pPr>
      <w:r>
        <w:t xml:space="preserve">Resolver-Ranked Consensus Relationships</w:t>
      </w:r>
    </w:p>
    <w:p>
      <w:pPr>
        <w:pStyle w:val="FirstParagraph"/>
      </w:pPr>
      <w:r>
        <w:t xml:space="preserve">For broad public semantic concepts, no single owner should automatically define the global meaning.</w:t>
      </w:r>
    </w:p>
    <w:p>
      <w:pPr>
        <w:pStyle w:val="BodyText"/>
      </w:pPr>
      <w:r>
        <w:t xml:space="preserve">Examples:</w:t>
      </w:r>
    </w:p>
    <w:p>
      <w:pPr>
        <w:pStyle w:val="BodyText"/>
      </w:pPr>
      <w:r>
        <w:t xml:space="preserve">@games.strategy.abstract.stacking</w:t>
      </w:r>
      <w:r>
        <w:br/>
      </w:r>
      <w:r>
        <w:t xml:space="preserve">@music.jazz</w:t>
      </w:r>
      <w:r>
        <w:br/>
      </w:r>
      <w:r>
        <w:t xml:space="preserve">@recipes.gumbo</w:t>
      </w:r>
      <w:r>
        <w:br/>
      </w:r>
      <w:r>
        <w:t xml:space="preserve">@video.minecraft</w:t>
      </w:r>
    </w:p>
    <w:p>
      <w:pPr>
        <w:pStyle w:val="BodyText"/>
      </w:pPr>
      <w:r>
        <w:t xml:space="preserve">These expressions may be influenced by many sources, including:</w:t>
      </w:r>
    </w:p>
    <w:p>
      <w:pPr>
        <w:pStyle w:val="Compact"/>
        <w:numPr>
          <w:ilvl w:val="0"/>
          <w:numId w:val="1106"/>
        </w:numPr>
      </w:pPr>
      <w:r>
        <w:t xml:space="preserve">verified owner metadata</w:t>
      </w:r>
    </w:p>
    <w:p>
      <w:pPr>
        <w:pStyle w:val="Compact"/>
        <w:numPr>
          <w:ilvl w:val="0"/>
          <w:numId w:val="1106"/>
        </w:numPr>
      </w:pPr>
      <w:r>
        <w:t xml:space="preserve">Semantic Identity Providers</w:t>
      </w:r>
    </w:p>
    <w:p>
      <w:pPr>
        <w:pStyle w:val="Compact"/>
        <w:numPr>
          <w:ilvl w:val="0"/>
          <w:numId w:val="1106"/>
        </w:numPr>
      </w:pPr>
      <w:r>
        <w:t xml:space="preserve">community taxonomies</w:t>
      </w:r>
    </w:p>
    <w:p>
      <w:pPr>
        <w:pStyle w:val="Compact"/>
        <w:numPr>
          <w:ilvl w:val="0"/>
          <w:numId w:val="1106"/>
        </w:numPr>
      </w:pPr>
      <w:r>
        <w:t xml:space="preserve">domain experts</w:t>
      </w:r>
    </w:p>
    <w:p>
      <w:pPr>
        <w:pStyle w:val="Compact"/>
        <w:numPr>
          <w:ilvl w:val="0"/>
          <w:numId w:val="1106"/>
        </w:numPr>
      </w:pPr>
      <w:r>
        <w:t xml:space="preserve">trusted registries</w:t>
      </w:r>
    </w:p>
    <w:p>
      <w:pPr>
        <w:pStyle w:val="Compact"/>
        <w:numPr>
          <w:ilvl w:val="0"/>
          <w:numId w:val="1106"/>
        </w:numPr>
      </w:pPr>
      <w:r>
        <w:t xml:space="preserve">resolver ranking systems</w:t>
      </w:r>
    </w:p>
    <w:p>
      <w:pPr>
        <w:pStyle w:val="Compact"/>
        <w:numPr>
          <w:ilvl w:val="0"/>
          <w:numId w:val="1106"/>
        </w:numPr>
      </w:pPr>
      <w:r>
        <w:t xml:space="preserve">user behavior</w:t>
      </w:r>
    </w:p>
    <w:p>
      <w:pPr>
        <w:pStyle w:val="Compact"/>
        <w:numPr>
          <w:ilvl w:val="0"/>
          <w:numId w:val="1106"/>
        </w:numPr>
      </w:pPr>
      <w:r>
        <w:t xml:space="preserve">semantic popularity</w:t>
      </w:r>
    </w:p>
    <w:p>
      <w:pPr>
        <w:pStyle w:val="Compact"/>
        <w:numPr>
          <w:ilvl w:val="0"/>
          <w:numId w:val="1106"/>
        </w:numPr>
      </w:pPr>
      <w:r>
        <w:t xml:space="preserve">AI-assisted analysis</w:t>
      </w:r>
    </w:p>
    <w:p>
      <w:pPr>
        <w:pStyle w:val="Compact"/>
        <w:numPr>
          <w:ilvl w:val="0"/>
          <w:numId w:val="1106"/>
        </w:numPr>
      </w:pPr>
      <w:r>
        <w:t xml:space="preserve">cross-provider consensus</w:t>
      </w:r>
    </w:p>
    <w:p>
      <w:pPr>
        <w:pStyle w:val="FirstParagraph"/>
      </w:pPr>
      <w:r>
        <w:t xml:space="preserve">Resolvers should evaluate these claims using factors such as:</w:t>
      </w:r>
    </w:p>
    <w:p>
      <w:pPr>
        <w:pStyle w:val="Compact"/>
        <w:numPr>
          <w:ilvl w:val="0"/>
          <w:numId w:val="1107"/>
        </w:numPr>
      </w:pPr>
      <w:r>
        <w:t xml:space="preserve">provider reputation</w:t>
      </w:r>
    </w:p>
    <w:p>
      <w:pPr>
        <w:pStyle w:val="Compact"/>
        <w:numPr>
          <w:ilvl w:val="0"/>
          <w:numId w:val="1107"/>
        </w:numPr>
      </w:pPr>
      <w:r>
        <w:t xml:space="preserve">verification quality</w:t>
      </w:r>
    </w:p>
    <w:p>
      <w:pPr>
        <w:pStyle w:val="Compact"/>
        <w:numPr>
          <w:ilvl w:val="0"/>
          <w:numId w:val="1107"/>
        </w:numPr>
      </w:pPr>
      <w:r>
        <w:t xml:space="preserve">semantic relevance</w:t>
      </w:r>
    </w:p>
    <w:p>
      <w:pPr>
        <w:pStyle w:val="Compact"/>
        <w:numPr>
          <w:ilvl w:val="0"/>
          <w:numId w:val="1107"/>
        </w:numPr>
      </w:pPr>
      <w:r>
        <w:t xml:space="preserve">source credibility</w:t>
      </w:r>
    </w:p>
    <w:p>
      <w:pPr>
        <w:pStyle w:val="Compact"/>
        <w:numPr>
          <w:ilvl w:val="0"/>
          <w:numId w:val="1107"/>
        </w:numPr>
      </w:pPr>
      <w:r>
        <w:t xml:space="preserve">cross-provider agreement</w:t>
      </w:r>
    </w:p>
    <w:p>
      <w:pPr>
        <w:pStyle w:val="Compact"/>
        <w:numPr>
          <w:ilvl w:val="0"/>
          <w:numId w:val="1107"/>
        </w:numPr>
      </w:pPr>
      <w:r>
        <w:t xml:space="preserve">abuse resistance</w:t>
      </w:r>
    </w:p>
    <w:p>
      <w:pPr>
        <w:pStyle w:val="Compact"/>
        <w:numPr>
          <w:ilvl w:val="0"/>
          <w:numId w:val="1107"/>
        </w:numPr>
      </w:pPr>
      <w:r>
        <w:t xml:space="preserve">user trust settings</w:t>
      </w:r>
    </w:p>
    <w:p>
      <w:pPr>
        <w:pStyle w:val="Compact"/>
        <w:numPr>
          <w:ilvl w:val="0"/>
          <w:numId w:val="1107"/>
        </w:numPr>
      </w:pPr>
      <w:r>
        <w:t xml:space="preserve">historical accuracy</w:t>
      </w:r>
    </w:p>
    <w:p>
      <w:pPr>
        <w:pStyle w:val="Compact"/>
        <w:numPr>
          <w:ilvl w:val="0"/>
          <w:numId w:val="1107"/>
        </w:numPr>
      </w:pPr>
      <w:r>
        <w:t xml:space="preserve">contextual relevance</w:t>
      </w:r>
    </w:p>
    <w:p>
      <w:pPr>
        <w:pStyle w:val="FirstParagraph"/>
      </w:pPr>
      <w:r>
        <w:t xml:space="preserve">In this model, broad public semantic meaning emerges from federated metadata, domain knowledge, reputation, and consensus.</w:t>
      </w:r>
    </w:p>
    <w:p>
      <w:pPr>
        <w:pStyle w:val="BodyText"/>
      </w:pPr>
      <w:r>
        <w:t xml:space="preserve">It is not dictated by a single central authority.</w:t>
      </w:r>
    </w:p>
    <w:bookmarkEnd w:id="148"/>
    <w:bookmarkStart w:id="149" w:name="X371ae097d5694c38495e82501d467520ed742d0"/>
    <w:p>
      <w:pPr>
        <w:pStyle w:val="Heading2"/>
      </w:pPr>
      <w:r>
        <w:t xml:space="preserve">Domain Expert and Community Contributions</w:t>
      </w:r>
    </w:p>
    <w:p>
      <w:pPr>
        <w:pStyle w:val="FirstParagraph"/>
      </w:pPr>
      <w:r>
        <w:t xml:space="preserve">Certain semantic areas may benefit from domain-specific taxonomies or expert-maintained semantic maps.</w:t>
      </w:r>
    </w:p>
    <w:p>
      <w:pPr>
        <w:pStyle w:val="BodyText"/>
      </w:pPr>
      <w:r>
        <w:t xml:space="preserve">Examples:</w:t>
      </w:r>
    </w:p>
    <w:p>
      <w:pPr>
        <w:pStyle w:val="Compact"/>
        <w:numPr>
          <w:ilvl w:val="0"/>
          <w:numId w:val="1108"/>
        </w:numPr>
      </w:pPr>
      <w:r>
        <w:t xml:space="preserve">board game mechanics</w:t>
      </w:r>
    </w:p>
    <w:p>
      <w:pPr>
        <w:pStyle w:val="Compact"/>
        <w:numPr>
          <w:ilvl w:val="0"/>
          <w:numId w:val="1108"/>
        </w:numPr>
      </w:pPr>
      <w:r>
        <w:t xml:space="preserve">medical terminology</w:t>
      </w:r>
    </w:p>
    <w:p>
      <w:pPr>
        <w:pStyle w:val="Compact"/>
        <w:numPr>
          <w:ilvl w:val="0"/>
          <w:numId w:val="1108"/>
        </w:numPr>
      </w:pPr>
      <w:r>
        <w:t xml:space="preserve">legal terminology</w:t>
      </w:r>
    </w:p>
    <w:p>
      <w:pPr>
        <w:pStyle w:val="Compact"/>
        <w:numPr>
          <w:ilvl w:val="0"/>
          <w:numId w:val="1108"/>
        </w:numPr>
      </w:pPr>
      <w:r>
        <w:t xml:space="preserve">academic fields</w:t>
      </w:r>
    </w:p>
    <w:p>
      <w:pPr>
        <w:pStyle w:val="Compact"/>
        <w:numPr>
          <w:ilvl w:val="0"/>
          <w:numId w:val="1108"/>
        </w:numPr>
      </w:pPr>
      <w:r>
        <w:t xml:space="preserve">software package ecosystems</w:t>
      </w:r>
    </w:p>
    <w:p>
      <w:pPr>
        <w:pStyle w:val="Compact"/>
        <w:numPr>
          <w:ilvl w:val="0"/>
          <w:numId w:val="1108"/>
        </w:numPr>
      </w:pPr>
      <w:r>
        <w:t xml:space="preserve">music genres</w:t>
      </w:r>
    </w:p>
    <w:p>
      <w:pPr>
        <w:pStyle w:val="Compact"/>
        <w:numPr>
          <w:ilvl w:val="0"/>
          <w:numId w:val="1108"/>
        </w:numPr>
      </w:pPr>
      <w:r>
        <w:t xml:space="preserve">culinary traditions</w:t>
      </w:r>
    </w:p>
    <w:p>
      <w:pPr>
        <w:pStyle w:val="Compact"/>
        <w:numPr>
          <w:ilvl w:val="0"/>
          <w:numId w:val="1108"/>
        </w:numPr>
      </w:pPr>
      <w:r>
        <w:t xml:space="preserve">scientific classifications</w:t>
      </w:r>
    </w:p>
    <w:p>
      <w:pPr>
        <w:pStyle w:val="FirstParagraph"/>
      </w:pPr>
      <w:r>
        <w:t xml:space="preserve">For example, the relationship between:</w:t>
      </w:r>
    </w:p>
    <w:p>
      <w:pPr>
        <w:pStyle w:val="BodyText"/>
      </w:pPr>
      <w:r>
        <w:t xml:space="preserve">@games.strategy.abstract.stacking</w:t>
      </w:r>
    </w:p>
    <w:p>
      <w:pPr>
        <w:pStyle w:val="BodyText"/>
      </w:pPr>
      <w:r>
        <w:t xml:space="preserve">and narrower paths such as:</w:t>
      </w:r>
    </w:p>
    <w:p>
      <w:pPr>
        <w:pStyle w:val="BodyText"/>
      </w:pPr>
      <w:r>
        <w:t xml:space="preserve">@games.strategy.abstract.capture.leaping.columns</w:t>
      </w:r>
    </w:p>
    <w:p>
      <w:pPr>
        <w:pStyle w:val="BodyText"/>
      </w:pPr>
      <w:r>
        <w:t xml:space="preserve">may be informed by game designers, game historians, rules databases, gaming communities, and board game taxonomy providers.</w:t>
      </w:r>
    </w:p>
    <w:p>
      <w:pPr>
        <w:pStyle w:val="BodyText"/>
      </w:pPr>
      <w:r>
        <w:t xml:space="preserve">SIP should allow these communities to publish semantic relationship claims, but resolvers should still evaluate those claims through reputation, verification, and consensus.</w:t>
      </w:r>
    </w:p>
    <w:bookmarkEnd w:id="149"/>
    <w:bookmarkStart w:id="150" w:name="user-defined-personal-semantics"/>
    <w:p>
      <w:pPr>
        <w:pStyle w:val="Heading2"/>
      </w:pPr>
      <w:r>
        <w:t xml:space="preserve">User-Defined Personal Semantics</w:t>
      </w:r>
    </w:p>
    <w:p>
      <w:pPr>
        <w:pStyle w:val="FirstParagraph"/>
      </w:pPr>
      <w:r>
        <w:t xml:space="preserve">Users may define personal shortcuts, preferred identities, semantic favorites, and context-specific meanings.</w:t>
      </w:r>
    </w:p>
    <w:p>
      <w:pPr>
        <w:pStyle w:val="BodyText"/>
      </w:pPr>
      <w:r>
        <w:t xml:space="preserve">For example, a user may choose:</w:t>
      </w:r>
    </w:p>
    <w:p>
      <w:pPr>
        <w:pStyle w:val="BodyText"/>
      </w:pPr>
      <w:r>
        <w:t xml:space="preserve">@games.lasca</w:t>
      </w:r>
    </w:p>
    <w:p>
      <w:pPr>
        <w:pStyle w:val="BodyText"/>
      </w:pPr>
      <w:r>
        <w:t xml:space="preserve">to mean:</w:t>
      </w:r>
    </w:p>
    <w:p>
      <w:pPr>
        <w:pStyle w:val="BodyText"/>
      </w:pPr>
      <w:r>
        <w:t xml:space="preserve">@stackworks.games.strategy.abstract.capture.leaping.columns.lasca</w:t>
      </w:r>
    </w:p>
    <w:p>
      <w:pPr>
        <w:pStyle w:val="BodyText"/>
      </w:pPr>
      <w:r>
        <w:t xml:space="preserve">within that user’s trusted resolver context.</w:t>
      </w:r>
    </w:p>
    <w:p>
      <w:pPr>
        <w:pStyle w:val="BodyText"/>
      </w:pPr>
      <w:r>
        <w:t xml:space="preserve">This creates a personal semantic binding.</w:t>
      </w:r>
    </w:p>
    <w:p>
      <w:pPr>
        <w:pStyle w:val="BodyText"/>
      </w:pPr>
      <w:r>
        <w:t xml:space="preserve">It does not imply that StackWorks globally owns:</w:t>
      </w:r>
    </w:p>
    <w:p>
      <w:pPr>
        <w:pStyle w:val="BodyText"/>
      </w:pPr>
      <w:r>
        <w:t xml:space="preserve">@games.lasca</w:t>
      </w:r>
    </w:p>
    <w:p>
      <w:pPr>
        <w:pStyle w:val="BodyText"/>
      </w:pPr>
      <w:r>
        <w:t xml:space="preserve">Nor does it prevent another user from binding:</w:t>
      </w:r>
    </w:p>
    <w:p>
      <w:pPr>
        <w:pStyle w:val="BodyText"/>
      </w:pPr>
      <w:r>
        <w:t xml:space="preserve">@games.lasca</w:t>
      </w:r>
    </w:p>
    <w:p>
      <w:pPr>
        <w:pStyle w:val="BodyText"/>
      </w:pPr>
      <w:r>
        <w:t xml:space="preserve">to a different Lasca-related identity.</w:t>
      </w:r>
    </w:p>
    <w:p>
      <w:pPr>
        <w:pStyle w:val="BodyText"/>
      </w:pPr>
      <w:r>
        <w:t xml:space="preserve">Personal semantic definitions may come from:</w:t>
      </w:r>
    </w:p>
    <w:p>
      <w:pPr>
        <w:pStyle w:val="Compact"/>
        <w:numPr>
          <w:ilvl w:val="0"/>
          <w:numId w:val="1109"/>
        </w:numPr>
      </w:pPr>
      <w:r>
        <w:t xml:space="preserve">explicit user choice</w:t>
      </w:r>
    </w:p>
    <w:p>
      <w:pPr>
        <w:pStyle w:val="Compact"/>
        <w:numPr>
          <w:ilvl w:val="0"/>
          <w:numId w:val="1109"/>
        </w:numPr>
      </w:pPr>
      <w:r>
        <w:t xml:space="preserve">saved semantic favorites</w:t>
      </w:r>
    </w:p>
    <w:p>
      <w:pPr>
        <w:pStyle w:val="Compact"/>
        <w:numPr>
          <w:ilvl w:val="0"/>
          <w:numId w:val="1109"/>
        </w:numPr>
      </w:pPr>
      <w:r>
        <w:t xml:space="preserve">browser profile settings</w:t>
      </w:r>
    </w:p>
    <w:p>
      <w:pPr>
        <w:pStyle w:val="Compact"/>
        <w:numPr>
          <w:ilvl w:val="0"/>
          <w:numId w:val="1109"/>
        </w:numPr>
      </w:pPr>
      <w:r>
        <w:t xml:space="preserve">organizational profile settings</w:t>
      </w:r>
    </w:p>
    <w:p>
      <w:pPr>
        <w:pStyle w:val="Compact"/>
        <w:numPr>
          <w:ilvl w:val="0"/>
          <w:numId w:val="1109"/>
        </w:numPr>
      </w:pPr>
      <w:r>
        <w:t xml:space="preserve">AI-assisted semantic memory</w:t>
      </w:r>
    </w:p>
    <w:p>
      <w:pPr>
        <w:pStyle w:val="Compact"/>
        <w:numPr>
          <w:ilvl w:val="0"/>
          <w:numId w:val="1109"/>
        </w:numPr>
      </w:pPr>
      <w:r>
        <w:t xml:space="preserve">trusted local resolver preferences</w:t>
      </w:r>
    </w:p>
    <w:p>
      <w:pPr>
        <w:pStyle w:val="FirstParagraph"/>
      </w:pPr>
      <w:r>
        <w:t xml:space="preserve">Personal semantic definitions should remain scoped to the user, organization, device, browser profile, or resolver context in which they were created.</w:t>
      </w:r>
    </w:p>
    <w:bookmarkEnd w:id="150"/>
    <w:bookmarkStart w:id="151" w:name="ai-suggested-semantic-relationships"/>
    <w:p>
      <w:pPr>
        <w:pStyle w:val="Heading2"/>
      </w:pPr>
      <w:r>
        <w:t xml:space="preserve">AI-Suggested Semantic Relationships</w:t>
      </w:r>
    </w:p>
    <w:p>
      <w:pPr>
        <w:pStyle w:val="FirstParagraph"/>
      </w:pPr>
      <w:r>
        <w:t xml:space="preserve">AI systems may suggest semantic relationships, but AI suggestions should not automatically be treated as authoritative.</w:t>
      </w:r>
    </w:p>
    <w:p>
      <w:pPr>
        <w:pStyle w:val="BodyText"/>
      </w:pPr>
      <w:r>
        <w:t xml:space="preserve">AI may suggest that:</w:t>
      </w:r>
    </w:p>
    <w:p>
      <w:pPr>
        <w:pStyle w:val="BodyText"/>
      </w:pPr>
      <w:r>
        <w:t xml:space="preserve">@stackworks.games.strategy.abstract.capture.leaping.columns.lasca</w:t>
      </w:r>
    </w:p>
    <w:p>
      <w:pPr>
        <w:pStyle w:val="BodyText"/>
      </w:pPr>
      <w:r>
        <w:t xml:space="preserve">is related to:</w:t>
      </w:r>
    </w:p>
    <w:p>
      <w:pPr>
        <w:pStyle w:val="BodyText"/>
      </w:pPr>
      <w:r>
        <w:t xml:space="preserve">@games.strategy.abstract.stacking</w:t>
      </w:r>
    </w:p>
    <w:p>
      <w:pPr>
        <w:pStyle w:val="BodyText"/>
      </w:pPr>
      <w:r>
        <w:t xml:space="preserve">or that:</w:t>
      </w:r>
    </w:p>
    <w:p>
      <w:pPr>
        <w:pStyle w:val="BodyText"/>
      </w:pPr>
      <w:r>
        <w:t xml:space="preserve">columns</w:t>
      </w:r>
    </w:p>
    <w:p>
      <w:pPr>
        <w:pStyle w:val="BodyText"/>
      </w:pPr>
      <w:r>
        <w:t xml:space="preserve">and:</w:t>
      </w:r>
    </w:p>
    <w:p>
      <w:pPr>
        <w:pStyle w:val="BodyText"/>
      </w:pPr>
      <w:r>
        <w:t xml:space="preserve">stacking</w:t>
      </w:r>
    </w:p>
    <w:p>
      <w:pPr>
        <w:pStyle w:val="BodyText"/>
      </w:pPr>
      <w:r>
        <w:t xml:space="preserve">may be equivalent within a particular game-mechanics context.</w:t>
      </w:r>
    </w:p>
    <w:p>
      <w:pPr>
        <w:pStyle w:val="BodyText"/>
      </w:pPr>
      <w:r>
        <w:t xml:space="preserve">However, such suggestions should be treated as provisional unless they are:</w:t>
      </w:r>
    </w:p>
    <w:p>
      <w:pPr>
        <w:pStyle w:val="Compact"/>
        <w:numPr>
          <w:ilvl w:val="0"/>
          <w:numId w:val="1110"/>
        </w:numPr>
      </w:pPr>
      <w:r>
        <w:t xml:space="preserve">accepted by an owner</w:t>
      </w:r>
    </w:p>
    <w:p>
      <w:pPr>
        <w:pStyle w:val="Compact"/>
        <w:numPr>
          <w:ilvl w:val="0"/>
          <w:numId w:val="1110"/>
        </w:numPr>
      </w:pPr>
      <w:r>
        <w:t xml:space="preserve">confirmed by a trusted provider</w:t>
      </w:r>
    </w:p>
    <w:p>
      <w:pPr>
        <w:pStyle w:val="Compact"/>
        <w:numPr>
          <w:ilvl w:val="0"/>
          <w:numId w:val="1110"/>
        </w:numPr>
      </w:pPr>
      <w:r>
        <w:t xml:space="preserve">supported by domain expertise</w:t>
      </w:r>
    </w:p>
    <w:p>
      <w:pPr>
        <w:pStyle w:val="Compact"/>
        <w:numPr>
          <w:ilvl w:val="0"/>
          <w:numId w:val="1110"/>
        </w:numPr>
      </w:pPr>
      <w:r>
        <w:t xml:space="preserve">reinforced by resolver consensus</w:t>
      </w:r>
    </w:p>
    <w:p>
      <w:pPr>
        <w:pStyle w:val="Compact"/>
        <w:numPr>
          <w:ilvl w:val="0"/>
          <w:numId w:val="1110"/>
        </w:numPr>
      </w:pPr>
      <w:r>
        <w:t xml:space="preserve">approved by a user for personal use</w:t>
      </w:r>
    </w:p>
    <w:p>
      <w:pPr>
        <w:pStyle w:val="Compact"/>
        <w:numPr>
          <w:ilvl w:val="0"/>
          <w:numId w:val="1110"/>
        </w:numPr>
      </w:pPr>
      <w:r>
        <w:t xml:space="preserve">verified through reliable metadata</w:t>
      </w:r>
    </w:p>
    <w:p>
      <w:pPr>
        <w:pStyle w:val="FirstParagraph"/>
      </w:pPr>
      <w:r>
        <w:t xml:space="preserve">AI can assist discovery, enrichment, classification, and ranking.</w:t>
      </w:r>
    </w:p>
    <w:p>
      <w:pPr>
        <w:pStyle w:val="BodyText"/>
      </w:pPr>
      <w:r>
        <w:t xml:space="preserve">It should not silently create authoritative semantic truth without verification or acceptance.</w:t>
      </w:r>
    </w:p>
    <w:bookmarkEnd w:id="151"/>
    <w:bookmarkStart w:id="152" w:name="semantic-claims-vs-semantic-authority"/>
    <w:p>
      <w:pPr>
        <w:pStyle w:val="Heading2"/>
      </w:pPr>
      <w:r>
        <w:t xml:space="preserve">Semantic Claims vs Semantic Authority</w:t>
      </w:r>
    </w:p>
    <w:p>
      <w:pPr>
        <w:pStyle w:val="FirstParagraph"/>
      </w:pPr>
      <w:r>
        <w:t xml:space="preserve">SIP should distinguish between publishing a semantic claim and having semantic authority.</w:t>
      </w:r>
    </w:p>
    <w:p>
      <w:pPr>
        <w:pStyle w:val="BodyText"/>
      </w:pPr>
      <w:r>
        <w:t xml:space="preserve">A semantic claim says:</w:t>
      </w:r>
    </w:p>
    <w:p>
      <w:pPr>
        <w:pStyle w:val="BodyText"/>
      </w:pPr>
      <w:r>
        <w:t xml:space="preserve">This relationship may be meaningful.</w:t>
      </w:r>
    </w:p>
    <w:p>
      <w:pPr>
        <w:pStyle w:val="BodyText"/>
      </w:pPr>
      <w:r>
        <w:t xml:space="preserve">Semantic authority says:</w:t>
      </w:r>
    </w:p>
    <w:p>
      <w:pPr>
        <w:pStyle w:val="BodyText"/>
      </w:pPr>
      <w:r>
        <w:t xml:space="preserve">This relationship is trusted enough to affect resolution, ranking, display, or deterministic behavior.</w:t>
      </w:r>
    </w:p>
    <w:p>
      <w:pPr>
        <w:pStyle w:val="BodyText"/>
      </w:pPr>
      <w:r>
        <w:t xml:space="preserve">For example, any provider may claim:</w:t>
      </w:r>
    </w:p>
    <w:p>
      <w:pPr>
        <w:pStyle w:val="BodyText"/>
      </w:pPr>
      <w:r>
        <w:t xml:space="preserve">@games.strategy.abstract.stacking</w:t>
      </w:r>
      <w:r>
        <w:br/>
      </w:r>
      <w:r>
        <w:t xml:space="preserve">is related to:</w:t>
      </w:r>
      <w:r>
        <w:br/>
      </w:r>
      <w:r>
        <w:t xml:space="preserve">@games.strategy.abstract.capture.leaping.columns</w:t>
      </w:r>
    </w:p>
    <w:p>
      <w:pPr>
        <w:pStyle w:val="BodyText"/>
      </w:pPr>
      <w:r>
        <w:t xml:space="preserve">But a resolver may decide whether that claim is trusted based on:</w:t>
      </w:r>
    </w:p>
    <w:p>
      <w:pPr>
        <w:pStyle w:val="Compact"/>
        <w:numPr>
          <w:ilvl w:val="0"/>
          <w:numId w:val="1111"/>
        </w:numPr>
      </w:pPr>
      <w:r>
        <w:t xml:space="preserve">who published it</w:t>
      </w:r>
    </w:p>
    <w:p>
      <w:pPr>
        <w:pStyle w:val="Compact"/>
        <w:numPr>
          <w:ilvl w:val="0"/>
          <w:numId w:val="1111"/>
        </w:numPr>
      </w:pPr>
      <w:r>
        <w:t xml:space="preserve">whether it is verified</w:t>
      </w:r>
    </w:p>
    <w:p>
      <w:pPr>
        <w:pStyle w:val="Compact"/>
        <w:numPr>
          <w:ilvl w:val="0"/>
          <w:numId w:val="1111"/>
        </w:numPr>
      </w:pPr>
      <w:r>
        <w:t xml:space="preserve">whether reputable sources agree</w:t>
      </w:r>
    </w:p>
    <w:p>
      <w:pPr>
        <w:pStyle w:val="Compact"/>
        <w:numPr>
          <w:ilvl w:val="0"/>
          <w:numId w:val="1111"/>
        </w:numPr>
      </w:pPr>
      <w:r>
        <w:t xml:space="preserve">whether it matches user context</w:t>
      </w:r>
    </w:p>
    <w:p>
      <w:pPr>
        <w:pStyle w:val="Compact"/>
        <w:numPr>
          <w:ilvl w:val="0"/>
          <w:numId w:val="1111"/>
        </w:numPr>
      </w:pPr>
      <w:r>
        <w:t xml:space="preserve">whether it conflicts with better evidence</w:t>
      </w:r>
    </w:p>
    <w:p>
      <w:pPr>
        <w:pStyle w:val="Compact"/>
        <w:numPr>
          <w:ilvl w:val="0"/>
          <w:numId w:val="1111"/>
        </w:numPr>
      </w:pPr>
      <w:r>
        <w:t xml:space="preserve">whether it appears abusive or misleading</w:t>
      </w:r>
    </w:p>
    <w:p>
      <w:pPr>
        <w:pStyle w:val="FirstParagraph"/>
      </w:pPr>
      <w:r>
        <w:t xml:space="preserve">This distinction allows SIP to remain open while still resisting spam, abuse, and semantic manipulation.</w:t>
      </w:r>
    </w:p>
    <w:bookmarkEnd w:id="152"/>
    <w:bookmarkStart w:id="159" w:name="authority-levels"/>
    <w:p>
      <w:pPr>
        <w:pStyle w:val="Heading2"/>
      </w:pPr>
      <w:r>
        <w:t xml:space="preserve">Authority Levels</w:t>
      </w:r>
    </w:p>
    <w:p>
      <w:pPr>
        <w:pStyle w:val="FirstParagraph"/>
      </w:pPr>
      <w:r>
        <w:t xml:space="preserve">SIP semantic definitions may be understood across several authority levels.</w:t>
      </w:r>
    </w:p>
    <w:bookmarkStart w:id="153" w:name="protocol-authority"/>
    <w:p>
      <w:pPr>
        <w:pStyle w:val="Heading3"/>
      </w:pPr>
      <w:r>
        <w:t xml:space="preserve">Protocol Authority</w:t>
      </w:r>
    </w:p>
    <w:p>
      <w:pPr>
        <w:pStyle w:val="FirstParagraph"/>
      </w:pPr>
      <w:r>
        <w:t xml:space="preserve">The SIP specification defines the relationship types, metadata structures, verification models, and resolver behavior.</w:t>
      </w:r>
    </w:p>
    <w:p>
      <w:pPr>
        <w:pStyle w:val="BodyText"/>
      </w:pPr>
      <w:r>
        <w:t xml:space="preserve">Example:</w:t>
      </w:r>
    </w:p>
    <w:p>
      <w:pPr>
        <w:pStyle w:val="BodyText"/>
      </w:pPr>
      <w:r>
        <w:t xml:space="preserve">A broad semantic facet discovers multiple narrower paths.</w:t>
      </w:r>
    </w:p>
    <w:bookmarkEnd w:id="153"/>
    <w:bookmarkStart w:id="154" w:name="owner-authority"/>
    <w:p>
      <w:pPr>
        <w:pStyle w:val="Heading3"/>
      </w:pPr>
      <w:r>
        <w:t xml:space="preserve">Owner Authority</w:t>
      </w:r>
    </w:p>
    <w:p>
      <w:pPr>
        <w:pStyle w:val="FirstParagraph"/>
      </w:pPr>
      <w:r>
        <w:t xml:space="preserve">A verified owner defines identities, aliases, and destination mappings inside its own namespace.</w:t>
      </w:r>
    </w:p>
    <w:p>
      <w:pPr>
        <w:pStyle w:val="BodyText"/>
      </w:pPr>
      <w:r>
        <w:t xml:space="preserve">Example:</w:t>
      </w:r>
    </w:p>
    <w:p>
      <w:pPr>
        <w:pStyle w:val="BodyText"/>
      </w:pPr>
      <w:r>
        <w:t xml:space="preserve">@stackworks.games.lasca</w:t>
      </w:r>
      <w:r>
        <w:br/>
      </w:r>
      <w:r>
        <w:t xml:space="preserve">→ https://stackworks.games/lasca</w:t>
      </w:r>
    </w:p>
    <w:bookmarkEnd w:id="154"/>
    <w:bookmarkStart w:id="155" w:name="provider-authority"/>
    <w:p>
      <w:pPr>
        <w:pStyle w:val="Heading3"/>
      </w:pPr>
      <w:r>
        <w:t xml:space="preserve">Provider Authority</w:t>
      </w:r>
    </w:p>
    <w:p>
      <w:pPr>
        <w:pStyle w:val="FirstParagraph"/>
      </w:pPr>
      <w:r>
        <w:t xml:space="preserve">A Semantic Identity Provider publishes semantic metadata and verified records.</w:t>
      </w:r>
    </w:p>
    <w:p>
      <w:pPr>
        <w:pStyle w:val="BodyText"/>
      </w:pPr>
      <w:r>
        <w:t xml:space="preserve">Example:</w:t>
      </w:r>
    </w:p>
    <w:p>
      <w:pPr>
        <w:pStyle w:val="BodyText"/>
      </w:pPr>
      <w:r>
        <w:t xml:space="preserve">A provider publishes that Lasca belongs under abstract strategy games.</w:t>
      </w:r>
    </w:p>
    <w:bookmarkEnd w:id="155"/>
    <w:bookmarkStart w:id="156" w:name="consensus-authority"/>
    <w:p>
      <w:pPr>
        <w:pStyle w:val="Heading3"/>
      </w:pPr>
      <w:r>
        <w:t xml:space="preserve">Consensus Authority</w:t>
      </w:r>
    </w:p>
    <w:p>
      <w:pPr>
        <w:pStyle w:val="FirstParagraph"/>
      </w:pPr>
      <w:r>
        <w:t xml:space="preserve">Resolvers rank broad public semantic relationships based on multiple trusted sources.</w:t>
      </w:r>
    </w:p>
    <w:p>
      <w:pPr>
        <w:pStyle w:val="BodyText"/>
      </w:pPr>
      <w:r>
        <w:t xml:space="preserve">Example:</w:t>
      </w:r>
    </w:p>
    <w:p>
      <w:pPr>
        <w:pStyle w:val="BodyText"/>
      </w:pPr>
      <w:r>
        <w:t xml:space="preserve">@games.strategy.abstract.stacking</w:t>
      </w:r>
    </w:p>
    <w:p>
      <w:pPr>
        <w:pStyle w:val="BodyText"/>
      </w:pPr>
      <w:r>
        <w:t xml:space="preserve">matches several narrower stacking-game branches.</w:t>
      </w:r>
    </w:p>
    <w:bookmarkEnd w:id="156"/>
    <w:bookmarkStart w:id="157" w:name="personal-authority"/>
    <w:p>
      <w:pPr>
        <w:pStyle w:val="Heading3"/>
      </w:pPr>
      <w:r>
        <w:t xml:space="preserve">Personal Authority</w:t>
      </w:r>
    </w:p>
    <w:p>
      <w:pPr>
        <w:pStyle w:val="FirstParagraph"/>
      </w:pPr>
      <w:r>
        <w:t xml:space="preserve">A user defines private or contextual shortcut meanings.</w:t>
      </w:r>
    </w:p>
    <w:p>
      <w:pPr>
        <w:pStyle w:val="BodyText"/>
      </w:pPr>
      <w:r>
        <w:t xml:space="preserve">Example:</w:t>
      </w:r>
    </w:p>
    <w:p>
      <w:pPr>
        <w:pStyle w:val="BodyText"/>
      </w:pPr>
      <w:r>
        <w:t xml:space="preserve">For this user:</w:t>
      </w:r>
    </w:p>
    <w:p>
      <w:pPr>
        <w:pStyle w:val="BodyText"/>
      </w:pPr>
      <w:r>
        <w:t xml:space="preserve">@games.lasca</w:t>
      </w:r>
      <w:r>
        <w:br/>
      </w:r>
      <w:r>
        <w:t xml:space="preserve">→</w:t>
      </w:r>
      <w:r>
        <w:t xml:space="preserve"> </w:t>
      </w:r>
      <w:r>
        <w:t xml:space="preserve">@stackworks.games.strategy.abstract.capture.leaping.columns.lasca</w:t>
      </w:r>
    </w:p>
    <w:bookmarkEnd w:id="157"/>
    <w:bookmarkStart w:id="158" w:name="ai-assisted-authority"/>
    <w:p>
      <w:pPr>
        <w:pStyle w:val="Heading3"/>
      </w:pPr>
      <w:r>
        <w:t xml:space="preserve">AI-Assisted Authority</w:t>
      </w:r>
    </w:p>
    <w:p>
      <w:pPr>
        <w:pStyle w:val="FirstParagraph"/>
      </w:pPr>
      <w:r>
        <w:t xml:space="preserve">AI suggests relationships for review, enrichment, discovery, or personalization.</w:t>
      </w:r>
    </w:p>
    <w:p>
      <w:pPr>
        <w:pStyle w:val="BodyText"/>
      </w:pPr>
      <w:r>
        <w:t xml:space="preserve">Example:</w:t>
      </w:r>
    </w:p>
    <w:p>
      <w:pPr>
        <w:pStyle w:val="BodyText"/>
      </w:pPr>
      <w:r>
        <w:t xml:space="preserve">AI suggests that “stacking” may be a broad game mechanic facet.</w:t>
      </w:r>
    </w:p>
    <w:bookmarkEnd w:id="158"/>
    <w:bookmarkEnd w:id="159"/>
    <w:bookmarkStart w:id="160" w:name="example-stackworks-and-lasca"/>
    <w:p>
      <w:pPr>
        <w:pStyle w:val="Heading2"/>
      </w:pPr>
      <w:r>
        <w:t xml:space="preserve">Example: StackWorks and Lasca</w:t>
      </w:r>
    </w:p>
    <w:p>
      <w:pPr>
        <w:pStyle w:val="FirstParagraph"/>
      </w:pPr>
      <w:r>
        <w:t xml:space="preserve">StackWorks may authoritatively define:</w:t>
      </w:r>
    </w:p>
    <w:p>
      <w:pPr>
        <w:pStyle w:val="BodyText"/>
      </w:pPr>
      <w:r>
        <w:t xml:space="preserve">@stackworks.games.strategy.abstract.capture.leaping.columns.lasca</w:t>
      </w:r>
    </w:p>
    <w:p>
      <w:pPr>
        <w:pStyle w:val="BodyText"/>
      </w:pPr>
      <w:r>
        <w:t xml:space="preserve">and map it to:</w:t>
      </w:r>
    </w:p>
    <w:p>
      <w:pPr>
        <w:pStyle w:val="BodyText"/>
      </w:pPr>
      <w:r>
        <w:t xml:space="preserve">https://stackworks.games/lasca</w:t>
      </w:r>
    </w:p>
    <w:p>
      <w:pPr>
        <w:pStyle w:val="BodyText"/>
      </w:pPr>
      <w:r>
        <w:t xml:space="preserve">StackWorks may also define:</w:t>
      </w:r>
    </w:p>
    <w:p>
      <w:pPr>
        <w:pStyle w:val="BodyText"/>
      </w:pPr>
      <w:r>
        <w:t xml:space="preserve">@stackworks.games.lasca</w:t>
      </w:r>
    </w:p>
    <w:p>
      <w:pPr>
        <w:pStyle w:val="BodyText"/>
      </w:pPr>
      <w:r>
        <w:t xml:space="preserve">as an owner-bound shortcut.</w:t>
      </w:r>
    </w:p>
    <w:p>
      <w:pPr>
        <w:pStyle w:val="BodyText"/>
      </w:pPr>
      <w:r>
        <w:t xml:space="preserve">However, broader unbound expressions such as:</w:t>
      </w:r>
    </w:p>
    <w:p>
      <w:pPr>
        <w:pStyle w:val="BodyText"/>
      </w:pPr>
      <w:r>
        <w:t xml:space="preserve">@games.lasca</w:t>
      </w:r>
    </w:p>
    <w:p>
      <w:pPr>
        <w:pStyle w:val="BodyText"/>
      </w:pPr>
      <w:r>
        <w:t xml:space="preserve">or:</w:t>
      </w:r>
    </w:p>
    <w:p>
      <w:pPr>
        <w:pStyle w:val="BodyText"/>
      </w:pPr>
      <w:r>
        <w:t xml:space="preserve">@games.strategy.abstract.stacking</w:t>
      </w:r>
    </w:p>
    <w:p>
      <w:pPr>
        <w:pStyle w:val="BodyText"/>
      </w:pPr>
      <w:r>
        <w:t xml:space="preserve">should remain public semantic discovery expressions.</w:t>
      </w:r>
    </w:p>
    <w:p>
      <w:pPr>
        <w:pStyle w:val="BodyText"/>
      </w:pPr>
      <w:r>
        <w:t xml:space="preserve">They may return StackWorks as a highly relevant candidate, but they should not be globally owned by StackWorks.</w:t>
      </w:r>
    </w:p>
    <w:p>
      <w:pPr>
        <w:pStyle w:val="BodyText"/>
      </w:pPr>
      <w:r>
        <w:t xml:space="preserve">A resolver may show:</w:t>
      </w:r>
    </w:p>
    <w:p>
      <w:pPr>
        <w:pStyle w:val="BodyText"/>
      </w:pPr>
      <w:r>
        <w:t xml:space="preserve">StackWorks — Lasca</w:t>
      </w:r>
      <w:r>
        <w:br/>
      </w:r>
      <w:r>
        <w:t xml:space="preserve">@stackworks.games.strategy.abstract.capture.leaping.columns.lasca</w:t>
      </w:r>
      <w:r>
        <w:br/>
      </w:r>
      <w:r>
        <w:t xml:space="preserve">Maps to: https://stackworks.games/lasca</w:t>
      </w:r>
    </w:p>
    <w:p>
      <w:pPr>
        <w:pStyle w:val="BodyText"/>
      </w:pPr>
      <w:r>
        <w:t xml:space="preserve">Wikipedia — Lasca</w:t>
      </w:r>
      <w:r>
        <w:br/>
      </w:r>
      <w:r>
        <w:t xml:space="preserve">@wikipedia.games.boardgames.lasca</w:t>
      </w:r>
    </w:p>
    <w:p>
      <w:pPr>
        <w:pStyle w:val="BodyText"/>
      </w:pPr>
      <w:r>
        <w:t xml:space="preserve">BoardGameGeek — Lasca</w:t>
      </w:r>
      <w:r>
        <w:br/>
      </w:r>
      <w:r>
        <w:t xml:space="preserve">@boardgamegeek.games.boardgames.lasca</w:t>
      </w:r>
    </w:p>
    <w:p>
      <w:pPr>
        <w:pStyle w:val="BodyText"/>
      </w:pPr>
      <w:r>
        <w:t xml:space="preserve">The user may then select StackWorks and optionally save:</w:t>
      </w:r>
    </w:p>
    <w:p>
      <w:pPr>
        <w:pStyle w:val="BodyText"/>
      </w:pPr>
      <w:r>
        <w:t xml:space="preserve">@games.lasca</w:t>
      </w:r>
    </w:p>
    <w:p>
      <w:pPr>
        <w:pStyle w:val="BodyText"/>
      </w:pPr>
      <w:r>
        <w:t xml:space="preserve">as a personal shortcut.</w:t>
      </w:r>
    </w:p>
    <w:p>
      <w:pPr>
        <w:pStyle w:val="BodyText"/>
      </w:pPr>
      <w:r>
        <w:t xml:space="preserve">This gives the user convenience without creating global ownership over the shorthand.</w:t>
      </w:r>
    </w:p>
    <w:bookmarkEnd w:id="160"/>
    <w:bookmarkStart w:id="161" w:name="core-semantic-authority-rule"/>
    <w:p>
      <w:pPr>
        <w:pStyle w:val="Heading2"/>
      </w:pPr>
      <w:r>
        <w:t xml:space="preserve">Core Semantic Authority Rule</w:t>
      </w:r>
    </w:p>
    <w:p>
      <w:pPr>
        <w:pStyle w:val="FirstParagraph"/>
      </w:pPr>
      <w:r>
        <w:t xml:space="preserve">The core rule is:</w:t>
      </w:r>
    </w:p>
    <w:p>
      <w:pPr>
        <w:pStyle w:val="BodyText"/>
      </w:pPr>
      <w:r>
        <w:t xml:space="preserve">The SIP protocol defines relationship types.</w:t>
      </w:r>
      <w:r>
        <w:br/>
      </w:r>
      <w:r>
        <w:t xml:space="preserve">Owners define their verified identities.</w:t>
      </w:r>
      <w:r>
        <w:br/>
      </w:r>
      <w:r>
        <w:t xml:space="preserve">Providers publish semantic metadata.</w:t>
      </w:r>
      <w:r>
        <w:br/>
      </w:r>
      <w:r>
        <w:t xml:space="preserve">Resolvers rank and reconcile claims.</w:t>
      </w:r>
      <w:r>
        <w:br/>
      </w:r>
      <w:r>
        <w:t xml:space="preserve">Users define personal preferences.</w:t>
      </w:r>
      <w:r>
        <w:br/>
      </w:r>
      <w:r>
        <w:t xml:space="preserve">AI suggests relationships, but does not automatically make them authoritative.</w:t>
      </w:r>
    </w:p>
    <w:p>
      <w:pPr>
        <w:pStyle w:val="BodyText"/>
      </w:pPr>
      <w:r>
        <w:t xml:space="preserve">This keeps SIP open, federated, contextual, and AI-native without allowing any one organization to define the entire semantic universe.</w:t>
      </w:r>
    </w:p>
    <w:bookmarkEnd w:id="161"/>
    <w:bookmarkEnd w:id="162"/>
    <w:bookmarkStart w:id="172" w:name="X334a50e254e55f8976041ea80967ffcbc45ef69"/>
    <w:p>
      <w:pPr>
        <w:pStyle w:val="Heading1"/>
      </w:pPr>
      <w:r>
        <w:t xml:space="preserve">Shortcut SIPs and Semantic Shortcut Aliases</w:t>
      </w:r>
    </w:p>
    <w:p>
      <w:pPr>
        <w:pStyle w:val="FirstParagraph"/>
      </w:pPr>
      <w:r>
        <w:t xml:space="preserve">SIP recognizes that highly descriptive semantic identities may become too long for frequent manual use.</w:t>
      </w:r>
    </w:p>
    <w:p>
      <w:pPr>
        <w:pStyle w:val="BodyText"/>
      </w:pPr>
      <w:r>
        <w:t xml:space="preserve">For example, a fully descriptive Lasca discovery path might be:</w:t>
      </w:r>
    </w:p>
    <w:p>
      <w:pPr>
        <w:pStyle w:val="BodyText"/>
      </w:pPr>
      <w:r>
        <w:t xml:space="preserve">@games.strategy.abstract.capture.leaping.columns.lasca</w:t>
      </w:r>
    </w:p>
    <w:p>
      <w:pPr>
        <w:pStyle w:val="BodyText"/>
      </w:pPr>
      <w:r>
        <w:t xml:space="preserve">This expression is semantically rich because it describes Lasca as:</w:t>
      </w:r>
    </w:p>
    <w:p>
      <w:pPr>
        <w:pStyle w:val="BodyText"/>
      </w:pPr>
      <w:r>
        <w:t xml:space="preserve">games → strategy → abstract → capture → leaping → columns → lasca</w:t>
      </w:r>
    </w:p>
    <w:p>
      <w:pPr>
        <w:pStyle w:val="BodyText"/>
      </w:pPr>
      <w:r>
        <w:t xml:space="preserve">However, users may reasonably expect to type a shorter expression such as:</w:t>
      </w:r>
    </w:p>
    <w:p>
      <w:pPr>
        <w:pStyle w:val="BodyText"/>
      </w:pPr>
      <w:r>
        <w:t xml:space="preserve">@games.lasca</w:t>
      </w:r>
    </w:p>
    <w:p>
      <w:pPr>
        <w:pStyle w:val="BodyText"/>
      </w:pPr>
      <w:r>
        <w:t xml:space="preserve">SIP therefore supports shortcut SIPs, also called semantic shortcut aliases.</w:t>
      </w:r>
    </w:p>
    <w:p>
      <w:pPr>
        <w:pStyle w:val="BodyText"/>
      </w:pPr>
      <w:r>
        <w:t xml:space="preserve">A shortcut SIP is a compact semantic expression that expands to a longer semantic discovery path or an owner-bound canonical identity.</w:t>
      </w:r>
    </w:p>
    <w:p>
      <w:pPr>
        <w:pStyle w:val="BodyText"/>
      </w:pPr>
      <w:r>
        <w:t xml:space="preserve">Shortcut SIPs improve usability without removing the richer semantic structure behind the shortcut.</w:t>
      </w:r>
    </w:p>
    <w:bookmarkStart w:id="163" w:name="discovery-shortcut-sips"/>
    <w:p>
      <w:pPr>
        <w:pStyle w:val="Heading2"/>
      </w:pPr>
      <w:r>
        <w:t xml:space="preserve">Discovery Shortcut SIPs</w:t>
      </w:r>
    </w:p>
    <w:p>
      <w:pPr>
        <w:pStyle w:val="FirstParagraph"/>
      </w:pPr>
      <w:r>
        <w:t xml:space="preserve">A discovery shortcut SIP is a compact expression that expands to a longer unbound semantic discovery path.</w:t>
      </w:r>
    </w:p>
    <w:p>
      <w:pPr>
        <w:pStyle w:val="BodyText"/>
      </w:pPr>
      <w:r>
        <w:t xml:space="preserve">Example:</w:t>
      </w:r>
    </w:p>
    <w:p>
      <w:pPr>
        <w:pStyle w:val="BodyText"/>
      </w:pPr>
      <w:r>
        <w:t xml:space="preserve">@games.lasca</w:t>
      </w:r>
    </w:p>
    <w:p>
      <w:pPr>
        <w:pStyle w:val="BodyText"/>
      </w:pPr>
      <w:r>
        <w:t xml:space="preserve">may expand to:</w:t>
      </w:r>
    </w:p>
    <w:p>
      <w:pPr>
        <w:pStyle w:val="BodyText"/>
      </w:pPr>
      <w:r>
        <w:t xml:space="preserve">@games.strategy.abstract.capture.leaping.columns.lasca</w:t>
      </w:r>
    </w:p>
    <w:p>
      <w:pPr>
        <w:pStyle w:val="BodyText"/>
      </w:pPr>
      <w:r>
        <w:t xml:space="preserve">This does not automatically bind the identity to a specific owner, publisher, organization, or destination.</w:t>
      </w:r>
    </w:p>
    <w:p>
      <w:pPr>
        <w:pStyle w:val="BodyText"/>
      </w:pPr>
      <w:r>
        <w:t xml:space="preserve">Instead, it means:</w:t>
      </w:r>
    </w:p>
    <w:p>
      <w:pPr>
        <w:pStyle w:val="BodyText"/>
      </w:pPr>
      <w:r>
        <w:t xml:space="preserve">Find resources semantically associated with Lasca within the games category.</w:t>
      </w:r>
    </w:p>
    <w:p>
      <w:pPr>
        <w:pStyle w:val="BodyText"/>
      </w:pPr>
      <w:r>
        <w:t xml:space="preserve">The expanded path remains discovery-oriented unless the user selects a specific owner-bound result.</w:t>
      </w:r>
    </w:p>
    <w:p>
      <w:pPr>
        <w:pStyle w:val="BodyText"/>
      </w:pPr>
      <w:r>
        <w:t xml:space="preserve">For example, after typing:</w:t>
      </w:r>
    </w:p>
    <w:p>
      <w:pPr>
        <w:pStyle w:val="BodyText"/>
      </w:pPr>
      <w:r>
        <w:t xml:space="preserve">@games.lasca</w:t>
      </w:r>
    </w:p>
    <w:p>
      <w:pPr>
        <w:pStyle w:val="BodyText"/>
      </w:pPr>
      <w:r>
        <w:t xml:space="preserve">Semantic IntelliSense may show:</w:t>
      </w:r>
    </w:p>
    <w:p>
      <w:pPr>
        <w:pStyle w:val="BodyText"/>
      </w:pPr>
      <w:r>
        <w:t xml:space="preserve">Shortcut expansion:</w:t>
      </w:r>
    </w:p>
    <w:p>
      <w:pPr>
        <w:pStyle w:val="BodyText"/>
      </w:pPr>
      <w:r>
        <w:t xml:space="preserve">Lasca game classification</w:t>
      </w:r>
      <w:r>
        <w:br/>
      </w:r>
      <w:r>
        <w:t xml:space="preserve">@games.strategy.abstract.capture.leaping.columns.lasca</w:t>
      </w:r>
    </w:p>
    <w:p>
      <w:pPr>
        <w:pStyle w:val="BodyText"/>
      </w:pPr>
      <w:r>
        <w:t xml:space="preserve">Matching owner-bound identities:</w:t>
      </w:r>
    </w:p>
    <w:p>
      <w:pPr>
        <w:pStyle w:val="BodyText"/>
      </w:pPr>
      <w:r>
        <w:t xml:space="preserve">StackWorks — Lasca</w:t>
      </w:r>
      <w:r>
        <w:br/>
      </w:r>
      <w:r>
        <w:t xml:space="preserve">@stackworks.games.strategy.abstract.capture.leaping.columns.lasca</w:t>
      </w:r>
      <w:r>
        <w:br/>
      </w:r>
      <w:r>
        <w:t xml:space="preserve">Maps to: https://stackworks.games/lasca</w:t>
      </w:r>
    </w:p>
    <w:p>
      <w:pPr>
        <w:pStyle w:val="BodyText"/>
      </w:pPr>
      <w:r>
        <w:t xml:space="preserve">Wikipedia — Lasca</w:t>
      </w:r>
      <w:r>
        <w:br/>
      </w:r>
      <w:r>
        <w:t xml:space="preserve">@wikipedia.games.boardgames.lasca</w:t>
      </w:r>
    </w:p>
    <w:p>
      <w:pPr>
        <w:pStyle w:val="BodyText"/>
      </w:pPr>
      <w:r>
        <w:t xml:space="preserve">BoardGameGeek — Lasca</w:t>
      </w:r>
      <w:r>
        <w:br/>
      </w:r>
      <w:r>
        <w:t xml:space="preserve">@boardgamegeek.games.boardgames.lasca</w:t>
      </w:r>
    </w:p>
    <w:p>
      <w:pPr>
        <w:pStyle w:val="BodyText"/>
      </w:pPr>
      <w:r>
        <w:t xml:space="preserve">In this model, selecting the shortcut expansion keeps the user in semantic discovery mode.</w:t>
      </w:r>
    </w:p>
    <w:p>
      <w:pPr>
        <w:pStyle w:val="BodyText"/>
      </w:pPr>
      <w:r>
        <w:t xml:space="preserve">Selecting an owner-bound candidate commits the expression to a specific owner-qualified identity.</w:t>
      </w:r>
    </w:p>
    <w:bookmarkEnd w:id="163"/>
    <w:bookmarkStart w:id="164" w:name="owner-bound-shortcut-sips"/>
    <w:p>
      <w:pPr>
        <w:pStyle w:val="Heading2"/>
      </w:pPr>
      <w:r>
        <w:t xml:space="preserve">Owner-Bound Shortcut SIPs</w:t>
      </w:r>
    </w:p>
    <w:p>
      <w:pPr>
        <w:pStyle w:val="FirstParagraph"/>
      </w:pPr>
      <w:r>
        <w:t xml:space="preserve">An owner-bound shortcut SIP includes the owner namespace and therefore has stronger identity meaning.</w:t>
      </w:r>
    </w:p>
    <w:p>
      <w:pPr>
        <w:pStyle w:val="BodyText"/>
      </w:pPr>
      <w:r>
        <w:t xml:space="preserve">Example:</w:t>
      </w:r>
    </w:p>
    <w:p>
      <w:pPr>
        <w:pStyle w:val="BodyText"/>
      </w:pPr>
      <w:r>
        <w:t xml:space="preserve">@stackworks.games.lasca</w:t>
      </w:r>
    </w:p>
    <w:p>
      <w:pPr>
        <w:pStyle w:val="BodyText"/>
      </w:pPr>
      <w:r>
        <w:t xml:space="preserve">may expand to:</w:t>
      </w:r>
    </w:p>
    <w:p>
      <w:pPr>
        <w:pStyle w:val="BodyText"/>
      </w:pPr>
      <w:r>
        <w:t xml:space="preserve">@stackworks.games.strategy.abstract.capture.leaping.columns.lasca</w:t>
      </w:r>
    </w:p>
    <w:p>
      <w:pPr>
        <w:pStyle w:val="BodyText"/>
      </w:pPr>
      <w:r>
        <w:t xml:space="preserve">This expression is different from:</w:t>
      </w:r>
    </w:p>
    <w:p>
      <w:pPr>
        <w:pStyle w:val="BodyText"/>
      </w:pPr>
      <w:r>
        <w:t xml:space="preserve">@games.lasca</w:t>
      </w:r>
    </w:p>
    <w:p>
      <w:pPr>
        <w:pStyle w:val="BodyText"/>
      </w:pPr>
      <w:r>
        <w:t xml:space="preserve">because the owner is already specified.</w:t>
      </w:r>
    </w:p>
    <w:p>
      <w:pPr>
        <w:pStyle w:val="BodyText"/>
      </w:pPr>
      <w:r>
        <w:t xml:space="preserve">The shortcut:</w:t>
      </w:r>
    </w:p>
    <w:p>
      <w:pPr>
        <w:pStyle w:val="BodyText"/>
      </w:pPr>
      <w:r>
        <w:t xml:space="preserve">@stackworks.games.lasca</w:t>
      </w:r>
    </w:p>
    <w:p>
      <w:pPr>
        <w:pStyle w:val="BodyText"/>
      </w:pPr>
      <w:r>
        <w:t xml:space="preserve">means:</w:t>
      </w:r>
    </w:p>
    <w:p>
      <w:pPr>
        <w:pStyle w:val="BodyText"/>
      </w:pPr>
      <w:r>
        <w:t xml:space="preserve">Open or resolve the StackWorks-owned Lasca identity.</w:t>
      </w:r>
    </w:p>
    <w:p>
      <w:pPr>
        <w:pStyle w:val="BodyText"/>
      </w:pPr>
      <w:r>
        <w:t xml:space="preserve">It may therefore resolve deterministically when verification, trust, and confidence thresholds are satisfied.</w:t>
      </w:r>
    </w:p>
    <w:p>
      <w:pPr>
        <w:pStyle w:val="BodyText"/>
      </w:pPr>
      <w:r>
        <w:t xml:space="preserve">Example mapping:</w:t>
      </w:r>
    </w:p>
    <w:p>
      <w:pPr>
        <w:pStyle w:val="BodyText"/>
      </w:pPr>
      <w:r>
        <w:t xml:space="preserve">@stackworks.games.lasca</w:t>
      </w:r>
      <w:r>
        <w:br/>
      </w:r>
      <w:r>
        <w:t xml:space="preserve">→</w:t>
      </w:r>
      <w:r>
        <w:t xml:space="preserve"> </w:t>
      </w:r>
      <w:r>
        <w:t xml:space="preserve">@stackworks.games.strategy.abstract.capture.leaping.columns.lasca</w:t>
      </w:r>
      <w:r>
        <w:br/>
      </w:r>
      <w:r>
        <w:t xml:space="preserve">→ https://stackworks.games/lasca</w:t>
      </w:r>
    </w:p>
    <w:bookmarkEnd w:id="164"/>
    <w:bookmarkStart w:id="165" w:name="personalized-shortcut-sips"/>
    <w:p>
      <w:pPr>
        <w:pStyle w:val="Heading2"/>
      </w:pPr>
      <w:r>
        <w:t xml:space="preserve">Personalized Shortcut SIPs</w:t>
      </w:r>
    </w:p>
    <w:p>
      <w:pPr>
        <w:pStyle w:val="FirstParagraph"/>
      </w:pPr>
      <w:r>
        <w:t xml:space="preserve">Some shortcuts may be personalized by user preference, semantic favorites, browser profile, organization membership, or AI-assisted semantic memory.</w:t>
      </w:r>
    </w:p>
    <w:p>
      <w:pPr>
        <w:pStyle w:val="BodyText"/>
      </w:pPr>
      <w:r>
        <w:t xml:space="preserve">For example:</w:t>
      </w:r>
    </w:p>
    <w:p>
      <w:pPr>
        <w:pStyle w:val="BodyText"/>
      </w:pPr>
      <w:r>
        <w:t xml:space="preserve">@games.lasca</w:t>
      </w:r>
    </w:p>
    <w:p>
      <w:pPr>
        <w:pStyle w:val="BodyText"/>
      </w:pPr>
      <w:r>
        <w:t xml:space="preserve">may normally behave as an unbound discovery shortcut.</w:t>
      </w:r>
    </w:p>
    <w:p>
      <w:pPr>
        <w:pStyle w:val="BodyText"/>
      </w:pPr>
      <w:r>
        <w:t xml:space="preserve">However, if a user has previously selected and saved:</w:t>
      </w:r>
    </w:p>
    <w:p>
      <w:pPr>
        <w:pStyle w:val="BodyText"/>
      </w:pPr>
      <w:r>
        <w:t xml:space="preserve">@stackworks.games.strategy.abstract.capture.leaping.columns.lasca</w:t>
      </w:r>
    </w:p>
    <w:p>
      <w:pPr>
        <w:pStyle w:val="BodyText"/>
      </w:pPr>
      <w:r>
        <w:t xml:space="preserve">as their preferred Lasca destination, then the user’s resolver may treat:</w:t>
      </w:r>
    </w:p>
    <w:p>
      <w:pPr>
        <w:pStyle w:val="BodyText"/>
      </w:pPr>
      <w:r>
        <w:t xml:space="preserve">@games.lasca</w:t>
      </w:r>
    </w:p>
    <w:p>
      <w:pPr>
        <w:pStyle w:val="BodyText"/>
      </w:pPr>
      <w:r>
        <w:t xml:space="preserve">as a personalized shortcut to the StackWorks Lasca identity.</w:t>
      </w:r>
    </w:p>
    <w:p>
      <w:pPr>
        <w:pStyle w:val="BodyText"/>
      </w:pPr>
      <w:r>
        <w:t xml:space="preserve">This personalized behavior should be clearly distinguished from global deterministic resolution.</w:t>
      </w:r>
    </w:p>
    <w:p>
      <w:pPr>
        <w:pStyle w:val="BodyText"/>
      </w:pPr>
      <w:r>
        <w:t xml:space="preserve">The shortcut is deterministic only within that user’s trusted context.</w:t>
      </w:r>
    </w:p>
    <w:p>
      <w:pPr>
        <w:pStyle w:val="BodyText"/>
      </w:pPr>
      <w:r>
        <w:t xml:space="preserve">It should not imply that StackWorks globally owns:</w:t>
      </w:r>
    </w:p>
    <w:p>
      <w:pPr>
        <w:pStyle w:val="BodyText"/>
      </w:pPr>
      <w:r>
        <w:t xml:space="preserve">@games.lasca</w:t>
      </w:r>
    </w:p>
    <w:p>
      <w:pPr>
        <w:pStyle w:val="BodyText"/>
      </w:pPr>
      <w:r>
        <w:t xml:space="preserve">unless the owner-bound form is explicitly used.</w:t>
      </w:r>
    </w:p>
    <w:bookmarkEnd w:id="165"/>
    <w:bookmarkStart w:id="166" w:name="resolver-assisted-shortcut-binding"/>
    <w:p>
      <w:pPr>
        <w:pStyle w:val="Heading2"/>
      </w:pPr>
      <w:r>
        <w:t xml:space="preserve">Resolver-Assisted Shortcut Binding</w:t>
      </w:r>
    </w:p>
    <w:p>
      <w:pPr>
        <w:pStyle w:val="FirstParagraph"/>
      </w:pPr>
      <w:r>
        <w:t xml:space="preserve">Users should not be required to know a full canonical SIP identity before creating a useful personal shortcut.</w:t>
      </w:r>
    </w:p>
    <w:p>
      <w:pPr>
        <w:pStyle w:val="BodyText"/>
      </w:pPr>
      <w:r>
        <w:t xml:space="preserve">A user may begin with a compact shorthand expression such as:</w:t>
      </w:r>
    </w:p>
    <w:p>
      <w:pPr>
        <w:pStyle w:val="BodyText"/>
      </w:pPr>
      <w:r>
        <w:t xml:space="preserve">@games.lasca</w:t>
      </w:r>
    </w:p>
    <w:p>
      <w:pPr>
        <w:pStyle w:val="BodyText"/>
      </w:pPr>
      <w:r>
        <w:t xml:space="preserve">Before personalization, this expression behaves as an unbound shortcut discovery query.</w:t>
      </w:r>
    </w:p>
    <w:p>
      <w:pPr>
        <w:pStyle w:val="BodyText"/>
      </w:pPr>
      <w:r>
        <w:t xml:space="preserve">The resolver may interpret it as:</w:t>
      </w:r>
    </w:p>
    <w:p>
      <w:pPr>
        <w:pStyle w:val="BodyText"/>
      </w:pPr>
      <w:r>
        <w:t xml:space="preserve">Find likely SIP identities, semantic expansions, owner-bound candidates, and trusted destinations associated with games and Lasca.</w:t>
      </w:r>
    </w:p>
    <w:p>
      <w:pPr>
        <w:pStyle w:val="BodyText"/>
      </w:pPr>
      <w:r>
        <w:t xml:space="preserve">The resolver may then return candidate identities such as:</w:t>
      </w:r>
    </w:p>
    <w:p>
      <w:pPr>
        <w:pStyle w:val="BodyText"/>
      </w:pPr>
      <w:r>
        <w:t xml:space="preserve">StackWorks — Lasca</w:t>
      </w:r>
      <w:r>
        <w:br/>
      </w:r>
      <w:r>
        <w:t xml:space="preserve">@stackworks.games.strategy.abstract.capture.leaping.columns.lasca</w:t>
      </w:r>
      <w:r>
        <w:br/>
      </w:r>
      <w:r>
        <w:t xml:space="preserve">Maps to: https://stackworks.games/lasca</w:t>
      </w:r>
    </w:p>
    <w:p>
      <w:pPr>
        <w:pStyle w:val="BodyText"/>
      </w:pPr>
      <w:r>
        <w:t xml:space="preserve">Wikipedia — Lasca</w:t>
      </w:r>
      <w:r>
        <w:br/>
      </w:r>
      <w:r>
        <w:t xml:space="preserve">@wikipedia.games.boardgames.lasca</w:t>
      </w:r>
    </w:p>
    <w:p>
      <w:pPr>
        <w:pStyle w:val="BodyText"/>
      </w:pPr>
      <w:r>
        <w:t xml:space="preserve">BoardGameGeek — Lasca</w:t>
      </w:r>
      <w:r>
        <w:br/>
      </w:r>
      <w:r>
        <w:t xml:space="preserve">@boardgamegeek.games.boardgames.lasca</w:t>
      </w:r>
    </w:p>
    <w:p>
      <w:pPr>
        <w:pStyle w:val="BodyText"/>
      </w:pPr>
      <w:r>
        <w:t xml:space="preserve">Generic semantic expansion</w:t>
      </w:r>
      <w:r>
        <w:br/>
      </w:r>
      <w:r>
        <w:t xml:space="preserve">@games.strategy.abstract.capture.leaping.columns.lasca</w:t>
      </w:r>
    </w:p>
    <w:p>
      <w:pPr>
        <w:pStyle w:val="BodyText"/>
      </w:pPr>
      <w:r>
        <w:t xml:space="preserve">The user may then choose the desired identity and optionally save that choice as a personal shortcut.</w:t>
      </w:r>
    </w:p>
    <w:p>
      <w:pPr>
        <w:pStyle w:val="BodyText"/>
      </w:pPr>
      <w:r>
        <w:t xml:space="preserve">For example, if the user selects:</w:t>
      </w:r>
    </w:p>
    <w:p>
      <w:pPr>
        <w:pStyle w:val="BodyText"/>
      </w:pPr>
      <w:r>
        <w:t xml:space="preserve">@stackworks.games.strategy.abstract.capture.leaping.columns.lasca</w:t>
      </w:r>
    </w:p>
    <w:p>
      <w:pPr>
        <w:pStyle w:val="BodyText"/>
      </w:pPr>
      <w:r>
        <w:t xml:space="preserve">and saves it as the preferred meaning of:</w:t>
      </w:r>
    </w:p>
    <w:p>
      <w:pPr>
        <w:pStyle w:val="BodyText"/>
      </w:pPr>
      <w:r>
        <w:t xml:space="preserve">@games.lasca</w:t>
      </w:r>
    </w:p>
    <w:p>
      <w:pPr>
        <w:pStyle w:val="BodyText"/>
      </w:pPr>
      <w:r>
        <w:t xml:space="preserve">then the user’s trusted resolver context may store:</w:t>
      </w:r>
    </w:p>
    <w:p>
      <w:pPr>
        <w:pStyle w:val="BodyText"/>
      </w:pPr>
      <w:r>
        <w:t xml:space="preserve">@games.lasca</w:t>
      </w:r>
      <w:r>
        <w:br/>
      </w:r>
      <w:r>
        <w:t xml:space="preserve">→</w:t>
      </w:r>
      <w:r>
        <w:t xml:space="preserve"> </w:t>
      </w:r>
      <w:r>
        <w:t xml:space="preserve">@stackworks.games.strategy.abstract.capture.leaping.columns.lasca</w:t>
      </w:r>
      <w:r>
        <w:br/>
      </w:r>
      <w:r>
        <w:t xml:space="preserve">→ https://stackworks.games/lasca</w:t>
      </w:r>
    </w:p>
    <w:p>
      <w:pPr>
        <w:pStyle w:val="BodyText"/>
      </w:pPr>
      <w:r>
        <w:t xml:space="preserve">This creates a personalized shortcut binding.</w:t>
      </w:r>
    </w:p>
    <w:p>
      <w:pPr>
        <w:pStyle w:val="BodyText"/>
      </w:pPr>
      <w:r>
        <w:t xml:space="preserve">The binding applies only within that user’s trusted context, browser profile, organization profile, or semantic memory environment.</w:t>
      </w:r>
    </w:p>
    <w:p>
      <w:pPr>
        <w:pStyle w:val="BodyText"/>
      </w:pPr>
      <w:r>
        <w:t xml:space="preserve">It does not imply that StackWorks globally owns:</w:t>
      </w:r>
    </w:p>
    <w:p>
      <w:pPr>
        <w:pStyle w:val="BodyText"/>
      </w:pPr>
      <w:r>
        <w:t xml:space="preserve">@games.lasca</w:t>
      </w:r>
    </w:p>
    <w:p>
      <w:pPr>
        <w:pStyle w:val="BodyText"/>
      </w:pPr>
      <w:r>
        <w:t xml:space="preserve">Nor does it prevent other users from binding:</w:t>
      </w:r>
    </w:p>
    <w:p>
      <w:pPr>
        <w:pStyle w:val="BodyText"/>
      </w:pPr>
      <w:r>
        <w:t xml:space="preserve">@games.lasca</w:t>
      </w:r>
    </w:p>
    <w:p>
      <w:pPr>
        <w:pStyle w:val="BodyText"/>
      </w:pPr>
      <w:r>
        <w:t xml:space="preserve">to a different preferred Lasca-related identity.</w:t>
      </w:r>
    </w:p>
    <w:p>
      <w:pPr>
        <w:pStyle w:val="BodyText"/>
      </w:pPr>
      <w:r>
        <w:t xml:space="preserve">Core rule:</w:t>
      </w:r>
    </w:p>
    <w:p>
      <w:pPr>
        <w:pStyle w:val="BodyText"/>
      </w:pPr>
      <w:r>
        <w:t xml:space="preserve">A shorthand SIP may begin as discovery.</w:t>
      </w:r>
      <w:r>
        <w:br/>
      </w:r>
      <w:r>
        <w:t xml:space="preserve">After user selection, it may become a personal shortcut.</w:t>
      </w:r>
      <w:r>
        <w:br/>
      </w:r>
      <w:r>
        <w:t xml:space="preserve">Personal shortcut binding does not create global ownership.</w:t>
      </w:r>
    </w:p>
    <w:bookmarkEnd w:id="166"/>
    <w:bookmarkStart w:id="167" w:name="shortcut-sip-types"/>
    <w:p>
      <w:pPr>
        <w:pStyle w:val="Heading2"/>
      </w:pPr>
      <w:r>
        <w:t xml:space="preserve">Shortcut SIP Types</w:t>
      </w:r>
    </w:p>
    <w:p>
      <w:pPr>
        <w:pStyle w:val="FirstParagraph"/>
      </w:pPr>
      <w:r>
        <w:t xml:space="preserve">SIP therefore distinguishes between at least three shortcut types:</w:t>
      </w:r>
    </w:p>
    <w:p>
      <w:pPr>
        <w:pStyle w:val="Compact"/>
        <w:numPr>
          <w:ilvl w:val="0"/>
          <w:numId w:val="1112"/>
        </w:numPr>
      </w:pPr>
      <w:r>
        <w:t xml:space="preserve">Discovery shortcut</w:t>
      </w:r>
    </w:p>
    <w:p>
      <w:pPr>
        <w:pStyle w:val="FirstParagraph"/>
      </w:pPr>
      <w:r>
        <w:t xml:space="preserve">Example:</w:t>
      </w:r>
    </w:p>
    <w:p>
      <w:pPr>
        <w:pStyle w:val="BodyText"/>
      </w:pPr>
      <w:r>
        <w:t xml:space="preserve">@games.lasca</w:t>
      </w:r>
    </w:p>
    <w:p>
      <w:pPr>
        <w:pStyle w:val="BodyText"/>
      </w:pPr>
      <w:r>
        <w:t xml:space="preserve">Expands to:</w:t>
      </w:r>
    </w:p>
    <w:p>
      <w:pPr>
        <w:pStyle w:val="BodyText"/>
      </w:pPr>
      <w:r>
        <w:t xml:space="preserve">@games.strategy.abstract.capture.leaping.columns.lasca</w:t>
      </w:r>
    </w:p>
    <w:p>
      <w:pPr>
        <w:pStyle w:val="BodyText"/>
      </w:pPr>
      <w:r>
        <w:t xml:space="preserve">Behavior:</w:t>
      </w:r>
    </w:p>
    <w:p>
      <w:pPr>
        <w:pStyle w:val="BodyText"/>
      </w:pPr>
      <w:r>
        <w:t xml:space="preserve">Unbound semantic discovery path.</w:t>
      </w:r>
    </w:p>
    <w:p>
      <w:pPr>
        <w:pStyle w:val="Compact"/>
        <w:numPr>
          <w:ilvl w:val="0"/>
          <w:numId w:val="1113"/>
        </w:numPr>
      </w:pPr>
      <w:r>
        <w:t xml:space="preserve">Owner-bound shortcut</w:t>
      </w:r>
    </w:p>
    <w:p>
      <w:pPr>
        <w:pStyle w:val="FirstParagraph"/>
      </w:pPr>
      <w:r>
        <w:t xml:space="preserve">Example:</w:t>
      </w:r>
    </w:p>
    <w:p>
      <w:pPr>
        <w:pStyle w:val="BodyText"/>
      </w:pPr>
      <w:r>
        <w:t xml:space="preserve">@stackworks.games.lasca</w:t>
      </w:r>
    </w:p>
    <w:p>
      <w:pPr>
        <w:pStyle w:val="BodyText"/>
      </w:pPr>
      <w:r>
        <w:t xml:space="preserve">Expands to:</w:t>
      </w:r>
    </w:p>
    <w:p>
      <w:pPr>
        <w:pStyle w:val="BodyText"/>
      </w:pPr>
      <w:r>
        <w:t xml:space="preserve">@stackworks.games.strategy.abstract.capture.leaping.columns.lasca</w:t>
      </w:r>
    </w:p>
    <w:p>
      <w:pPr>
        <w:pStyle w:val="BodyText"/>
      </w:pPr>
      <w:r>
        <w:t xml:space="preserve">Behavior:</w:t>
      </w:r>
    </w:p>
    <w:p>
      <w:pPr>
        <w:pStyle w:val="BodyText"/>
      </w:pPr>
      <w:r>
        <w:t xml:space="preserve">Owner-qualified identity that may resolve deterministically.</w:t>
      </w:r>
    </w:p>
    <w:p>
      <w:pPr>
        <w:pStyle w:val="Compact"/>
        <w:numPr>
          <w:ilvl w:val="0"/>
          <w:numId w:val="1114"/>
        </w:numPr>
      </w:pPr>
      <w:r>
        <w:t xml:space="preserve">Personalized shortcut</w:t>
      </w:r>
    </w:p>
    <w:p>
      <w:pPr>
        <w:pStyle w:val="FirstParagraph"/>
      </w:pPr>
      <w:r>
        <w:t xml:space="preserve">Example:</w:t>
      </w:r>
    </w:p>
    <w:p>
      <w:pPr>
        <w:pStyle w:val="BodyText"/>
      </w:pPr>
      <w:r>
        <w:t xml:space="preserve">@games.lasca</w:t>
      </w:r>
    </w:p>
    <w:p>
      <w:pPr>
        <w:pStyle w:val="BodyText"/>
      </w:pPr>
      <w:r>
        <w:t xml:space="preserve">May resolve for a specific user to:</w:t>
      </w:r>
    </w:p>
    <w:p>
      <w:pPr>
        <w:pStyle w:val="BodyText"/>
      </w:pPr>
      <w:r>
        <w:t xml:space="preserve">@stackworks.games.strategy.abstract.capture.leaping.columns.lasca</w:t>
      </w:r>
    </w:p>
    <w:p>
      <w:pPr>
        <w:pStyle w:val="BodyText"/>
      </w:pPr>
      <w:r>
        <w:t xml:space="preserve">Behavior:</w:t>
      </w:r>
    </w:p>
    <w:p>
      <w:pPr>
        <w:pStyle w:val="BodyText"/>
      </w:pPr>
      <w:r>
        <w:t xml:space="preserve">Personal or contextual shortcut based on saved preference, semantic favorite, or trusted resolver memory.</w:t>
      </w:r>
    </w:p>
    <w:bookmarkEnd w:id="167"/>
    <w:bookmarkStart w:id="168" w:name="intellisense-behavior-for-shortcut-sips"/>
    <w:p>
      <w:pPr>
        <w:pStyle w:val="Heading2"/>
      </w:pPr>
      <w:r>
        <w:t xml:space="preserve">IntelliSense Behavior for Shortcut SIPs</w:t>
      </w:r>
    </w:p>
    <w:p>
      <w:pPr>
        <w:pStyle w:val="FirstParagraph"/>
      </w:pPr>
      <w:r>
        <w:t xml:space="preserve">Semantic IntelliSense should visibly distinguish shortcut expansion from owner binding.</w:t>
      </w:r>
    </w:p>
    <w:p>
      <w:pPr>
        <w:pStyle w:val="BodyText"/>
      </w:pPr>
      <w:r>
        <w:t xml:space="preserve">When the user types:</w:t>
      </w:r>
    </w:p>
    <w:p>
      <w:pPr>
        <w:pStyle w:val="BodyText"/>
      </w:pPr>
      <w:r>
        <w:t xml:space="preserve">@games.lasca</w:t>
      </w:r>
    </w:p>
    <w:p>
      <w:pPr>
        <w:pStyle w:val="BodyText"/>
      </w:pPr>
      <w:r>
        <w:t xml:space="preserve">the IntelliSense panel may display:</w:t>
      </w:r>
    </w:p>
    <w:p>
      <w:pPr>
        <w:pStyle w:val="BodyText"/>
      </w:pPr>
      <w:r>
        <w:t xml:space="preserve">Shortcut expansion:</w:t>
      </w:r>
    </w:p>
    <w:p>
      <w:pPr>
        <w:pStyle w:val="BodyText"/>
      </w:pPr>
      <w:r>
        <w:t xml:space="preserve">Lasca game classification</w:t>
      </w:r>
      <w:r>
        <w:br/>
      </w:r>
      <w:r>
        <w:t xml:space="preserve">@games.strategy.abstract.capture.leaping.columns.lasca</w:t>
      </w:r>
      <w:r>
        <w:br/>
      </w:r>
      <w:r>
        <w:t xml:space="preserve">Discovery shortcut. Expands meaning but does not bind an owner.</w:t>
      </w:r>
    </w:p>
    <w:p>
      <w:pPr>
        <w:pStyle w:val="BodyText"/>
      </w:pPr>
      <w:r>
        <w:t xml:space="preserve">Matching owner-bound identities:</w:t>
      </w:r>
    </w:p>
    <w:p>
      <w:pPr>
        <w:pStyle w:val="BodyText"/>
      </w:pPr>
      <w:r>
        <w:t xml:space="preserve">StackWorks — Lasca</w:t>
      </w:r>
      <w:r>
        <w:br/>
      </w:r>
      <w:r>
        <w:t xml:space="preserve">@stackworks.games.strategy.abstract.capture.leaping.columns.lasca</w:t>
      </w:r>
      <w:r>
        <w:br/>
      </w:r>
      <w:r>
        <w:t xml:space="preserve">Maps to: https://stackworks.games/lasca</w:t>
      </w:r>
    </w:p>
    <w:p>
      <w:pPr>
        <w:pStyle w:val="BodyText"/>
      </w:pPr>
      <w:r>
        <w:t xml:space="preserve">Wikipedia — Lasca</w:t>
      </w:r>
      <w:r>
        <w:br/>
      </w:r>
      <w:r>
        <w:t xml:space="preserve">@wikipedia.games.boardgames.lasca</w:t>
      </w:r>
    </w:p>
    <w:p>
      <w:pPr>
        <w:pStyle w:val="BodyText"/>
      </w:pPr>
      <w:r>
        <w:t xml:space="preserve">BoardGameGeek — Lasca</w:t>
      </w:r>
      <w:r>
        <w:br/>
      </w:r>
      <w:r>
        <w:t xml:space="preserve">@boardgamegeek.games.boardgames.lasca</w:t>
      </w:r>
    </w:p>
    <w:p>
      <w:pPr>
        <w:pStyle w:val="BodyText"/>
      </w:pPr>
      <w:r>
        <w:t xml:space="preserve">If the user selects the shortcut expansion, the active SIP string becomes:</w:t>
      </w:r>
    </w:p>
    <w:p>
      <w:pPr>
        <w:pStyle w:val="BodyText"/>
      </w:pPr>
      <w:r>
        <w:t xml:space="preserve">@games.strategy.abstract.capture.leaping.columns.lasca</w:t>
      </w:r>
    </w:p>
    <w:p>
      <w:pPr>
        <w:pStyle w:val="BodyText"/>
      </w:pPr>
      <w:r>
        <w:t xml:space="preserve">The expression remains unbound and discovery-oriented.</w:t>
      </w:r>
    </w:p>
    <w:p>
      <w:pPr>
        <w:pStyle w:val="BodyText"/>
      </w:pPr>
      <w:r>
        <w:t xml:space="preserve">If the user selects:</w:t>
      </w:r>
    </w:p>
    <w:p>
      <w:pPr>
        <w:pStyle w:val="BodyText"/>
      </w:pPr>
      <w:r>
        <w:t xml:space="preserve">StackWorks — Lasca</w:t>
      </w:r>
    </w:p>
    <w:p>
      <w:pPr>
        <w:pStyle w:val="BodyText"/>
      </w:pPr>
      <w:r>
        <w:t xml:space="preserve">the active SIP string becomes:</w:t>
      </w:r>
    </w:p>
    <w:p>
      <w:pPr>
        <w:pStyle w:val="BodyText"/>
      </w:pPr>
      <w:r>
        <w:t xml:space="preserve">@stackworks.games.strategy.abstract.capture.leaping.columns.lasca</w:t>
      </w:r>
    </w:p>
    <w:p>
      <w:pPr>
        <w:pStyle w:val="BodyText"/>
      </w:pPr>
      <w:r>
        <w:t xml:space="preserve">The expression becomes owner-bound and may resolve to:</w:t>
      </w:r>
    </w:p>
    <w:p>
      <w:pPr>
        <w:pStyle w:val="BodyText"/>
      </w:pPr>
      <w:r>
        <w:t xml:space="preserve">https://stackworks.games/lasca</w:t>
      </w:r>
    </w:p>
    <w:bookmarkEnd w:id="168"/>
    <w:bookmarkStart w:id="169" w:name="Xd337b434ffa4d334703895039ad78b9982c0b08"/>
    <w:p>
      <w:pPr>
        <w:pStyle w:val="Heading2"/>
      </w:pPr>
      <w:r>
        <w:t xml:space="preserve">Shortcut Expansion Should Not Silently Assign Ownership</w:t>
      </w:r>
    </w:p>
    <w:p>
      <w:pPr>
        <w:pStyle w:val="FirstParagraph"/>
      </w:pPr>
      <w:r>
        <w:t xml:space="preserve">A shortcut SIP may expand semantic meaning, but it should not silently assign ownership.</w:t>
      </w:r>
    </w:p>
    <w:p>
      <w:pPr>
        <w:pStyle w:val="BodyText"/>
      </w:pPr>
      <w:r>
        <w:t xml:space="preserve">This rule is important:</w:t>
      </w:r>
    </w:p>
    <w:p>
      <w:pPr>
        <w:pStyle w:val="BodyText"/>
      </w:pPr>
      <w:r>
        <w:t xml:space="preserve">A shortcut may expand meaning, but it should not silently bind ownership unless the shortcut itself is owner-qualified or the user has selected a trusted owner-bound result.</w:t>
      </w:r>
    </w:p>
    <w:p>
      <w:pPr>
        <w:pStyle w:val="BodyText"/>
      </w:pPr>
      <w:r>
        <w:t xml:space="preserve">For example:</w:t>
      </w:r>
    </w:p>
    <w:p>
      <w:pPr>
        <w:pStyle w:val="BodyText"/>
      </w:pPr>
      <w:r>
        <w:t xml:space="preserve">@games.lasca</w:t>
      </w:r>
    </w:p>
    <w:p>
      <w:pPr>
        <w:pStyle w:val="BodyText"/>
      </w:pPr>
      <w:r>
        <w:t xml:space="preserve">should not automatically become:</w:t>
      </w:r>
    </w:p>
    <w:p>
      <w:pPr>
        <w:pStyle w:val="BodyText"/>
      </w:pPr>
      <w:r>
        <w:t xml:space="preserve">@stackworks.games.strategy.abstract.capture.leaping.columns.lasca</w:t>
      </w:r>
    </w:p>
    <w:p>
      <w:pPr>
        <w:pStyle w:val="BodyText"/>
      </w:pPr>
      <w:r>
        <w:t xml:space="preserve">unless one of the following is true:</w:t>
      </w:r>
    </w:p>
    <w:p>
      <w:pPr>
        <w:pStyle w:val="Compact"/>
        <w:numPr>
          <w:ilvl w:val="0"/>
          <w:numId w:val="1115"/>
        </w:numPr>
      </w:pPr>
      <w:r>
        <w:t xml:space="preserve">the user explicitly selects StackWorks as the owner-bound result</w:t>
      </w:r>
    </w:p>
    <w:p>
      <w:pPr>
        <w:pStyle w:val="Compact"/>
        <w:numPr>
          <w:ilvl w:val="0"/>
          <w:numId w:val="1115"/>
        </w:numPr>
      </w:pPr>
      <w:r>
        <w:t xml:space="preserve">the user has saved StackWorks Lasca as a semantic favorite</w:t>
      </w:r>
    </w:p>
    <w:p>
      <w:pPr>
        <w:pStyle w:val="Compact"/>
        <w:numPr>
          <w:ilvl w:val="0"/>
          <w:numId w:val="1115"/>
        </w:numPr>
      </w:pPr>
      <w:r>
        <w:t xml:space="preserve">the resolver is operating inside a trusted personalized context</w:t>
      </w:r>
    </w:p>
    <w:p>
      <w:pPr>
        <w:pStyle w:val="Compact"/>
        <w:numPr>
          <w:ilvl w:val="0"/>
          <w:numId w:val="1115"/>
        </w:numPr>
      </w:pPr>
      <w:r>
        <w:t xml:space="preserve">the SIP expression itself is owner-qualified, such as</w:t>
      </w:r>
      <w:r>
        <w:t xml:space="preserve"> </w:t>
      </w:r>
      <w:r>
        <w:t xml:space="preserve">@stackworks.games.lasca</w:t>
      </w:r>
    </w:p>
    <w:p>
      <w:pPr>
        <w:pStyle w:val="FirstParagraph"/>
      </w:pPr>
      <w:r>
        <w:t xml:space="preserve">This protects SIP from recreating DNS-style ownership fights over short semantic expressions.</w:t>
      </w:r>
    </w:p>
    <w:bookmarkEnd w:id="169"/>
    <w:bookmarkStart w:id="170" w:name="anti-scarcity-implication"/>
    <w:p>
      <w:pPr>
        <w:pStyle w:val="Heading2"/>
      </w:pPr>
      <w:r>
        <w:t xml:space="preserve">Anti-Scarcity Implication</w:t>
      </w:r>
    </w:p>
    <w:p>
      <w:pPr>
        <w:pStyle w:val="FirstParagraph"/>
      </w:pPr>
      <w:r>
        <w:t xml:space="preserve">Shortcut SIPs preserve usability without creating artificial scarcity.</w:t>
      </w:r>
    </w:p>
    <w:p>
      <w:pPr>
        <w:pStyle w:val="BodyText"/>
      </w:pPr>
      <w:r>
        <w:t xml:space="preserve">Broad shortcuts such as:</w:t>
      </w:r>
    </w:p>
    <w:p>
      <w:pPr>
        <w:pStyle w:val="BodyText"/>
      </w:pPr>
      <w:r>
        <w:t xml:space="preserve">@games.lasca</w:t>
      </w:r>
      <w:r>
        <w:t xml:space="preserve"> </w:t>
      </w:r>
      <w:r>
        <w:t xml:space="preserve">@recipes.gumbo</w:t>
      </w:r>
      <w:r>
        <w:t xml:space="preserve"> </w:t>
      </w:r>
      <w:r>
        <w:t xml:space="preserve">@music.jazz</w:t>
      </w:r>
      <w:r>
        <w:t xml:space="preserve"> </w:t>
      </w:r>
      <w:r>
        <w:t xml:space="preserve">@video.minecraft</w:t>
      </w:r>
    </w:p>
    <w:p>
      <w:pPr>
        <w:pStyle w:val="BodyText"/>
      </w:pPr>
      <w:r>
        <w:t xml:space="preserve">should generally remain discovery-oriented unless owner-qualified or personalized.</w:t>
      </w:r>
    </w:p>
    <w:p>
      <w:pPr>
        <w:pStyle w:val="BodyText"/>
      </w:pPr>
      <w:r>
        <w:t xml:space="preserve">This prevents short semantic expressions from becoming globally monopolized assets.</w:t>
      </w:r>
    </w:p>
    <w:p>
      <w:pPr>
        <w:pStyle w:val="BodyText"/>
      </w:pPr>
      <w:r>
        <w:t xml:space="preserve">At the same time, SIP still supports convenient owner-qualified shortcuts such as:</w:t>
      </w:r>
    </w:p>
    <w:p>
      <w:pPr>
        <w:pStyle w:val="BodyText"/>
      </w:pPr>
      <w:r>
        <w:t xml:space="preserve">@stackworks.games.lasca</w:t>
      </w:r>
      <w:r>
        <w:t xml:space="preserve"> </w:t>
      </w:r>
      <w:r>
        <w:t xml:space="preserve">@amazon.cloud.aws</w:t>
      </w:r>
      <w:r>
        <w:t xml:space="preserve"> </w:t>
      </w:r>
      <w:r>
        <w:t xml:space="preserve">@google.video.youtube</w:t>
      </w:r>
      <w:r>
        <w:t xml:space="preserve"> </w:t>
      </w:r>
      <w:r>
        <w:t xml:space="preserve">@wikipedia.knowledge.apollo11</w:t>
      </w:r>
    </w:p>
    <w:p>
      <w:pPr>
        <w:pStyle w:val="BodyText"/>
      </w:pPr>
      <w:r>
        <w:t xml:space="preserve">These owner-bound shortcuts may resolve deterministically when supported by verification, consensus, reputation, and resolver confidence.</w:t>
      </w:r>
    </w:p>
    <w:bookmarkEnd w:id="170"/>
    <w:bookmarkStart w:id="171" w:name="core-shortcut-rule"/>
    <w:p>
      <w:pPr>
        <w:pStyle w:val="Heading2"/>
      </w:pPr>
      <w:r>
        <w:t xml:space="preserve">Core Shortcut Rule</w:t>
      </w:r>
    </w:p>
    <w:p>
      <w:pPr>
        <w:pStyle w:val="FirstParagraph"/>
      </w:pPr>
      <w:r>
        <w:t xml:space="preserve">The core shortcut rule is:</w:t>
      </w:r>
    </w:p>
    <w:p>
      <w:pPr>
        <w:pStyle w:val="BodyText"/>
      </w:pPr>
      <w:r>
        <w:t xml:space="preserve">Shortcuts make SIP easier to type.</w:t>
      </w:r>
      <w:r>
        <w:br/>
      </w:r>
      <w:r>
        <w:t xml:space="preserve">They do not erase the distinction between discovery and ownership.</w:t>
      </w:r>
    </w:p>
    <w:p>
      <w:pPr>
        <w:pStyle w:val="BodyText"/>
      </w:pPr>
      <w:r>
        <w:t xml:space="preserve">Discovery shortcut:</w:t>
      </w:r>
    </w:p>
    <w:p>
      <w:pPr>
        <w:pStyle w:val="BodyText"/>
      </w:pPr>
      <w:r>
        <w:t xml:space="preserve">@games.lasca</w:t>
      </w:r>
    </w:p>
    <w:p>
      <w:pPr>
        <w:pStyle w:val="BodyText"/>
      </w:pPr>
      <w:r>
        <w:t xml:space="preserve">means:</w:t>
      </w:r>
    </w:p>
    <w:p>
      <w:pPr>
        <w:pStyle w:val="BodyText"/>
      </w:pPr>
      <w:r>
        <w:t xml:space="preserve">Explore Lasca-related game identities.</w:t>
      </w:r>
    </w:p>
    <w:p>
      <w:pPr>
        <w:pStyle w:val="BodyText"/>
      </w:pPr>
      <w:r>
        <w:t xml:space="preserve">Owner-bound shortcut:</w:t>
      </w:r>
    </w:p>
    <w:p>
      <w:pPr>
        <w:pStyle w:val="BodyText"/>
      </w:pPr>
      <w:r>
        <w:t xml:space="preserve">@stackworks.games.lasca</w:t>
      </w:r>
    </w:p>
    <w:p>
      <w:pPr>
        <w:pStyle w:val="BodyText"/>
      </w:pPr>
      <w:r>
        <w:t xml:space="preserve">means:</w:t>
      </w:r>
    </w:p>
    <w:p>
      <w:pPr>
        <w:pStyle w:val="BodyText"/>
      </w:pPr>
      <w:r>
        <w:t xml:space="preserve">Resolve the StackWorks-owned Lasca identity.</w:t>
      </w:r>
    </w:p>
    <w:p>
      <w:pPr>
        <w:pStyle w:val="BodyText"/>
      </w:pPr>
      <w:r>
        <w:t xml:space="preserve">Canonical owner-bound identity:</w:t>
      </w:r>
    </w:p>
    <w:p>
      <w:pPr>
        <w:pStyle w:val="BodyText"/>
      </w:pPr>
      <w:r>
        <w:t xml:space="preserve">@stackworks.games.strategy.abstract.capture.leaping.columns.lasca</w:t>
      </w:r>
    </w:p>
    <w:p>
      <w:pPr>
        <w:pStyle w:val="BodyText"/>
      </w:pPr>
      <w:r>
        <w:t xml:space="preserve">means:</w:t>
      </w:r>
    </w:p>
    <w:p>
      <w:pPr>
        <w:pStyle w:val="BodyText"/>
      </w:pPr>
      <w:r>
        <w:t xml:space="preserve">Resolve the fully descriptive StackWorks Lasca semantic identity.</w:t>
      </w:r>
    </w:p>
    <w:p>
      <w:pPr>
        <w:pStyle w:val="BodyText"/>
      </w:pPr>
      <w:r>
        <w:t xml:space="preserve">This allows SIP to remain both practical for everyday use and semantically precise for AI-native identity resolution.</w:t>
      </w:r>
    </w:p>
    <w:bookmarkEnd w:id="171"/>
    <w:bookmarkEnd w:id="172"/>
    <w:bookmarkStart w:id="184" w:name="Xcf1976d6c31af9429e3a265e771125c6d0afd61"/>
    <w:p>
      <w:pPr>
        <w:pStyle w:val="Heading1"/>
      </w:pPr>
      <w:r>
        <w:t xml:space="preserve">Shortcut Sharing, Identity, and Global Publishing</w:t>
      </w:r>
    </w:p>
    <w:bookmarkStart w:id="173" w:name="overview"/>
    <w:p>
      <w:pPr>
        <w:pStyle w:val="Heading2"/>
      </w:pPr>
      <w:r>
        <w:t xml:space="preserve">Overview</w:t>
      </w:r>
    </w:p>
    <w:p>
      <w:pPr>
        <w:pStyle w:val="FirstParagraph"/>
      </w:pPr>
      <w:r>
        <w:t xml:space="preserve">Personal shortcut SIPs are useful individually, but their value compounds when users can share curated shortcut collections with others. SIP defines a layered model for shortcut sharing that ranges from fully anonymous distribution to globally registered, identity-verified publication.</w:t>
      </w:r>
    </w:p>
    <w:p>
      <w:pPr>
        <w:pStyle w:val="BodyText"/>
      </w:pPr>
      <w:r>
        <w:t xml:space="preserve">The model has three tiers:</w:t>
      </w:r>
    </w:p>
    <w:p>
      <w:pPr>
        <w:pStyle w:val="Compact"/>
        <w:numPr>
          <w:ilvl w:val="0"/>
          <w:numId w:val="1116"/>
        </w:numPr>
      </w:pPr>
      <w:r>
        <w:t xml:space="preserve">Anonymous sharing — distribute a shortcut collection with no identity attached</w:t>
      </w:r>
    </w:p>
    <w:p>
      <w:pPr>
        <w:pStyle w:val="Compact"/>
        <w:numPr>
          <w:ilvl w:val="0"/>
          <w:numId w:val="1116"/>
        </w:numPr>
      </w:pPr>
      <w:r>
        <w:t xml:space="preserve">Identified sharing — attach a verified email identity as author attribution</w:t>
      </w:r>
    </w:p>
    <w:p>
      <w:pPr>
        <w:pStyle w:val="Compact"/>
        <w:numPr>
          <w:ilvl w:val="0"/>
          <w:numId w:val="1116"/>
        </w:numPr>
      </w:pPr>
      <w:r>
        <w:t xml:space="preserve">Global publishing — register the collection at a globally unique, owner-bound SIP address</w:t>
      </w:r>
    </w:p>
    <w:p>
      <w:pPr>
        <w:pStyle w:val="FirstParagraph"/>
      </w:pPr>
      <w:r>
        <w:t xml:space="preserve">Each tier builds on the previous. Anonymous sharing requires no identity. Identified sharing requires proof of email ownership. Global publishing additionally requires proof of domain or namespace ownership.</w:t>
      </w:r>
    </w:p>
    <w:bookmarkEnd w:id="173"/>
    <w:bookmarkStart w:id="174" w:name="the-shortcut-package-format"/>
    <w:p>
      <w:pPr>
        <w:pStyle w:val="Heading2"/>
      </w:pPr>
      <w:r>
        <w:t xml:space="preserve">The Shortcut Package Format</w:t>
      </w:r>
    </w:p>
    <w:p>
      <w:pPr>
        <w:pStyle w:val="FirstParagraph"/>
      </w:pPr>
      <w:r>
        <w:t xml:space="preserve">A shortcut collection is exported as a JSON document conforming to the</w:t>
      </w:r>
      <w:r>
        <w:t xml:space="preserve"> </w:t>
      </w:r>
      <w:r>
        <w:rPr>
          <w:rStyle w:val="VerbatimChar"/>
        </w:rPr>
        <w:t xml:space="preserve">sip-shortcuts/1.0</w:t>
      </w:r>
      <w:r>
        <w:t xml:space="preserve"> </w:t>
      </w:r>
      <w:r>
        <w:t xml:space="preserve">schema.</w:t>
      </w:r>
    </w:p>
    <w:p>
      <w:pPr>
        <w:pStyle w:val="BodyText"/>
      </w:pPr>
      <w:r>
        <w:t xml:space="preserve">A minimal anonymous package: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"sip-shortcuts/1.0"</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"Shared Shortcuts"</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"2026-05-31"</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"shortcut"</w:t>
      </w:r>
      <w:r>
        <w:rPr>
          <w:rStyle w:val="FunctionTok"/>
        </w:rPr>
        <w:t xml:space="preserve">:</w:t>
      </w:r>
      <w:r>
        <w:rPr>
          <w:rStyle w:val="NormalTok"/>
        </w:rPr>
        <w:t xml:space="preserve"> </w:t>
      </w:r>
      <w:r>
        <w:rPr>
          <w:rStyle w:val="StringTok"/>
        </w:rPr>
        <w:t xml:space="preserve">"@games.lasca"</w:t>
      </w:r>
      <w:r>
        <w:rPr>
          <w:rStyle w:val="FunctionTok"/>
        </w:rPr>
        <w:t xml:space="preserve">,</w:t>
      </w:r>
      <w:r>
        <w:rPr>
          <w:rStyle w:val="NormalTok"/>
        </w:rPr>
        <w:t xml:space="preserve"> </w:t>
      </w:r>
      <w:r>
        <w:rPr>
          <w:rStyle w:val="DataTypeTok"/>
        </w:rPr>
        <w:t xml:space="preserve">"sip"</w:t>
      </w:r>
      <w:r>
        <w:rPr>
          <w:rStyle w:val="FunctionTok"/>
        </w:rPr>
        <w:t xml:space="preserve">:</w:t>
      </w:r>
      <w:r>
        <w:rPr>
          <w:rStyle w:val="NormalTok"/>
        </w:rPr>
        <w:t xml:space="preserve"> </w:t>
      </w:r>
      <w:r>
        <w:rPr>
          <w:rStyle w:val="StringTok"/>
        </w:rPr>
        <w:t xml:space="preserve">"@stackworks.games.lasca"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"shortcut"</w:t>
      </w:r>
      <w:r>
        <w:rPr>
          <w:rStyle w:val="FunctionTok"/>
        </w:rPr>
        <w:t xml:space="preserve">:</w:t>
      </w:r>
      <w:r>
        <w:rPr>
          <w:rStyle w:val="NormalTok"/>
        </w:rPr>
        <w:t xml:space="preserve"> </w:t>
      </w:r>
      <w:r>
        <w:rPr>
          <w:rStyle w:val="StringTok"/>
        </w:rPr>
        <w:t xml:space="preserve">"@aws"</w:t>
      </w:r>
      <w:r>
        <w:rPr>
          <w:rStyle w:val="FunctionTok"/>
        </w:rPr>
        <w:t xml:space="preserve">,</w:t>
      </w:r>
      <w:r>
        <w:rPr>
          <w:rStyle w:val="NormalTok"/>
        </w:rPr>
        <w:t xml:space="preserve"> </w:t>
      </w:r>
      <w:r>
        <w:rPr>
          <w:rStyle w:val="DataTypeTok"/>
        </w:rPr>
        <w:t xml:space="preserve">"sip"</w:t>
      </w:r>
      <w:r>
        <w:rPr>
          <w:rStyle w:val="FunctionTok"/>
        </w:rPr>
        <w:t xml:space="preserve">:</w:t>
      </w:r>
      <w:r>
        <w:rPr>
          <w:rStyle w:val="NormalTok"/>
        </w:rPr>
        <w:t xml:space="preserve"> </w:t>
      </w:r>
      <w:r>
        <w:rPr>
          <w:rStyle w:val="StringTok"/>
        </w:rPr>
        <w:t xml:space="preserve">"@amazon.cloud.aws"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An identified package with a global publishing address: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"sip-shortcuts/1.0"</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"alice@example.com"</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"alice"</w:t>
      </w:r>
      <w:r>
        <w:br/>
      </w:r>
      <w:r>
        <w:rPr>
          <w:rStyle w:val="NormalTok"/>
        </w:rPr>
        <w:t xml:space="preserve">  </w:t>
      </w:r>
      <w:r>
        <w:rPr>
          <w:rStyle w:val="FunctionTok"/>
        </w:rPr>
        <w:t xml:space="preserve">},</w:t>
      </w:r>
      <w:r>
        <w:br/>
      </w:r>
      <w:r>
        <w:rPr>
          <w:rStyle w:val="NormalTok"/>
        </w:rPr>
        <w:t xml:space="preserve">  </w:t>
      </w:r>
      <w:r>
        <w:rPr>
          <w:rStyle w:val="DataTypeTok"/>
        </w:rPr>
        <w:t xml:space="preserve">"publishedAt"</w:t>
      </w:r>
      <w:r>
        <w:rPr>
          <w:rStyle w:val="FunctionTok"/>
        </w:rPr>
        <w:t xml:space="preserve">:</w:t>
      </w:r>
      <w:r>
        <w:rPr>
          <w:rStyle w:val="NormalTok"/>
        </w:rPr>
        <w:t xml:space="preserve"> </w:t>
      </w:r>
      <w:r>
        <w:rPr>
          <w:rStyle w:val="StringTok"/>
        </w:rPr>
        <w:t xml:space="preserve">"@example.com.alice.shortcuts"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"Alice's Shortcuts"</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"2026-05-31"</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"shortcut"</w:t>
      </w:r>
      <w:r>
        <w:rPr>
          <w:rStyle w:val="FunctionTok"/>
        </w:rPr>
        <w:t xml:space="preserve">:</w:t>
      </w:r>
      <w:r>
        <w:rPr>
          <w:rStyle w:val="NormalTok"/>
        </w:rPr>
        <w:t xml:space="preserve"> </w:t>
      </w:r>
      <w:r>
        <w:rPr>
          <w:rStyle w:val="StringTok"/>
        </w:rPr>
        <w:t xml:space="preserve">"@games.lasca"</w:t>
      </w:r>
      <w:r>
        <w:rPr>
          <w:rStyle w:val="FunctionTok"/>
        </w:rPr>
        <w:t xml:space="preserve">,</w:t>
      </w:r>
      <w:r>
        <w:rPr>
          <w:rStyle w:val="NormalTok"/>
        </w:rPr>
        <w:t xml:space="preserve"> </w:t>
      </w:r>
      <w:r>
        <w:rPr>
          <w:rStyle w:val="DataTypeTok"/>
        </w:rPr>
        <w:t xml:space="preserve">"sip"</w:t>
      </w:r>
      <w:r>
        <w:rPr>
          <w:rStyle w:val="FunctionTok"/>
        </w:rPr>
        <w:t xml:space="preserve">:</w:t>
      </w:r>
      <w:r>
        <w:rPr>
          <w:rStyle w:val="NormalTok"/>
        </w:rPr>
        <w:t xml:space="preserve"> </w:t>
      </w:r>
      <w:r>
        <w:rPr>
          <w:rStyle w:val="StringTok"/>
        </w:rPr>
        <w:t xml:space="preserve">"@stackworks.games.lasca"</w:t>
      </w:r>
      <w:r>
        <w:rPr>
          <w:rStyle w:val="FunctionTok"/>
        </w:rPr>
        <w:t xml:space="preserve">,</w:t>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"alice@example.com"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"shortcut"</w:t>
      </w:r>
      <w:r>
        <w:rPr>
          <w:rStyle w:val="FunctionTok"/>
        </w:rPr>
        <w:t xml:space="preserve">:</w:t>
      </w:r>
      <w:r>
        <w:rPr>
          <w:rStyle w:val="NormalTok"/>
        </w:rPr>
        <w:t xml:space="preserve"> </w:t>
      </w:r>
      <w:r>
        <w:rPr>
          <w:rStyle w:val="StringTok"/>
        </w:rPr>
        <w:t xml:space="preserve">"@aws"</w:t>
      </w:r>
      <w:r>
        <w:rPr>
          <w:rStyle w:val="FunctionTok"/>
        </w:rPr>
        <w:t xml:space="preserve">,</w:t>
      </w:r>
      <w:r>
        <w:rPr>
          <w:rStyle w:val="NormalTok"/>
        </w:rPr>
        <w:t xml:space="preserve"> </w:t>
      </w:r>
      <w:r>
        <w:rPr>
          <w:rStyle w:val="DataTypeTok"/>
        </w:rPr>
        <w:t xml:space="preserve">"sip"</w:t>
      </w:r>
      <w:r>
        <w:rPr>
          <w:rStyle w:val="FunctionTok"/>
        </w:rPr>
        <w:t xml:space="preserve">:</w:t>
      </w:r>
      <w:r>
        <w:rPr>
          <w:rStyle w:val="NormalTok"/>
        </w:rPr>
        <w:t xml:space="preserve"> </w:t>
      </w:r>
      <w:r>
        <w:rPr>
          <w:rStyle w:val="StringTok"/>
        </w:rPr>
        <w:t xml:space="preserve">"@amazon.cloud.aws"</w:t>
      </w:r>
      <w:r>
        <w:rPr>
          <w:rStyle w:val="FunctionTok"/>
        </w:rPr>
        <w:t xml:space="preserve">,</w:t>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"alice@example.com"</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author</w:t>
      </w:r>
      <w:r>
        <w:t xml:space="preserve"> </w:t>
      </w:r>
      <w:r>
        <w:t xml:space="preserve">field is present only in identified mode. The</w:t>
      </w:r>
      <w:r>
        <w:t xml:space="preserve"> </w:t>
      </w:r>
      <w:r>
        <w:rPr>
          <w:rStyle w:val="VerbatimChar"/>
        </w:rPr>
        <w:t xml:space="preserve">publishedAt</w:t>
      </w:r>
      <w:r>
        <w:t xml:space="preserve"> </w:t>
      </w:r>
      <w:r>
        <w:t xml:space="preserve">field is present only when the collection has been registered at a globally unique owner-bound SIP address. The</w:t>
      </w:r>
      <w:r>
        <w:t xml:space="preserve"> </w:t>
      </w:r>
      <w:r>
        <w:rPr>
          <w:rStyle w:val="VerbatimChar"/>
        </w:rPr>
        <w:t xml:space="preserve">createdBy</w:t>
      </w:r>
      <w:r>
        <w:t xml:space="preserve"> </w:t>
      </w:r>
      <w:r>
        <w:t xml:space="preserve">field on each binding records which identity created that shortcut.</w:t>
      </w:r>
    </w:p>
    <w:bookmarkEnd w:id="174"/>
    <w:bookmarkStart w:id="175" w:name="tier-1-anonymous-sharing"/>
    <w:p>
      <w:pPr>
        <w:pStyle w:val="Heading2"/>
      </w:pPr>
      <w:r>
        <w:t xml:space="preserve">Tier 1 — Anonymous Sharing</w:t>
      </w:r>
    </w:p>
    <w:p>
      <w:pPr>
        <w:pStyle w:val="FirstParagraph"/>
      </w:pPr>
      <w:r>
        <w:t xml:space="preserve">Any user may export their personal shortcuts as an anonymous package. The package contains no author information and carries no identity claim.</w:t>
      </w:r>
    </w:p>
    <w:p>
      <w:pPr>
        <w:pStyle w:val="BodyText"/>
      </w:pPr>
      <w:r>
        <w:t xml:space="preserve">Anonymous packages:</w:t>
      </w:r>
    </w:p>
    <w:p>
      <w:pPr>
        <w:pStyle w:val="Compact"/>
        <w:numPr>
          <w:ilvl w:val="0"/>
          <w:numId w:val="1117"/>
        </w:numPr>
      </w:pPr>
      <w:r>
        <w:t xml:space="preserve">may be freely distributed by any means (file, link, QR code, message)</w:t>
      </w:r>
    </w:p>
    <w:p>
      <w:pPr>
        <w:pStyle w:val="Compact"/>
        <w:numPr>
          <w:ilvl w:val="0"/>
          <w:numId w:val="1117"/>
        </w:numPr>
      </w:pPr>
      <w:r>
        <w:t xml:space="preserve">may be imported by any recipient</w:t>
      </w:r>
    </w:p>
    <w:p>
      <w:pPr>
        <w:pStyle w:val="Compact"/>
        <w:numPr>
          <w:ilvl w:val="0"/>
          <w:numId w:val="1117"/>
        </w:numPr>
      </w:pPr>
      <w:r>
        <w:t xml:space="preserve">do not enable global registry publication</w:t>
      </w:r>
    </w:p>
    <w:p>
      <w:pPr>
        <w:pStyle w:val="Compact"/>
        <w:numPr>
          <w:ilvl w:val="0"/>
          <w:numId w:val="1117"/>
        </w:numPr>
      </w:pPr>
      <w:r>
        <w:t xml:space="preserve">cannot be globally verified or attributed</w:t>
      </w:r>
    </w:p>
    <w:p>
      <w:pPr>
        <w:pStyle w:val="Compact"/>
        <w:numPr>
          <w:ilvl w:val="0"/>
          <w:numId w:val="1117"/>
        </w:numPr>
      </w:pPr>
      <w:r>
        <w:t xml:space="preserve">are stored by the recipient under a timestamped anonymous key</w:t>
      </w:r>
    </w:p>
    <w:p>
      <w:pPr>
        <w:pStyle w:val="FirstParagraph"/>
      </w:pPr>
      <w:r>
        <w:t xml:space="preserve">Anonymous sharing is appropriate when the user prefers not to attach their identity, or when no verified email identity has been established.</w:t>
      </w:r>
    </w:p>
    <w:bookmarkEnd w:id="175"/>
    <w:bookmarkStart w:id="176" w:name="tier-2-identified-sharing"/>
    <w:p>
      <w:pPr>
        <w:pStyle w:val="Heading2"/>
      </w:pPr>
      <w:r>
        <w:t xml:space="preserve">Tier 2 — Identified Sharing</w:t>
      </w:r>
    </w:p>
    <w:p>
      <w:pPr>
        <w:pStyle w:val="FirstParagraph"/>
      </w:pPr>
      <w:r>
        <w:t xml:space="preserve">A user who has established a verified email identity may export an identified package. The package includes an</w:t>
      </w:r>
      <w:r>
        <w:t xml:space="preserve"> </w:t>
      </w:r>
      <w:r>
        <w:rPr>
          <w:rStyle w:val="VerbatimChar"/>
        </w:rPr>
        <w:t xml:space="preserve">author</w:t>
      </w:r>
      <w:r>
        <w:t xml:space="preserve"> </w:t>
      </w:r>
      <w:r>
        <w:t xml:space="preserve">field containing the user’s email address and display label.</w:t>
      </w:r>
    </w:p>
    <w:p>
      <w:pPr>
        <w:pStyle w:val="BodyText"/>
      </w:pPr>
      <w:r>
        <w:t xml:space="preserve">Identified packages:</w:t>
      </w:r>
    </w:p>
    <w:p>
      <w:pPr>
        <w:pStyle w:val="Compact"/>
        <w:numPr>
          <w:ilvl w:val="0"/>
          <w:numId w:val="1118"/>
        </w:numPr>
      </w:pPr>
      <w:r>
        <w:t xml:space="preserve">carry author attribution that recipients can inspect</w:t>
      </w:r>
    </w:p>
    <w:p>
      <w:pPr>
        <w:pStyle w:val="Compact"/>
        <w:numPr>
          <w:ilvl w:val="0"/>
          <w:numId w:val="1118"/>
        </w:numPr>
      </w:pPr>
      <w:r>
        <w:t xml:space="preserve">allow recipients to know whose shortcuts they are importing</w:t>
      </w:r>
    </w:p>
    <w:p>
      <w:pPr>
        <w:pStyle w:val="Compact"/>
        <w:numPr>
          <w:ilvl w:val="0"/>
          <w:numId w:val="1118"/>
        </w:numPr>
      </w:pPr>
      <w:r>
        <w:t xml:space="preserve">are a prerequisite for global publishing</w:t>
      </w:r>
    </w:p>
    <w:p>
      <w:pPr>
        <w:pStyle w:val="Compact"/>
        <w:numPr>
          <w:ilvl w:val="0"/>
          <w:numId w:val="1118"/>
        </w:numPr>
      </w:pPr>
      <w:r>
        <w:t xml:space="preserve">cannot be globally published without additionally satisfying domain or namespace ownership requirements</w:t>
      </w:r>
    </w:p>
    <w:p>
      <w:pPr>
        <w:pStyle w:val="FirstParagraph"/>
      </w:pPr>
      <w:r>
        <w:rPr>
          <w:b/>
          <w:bCs/>
        </w:rPr>
        <w:t xml:space="preserve">Identity verification requirement:</w:t>
      </w:r>
      <w:r>
        <w:t xml:space="preserve"> </w:t>
      </w:r>
      <w:r>
        <w:t xml:space="preserve">Before the</w:t>
      </w:r>
      <w:r>
        <w:t xml:space="preserve"> </w:t>
      </w:r>
      <w:r>
        <w:rPr>
          <w:rStyle w:val="VerbatimChar"/>
        </w:rPr>
        <w:t xml:space="preserve">author</w:t>
      </w:r>
      <w:r>
        <w:t xml:space="preserve"> </w:t>
      </w:r>
      <w:r>
        <w:t xml:space="preserve">field may be considered trustworthy by a recipient or resolver, the exporting user must have proven ownership of the email address. This is accomplished through standard email ownership verification — for example, a magic link or one-time passcode sent to the stated address. A client application should not allow a user to export an identified package using an unverified email address.</w:t>
      </w:r>
    </w:p>
    <w:bookmarkEnd w:id="176"/>
    <w:bookmarkStart w:id="179" w:name="tier-3-global-publishing"/>
    <w:p>
      <w:pPr>
        <w:pStyle w:val="Heading2"/>
      </w:pPr>
      <w:r>
        <w:t xml:space="preserve">Tier 3 — Global Publishing</w:t>
      </w:r>
    </w:p>
    <w:p>
      <w:pPr>
        <w:pStyle w:val="FirstParagraph"/>
      </w:pPr>
      <w:r>
        <w:t xml:space="preserve">A user who has completed identified sharing may additionally register their shortcut collection at a globally unique, owner-bound SIP address. This address is recorded in the</w:t>
      </w:r>
      <w:r>
        <w:t xml:space="preserve"> </w:t>
      </w:r>
      <w:r>
        <w:rPr>
          <w:rStyle w:val="VerbatimChar"/>
        </w:rPr>
        <w:t xml:space="preserve">publishedAt</w:t>
      </w:r>
      <w:r>
        <w:t xml:space="preserve"> </w:t>
      </w:r>
      <w:r>
        <w:t xml:space="preserve">field of the package.</w:t>
      </w:r>
    </w:p>
    <w:p>
      <w:pPr>
        <w:pStyle w:val="BodyText"/>
      </w:pPr>
      <w:r>
        <w:t xml:space="preserve">Global publishing serves two purposes:</w:t>
      </w:r>
    </w:p>
    <w:p>
      <w:pPr>
        <w:pStyle w:val="Compact"/>
        <w:numPr>
          <w:ilvl w:val="0"/>
          <w:numId w:val="1119"/>
        </w:numPr>
      </w:pPr>
      <w:r>
        <w:t xml:space="preserve">It gives the collection a stable, addressable SIP location so others can subscribe to or verify updates.</w:t>
      </w:r>
    </w:p>
    <w:p>
      <w:pPr>
        <w:pStyle w:val="Compact"/>
        <w:numPr>
          <w:ilvl w:val="0"/>
          <w:numId w:val="1119"/>
        </w:numPr>
      </w:pPr>
      <w:r>
        <w:t xml:space="preserve">It anchors the collection’s identity to a verified namespace, making it independently resolvable by SIP resolvers.</w:t>
      </w:r>
    </w:p>
    <w:p>
      <w:pPr>
        <w:pStyle w:val="FirstParagraph"/>
      </w:pPr>
      <w:r>
        <w:t xml:space="preserve">A</w:t>
      </w:r>
      <w:r>
        <w:t xml:space="preserve"> </w:t>
      </w:r>
      <w:r>
        <w:rPr>
          <w:rStyle w:val="VerbatimChar"/>
        </w:rPr>
        <w:t xml:space="preserve">publishedAt</w:t>
      </w:r>
      <w:r>
        <w:t xml:space="preserve"> </w:t>
      </w:r>
      <w:r>
        <w:t xml:space="preserve">address must be owner-bound and rooted in a verified namespace. Two options are supported.</w:t>
      </w:r>
    </w:p>
    <w:bookmarkStart w:id="177" w:name="option-1-domain-derived-publishing-sip"/>
    <w:p>
      <w:pPr>
        <w:pStyle w:val="Heading3"/>
      </w:pPr>
      <w:r>
        <w:t xml:space="preserve">Option 1 — Domain-Derived Publishing SIP</w:t>
      </w:r>
    </w:p>
    <w:p>
      <w:pPr>
        <w:pStyle w:val="FirstParagraph"/>
      </w:pPr>
      <w:r>
        <w:t xml:space="preserve">The simplest path to a globally unique publishing SIP is to derive it automatically from the user’s verified email address.</w:t>
      </w:r>
    </w:p>
    <w:p>
      <w:pPr>
        <w:pStyle w:val="BodyText"/>
      </w:pPr>
      <w:r>
        <w:t xml:space="preserve">Derivation rule:</w:t>
      </w:r>
    </w:p>
    <w:p>
      <w:pPr>
        <w:pStyle w:val="SourceCode"/>
      </w:pPr>
      <w:r>
        <w:rPr>
          <w:rStyle w:val="VerbatimChar"/>
        </w:rPr>
        <w:t xml:space="preserve">{local}@{domain}  →  @{domain}.{local}.shortcuts</w:t>
      </w:r>
    </w:p>
    <w:p>
      <w:pPr>
        <w:pStyle w:val="FirstParagraph"/>
      </w:pPr>
      <w:r>
        <w:t xml:space="preserve">Examples:</w:t>
      </w:r>
    </w:p>
    <w:p>
      <w:pPr>
        <w:pStyle w:val="SourceCode"/>
      </w:pPr>
      <w:r>
        <w:rPr>
          <w:rStyle w:val="VerbatimChar"/>
        </w:rPr>
        <w:t xml:space="preserve">alice@example.com   →  @example.com.alice.shortcuts</w:t>
      </w:r>
      <w:r>
        <w:br/>
      </w:r>
      <w:r>
        <w:rPr>
          <w:rStyle w:val="VerbatimChar"/>
        </w:rPr>
        <w:t xml:space="preserve">bob@acme.org        →  @acme.org.bob.shortcuts</w:t>
      </w:r>
      <w:r>
        <w:br/>
      </w:r>
      <w:r>
        <w:rPr>
          <w:rStyle w:val="VerbatimChar"/>
        </w:rPr>
        <w:t xml:space="preserve">edbecnel@gmail.com  →  @gmail.com.edbecnel.shortcuts</w:t>
      </w:r>
    </w:p>
    <w:p>
      <w:pPr>
        <w:pStyle w:val="FirstParagraph"/>
      </w:pPr>
      <w:r>
        <w:t xml:space="preserve">Global uniqueness is anchored to the email domain. The domain owner (the organization or email provider) is the identity authority that vouches for the sub-identity. For custom domains this requires the user to have proven domain ownership (for example via a DNS TXT record or SIP manifest). For managed email providers such as Gmail or Outlook, the provider acts as the vouching identity authority on behalf of the sub-identity.</w:t>
      </w:r>
    </w:p>
    <w:p>
      <w:pPr>
        <w:pStyle w:val="BodyText"/>
      </w:pPr>
      <w:r>
        <w:rPr>
          <w:b/>
          <w:bCs/>
        </w:rPr>
        <w:t xml:space="preserve">Domain ownership verification requirement:</w:t>
      </w:r>
      <w:r>
        <w:t xml:space="preserve"> </w:t>
      </w:r>
      <w:r>
        <w:t xml:space="preserve">A client or registry must not accept a domain-derived</w:t>
      </w:r>
      <w:r>
        <w:t xml:space="preserve"> </w:t>
      </w:r>
      <w:r>
        <w:rPr>
          <w:rStyle w:val="VerbatimChar"/>
        </w:rPr>
        <w:t xml:space="preserve">publishedAt</w:t>
      </w:r>
      <w:r>
        <w:t xml:space="preserve"> </w:t>
      </w:r>
      <w:r>
        <w:t xml:space="preserve">address unless the domain portion of the address has been independently verified — either by the user proving control of the domain’s DNS, or by the email provider having issued a verifiable credential for the sub-identity under their domain.</w:t>
      </w:r>
    </w:p>
    <w:bookmarkEnd w:id="177"/>
    <w:bookmarkStart w:id="178" w:name="X504aaac2b438914a8d14f9b790d3deaaee54a50"/>
    <w:p>
      <w:pPr>
        <w:pStyle w:val="Heading3"/>
      </w:pPr>
      <w:r>
        <w:t xml:space="preserve">Option 2 — Provider-Assigned Publishing SIP</w:t>
      </w:r>
    </w:p>
    <w:p>
      <w:pPr>
        <w:pStyle w:val="FirstParagraph"/>
      </w:pPr>
      <w:r>
        <w:t xml:space="preserve">A federated SIP identity provider may assign a publishing SIP to a user from within the provider’s own verified owner namespace.</w:t>
      </w:r>
    </w:p>
    <w:p>
      <w:pPr>
        <w:pStyle w:val="BodyText"/>
      </w:pPr>
      <w:r>
        <w:t xml:space="preserve">Example:</w:t>
      </w:r>
    </w:p>
    <w:p>
      <w:pPr>
        <w:pStyle w:val="BodyText"/>
      </w:pPr>
      <w:r>
        <w:t xml:space="preserve">A SIP identity provider operating under</w:t>
      </w:r>
      <w:r>
        <w:t xml:space="preserve"> </w:t>
      </w:r>
      <w:r>
        <w:rPr>
          <w:rStyle w:val="VerbatimChar"/>
        </w:rPr>
        <w:t xml:space="preserve">@com.provider</w:t>
      </w:r>
      <w:r>
        <w:t xml:space="preserve"> </w:t>
      </w:r>
      <w:r>
        <w:t xml:space="preserve">may assign:</w:t>
      </w:r>
    </w:p>
    <w:p>
      <w:pPr>
        <w:pStyle w:val="SourceCode"/>
      </w:pPr>
      <w:r>
        <w:rPr>
          <w:rStyle w:val="VerbatimChar"/>
        </w:rPr>
        <w:t xml:space="preserve">@com.provider.alice.shortcuts</w:t>
      </w:r>
    </w:p>
    <w:p>
      <w:pPr>
        <w:pStyle w:val="FirstParagraph"/>
      </w:pPr>
      <w:r>
        <w:t xml:space="preserve">to a user who has registered with that provider. The provider guarantees the uniqueness and validity of the assignment within their namespace because</w:t>
      </w:r>
      <w:r>
        <w:t xml:space="preserve"> </w:t>
      </w:r>
      <w:r>
        <w:rPr>
          <w:rStyle w:val="VerbatimChar"/>
        </w:rPr>
        <w:t xml:space="preserve">@com.provider</w:t>
      </w:r>
      <w:r>
        <w:t xml:space="preserve"> </w:t>
      </w:r>
      <w:r>
        <w:t xml:space="preserve">is itself a verified, owner-bound SIP root.</w:t>
      </w:r>
    </w:p>
    <w:p>
      <w:pPr>
        <w:pStyle w:val="BodyText"/>
      </w:pPr>
      <w:r>
        <w:t xml:space="preserve">Provider-assigned publishing SIPs:</w:t>
      </w:r>
    </w:p>
    <w:p>
      <w:pPr>
        <w:pStyle w:val="Compact"/>
        <w:numPr>
          <w:ilvl w:val="0"/>
          <w:numId w:val="1120"/>
        </w:numPr>
      </w:pPr>
      <w:r>
        <w:t xml:space="preserve">do not require the user to own a domain</w:t>
      </w:r>
    </w:p>
    <w:p>
      <w:pPr>
        <w:pStyle w:val="Compact"/>
        <w:numPr>
          <w:ilvl w:val="0"/>
          <w:numId w:val="1120"/>
        </w:numPr>
      </w:pPr>
      <w:r>
        <w:t xml:space="preserve">are portable across email addresses</w:t>
      </w:r>
    </w:p>
    <w:p>
      <w:pPr>
        <w:pStyle w:val="Compact"/>
        <w:numPr>
          <w:ilvl w:val="0"/>
          <w:numId w:val="1120"/>
        </w:numPr>
      </w:pPr>
      <w:r>
        <w:t xml:space="preserve">depend on the provider’s continued operation and trustworthiness</w:t>
      </w:r>
    </w:p>
    <w:p>
      <w:pPr>
        <w:pStyle w:val="Compact"/>
        <w:numPr>
          <w:ilvl w:val="0"/>
          <w:numId w:val="1120"/>
        </w:numPr>
      </w:pPr>
      <w:r>
        <w:t xml:space="preserve">should be issued only after the provider has verified the user’s identity to its own satisfaction</w:t>
      </w:r>
    </w:p>
    <w:p>
      <w:pPr>
        <w:pStyle w:val="FirstParagraph"/>
      </w:pPr>
      <w:r>
        <w:t xml:space="preserve">Recipients and resolvers should treat a provider-assigned</w:t>
      </w:r>
      <w:r>
        <w:t xml:space="preserve"> </w:t>
      </w:r>
      <w:r>
        <w:rPr>
          <w:rStyle w:val="VerbatimChar"/>
        </w:rPr>
        <w:t xml:space="preserve">publishedAt</w:t>
      </w:r>
      <w:r>
        <w:t xml:space="preserve"> </w:t>
      </w:r>
      <w:r>
        <w:t xml:space="preserve">address as trustworthy only if the provider’s root namespace (</w:t>
      </w:r>
      <w:r>
        <w:rPr>
          <w:rStyle w:val="VerbatimChar"/>
        </w:rPr>
        <w:t xml:space="preserve">@com.provider</w:t>
      </w:r>
      <w:r>
        <w:t xml:space="preserve"> </w:t>
      </w:r>
      <w:r>
        <w:t xml:space="preserve">in the example above) is itself registered and verified in the SIP registry.</w:t>
      </w:r>
    </w:p>
    <w:bookmarkEnd w:id="178"/>
    <w:bookmarkEnd w:id="179"/>
    <w:bookmarkStart w:id="180" w:name="Xd0a114d16f9115edefd0974bf150768b5589963"/>
    <w:p>
      <w:pPr>
        <w:pStyle w:val="Heading2"/>
      </w:pPr>
      <w:r>
        <w:t xml:space="preserve">Precedence — Personal Shortcuts Shadow Imported Ones</w:t>
      </w:r>
    </w:p>
    <w:p>
      <w:pPr>
        <w:pStyle w:val="FirstParagraph"/>
      </w:pPr>
      <w:r>
        <w:t xml:space="preserve">When a recipient imports a shortcut collection, their own personal shortcut bindings always take precedence over any imported binding for the same shortcut key.</w:t>
      </w:r>
    </w:p>
    <w:p>
      <w:pPr>
        <w:pStyle w:val="BodyText"/>
      </w:pPr>
      <w:r>
        <w:t xml:space="preserve">Example:</w:t>
      </w:r>
    </w:p>
    <w:p>
      <w:pPr>
        <w:pStyle w:val="BodyText"/>
      </w:pPr>
      <w:r>
        <w:t xml:space="preserve">The recipient has a personal binding:</w:t>
      </w:r>
    </w:p>
    <w:p>
      <w:pPr>
        <w:pStyle w:val="SourceCode"/>
      </w:pPr>
      <w:r>
        <w:rPr>
          <w:rStyle w:val="VerbatimChar"/>
        </w:rPr>
        <w:t xml:space="preserve">@aws  →  @amazon.cloud.aws</w:t>
      </w:r>
    </w:p>
    <w:p>
      <w:pPr>
        <w:pStyle w:val="FirstParagraph"/>
      </w:pPr>
      <w:r>
        <w:t xml:space="preserve">An imported collection from Alice also defines:</w:t>
      </w:r>
    </w:p>
    <w:p>
      <w:pPr>
        <w:pStyle w:val="SourceCode"/>
      </w:pPr>
      <w:r>
        <w:rPr>
          <w:rStyle w:val="VerbatimChar"/>
        </w:rPr>
        <w:t xml:space="preserve">@aws  →  @amazon.cloud.aws.govcloud</w:t>
      </w:r>
    </w:p>
    <w:p>
      <w:pPr>
        <w:pStyle w:val="FirstParagraph"/>
      </w:pPr>
      <w:r>
        <w:t xml:space="preserve">The recipient’s personal binding wins. The imported binding is retained in the collection but is marked as shadowed and will not be used for resolution unless the recipient removes their own binding.</w:t>
      </w:r>
    </w:p>
    <w:p>
      <w:pPr>
        <w:pStyle w:val="BodyText"/>
      </w:pPr>
      <w:r>
        <w:t xml:space="preserve">This ensures that imported shortcuts can never silently override a user’s deliberate personal choices.</w:t>
      </w:r>
    </w:p>
    <w:bookmarkEnd w:id="180"/>
    <w:bookmarkStart w:id="181" w:name="importing-shortcut-packages"/>
    <w:p>
      <w:pPr>
        <w:pStyle w:val="Heading2"/>
      </w:pPr>
      <w:r>
        <w:t xml:space="preserve">Importing Shortcut Packages</w:t>
      </w:r>
    </w:p>
    <w:p>
      <w:pPr>
        <w:pStyle w:val="FirstParagraph"/>
      </w:pPr>
      <w:r>
        <w:t xml:space="preserve">Recipients import a shortcut package by loading its JSON file into their SIP client. The client validates the schema, inspects the</w:t>
      </w:r>
      <w:r>
        <w:t xml:space="preserve"> </w:t>
      </w:r>
      <w:r>
        <w:rPr>
          <w:rStyle w:val="VerbatimChar"/>
        </w:rPr>
        <w:t xml:space="preserve">author</w:t>
      </w:r>
      <w:r>
        <w:t xml:space="preserve"> </w:t>
      </w:r>
      <w:r>
        <w:t xml:space="preserve">and</w:t>
      </w:r>
      <w:r>
        <w:t xml:space="preserve"> </w:t>
      </w:r>
      <w:r>
        <w:rPr>
          <w:rStyle w:val="VerbatimChar"/>
        </w:rPr>
        <w:t xml:space="preserve">publishedAt</w:t>
      </w:r>
      <w:r>
        <w:t xml:space="preserve"> </w:t>
      </w:r>
      <w:r>
        <w:t xml:space="preserve">fields, and stores the collection.</w:t>
      </w:r>
    </w:p>
    <w:p>
      <w:pPr>
        <w:pStyle w:val="BodyText"/>
      </w:pPr>
      <w:r>
        <w:t xml:space="preserve">On import:</w:t>
      </w:r>
    </w:p>
    <w:p>
      <w:pPr>
        <w:pStyle w:val="Compact"/>
        <w:numPr>
          <w:ilvl w:val="0"/>
          <w:numId w:val="1121"/>
        </w:numPr>
      </w:pPr>
      <w:r>
        <w:t xml:space="preserve">Identified packages are stored and displayed with the author’s name and email.</w:t>
      </w:r>
    </w:p>
    <w:p>
      <w:pPr>
        <w:pStyle w:val="Compact"/>
        <w:numPr>
          <w:ilvl w:val="0"/>
          <w:numId w:val="1121"/>
        </w:numPr>
      </w:pPr>
      <w:r>
        <w:t xml:space="preserve">Anonymous packages are stored with a timestamped anonymous label.</w:t>
      </w:r>
    </w:p>
    <w:p>
      <w:pPr>
        <w:pStyle w:val="Compact"/>
        <w:numPr>
          <w:ilvl w:val="0"/>
          <w:numId w:val="1121"/>
        </w:numPr>
      </w:pPr>
      <w:r>
        <w:t xml:space="preserve">The</w:t>
      </w:r>
      <w:r>
        <w:t xml:space="preserve"> </w:t>
      </w:r>
      <w:r>
        <w:rPr>
          <w:rStyle w:val="VerbatimChar"/>
        </w:rPr>
        <w:t xml:space="preserve">publishedAt</w:t>
      </w:r>
      <w:r>
        <w:t xml:space="preserve"> </w:t>
      </w:r>
      <w:r>
        <w:t xml:space="preserve">address, if present, is recorded as advisory. The recipient’s resolver should independently verify that the package at that SIP address matches what was imported before treating it as globally confirmed.</w:t>
      </w:r>
    </w:p>
    <w:p>
      <w:pPr>
        <w:pStyle w:val="Compact"/>
        <w:numPr>
          <w:ilvl w:val="0"/>
          <w:numId w:val="1121"/>
        </w:numPr>
      </w:pPr>
      <w:r>
        <w:t xml:space="preserve">A user cannot import their own exported package — their bindings are already present as personal shortcuts.</w:t>
      </w:r>
    </w:p>
    <w:bookmarkEnd w:id="181"/>
    <w:bookmarkStart w:id="182" w:name="advisory-nature-of-publishedat-on-import"/>
    <w:p>
      <w:pPr>
        <w:pStyle w:val="Heading2"/>
      </w:pPr>
      <w:r>
        <w:t xml:space="preserve">Advisory Nature of publishedAt on Import</w:t>
      </w:r>
    </w:p>
    <w:p>
      <w:pPr>
        <w:pStyle w:val="FirstParagraph"/>
      </w:pPr>
      <w:r>
        <w:t xml:space="preserve">The</w:t>
      </w:r>
      <w:r>
        <w:t xml:space="preserve"> </w:t>
      </w:r>
      <w:r>
        <w:rPr>
          <w:rStyle w:val="VerbatimChar"/>
        </w:rPr>
        <w:t xml:space="preserve">publishedAt</w:t>
      </w:r>
      <w:r>
        <w:t xml:space="preserve"> </w:t>
      </w:r>
      <w:r>
        <w:t xml:space="preserve">field in an imported package is informational. It tells the recipient where the author claims the collection is globally registered. It does not constitute proof.</w:t>
      </w:r>
    </w:p>
    <w:p>
      <w:pPr>
        <w:pStyle w:val="BodyText"/>
      </w:pPr>
      <w:r>
        <w:t xml:space="preserve">A SIP resolver or client that wishes to verify a globally published collection should resolve the stated</w:t>
      </w:r>
      <w:r>
        <w:t xml:space="preserve"> </w:t>
      </w:r>
      <w:r>
        <w:rPr>
          <w:rStyle w:val="VerbatimChar"/>
        </w:rPr>
        <w:t xml:space="preserve">publishedAt</w:t>
      </w:r>
      <w:r>
        <w:t xml:space="preserve"> </w:t>
      </w:r>
      <w:r>
        <w:t xml:space="preserve">SIP address independently and confirm that the package served at that address matches the imported one — for example by comparing a cryptographic hash or a signed manifest.</w:t>
      </w:r>
    </w:p>
    <w:p>
      <w:pPr>
        <w:pStyle w:val="BodyText"/>
      </w:pPr>
      <w:r>
        <w:t xml:space="preserve">Unverified</w:t>
      </w:r>
      <w:r>
        <w:t xml:space="preserve"> </w:t>
      </w:r>
      <w:r>
        <w:rPr>
          <w:rStyle w:val="VerbatimChar"/>
        </w:rPr>
        <w:t xml:space="preserve">publishedAt</w:t>
      </w:r>
      <w:r>
        <w:t xml:space="preserve"> </w:t>
      </w:r>
      <w:r>
        <w:t xml:space="preserve">claims should be displayed to the user as unconfirmed rather than trusted.</w:t>
      </w:r>
    </w:p>
    <w:bookmarkEnd w:id="182"/>
    <w:bookmarkStart w:id="183" w:name="core-shortcut-sharing-rule"/>
    <w:p>
      <w:pPr>
        <w:pStyle w:val="Heading2"/>
      </w:pPr>
      <w:r>
        <w:t xml:space="preserve">Core Shortcut Sharing Rule</w:t>
      </w:r>
    </w:p>
    <w:p>
      <w:pPr>
        <w:pStyle w:val="FirstParagraph"/>
      </w:pPr>
      <w:r>
        <w:t xml:space="preserve">The core rule is:</w:t>
      </w:r>
    </w:p>
    <w:p>
      <w:pPr>
        <w:pStyle w:val="BodyText"/>
      </w:pPr>
      <w:r>
        <w:t xml:space="preserve">Anyone may share shortcuts anonymously.</w:t>
      </w:r>
      <w:r>
        <w:br/>
      </w:r>
      <w:r>
        <w:t xml:space="preserve">Identified sharing requires verified email ownership.</w:t>
      </w:r>
      <w:r>
        <w:br/>
      </w:r>
      <w:r>
        <w:t xml:space="preserve">Global publishing requires verified domain or namespace ownership.</w:t>
      </w:r>
      <w:r>
        <w:br/>
      </w:r>
      <w:r>
        <w:t xml:space="preserve">Personal shortcuts always take precedence over imported ones.</w:t>
      </w:r>
      <w:r>
        <w:br/>
      </w:r>
      <w:r>
        <w:t xml:space="preserve">A</w:t>
      </w:r>
      <w:r>
        <w:t xml:space="preserve"> </w:t>
      </w:r>
      <w:r>
        <w:rPr>
          <w:rStyle w:val="VerbatimChar"/>
        </w:rPr>
        <w:t xml:space="preserve">publishedAt</w:t>
      </w:r>
      <w:r>
        <w:t xml:space="preserve"> </w:t>
      </w:r>
      <w:r>
        <w:t xml:space="preserve">address is advisory until independently verified by a resolver.</w:t>
      </w:r>
    </w:p>
    <w:bookmarkEnd w:id="183"/>
    <w:bookmarkEnd w:id="184"/>
    <w:bookmarkStart w:id="192" w:name="identitydiscovery-spectrum"/>
    <w:p>
      <w:pPr>
        <w:pStyle w:val="Heading1"/>
      </w:pPr>
      <w:r>
        <w:t xml:space="preserve">Identity–Discovery Spectrum</w:t>
      </w:r>
    </w:p>
    <w:p>
      <w:pPr>
        <w:pStyle w:val="FirstParagraph"/>
      </w:pPr>
      <w:r>
        <w:t xml:space="preserve">SIP recognizes that semantic pathways exist along a spectrum between:</w:t>
      </w:r>
    </w:p>
    <w:p>
      <w:pPr>
        <w:pStyle w:val="Compact"/>
        <w:numPr>
          <w:ilvl w:val="0"/>
          <w:numId w:val="1122"/>
        </w:numPr>
      </w:pPr>
      <w:r>
        <w:t xml:space="preserve">deterministic semantic identity and:</w:t>
      </w:r>
    </w:p>
    <w:p>
      <w:pPr>
        <w:pStyle w:val="Compact"/>
        <w:numPr>
          <w:ilvl w:val="0"/>
          <w:numId w:val="1122"/>
        </w:numPr>
      </w:pPr>
      <w:r>
        <w:t xml:space="preserve">semantic discovery intent</w:t>
      </w:r>
    </w:p>
    <w:p>
      <w:pPr>
        <w:pStyle w:val="FirstParagraph"/>
      </w:pPr>
      <w:r>
        <w:t xml:space="preserve">Not all SIP expressions represent authoritative globally resolvable semantic identities.</w:t>
      </w:r>
    </w:p>
    <w:p>
      <w:pPr>
        <w:pStyle w:val="BodyText"/>
      </w:pPr>
      <w:r>
        <w:t xml:space="preserve">Many SIP expressions instead function as:</w:t>
      </w:r>
    </w:p>
    <w:p>
      <w:pPr>
        <w:pStyle w:val="Compact"/>
        <w:numPr>
          <w:ilvl w:val="0"/>
          <w:numId w:val="1123"/>
        </w:numPr>
      </w:pPr>
      <w:r>
        <w:t xml:space="preserve">semantic discovery pathways</w:t>
      </w:r>
    </w:p>
    <w:p>
      <w:pPr>
        <w:pStyle w:val="Compact"/>
        <w:numPr>
          <w:ilvl w:val="0"/>
          <w:numId w:val="1123"/>
        </w:numPr>
      </w:pPr>
      <w:r>
        <w:t xml:space="preserve">semantic search intent</w:t>
      </w:r>
    </w:p>
    <w:p>
      <w:pPr>
        <w:pStyle w:val="Compact"/>
        <w:numPr>
          <w:ilvl w:val="0"/>
          <w:numId w:val="1123"/>
        </w:numPr>
      </w:pPr>
      <w:r>
        <w:t xml:space="preserve">contextual semantic exploration</w:t>
      </w:r>
    </w:p>
    <w:p>
      <w:pPr>
        <w:pStyle w:val="Compact"/>
        <w:numPr>
          <w:ilvl w:val="0"/>
          <w:numId w:val="1123"/>
        </w:numPr>
      </w:pPr>
      <w:r>
        <w:t xml:space="preserve">AI-assisted semantic queries</w:t>
      </w:r>
    </w:p>
    <w:bookmarkStart w:id="185" w:name="deterministic-semantic-identities"/>
    <w:p>
      <w:pPr>
        <w:pStyle w:val="Heading2"/>
      </w:pPr>
      <w:r>
        <w:t xml:space="preserve">Deterministic Semantic Identities</w:t>
      </w:r>
    </w:p>
    <w:p>
      <w:pPr>
        <w:pStyle w:val="FirstParagraph"/>
      </w:pPr>
      <w:r>
        <w:t xml:space="preserve">Highly specific semantic identities may support deterministic resolution.</w:t>
      </w:r>
    </w:p>
    <w:p>
      <w:pPr>
        <w:pStyle w:val="BodyText"/>
      </w:pPr>
      <w:r>
        <w:t xml:space="preserve">Example:</w:t>
      </w:r>
    </w:p>
    <w:p>
      <w:pPr>
        <w:pStyle w:val="BodyText"/>
      </w:pPr>
      <w:r>
        <w:t xml:space="preserve">@wikipedia.knowledge.apollo11</w:t>
      </w:r>
    </w:p>
    <w:p>
      <w:pPr>
        <w:pStyle w:val="BodyText"/>
      </w:pPr>
      <w:r>
        <w:t xml:space="preserve">This semantic identity strongly implies:</w:t>
      </w:r>
    </w:p>
    <w:p>
      <w:pPr>
        <w:pStyle w:val="Compact"/>
        <w:numPr>
          <w:ilvl w:val="0"/>
          <w:numId w:val="1124"/>
        </w:numPr>
      </w:pPr>
      <w:r>
        <w:t xml:space="preserve">creator or owner context</w:t>
      </w:r>
    </w:p>
    <w:p>
      <w:pPr>
        <w:pStyle w:val="Compact"/>
        <w:numPr>
          <w:ilvl w:val="0"/>
          <w:numId w:val="1124"/>
        </w:numPr>
      </w:pPr>
      <w:r>
        <w:t xml:space="preserve">knowledge category</w:t>
      </w:r>
    </w:p>
    <w:p>
      <w:pPr>
        <w:pStyle w:val="Compact"/>
        <w:numPr>
          <w:ilvl w:val="0"/>
          <w:numId w:val="1124"/>
        </w:numPr>
      </w:pPr>
      <w:r>
        <w:t xml:space="preserve">historical/scientific context</w:t>
      </w:r>
    </w:p>
    <w:p>
      <w:pPr>
        <w:pStyle w:val="Compact"/>
        <w:numPr>
          <w:ilvl w:val="0"/>
          <w:numId w:val="1124"/>
        </w:numPr>
      </w:pPr>
      <w:r>
        <w:t xml:space="preserve">specific topic identity</w:t>
      </w:r>
    </w:p>
    <w:p>
      <w:pPr>
        <w:pStyle w:val="FirstParagraph"/>
      </w:pPr>
      <w:r>
        <w:t xml:space="preserve">Such identities may resolve directly to a trusted semantic destination.</w:t>
      </w:r>
    </w:p>
    <w:bookmarkEnd w:id="185"/>
    <w:bookmarkStart w:id="186" w:name="ambiguous-semantic-pathways"/>
    <w:p>
      <w:pPr>
        <w:pStyle w:val="Heading2"/>
      </w:pPr>
      <w:r>
        <w:t xml:space="preserve">Ambiguous Semantic Pathways</w:t>
      </w:r>
    </w:p>
    <w:p>
      <w:pPr>
        <w:pStyle w:val="FirstParagraph"/>
      </w:pPr>
      <w:r>
        <w:t xml:space="preserve">Partially specific semantic pathways may represent ambiguous semantic discovery.</w:t>
      </w:r>
    </w:p>
    <w:p>
      <w:pPr>
        <w:pStyle w:val="BodyText"/>
      </w:pPr>
      <w:r>
        <w:t xml:space="preserve">Example:</w:t>
      </w:r>
    </w:p>
    <w:p>
      <w:pPr>
        <w:pStyle w:val="BodyText"/>
      </w:pPr>
      <w:r>
        <w:t xml:space="preserve">@wikipedia.knowledge.apollo11</w:t>
      </w:r>
    </w:p>
    <w:p>
      <w:pPr>
        <w:pStyle w:val="BodyText"/>
      </w:pPr>
      <w:r>
        <w:t xml:space="preserve">This may correspond to:</w:t>
      </w:r>
    </w:p>
    <w:p>
      <w:pPr>
        <w:pStyle w:val="Compact"/>
        <w:numPr>
          <w:ilvl w:val="0"/>
          <w:numId w:val="1125"/>
        </w:numPr>
      </w:pPr>
      <w:r>
        <w:t xml:space="preserve">multiple publishers</w:t>
      </w:r>
    </w:p>
    <w:p>
      <w:pPr>
        <w:pStyle w:val="Compact"/>
        <w:numPr>
          <w:ilvl w:val="0"/>
          <w:numId w:val="1125"/>
        </w:numPr>
      </w:pPr>
      <w:r>
        <w:t xml:space="preserve">encyclopedia articles</w:t>
      </w:r>
    </w:p>
    <w:p>
      <w:pPr>
        <w:pStyle w:val="Compact"/>
        <w:numPr>
          <w:ilvl w:val="0"/>
          <w:numId w:val="1125"/>
        </w:numPr>
      </w:pPr>
      <w:r>
        <w:t xml:space="preserve">educational sources</w:t>
      </w:r>
    </w:p>
    <w:p>
      <w:pPr>
        <w:pStyle w:val="Compact"/>
        <w:numPr>
          <w:ilvl w:val="0"/>
          <w:numId w:val="1125"/>
        </w:numPr>
      </w:pPr>
      <w:r>
        <w:t xml:space="preserve">videos</w:t>
      </w:r>
    </w:p>
    <w:p>
      <w:pPr>
        <w:pStyle w:val="Compact"/>
        <w:numPr>
          <w:ilvl w:val="0"/>
          <w:numId w:val="1125"/>
        </w:numPr>
      </w:pPr>
      <w:r>
        <w:t xml:space="preserve">educational pages</w:t>
      </w:r>
    </w:p>
    <w:p>
      <w:pPr>
        <w:pStyle w:val="Compact"/>
        <w:numPr>
          <w:ilvl w:val="0"/>
          <w:numId w:val="1125"/>
        </w:numPr>
      </w:pPr>
      <w:r>
        <w:t xml:space="preserve">AI-generated knowledge indexes</w:t>
      </w:r>
    </w:p>
    <w:p>
      <w:pPr>
        <w:pStyle w:val="FirstParagraph"/>
      </w:pPr>
      <w:r>
        <w:t xml:space="preserve">Resolvers may therefore return:</w:t>
      </w:r>
    </w:p>
    <w:p>
      <w:pPr>
        <w:pStyle w:val="Compact"/>
        <w:numPr>
          <w:ilvl w:val="0"/>
          <w:numId w:val="1126"/>
        </w:numPr>
      </w:pPr>
      <w:r>
        <w:t xml:space="preserve">ranked semantic candidates</w:t>
      </w:r>
    </w:p>
    <w:p>
      <w:pPr>
        <w:pStyle w:val="Compact"/>
        <w:numPr>
          <w:ilvl w:val="0"/>
          <w:numId w:val="1126"/>
        </w:numPr>
      </w:pPr>
      <w:r>
        <w:t xml:space="preserve">contextual recommendations</w:t>
      </w:r>
    </w:p>
    <w:p>
      <w:pPr>
        <w:pStyle w:val="Compact"/>
        <w:numPr>
          <w:ilvl w:val="0"/>
          <w:numId w:val="1126"/>
        </w:numPr>
      </w:pPr>
      <w:r>
        <w:t xml:space="preserve">trusted semantic sources</w:t>
      </w:r>
    </w:p>
    <w:p>
      <w:pPr>
        <w:pStyle w:val="Compact"/>
        <w:numPr>
          <w:ilvl w:val="0"/>
          <w:numId w:val="1126"/>
        </w:numPr>
      </w:pPr>
      <w:r>
        <w:t xml:space="preserve">discovery interfaces</w:t>
      </w:r>
    </w:p>
    <w:p>
      <w:pPr>
        <w:pStyle w:val="FirstParagraph"/>
      </w:pPr>
      <w:r>
        <w:t xml:space="preserve">rather than deterministic routing.</w:t>
      </w:r>
    </w:p>
    <w:bookmarkEnd w:id="186"/>
    <w:bookmarkStart w:id="187" w:name="semantic-discovery-queries"/>
    <w:p>
      <w:pPr>
        <w:pStyle w:val="Heading2"/>
      </w:pPr>
      <w:r>
        <w:t xml:space="preserve">Semantic Discovery Queries</w:t>
      </w:r>
    </w:p>
    <w:p>
      <w:pPr>
        <w:pStyle w:val="FirstParagraph"/>
      </w:pPr>
      <w:r>
        <w:t xml:space="preserve">Generalized SIP expressions may function primarily as semantic search intent.</w:t>
      </w:r>
    </w:p>
    <w:p>
      <w:pPr>
        <w:pStyle w:val="BodyText"/>
      </w:pPr>
      <w:r>
        <w:t xml:space="preserve">Example:</w:t>
      </w:r>
    </w:p>
    <w:p>
      <w:pPr>
        <w:pStyle w:val="BodyText"/>
      </w:pPr>
      <w:r>
        <w:t xml:space="preserve">@wikipedia.knowledge.apollo11</w:t>
      </w:r>
    </w:p>
    <w:p>
      <w:pPr>
        <w:pStyle w:val="BodyText"/>
      </w:pPr>
      <w:r>
        <w:t xml:space="preserve">does not uniquely identify:</w:t>
      </w:r>
    </w:p>
    <w:p>
      <w:pPr>
        <w:pStyle w:val="Compact"/>
        <w:numPr>
          <w:ilvl w:val="0"/>
          <w:numId w:val="1127"/>
        </w:numPr>
      </w:pPr>
      <w:r>
        <w:t xml:space="preserve">a creator</w:t>
      </w:r>
    </w:p>
    <w:p>
      <w:pPr>
        <w:pStyle w:val="Compact"/>
        <w:numPr>
          <w:ilvl w:val="0"/>
          <w:numId w:val="1127"/>
        </w:numPr>
      </w:pPr>
      <w:r>
        <w:t xml:space="preserve">a publisher</w:t>
      </w:r>
    </w:p>
    <w:p>
      <w:pPr>
        <w:pStyle w:val="Compact"/>
        <w:numPr>
          <w:ilvl w:val="0"/>
          <w:numId w:val="1127"/>
        </w:numPr>
      </w:pPr>
      <w:r>
        <w:t xml:space="preserve">an organization</w:t>
      </w:r>
    </w:p>
    <w:p>
      <w:pPr>
        <w:pStyle w:val="Compact"/>
        <w:numPr>
          <w:ilvl w:val="0"/>
          <w:numId w:val="1127"/>
        </w:numPr>
      </w:pPr>
      <w:r>
        <w:t xml:space="preserve">a specific knowledge resource</w:t>
      </w:r>
    </w:p>
    <w:p>
      <w:pPr>
        <w:pStyle w:val="FirstParagraph"/>
      </w:pPr>
      <w:r>
        <w:t xml:space="preserve">Instead, it semantically represents:</w:t>
      </w:r>
    </w:p>
    <w:p>
      <w:pPr>
        <w:pStyle w:val="BodyText"/>
      </w:pPr>
      <w:r>
        <w:t xml:space="preserve">Find information about Apollo 11.</w:t>
      </w:r>
    </w:p>
    <w:p>
      <w:pPr>
        <w:pStyle w:val="BodyText"/>
      </w:pPr>
      <w:r>
        <w:t xml:space="preserve">Such expressions should therefore behave more like semantic discovery queries than authoritative semantic identities.</w:t>
      </w:r>
    </w:p>
    <w:bookmarkEnd w:id="187"/>
    <w:bookmarkStart w:id="188" w:name="discovery-and-ranking-behavior"/>
    <w:p>
      <w:pPr>
        <w:pStyle w:val="Heading2"/>
      </w:pPr>
      <w:r>
        <w:t xml:space="preserve">Discovery and Ranking Behavior</w:t>
      </w:r>
    </w:p>
    <w:p>
      <w:pPr>
        <w:pStyle w:val="FirstParagraph"/>
      </w:pPr>
      <w:r>
        <w:t xml:space="preserve">Expressions such as:</w:t>
      </w:r>
    </w:p>
    <w:p>
      <w:pPr>
        <w:pStyle w:val="BodyText"/>
      </w:pPr>
      <w:r>
        <w:t xml:space="preserve">@wikipedia.knowledge.apollo11</w:t>
      </w:r>
    </w:p>
    <w:p>
      <w:pPr>
        <w:pStyle w:val="BodyText"/>
      </w:pPr>
      <w:r>
        <w:t xml:space="preserve">may discover or rank resources including:</w:t>
      </w:r>
    </w:p>
    <w:p>
      <w:pPr>
        <w:pStyle w:val="BodyText"/>
      </w:pPr>
      <w:r>
        <w:t xml:space="preserve">@wikipedia.history.space.apollo11</w:t>
      </w:r>
      <w:r>
        <w:t xml:space="preserve"> </w:t>
      </w:r>
      <w:r>
        <w:t xml:space="preserve">@nasa.history.apollo11</w:t>
      </w:r>
      <w:r>
        <w:t xml:space="preserve"> </w:t>
      </w:r>
      <w:r>
        <w:t xml:space="preserve">@history.space.apollo11</w:t>
      </w:r>
    </w:p>
    <w:p>
      <w:pPr>
        <w:pStyle w:val="BodyText"/>
      </w:pPr>
      <w:r>
        <w:t xml:space="preserve">based on:</w:t>
      </w:r>
    </w:p>
    <w:p>
      <w:pPr>
        <w:pStyle w:val="Compact"/>
        <w:numPr>
          <w:ilvl w:val="0"/>
          <w:numId w:val="1128"/>
        </w:numPr>
      </w:pPr>
      <w:r>
        <w:t xml:space="preserve">semantic relevance</w:t>
      </w:r>
    </w:p>
    <w:p>
      <w:pPr>
        <w:pStyle w:val="Compact"/>
        <w:numPr>
          <w:ilvl w:val="0"/>
          <w:numId w:val="1128"/>
        </w:numPr>
      </w:pPr>
      <w:r>
        <w:t xml:space="preserve">user preferences</w:t>
      </w:r>
    </w:p>
    <w:p>
      <w:pPr>
        <w:pStyle w:val="Compact"/>
        <w:numPr>
          <w:ilvl w:val="0"/>
          <w:numId w:val="1128"/>
        </w:numPr>
      </w:pPr>
      <w:r>
        <w:t xml:space="preserve">trust history</w:t>
      </w:r>
    </w:p>
    <w:p>
      <w:pPr>
        <w:pStyle w:val="Compact"/>
        <w:numPr>
          <w:ilvl w:val="0"/>
          <w:numId w:val="1128"/>
        </w:numPr>
      </w:pPr>
      <w:r>
        <w:t xml:space="preserve">contextual relationships</w:t>
      </w:r>
    </w:p>
    <w:p>
      <w:pPr>
        <w:pStyle w:val="Compact"/>
        <w:numPr>
          <w:ilvl w:val="0"/>
          <w:numId w:val="1128"/>
        </w:numPr>
      </w:pPr>
      <w:r>
        <w:t xml:space="preserve">AI-assisted ranking</w:t>
      </w:r>
    </w:p>
    <w:p>
      <w:pPr>
        <w:pStyle w:val="Compact"/>
        <w:numPr>
          <w:ilvl w:val="0"/>
          <w:numId w:val="1128"/>
        </w:numPr>
      </w:pPr>
      <w:r>
        <w:t xml:space="preserve">semantic alias relationships</w:t>
      </w:r>
    </w:p>
    <w:p>
      <w:pPr>
        <w:pStyle w:val="FirstParagraph"/>
      </w:pPr>
      <w:r>
        <w:t xml:space="preserve">rather than deterministic ownership mapping.</w:t>
      </w:r>
    </w:p>
    <w:bookmarkEnd w:id="188"/>
    <w:bookmarkStart w:id="189" w:name="semantic-specificity-spectrum"/>
    <w:p>
      <w:pPr>
        <w:pStyle w:val="Heading2"/>
      </w:pPr>
      <w:r>
        <w:t xml:space="preserve">Semantic Specificity Spectrum</w:t>
      </w:r>
    </w:p>
    <w:p>
      <w:pPr>
        <w:pStyle w:val="FirstParagraph"/>
      </w:pPr>
      <w:r>
        <w:t xml:space="preserve">SIP semantic behavior generally correlates with semantic specificity.</w:t>
      </w:r>
    </w:p>
    <w:p>
      <w:pPr>
        <w:pStyle w:val="BodyText"/>
      </w:pPr>
      <w:r>
        <w:t xml:space="preserve">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Semantic Pathway</w:t>
            </w:r>
          </w:p>
        </w:tc>
        <w:tc>
          <w:tcPr/>
          <w:p>
            <w:pPr>
              <w:pStyle w:val="Compact"/>
            </w:pPr>
            <w:r>
              <w:t xml:space="preserve">Typical Behavior</w:t>
            </w:r>
          </w:p>
        </w:tc>
      </w:tr>
      <w:tr>
        <w:tc>
          <w:tcPr/>
          <w:p>
            <w:pPr>
              <w:pStyle w:val="Compact"/>
            </w:pPr>
            <w:r>
              <w:t xml:space="preserve">@video</w:t>
            </w:r>
          </w:p>
        </w:tc>
        <w:tc>
          <w:tcPr/>
          <w:p>
            <w:pPr>
              <w:pStyle w:val="Compact"/>
            </w:pPr>
            <w:r>
              <w:t xml:space="preserve">broad semantic discovery</w:t>
            </w:r>
          </w:p>
        </w:tc>
      </w:tr>
      <w:tr>
        <w:tc>
          <w:tcPr/>
          <w:p>
            <w:pPr>
              <w:pStyle w:val="Compact"/>
            </w:pPr>
            <w:r>
              <w:t xml:space="preserve">@video.streaming</w:t>
            </w:r>
          </w:p>
        </w:tc>
        <w:tc>
          <w:tcPr/>
          <w:p>
            <w:pPr>
              <w:pStyle w:val="Compact"/>
            </w:pPr>
            <w:r>
              <w:t xml:space="preserve">semantic discovery with ranking</w:t>
            </w:r>
          </w:p>
        </w:tc>
      </w:tr>
      <w:tr>
        <w:tc>
          <w:tcPr/>
          <w:p>
            <w:pPr>
              <w:pStyle w:val="Compact"/>
            </w:pPr>
            <w:r>
              <w:t xml:space="preserve">@amazon.cloud.aws</w:t>
            </w:r>
          </w:p>
        </w:tc>
        <w:tc>
          <w:tcPr/>
          <w:p>
            <w:pPr>
              <w:pStyle w:val="Compact"/>
            </w:pPr>
            <w:r>
              <w:t xml:space="preserve">likely deterministic resolution</w:t>
            </w:r>
          </w:p>
        </w:tc>
      </w:tr>
      <w:tr>
        <w:tc>
          <w:tcPr/>
          <w:p>
            <w:pPr>
              <w:pStyle w:val="Compact"/>
            </w:pPr>
            <w:r>
              <w:t xml:space="preserve">@google.video.youtube</w:t>
            </w:r>
          </w:p>
        </w:tc>
        <w:tc>
          <w:tcPr/>
          <w:p>
            <w:pPr>
              <w:pStyle w:val="Compact"/>
            </w:pPr>
            <w:r>
              <w:t xml:space="preserve">highly deterministic resolution</w:t>
            </w:r>
          </w:p>
        </w:tc>
      </w:tr>
    </w:tbl>
    <w:bookmarkEnd w:id="189"/>
    <w:bookmarkStart w:id="190" w:name="ai-native-semantic-navigation"/>
    <w:p>
      <w:pPr>
        <w:pStyle w:val="Heading2"/>
      </w:pPr>
      <w:r>
        <w:t xml:space="preserve">AI-Native Semantic Navigation</w:t>
      </w:r>
    </w:p>
    <w:p>
      <w:pPr>
        <w:pStyle w:val="FirstParagraph"/>
      </w:pPr>
      <w:r>
        <w:t xml:space="preserve">This architecture allows SIP to unify:</w:t>
      </w:r>
    </w:p>
    <w:p>
      <w:pPr>
        <w:pStyle w:val="Compact"/>
        <w:numPr>
          <w:ilvl w:val="0"/>
          <w:numId w:val="1129"/>
        </w:numPr>
      </w:pPr>
      <w:r>
        <w:t xml:space="preserve">semantic identity</w:t>
      </w:r>
    </w:p>
    <w:p>
      <w:pPr>
        <w:pStyle w:val="Compact"/>
        <w:numPr>
          <w:ilvl w:val="0"/>
          <w:numId w:val="1129"/>
        </w:numPr>
      </w:pPr>
      <w:r>
        <w:t xml:space="preserve">semantic discovery</w:t>
      </w:r>
    </w:p>
    <w:p>
      <w:pPr>
        <w:pStyle w:val="Compact"/>
        <w:numPr>
          <w:ilvl w:val="0"/>
          <w:numId w:val="1129"/>
        </w:numPr>
      </w:pPr>
      <w:r>
        <w:t xml:space="preserve">AI-assisted navigation</w:t>
      </w:r>
    </w:p>
    <w:p>
      <w:pPr>
        <w:pStyle w:val="Compact"/>
        <w:numPr>
          <w:ilvl w:val="0"/>
          <w:numId w:val="1129"/>
        </w:numPr>
      </w:pPr>
      <w:r>
        <w:t xml:space="preserve">semantic memory</w:t>
      </w:r>
    </w:p>
    <w:p>
      <w:pPr>
        <w:pStyle w:val="Compact"/>
        <w:numPr>
          <w:ilvl w:val="0"/>
          <w:numId w:val="1129"/>
        </w:numPr>
      </w:pPr>
      <w:r>
        <w:t xml:space="preserve">semantic personalization</w:t>
      </w:r>
    </w:p>
    <w:p>
      <w:pPr>
        <w:pStyle w:val="Compact"/>
        <w:numPr>
          <w:ilvl w:val="0"/>
          <w:numId w:val="1129"/>
        </w:numPr>
      </w:pPr>
      <w:r>
        <w:t xml:space="preserve">contextual semantic reasoning</w:t>
      </w:r>
    </w:p>
    <w:p>
      <w:pPr>
        <w:pStyle w:val="FirstParagraph"/>
      </w:pPr>
      <w:r>
        <w:t xml:space="preserve">within a single interoperable semantic framework.</w:t>
      </w:r>
    </w:p>
    <w:bookmarkEnd w:id="190"/>
    <w:bookmarkStart w:id="191" w:name="architectural-implications-3"/>
    <w:p>
      <w:pPr>
        <w:pStyle w:val="Heading2"/>
      </w:pPr>
      <w:r>
        <w:t xml:space="preserve">Architectural Implications</w:t>
      </w:r>
    </w:p>
    <w:p>
      <w:pPr>
        <w:pStyle w:val="FirstParagraph"/>
      </w:pPr>
      <w:r>
        <w:t xml:space="preserve">SIP therefore differs fundamentally from DNS.</w:t>
      </w:r>
    </w:p>
    <w:p>
      <w:pPr>
        <w:pStyle w:val="BodyText"/>
      </w:pPr>
      <w:r>
        <w:t xml:space="preserve">DNS primarily performs:</w:t>
      </w:r>
    </w:p>
    <w:p>
      <w:pPr>
        <w:pStyle w:val="Compact"/>
        <w:numPr>
          <w:ilvl w:val="0"/>
          <w:numId w:val="1130"/>
        </w:numPr>
      </w:pPr>
      <w:r>
        <w:t xml:space="preserve">exact deterministic location resolution</w:t>
      </w:r>
    </w:p>
    <w:p>
      <w:pPr>
        <w:pStyle w:val="FirstParagraph"/>
      </w:pPr>
      <w:r>
        <w:t xml:space="preserve">SIP instead supports:</w:t>
      </w:r>
    </w:p>
    <w:p>
      <w:pPr>
        <w:pStyle w:val="Compact"/>
        <w:numPr>
          <w:ilvl w:val="0"/>
          <w:numId w:val="1131"/>
        </w:numPr>
      </w:pPr>
      <w:r>
        <w:t xml:space="preserve">probabilistic semantic resolution</w:t>
      </w:r>
    </w:p>
    <w:p>
      <w:pPr>
        <w:pStyle w:val="Compact"/>
        <w:numPr>
          <w:ilvl w:val="0"/>
          <w:numId w:val="1131"/>
        </w:numPr>
      </w:pPr>
      <w:r>
        <w:t xml:space="preserve">semantic ranking</w:t>
      </w:r>
    </w:p>
    <w:p>
      <w:pPr>
        <w:pStyle w:val="Compact"/>
        <w:numPr>
          <w:ilvl w:val="0"/>
          <w:numId w:val="1131"/>
        </w:numPr>
      </w:pPr>
      <w:r>
        <w:t xml:space="preserve">ambiguity-aware discovery</w:t>
      </w:r>
    </w:p>
    <w:p>
      <w:pPr>
        <w:pStyle w:val="Compact"/>
        <w:numPr>
          <w:ilvl w:val="0"/>
          <w:numId w:val="1131"/>
        </w:numPr>
      </w:pPr>
      <w:r>
        <w:t xml:space="preserve">contextual interpretation</w:t>
      </w:r>
    </w:p>
    <w:p>
      <w:pPr>
        <w:pStyle w:val="Compact"/>
        <w:numPr>
          <w:ilvl w:val="0"/>
          <w:numId w:val="1131"/>
        </w:numPr>
      </w:pPr>
      <w:r>
        <w:t xml:space="preserve">AI-assisted semantic navigation</w:t>
      </w:r>
    </w:p>
    <w:p>
      <w:pPr>
        <w:pStyle w:val="FirstParagraph"/>
      </w:pPr>
      <w:r>
        <w:t xml:space="preserve">This distinction represents one of the central architectural principles of SIP.</w:t>
      </w:r>
    </w:p>
    <w:p>
      <w:pPr>
        <w:pStyle w:val="BodyText"/>
      </w:pPr>
      <w:r>
        <w:t xml:space="preserve">Integrated Real-World URL → SIP Mapping Examples</w:t>
      </w:r>
    </w:p>
    <w:p>
      <w:pPr>
        <w:pStyle w:val="BodyText"/>
      </w:pPr>
      <w:r>
        <w:t xml:space="preserve">The following examples demonstrate how SIP identities expose semantic meaning far more clearly than many modern URLs, shortened links, opaque IDs, and technical routing structures.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Traditional URL</w:t>
            </w:r>
          </w:p>
        </w:tc>
        <w:tc>
          <w:tcPr/>
          <w:p>
            <w:pPr>
              <w:pStyle w:val="Compact"/>
            </w:pPr>
            <w:r>
              <w:t xml:space="preserve">SIP Equivalent</w:t>
            </w:r>
          </w:p>
        </w:tc>
        <w:tc>
          <w:tcPr/>
          <w:p>
            <w:pPr>
              <w:pStyle w:val="Compact"/>
            </w:pPr>
            <w:r>
              <w:t xml:space="preserve">Semantic Advantage</w:t>
            </w:r>
          </w:p>
        </w:tc>
      </w:tr>
      <w:tr>
        <w:tc>
          <w:tcPr/>
          <w:p>
            <w:pPr>
              <w:pStyle w:val="Compact"/>
            </w:pPr>
            <w:r>
              <w:t xml:space="preserve">aws.amazon.com</w:t>
            </w:r>
          </w:p>
        </w:tc>
        <w:tc>
          <w:tcPr/>
          <w:p>
            <w:pPr>
              <w:pStyle w:val="Compact"/>
            </w:pPr>
            <w:r>
              <w:t xml:space="preserve">@amazon.cloud.aws</w:t>
            </w:r>
          </w:p>
        </w:tc>
        <w:tc>
          <w:tcPr/>
          <w:p>
            <w:pPr>
              <w:pStyle w:val="Compact"/>
            </w:pPr>
            <w:r>
              <w:t xml:space="preserve">Clearly communicates Amazon cloud services and AWS platform identity.</w:t>
            </w:r>
          </w:p>
        </w:tc>
      </w:tr>
      <w:tr>
        <w:tc>
          <w:tcPr/>
          <w:p>
            <w:pPr>
              <w:pStyle w:val="Compact"/>
            </w:pPr>
            <w:r>
              <w:t xml:space="preserve">youtube.com/</w:t>
            </w:r>
            <w:r>
              <w:t xml:space="preserve">@mkbhd</w:t>
            </w:r>
          </w:p>
        </w:tc>
        <w:tc>
          <w:tcPr/>
          <w:p>
            <w:pPr>
              <w:pStyle w:val="Compact"/>
            </w:pPr>
            <w:r>
              <w:t xml:space="preserve">@mkbhd.video.tech</w:t>
            </w:r>
          </w:p>
        </w:tc>
        <w:tc>
          <w:tcPr/>
          <w:p>
            <w:pPr>
              <w:pStyle w:val="Compact"/>
            </w:pPr>
            <w:r>
              <w:t xml:space="preserve">Represents creator identity, media type, and technology content category.</w:t>
            </w:r>
          </w:p>
        </w:tc>
      </w:tr>
      <w:tr>
        <w:tc>
          <w:tcPr/>
          <w:p>
            <w:pPr>
              <w:pStyle w:val="Compact"/>
            </w:pPr>
            <w:r>
              <w:t xml:space="preserve">youtu.be/dQw4w9WgXcQ</w:t>
            </w:r>
          </w:p>
        </w:tc>
        <w:tc>
          <w:tcPr/>
          <w:p>
            <w:pPr>
              <w:pStyle w:val="Compact"/>
            </w:pPr>
            <w:r>
              <w:t xml:space="preserve">@rickastley.video.nevergonnagiveyouup</w:t>
            </w:r>
          </w:p>
        </w:tc>
        <w:tc>
          <w:tcPr/>
          <w:p>
            <w:pPr>
              <w:pStyle w:val="Compact"/>
            </w:pPr>
            <w:r>
              <w:t xml:space="preserve">Represents the actual artist, media type, and specific video identity rather than an opaque shortlink.</w:t>
            </w:r>
          </w:p>
        </w:tc>
      </w:tr>
      <w:tr>
        <w:tc>
          <w:tcPr/>
          <w:p>
            <w:pPr>
              <w:pStyle w:val="Compact"/>
            </w:pPr>
            <w:r>
              <w:t xml:space="preserve">discord.gg/python</w:t>
            </w:r>
          </w:p>
        </w:tc>
        <w:tc>
          <w:tcPr/>
          <w:p>
            <w:pPr>
              <w:pStyle w:val="Compact"/>
            </w:pPr>
            <w:r>
              <w:t xml:space="preserve">@discord.community.python</w:t>
            </w:r>
          </w:p>
        </w:tc>
        <w:tc>
          <w:tcPr/>
          <w:p>
            <w:pPr>
              <w:pStyle w:val="Compact"/>
            </w:pPr>
            <w:r>
              <w:t xml:space="preserve">Represents a Python programming community rather than a random invite code.</w:t>
            </w:r>
          </w:p>
        </w:tc>
      </w:tr>
      <w:tr>
        <w:tc>
          <w:tcPr/>
          <w:p>
            <w:pPr>
              <w:pStyle w:val="Compact"/>
            </w:pPr>
            <w:r>
              <w:t xml:space="preserve">aka.ms/vscode</w:t>
            </w:r>
          </w:p>
        </w:tc>
        <w:tc>
          <w:tcPr/>
          <w:p>
            <w:pPr>
              <w:pStyle w:val="Compact"/>
            </w:pPr>
            <w:r>
              <w:t xml:space="preserve">@microsoft.developer.vscode</w:t>
            </w:r>
          </w:p>
        </w:tc>
        <w:tc>
          <w:tcPr/>
          <w:p>
            <w:pPr>
              <w:pStyle w:val="Compact"/>
            </w:pPr>
            <w:r>
              <w:t xml:space="preserve">Represents Microsoft’s VS Code developer platform rather than a generic shortlink.</w:t>
            </w:r>
          </w:p>
        </w:tc>
      </w:tr>
      <w:tr>
        <w:tc>
          <w:tcPr/>
          <w:p>
            <w:pPr>
              <w:pStyle w:val="Compact"/>
            </w:pPr>
            <w:r>
              <w:t xml:space="preserve">npmjs.com/package/react</w:t>
            </w:r>
          </w:p>
        </w:tc>
        <w:tc>
          <w:tcPr/>
          <w:p>
            <w:pPr>
              <w:pStyle w:val="Compact"/>
            </w:pPr>
            <w:r>
              <w:t xml:space="preserve">@meta.code.react</w:t>
            </w:r>
          </w:p>
        </w:tc>
        <w:tc>
          <w:tcPr/>
          <w:p>
            <w:pPr>
              <w:pStyle w:val="Compact"/>
            </w:pPr>
            <w:r>
              <w:t xml:space="preserve">Clearly communicates organization, software category, and framework identity.</w:t>
            </w:r>
          </w:p>
        </w:tc>
      </w:tr>
      <w:tr>
        <w:tc>
          <w:tcPr/>
          <w:p>
            <w:pPr>
              <w:pStyle w:val="Compact"/>
            </w:pPr>
            <w:r>
              <w:t xml:space="preserve">github.com/openai/gym</w:t>
            </w:r>
          </w:p>
        </w:tc>
        <w:tc>
          <w:tcPr/>
          <w:p>
            <w:pPr>
              <w:pStyle w:val="Compact"/>
            </w:pPr>
            <w:r>
              <w:t xml:space="preserve">@openai.code.gym</w:t>
            </w:r>
          </w:p>
        </w:tc>
        <w:tc>
          <w:tcPr/>
          <w:p>
            <w:pPr>
              <w:pStyle w:val="Compact"/>
            </w:pPr>
            <w:r>
              <w:t xml:space="preserve">Represents OpenAI software project identity and category.</w:t>
            </w:r>
          </w:p>
        </w:tc>
      </w:tr>
      <w:tr>
        <w:tc>
          <w:tcPr/>
          <w:p>
            <w:pPr>
              <w:pStyle w:val="Compact"/>
            </w:pPr>
            <w:r>
              <w:t xml:space="preserve">reddit.com/r/machinelearning</w:t>
            </w:r>
          </w:p>
        </w:tc>
        <w:tc>
          <w:tcPr/>
          <w:p>
            <w:pPr>
              <w:pStyle w:val="Compact"/>
            </w:pPr>
            <w:r>
              <w:t xml:space="preserve">@reddit.community.machinelearning</w:t>
            </w:r>
          </w:p>
        </w:tc>
        <w:tc>
          <w:tcPr/>
          <w:p>
            <w:pPr>
              <w:pStyle w:val="Compact"/>
            </w:pPr>
            <w:r>
              <w:t xml:space="preserve">Represents a machine learning discussion community.</w:t>
            </w:r>
          </w:p>
        </w:tc>
      </w:tr>
      <w:tr>
        <w:tc>
          <w:tcPr/>
          <w:p>
            <w:pPr>
              <w:pStyle w:val="Compact"/>
            </w:pPr>
            <w:r>
              <w:t xml:space="preserve">docs.google.com/document/d/abc123</w:t>
            </w:r>
          </w:p>
        </w:tc>
        <w:tc>
          <w:tcPr/>
          <w:p>
            <w:pPr>
              <w:pStyle w:val="Compact"/>
            </w:pPr>
            <w:r>
              <w:t xml:space="preserve">@google.docs.collaboration.projectproposal</w:t>
            </w:r>
          </w:p>
        </w:tc>
        <w:tc>
          <w:tcPr/>
          <w:p>
            <w:pPr>
              <w:pStyle w:val="Compact"/>
            </w:pPr>
            <w:r>
              <w:t xml:space="preserve">Represents collaborative document purpose rather than opaque document IDs.</w:t>
            </w:r>
          </w:p>
        </w:tc>
      </w:tr>
      <w:tr>
        <w:tc>
          <w:tcPr/>
          <w:p>
            <w:pPr>
              <w:pStyle w:val="Compact"/>
            </w:pPr>
            <w:r>
              <w:t xml:space="preserve">substack.com/profile/ai-insights</w:t>
            </w:r>
          </w:p>
        </w:tc>
        <w:tc>
          <w:tcPr/>
          <w:p>
            <w:pPr>
              <w:pStyle w:val="Compact"/>
            </w:pPr>
            <w:r>
              <w:t xml:space="preserve">@writer.newsletter.ai</w:t>
            </w:r>
          </w:p>
        </w:tc>
        <w:tc>
          <w:tcPr/>
          <w:p>
            <w:pPr>
              <w:pStyle w:val="Compact"/>
            </w:pPr>
            <w:r>
              <w:t xml:space="preserve">Represents AI-focused newsletter publishing identity.</w:t>
            </w:r>
          </w:p>
        </w:tc>
      </w:tr>
    </w:tbl>
    <w:p>
      <w:pPr>
        <w:pStyle w:val="BodyText"/>
      </w:pPr>
      <w:r>
        <w:t xml:space="preserve">Key Observation</w:t>
      </w:r>
    </w:p>
    <w:p>
      <w:pPr>
        <w:pStyle w:val="BodyText"/>
      </w:pPr>
      <w:r>
        <w:t xml:space="preserve">Traditional URLs primarily expose transport and infrastructure structure. SIP identities instead expose semantic meaning, contextual relationships, content type, creator identity, organizational identity, and AI-readable intent.</w:t>
      </w:r>
    </w:p>
    <w:p>
      <w:r>
        <w:pict>
          <v:rect style="width:0;height:1.5pt" o:hralign="center" o:hrstd="t" o:hr="t"/>
        </w:pict>
      </w:r>
    </w:p>
    <w:bookmarkEnd w:id="191"/>
    <w:bookmarkEnd w:id="192"/>
    <w:bookmarkStart w:id="214" w:name="X136d236cb1b6a47bd4d205604f07a8075bf9e1e"/>
    <w:p>
      <w:pPr>
        <w:pStyle w:val="Heading1"/>
      </w:pPr>
      <w:r>
        <w:t xml:space="preserve">Semantic IntelliSense and Guided Semantic Navigation</w:t>
      </w:r>
    </w:p>
    <w:p>
      <w:pPr>
        <w:pStyle w:val="FirstParagraph"/>
      </w:pPr>
      <w:r>
        <w:t xml:space="preserve">SIP recognizes that manually typing and memorizing deeply structured semantic identities may become impractical as semantic ecosystems grow.</w:t>
      </w:r>
    </w:p>
    <w:p>
      <w:pPr>
        <w:pStyle w:val="BodyText"/>
      </w:pPr>
      <w:r>
        <w:t xml:space="preserve">SIP therefore supports Semantic IntelliSense — an AI-assisted semantic autocomplete and guided navigation system similar to modern IDE code completion systems.</w:t>
      </w:r>
    </w:p>
    <w:bookmarkStart w:id="193" w:name="semantic-intellisense"/>
    <w:p>
      <w:pPr>
        <w:pStyle w:val="Heading2"/>
      </w:pPr>
      <w:r>
        <w:t xml:space="preserve">Semantic IntelliSense</w:t>
      </w:r>
    </w:p>
    <w:p>
      <w:pPr>
        <w:pStyle w:val="FirstParagraph"/>
      </w:pPr>
      <w:r>
        <w:t xml:space="preserve">As users type semantic identities beginning with the @ symbol, SIP-aware browsers, AI assistants, operating systems, and applications may provide contextual semantic suggestions dynamically at each hierarchy level.</w:t>
      </w:r>
    </w:p>
    <w:p>
      <w:pPr>
        <w:pStyle w:val="BodyText"/>
      </w:pPr>
      <w:r>
        <w:t xml:space="preserve">Example:</w:t>
      </w:r>
    </w:p>
    <w:p>
      <w:pPr>
        <w:pStyle w:val="BodyText"/>
      </w:pPr>
      <w:r>
        <w:t xml:space="preserve">User types:</w:t>
      </w:r>
    </w:p>
    <w:p>
      <w:pPr>
        <w:pStyle w:val="FirstParagraph"/>
      </w:pPr>
      <w:r>
        <w:t xml:space="preserve">Suggested semantic continuations:</w:t>
      </w:r>
    </w:p>
    <w:p>
      <w:pPr>
        <w:pStyle w:val="BodyText"/>
      </w:pPr>
      <w:r>
        <w:t xml:space="preserve">@games.minecraft</w:t>
      </w:r>
      <w:r>
        <w:t xml:space="preserve"> </w:t>
      </w:r>
      <w:r>
        <w:t xml:space="preserve">@games.chess</w:t>
      </w:r>
      <w:r>
        <w:t xml:space="preserve"> </w:t>
      </w:r>
      <w:r>
        <w:t xml:space="preserve">@games.lasca</w:t>
      </w:r>
      <w:r>
        <w:t xml:space="preserve"> </w:t>
      </w:r>
      <w:r>
        <w:t xml:space="preserve">@games.strategy</w:t>
      </w:r>
      <w:r>
        <w:t xml:space="preserve"> </w:t>
      </w:r>
      <w:r>
        <w:t xml:space="preserve">@games.boardgames</w:t>
      </w:r>
    </w:p>
    <w:p>
      <w:pPr>
        <w:pStyle w:val="BodyText"/>
      </w:pPr>
      <w:r>
        <w:t xml:space="preserve">As the user continues typing:</w:t>
      </w:r>
    </w:p>
    <w:p>
      <w:pPr>
        <w:pStyle w:val="BodyText"/>
      </w:pPr>
      <w:r>
        <w:t xml:space="preserve">@games.lasca</w:t>
      </w:r>
      <w:r>
        <w:t xml:space="preserve">.</w:t>
      </w:r>
    </w:p>
    <w:p>
      <w:pPr>
        <w:pStyle w:val="BodyText"/>
      </w:pPr>
      <w:r>
        <w:t xml:space="preserve">Suggested semantic continuations:</w:t>
      </w:r>
    </w:p>
    <w:p>
      <w:pPr>
        <w:pStyle w:val="BodyText"/>
      </w:pPr>
      <w:r>
        <w:t xml:space="preserve">@games.lasca.online</w:t>
      </w:r>
      <w:r>
        <w:t xml:space="preserve"> </w:t>
      </w:r>
      <w:r>
        <w:t xml:space="preserve">@games.lasca.rules</w:t>
      </w:r>
      <w:r>
        <w:t xml:space="preserve"> </w:t>
      </w:r>
      <w:r>
        <w:t xml:space="preserve">@games.lasca.community</w:t>
      </w:r>
      <w:r>
        <w:t xml:space="preserve"> </w:t>
      </w:r>
      <w:r>
        <w:t xml:space="preserve">@games.lasca.tournaments</w:t>
      </w:r>
    </w:p>
    <w:p>
      <w:pPr>
        <w:pStyle w:val="BodyText"/>
      </w:pPr>
      <w:r>
        <w:t xml:space="preserve">This allows users to navigate semantic knowledge structures interactively rather than memorizing exact semantic identities.</w:t>
      </w:r>
    </w:p>
    <w:bookmarkEnd w:id="193"/>
    <w:bookmarkStart w:id="194" w:name="ai-assisted-semantic-completion"/>
    <w:p>
      <w:pPr>
        <w:pStyle w:val="Heading2"/>
      </w:pPr>
      <w:r>
        <w:t xml:space="preserve">AI-Assisted Semantic Completion</w:t>
      </w:r>
    </w:p>
    <w:p>
      <w:pPr>
        <w:pStyle w:val="FirstParagraph"/>
      </w:pPr>
      <w:r>
        <w:t xml:space="preserve">Semantic IntelliSense suggestions may be generated using:</w:t>
      </w:r>
    </w:p>
    <w:p>
      <w:pPr>
        <w:pStyle w:val="Compact"/>
        <w:numPr>
          <w:ilvl w:val="0"/>
          <w:numId w:val="1133"/>
        </w:numPr>
      </w:pPr>
      <w:r>
        <w:t xml:space="preserve">AI semantic reasoning</w:t>
      </w:r>
    </w:p>
    <w:p>
      <w:pPr>
        <w:pStyle w:val="Compact"/>
        <w:numPr>
          <w:ilvl w:val="0"/>
          <w:numId w:val="1133"/>
        </w:numPr>
      </w:pPr>
      <w:r>
        <w:t xml:space="preserve">semantic graph relationships</w:t>
      </w:r>
    </w:p>
    <w:p>
      <w:pPr>
        <w:pStyle w:val="Compact"/>
        <w:numPr>
          <w:ilvl w:val="0"/>
          <w:numId w:val="1133"/>
        </w:numPr>
      </w:pPr>
      <w:r>
        <w:t xml:space="preserve">trust and reputation scoring</w:t>
      </w:r>
    </w:p>
    <w:p>
      <w:pPr>
        <w:pStyle w:val="Compact"/>
        <w:numPr>
          <w:ilvl w:val="0"/>
          <w:numId w:val="1133"/>
        </w:numPr>
      </w:pPr>
      <w:r>
        <w:t xml:space="preserve">user preferences</w:t>
      </w:r>
    </w:p>
    <w:p>
      <w:pPr>
        <w:pStyle w:val="Compact"/>
        <w:numPr>
          <w:ilvl w:val="0"/>
          <w:numId w:val="1133"/>
        </w:numPr>
      </w:pPr>
      <w:r>
        <w:t xml:space="preserve">semantic favorites</w:t>
      </w:r>
    </w:p>
    <w:p>
      <w:pPr>
        <w:pStyle w:val="Compact"/>
        <w:numPr>
          <w:ilvl w:val="0"/>
          <w:numId w:val="1133"/>
        </w:numPr>
      </w:pPr>
      <w:r>
        <w:t xml:space="preserve">contextual relevance</w:t>
      </w:r>
    </w:p>
    <w:p>
      <w:pPr>
        <w:pStyle w:val="Compact"/>
        <w:numPr>
          <w:ilvl w:val="0"/>
          <w:numId w:val="1133"/>
        </w:numPr>
      </w:pPr>
      <w:r>
        <w:t xml:space="preserve">organization membership</w:t>
      </w:r>
    </w:p>
    <w:p>
      <w:pPr>
        <w:pStyle w:val="Compact"/>
        <w:numPr>
          <w:ilvl w:val="0"/>
          <w:numId w:val="1133"/>
        </w:numPr>
      </w:pPr>
      <w:r>
        <w:t xml:space="preserve">historical usage</w:t>
      </w:r>
    </w:p>
    <w:p>
      <w:pPr>
        <w:pStyle w:val="Compact"/>
        <w:numPr>
          <w:ilvl w:val="0"/>
          <w:numId w:val="1133"/>
        </w:numPr>
      </w:pPr>
      <w:r>
        <w:t xml:space="preserve">semantic popularity</w:t>
      </w:r>
    </w:p>
    <w:p>
      <w:pPr>
        <w:pStyle w:val="Compact"/>
        <w:numPr>
          <w:ilvl w:val="0"/>
          <w:numId w:val="1133"/>
        </w:numPr>
      </w:pPr>
      <w:r>
        <w:t xml:space="preserve">semantic similarity analysis</w:t>
      </w:r>
    </w:p>
    <w:p>
      <w:pPr>
        <w:pStyle w:val="FirstParagraph"/>
      </w:pPr>
      <w:r>
        <w:t xml:space="preserve">This creates AI-assisted semantic navigation rather than simple static autocomplete.</w:t>
      </w:r>
    </w:p>
    <w:bookmarkEnd w:id="194"/>
    <w:bookmarkStart w:id="195" w:name="semantic-exploration"/>
    <w:p>
      <w:pPr>
        <w:pStyle w:val="Heading2"/>
      </w:pPr>
      <w:r>
        <w:t xml:space="preserve">Semantic Exploration</w:t>
      </w:r>
    </w:p>
    <w:p>
      <w:pPr>
        <w:pStyle w:val="FirstParagraph"/>
      </w:pPr>
      <w:r>
        <w:t xml:space="preserve">Low-specificity semantic identities may naturally function as semantic exploration nodes.</w:t>
      </w:r>
    </w:p>
    <w:p>
      <w:pPr>
        <w:pStyle w:val="BodyText"/>
      </w:pPr>
      <w:r>
        <w:t xml:space="preserve">Example:</w:t>
      </w:r>
    </w:p>
    <w:p>
      <w:pPr>
        <w:pStyle w:val="BodyText"/>
      </w:pPr>
      <w:r>
        <w:t xml:space="preserve">1</w:t>
      </w:r>
    </w:p>
    <w:p>
      <w:pPr>
        <w:pStyle w:val="BodyText"/>
      </w:pPr>
      <w:r>
        <w:t xml:space="preserve">may expose semantic discovery suggestions including:</w:t>
      </w:r>
    </w:p>
    <w:p>
      <w:pPr>
        <w:pStyle w:val="BodyText"/>
      </w:pPr>
      <w:r>
        <w:t xml:space="preserve">@games.minecraft</w:t>
      </w:r>
      <w:r>
        <w:t xml:space="preserve"> </w:t>
      </w:r>
      <w:r>
        <w:t xml:space="preserve">@games.chess</w:t>
      </w:r>
      <w:r>
        <w:t xml:space="preserve"> </w:t>
      </w:r>
      <w:r>
        <w:t xml:space="preserve">@games.strategy</w:t>
      </w:r>
      <w:r>
        <w:t xml:space="preserve"> </w:t>
      </w:r>
      <w:r>
        <w:t xml:space="preserve">@games.simulation</w:t>
      </w:r>
    </w:p>
    <w:p>
      <w:pPr>
        <w:pStyle w:val="BodyText"/>
      </w:pPr>
      <w:r>
        <w:t xml:space="preserve">rather than behaving as a single deterministic destination.</w:t>
      </w:r>
    </w:p>
    <w:p>
      <w:pPr>
        <w:pStyle w:val="BodyText"/>
      </w:pPr>
      <w:r>
        <w:t xml:space="preserve">This allows SIP to support semantic exploration and contextual discovery naturally.</w:t>
      </w:r>
    </w:p>
    <w:bookmarkEnd w:id="195"/>
    <w:bookmarkStart w:id="196" w:name="deterministic-semantic-resolution"/>
    <w:p>
      <w:pPr>
        <w:pStyle w:val="Heading2"/>
      </w:pPr>
      <w:r>
        <w:t xml:space="preserve">Deterministic Semantic Resolution</w:t>
      </w:r>
    </w:p>
    <w:p>
      <w:pPr>
        <w:pStyle w:val="FirstParagraph"/>
      </w:pPr>
      <w:r>
        <w:t xml:space="preserve">Higher-specificity semantic identities may increasingly support deterministic routing.</w:t>
      </w:r>
    </w:p>
    <w:p>
      <w:pPr>
        <w:pStyle w:val="BodyText"/>
      </w:pPr>
      <w:r>
        <w:t xml:space="preserve">Example:</w:t>
      </w:r>
    </w:p>
    <w:p>
      <w:pPr>
        <w:pStyle w:val="BodyText"/>
      </w:pPr>
      <w:r>
        <w:t xml:space="preserve">@openai.code.gym</w:t>
      </w:r>
    </w:p>
    <w:p>
      <w:pPr>
        <w:pStyle w:val="BodyText"/>
      </w:pPr>
      <w:r>
        <w:t xml:space="preserve">contains significantly greater semantic specificity and may therefore resolve directly to a trusted semantic destination.</w:t>
      </w:r>
    </w:p>
    <w:p>
      <w:pPr>
        <w:pStyle w:val="BodyText"/>
      </w:pPr>
      <w:r>
        <w:t xml:space="preserve">This creates a natural spectrum between:</w:t>
      </w:r>
    </w:p>
    <w:p>
      <w:pPr>
        <w:pStyle w:val="Compact"/>
        <w:numPr>
          <w:ilvl w:val="0"/>
          <w:numId w:val="1134"/>
        </w:numPr>
      </w:pPr>
      <w:r>
        <w:t xml:space="preserve">semantic discovery</w:t>
      </w:r>
      <w:r>
        <w:t xml:space="preserve"> </w:t>
      </w:r>
      <w:r>
        <w:t xml:space="preserve">and:</w:t>
      </w:r>
    </w:p>
    <w:p>
      <w:pPr>
        <w:pStyle w:val="Compact"/>
        <w:numPr>
          <w:ilvl w:val="0"/>
          <w:numId w:val="1134"/>
        </w:numPr>
      </w:pPr>
      <w:r>
        <w:t xml:space="preserve">deterministic semantic identity resolution</w:t>
      </w:r>
    </w:p>
    <w:bookmarkEnd w:id="196"/>
    <w:bookmarkStart w:id="197" w:name="semantic-navigation-ux"/>
    <w:p>
      <w:pPr>
        <w:pStyle w:val="Heading2"/>
      </w:pPr>
      <w:r>
        <w:t xml:space="preserve">Semantic Navigation UX</w:t>
      </w:r>
    </w:p>
    <w:p>
      <w:pPr>
        <w:pStyle w:val="FirstParagraph"/>
      </w:pPr>
      <w:r>
        <w:t xml:space="preserve">SIP-aware interfaces may provide:</w:t>
      </w:r>
    </w:p>
    <w:p>
      <w:pPr>
        <w:pStyle w:val="Compact"/>
        <w:numPr>
          <w:ilvl w:val="0"/>
          <w:numId w:val="1135"/>
        </w:numPr>
      </w:pPr>
      <w:r>
        <w:t xml:space="preserve">dropdown semantic suggestions</w:t>
      </w:r>
    </w:p>
    <w:p>
      <w:pPr>
        <w:pStyle w:val="Compact"/>
        <w:numPr>
          <w:ilvl w:val="0"/>
          <w:numId w:val="1135"/>
        </w:numPr>
      </w:pPr>
      <w:r>
        <w:t xml:space="preserve">AI-assisted semantic ranking</w:t>
      </w:r>
    </w:p>
    <w:p>
      <w:pPr>
        <w:pStyle w:val="Compact"/>
        <w:numPr>
          <w:ilvl w:val="0"/>
          <w:numId w:val="1135"/>
        </w:numPr>
      </w:pPr>
      <w:r>
        <w:t xml:space="preserve">contextual semantic completion</w:t>
      </w:r>
    </w:p>
    <w:p>
      <w:pPr>
        <w:pStyle w:val="Compact"/>
        <w:numPr>
          <w:ilvl w:val="0"/>
          <w:numId w:val="1135"/>
        </w:numPr>
      </w:pPr>
      <w:r>
        <w:t xml:space="preserve">semantic favorites</w:t>
      </w:r>
    </w:p>
    <w:p>
      <w:pPr>
        <w:pStyle w:val="Compact"/>
        <w:numPr>
          <w:ilvl w:val="0"/>
          <w:numId w:val="1135"/>
        </w:numPr>
      </w:pPr>
      <w:r>
        <w:t xml:space="preserve">semantic bookmarks</w:t>
      </w:r>
    </w:p>
    <w:p>
      <w:pPr>
        <w:pStyle w:val="Compact"/>
        <w:numPr>
          <w:ilvl w:val="0"/>
          <w:numId w:val="1135"/>
        </w:numPr>
      </w:pPr>
      <w:r>
        <w:t xml:space="preserve">semantic history</w:t>
      </w:r>
    </w:p>
    <w:p>
      <w:pPr>
        <w:pStyle w:val="Compact"/>
        <w:numPr>
          <w:ilvl w:val="0"/>
          <w:numId w:val="1135"/>
        </w:numPr>
      </w:pPr>
      <w:r>
        <w:t xml:space="preserve">semantic recommendation systems</w:t>
      </w:r>
    </w:p>
    <w:p>
      <w:pPr>
        <w:pStyle w:val="Compact"/>
        <w:numPr>
          <w:ilvl w:val="0"/>
          <w:numId w:val="1135"/>
        </w:numPr>
      </w:pPr>
      <w:r>
        <w:t xml:space="preserve">trust-ranked semantic navigation</w:t>
      </w:r>
    </w:p>
    <w:p>
      <w:pPr>
        <w:pStyle w:val="FirstParagraph"/>
      </w:pPr>
      <w:r>
        <w:t xml:space="preserve">This allows semantic navigation to behave more like intelligent knowledge exploration than traditional URL entry.</w:t>
      </w:r>
    </w:p>
    <w:bookmarkEnd w:id="197"/>
    <w:bookmarkStart w:id="211" w:name="X966b49c98d826e4fcf538c8cc0ed0f7d62cbd56"/>
    <w:p>
      <w:pPr>
        <w:pStyle w:val="Heading2"/>
      </w:pPr>
      <w:r>
        <w:t xml:space="preserve">Owner-Bound Identity Selection in Semantic IntelliSense</w:t>
      </w:r>
    </w:p>
    <w:p>
      <w:pPr>
        <w:pStyle w:val="FirstParagraph"/>
      </w:pPr>
      <w:r>
        <w:t xml:space="preserve">Semantic IntelliSense should distinguish between:</w:t>
      </w:r>
    </w:p>
    <w:p>
      <w:pPr>
        <w:pStyle w:val="Compact"/>
        <w:numPr>
          <w:ilvl w:val="0"/>
          <w:numId w:val="1136"/>
        </w:numPr>
      </w:pPr>
      <w:r>
        <w:t xml:space="preserve">unbound semantic discovery paths</w:t>
      </w:r>
    </w:p>
    <w:p>
      <w:pPr>
        <w:pStyle w:val="Compact"/>
        <w:numPr>
          <w:ilvl w:val="0"/>
          <w:numId w:val="1136"/>
        </w:numPr>
      </w:pPr>
      <w:r>
        <w:t xml:space="preserve">owner-bound semantic identities</w:t>
      </w:r>
    </w:p>
    <w:p>
      <w:pPr>
        <w:pStyle w:val="FirstParagraph"/>
      </w:pPr>
      <w:r>
        <w:t xml:space="preserve">This distinction is important because users may begin semantic navigation from a broad conceptual category rather than from a known owner, publisher, organization, or verified semantic namespace.</w:t>
      </w:r>
    </w:p>
    <w:p>
      <w:pPr>
        <w:pStyle w:val="BodyText"/>
      </w:pPr>
      <w:r>
        <w:t xml:space="preserve">For example, a user may begin typing:</w:t>
      </w:r>
    </w:p>
    <w:p>
      <w:pPr>
        <w:pStyle w:val="FirstParagraph"/>
      </w:pPr>
      <w:r>
        <w:t xml:space="preserve">Semantic IntelliSense may then suggest broad game categories such as:</w:t>
      </w:r>
    </w:p>
    <w:p>
      <w:pPr>
        <w:pStyle w:val="BodyText"/>
      </w:pPr>
      <w:r>
        <w:t xml:space="preserve">@games.action</w:t>
      </w:r>
      <w:r>
        <w:t xml:space="preserve"> </w:t>
      </w:r>
      <w:r>
        <w:t xml:space="preserve">@games.strategy</w:t>
      </w:r>
      <w:r>
        <w:t xml:space="preserve"> </w:t>
      </w:r>
      <w:r>
        <w:t xml:space="preserve">@games.rpg</w:t>
      </w:r>
      <w:r>
        <w:t xml:space="preserve"> </w:t>
      </w:r>
      <w:r>
        <w:t xml:space="preserve">@games.adventure</w:t>
      </w:r>
      <w:r>
        <w:t xml:space="preserve"> </w:t>
      </w:r>
      <w:r>
        <w:t xml:space="preserve">@games.narrative</w:t>
      </w:r>
      <w:r>
        <w:t xml:space="preserve"> </w:t>
      </w:r>
      <w:r>
        <w:t xml:space="preserve">@games.puzzle</w:t>
      </w:r>
      <w:r>
        <w:t xml:space="preserve"> </w:t>
      </w:r>
      <w:r>
        <w:t xml:space="preserve">@games.casual</w:t>
      </w:r>
    </w:p>
    <w:p>
      <w:pPr>
        <w:pStyle w:val="BodyText"/>
      </w:pPr>
      <w:r>
        <w:t xml:space="preserve">If the user selects:</w:t>
      </w:r>
    </w:p>
    <w:p>
      <w:pPr>
        <w:pStyle w:val="BodyText"/>
      </w:pPr>
      <w:r>
        <w:t xml:space="preserve">@games.strategy</w:t>
      </w:r>
    </w:p>
    <w:p>
      <w:pPr>
        <w:pStyle w:val="BodyText"/>
      </w:pPr>
      <w:r>
        <w:t xml:space="preserve">and continues navigating through additional semantic levels, the resulting expression may become:</w:t>
      </w:r>
    </w:p>
    <w:p>
      <w:pPr>
        <w:pStyle w:val="BodyText"/>
      </w:pPr>
      <w:r>
        <w:t xml:space="preserve">@games.strategy.abstract.capture.leaping.columns.lasca</w:t>
      </w:r>
    </w:p>
    <w:p>
      <w:pPr>
        <w:pStyle w:val="BodyText"/>
      </w:pPr>
      <w:r>
        <w:t xml:space="preserve">This expression should be treated as an unbound semantic discovery path.</w:t>
      </w:r>
    </w:p>
    <w:p>
      <w:pPr>
        <w:pStyle w:val="BodyText"/>
      </w:pPr>
      <w:r>
        <w:t xml:space="preserve">It semantically means:</w:t>
      </w:r>
    </w:p>
    <w:p>
      <w:pPr>
        <w:pStyle w:val="BodyText"/>
      </w:pPr>
      <w:r>
        <w:t xml:space="preserve">Find identities, resources, games, communities, rule systems, or destinations associated with:</w:t>
      </w:r>
    </w:p>
    <w:p>
      <w:pPr>
        <w:pStyle w:val="BodyText"/>
      </w:pPr>
      <w:r>
        <w:t xml:space="preserve">games → strategy → abstract → capture → leaping → columns → lasca</w:t>
      </w:r>
    </w:p>
    <w:p>
      <w:pPr>
        <w:pStyle w:val="BodyText"/>
      </w:pPr>
      <w:r>
        <w:t xml:space="preserve">It does not yet assert a specific owner or authoritative publisher.</w:t>
      </w:r>
    </w:p>
    <w:p>
      <w:pPr>
        <w:pStyle w:val="BodyText"/>
      </w:pPr>
      <w:r>
        <w:t xml:space="preserve">By contrast, an owner-bound semantic identity includes a verified or selected owner namespace, such as:</w:t>
      </w:r>
    </w:p>
    <w:p>
      <w:pPr>
        <w:pStyle w:val="BodyText"/>
      </w:pPr>
      <w:r>
        <w:t xml:space="preserve">@stackworks.games.strategy.abstract.capture.leaping.columns.lasca</w:t>
      </w:r>
    </w:p>
    <w:p>
      <w:pPr>
        <w:pStyle w:val="BodyText"/>
      </w:pPr>
      <w:r>
        <w:t xml:space="preserve">This expression identifies a specific StackWorks-owned semantic identity that may resolve deterministically to a destination such as:</w:t>
      </w:r>
    </w:p>
    <w:p>
      <w:pPr>
        <w:pStyle w:val="BodyText"/>
      </w:pPr>
      <w:r>
        <w:t xml:space="preserve">https://stackworks.games/lasca</w:t>
      </w:r>
    </w:p>
    <w:p>
      <w:pPr>
        <w:pStyle w:val="BodyText"/>
      </w:pPr>
      <w:r>
        <w:t xml:space="preserve">or another current StackWorks Lasca destination.</w:t>
      </w:r>
    </w:p>
    <w:bookmarkStart w:id="198" w:name="discovery-path-mode"/>
    <w:p>
      <w:pPr>
        <w:pStyle w:val="Heading3"/>
      </w:pPr>
      <w:r>
        <w:t xml:space="preserve">Discovery Path Mode</w:t>
      </w:r>
    </w:p>
    <w:p>
      <w:pPr>
        <w:pStyle w:val="FirstParagraph"/>
      </w:pPr>
      <w:r>
        <w:t xml:space="preserve">When the user is navigating an unbound path such as:</w:t>
      </w:r>
    </w:p>
    <w:p>
      <w:pPr>
        <w:pStyle w:val="BodyText"/>
      </w:pPr>
      <w:r>
        <w:t xml:space="preserve">@games.strategy.abstract.capture.leaping.columns.lasca</w:t>
      </w:r>
    </w:p>
    <w:p>
      <w:pPr>
        <w:pStyle w:val="BodyText"/>
      </w:pPr>
      <w:r>
        <w:t xml:space="preserve">Semantic IntelliSense should treat the expression as discovery-oriented.</w:t>
      </w:r>
    </w:p>
    <w:p>
      <w:pPr>
        <w:pStyle w:val="BodyText"/>
      </w:pPr>
      <w:r>
        <w:t xml:space="preserve">At this stage, the resolver or IntelliSense engine may return ranked candidate identities such as:</w:t>
      </w:r>
    </w:p>
    <w:p>
      <w:pPr>
        <w:pStyle w:val="BodyText"/>
      </w:pPr>
      <w:r>
        <w:t xml:space="preserve">StackWorks — Lasca</w:t>
      </w:r>
      <w:r>
        <w:br/>
      </w:r>
      <w:r>
        <w:t xml:space="preserve">@stackworks.games.strategy.abstract.capture.leaping.columns.lasca</w:t>
      </w:r>
    </w:p>
    <w:p>
      <w:pPr>
        <w:pStyle w:val="BodyText"/>
      </w:pPr>
      <w:r>
        <w:t xml:space="preserve">BoardGameGeek — Lasca</w:t>
      </w:r>
      <w:r>
        <w:br/>
      </w:r>
      <w:r>
        <w:t xml:space="preserve">@boardgamegeek.games.strategy.abstract.capture.leaping.lasca</w:t>
      </w:r>
    </w:p>
    <w:p>
      <w:pPr>
        <w:pStyle w:val="BodyText"/>
      </w:pPr>
      <w:r>
        <w:t xml:space="preserve">Wikipedia — Lasca</w:t>
      </w:r>
      <w:r>
        <w:br/>
      </w:r>
      <w:r>
        <w:t xml:space="preserve">@wikipedia.games.boardgames.lasca</w:t>
      </w:r>
    </w:p>
    <w:p>
      <w:pPr>
        <w:pStyle w:val="BodyText"/>
      </w:pPr>
      <w:r>
        <w:t xml:space="preserve">Other Lasca-related communities, rule references, tournaments, variants, or educational resources may also appear depending on resolver confidence, user context, semantic relevance, provider reputation, and trust signals.</w:t>
      </w:r>
    </w:p>
    <w:bookmarkEnd w:id="198"/>
    <w:bookmarkStart w:id="199" w:name="owner-bound-identity-mode"/>
    <w:p>
      <w:pPr>
        <w:pStyle w:val="Heading3"/>
      </w:pPr>
      <w:r>
        <w:t xml:space="preserve">Owner-Bound Identity Mode</w:t>
      </w:r>
    </w:p>
    <w:p>
      <w:pPr>
        <w:pStyle w:val="FirstParagraph"/>
      </w:pPr>
      <w:r>
        <w:t xml:space="preserve">Owner-bound identity mode begins when the user selects a specific authoritative or preferred candidate.</w:t>
      </w:r>
    </w:p>
    <w:p>
      <w:pPr>
        <w:pStyle w:val="BodyText"/>
      </w:pPr>
      <w:r>
        <w:t xml:space="preserve">For example, if the user selects:</w:t>
      </w:r>
    </w:p>
    <w:p>
      <w:pPr>
        <w:pStyle w:val="BodyText"/>
      </w:pPr>
      <w:r>
        <w:t xml:space="preserve">StackWorks — Lasca</w:t>
      </w:r>
    </w:p>
    <w:p>
      <w:pPr>
        <w:pStyle w:val="BodyText"/>
      </w:pPr>
      <w:r>
        <w:t xml:space="preserve">then the semantic expression may be completed or rewritten as:</w:t>
      </w:r>
    </w:p>
    <w:p>
      <w:pPr>
        <w:pStyle w:val="BodyText"/>
      </w:pPr>
      <w:r>
        <w:t xml:space="preserve">@stackworks.games.strategy.abstract.capture.leaping.columns.lasca</w:t>
      </w:r>
    </w:p>
    <w:p>
      <w:pPr>
        <w:pStyle w:val="BodyText"/>
      </w:pPr>
      <w:r>
        <w:t xml:space="preserve">At that point, the expression is no longer merely an exploratory semantic pathway. It has become a specific owner-qualified semantic identity.</w:t>
      </w:r>
    </w:p>
    <w:p>
      <w:pPr>
        <w:pStyle w:val="BodyText"/>
      </w:pPr>
      <w:r>
        <w:t xml:space="preserve">This owner-qualified form may be eligible for deterministic resolution if verification, trust, consensus, and confidence thresholds are satisfied.</w:t>
      </w:r>
    </w:p>
    <w:bookmarkEnd w:id="199"/>
    <w:bookmarkStart w:id="200" w:name="X264ea9bf8391cc23bf2cc80625586a1d39c1d69"/>
    <w:p>
      <w:pPr>
        <w:pStyle w:val="Heading3"/>
      </w:pPr>
      <w:r>
        <w:t xml:space="preserve">Owner Names Should Not Be Treated as Ordinary Child Categories</w:t>
      </w:r>
    </w:p>
    <w:p>
      <w:pPr>
        <w:pStyle w:val="FirstParagraph"/>
      </w:pPr>
      <w:r>
        <w:t xml:space="preserve">Owner or publisher names should not normally be inserted as ordinary dot-level continuations at the end of an exploratory semantic path.</w:t>
      </w:r>
    </w:p>
    <w:p>
      <w:pPr>
        <w:pStyle w:val="BodyText"/>
      </w:pPr>
      <w:r>
        <w:t xml:space="preserve">For example, after:</w:t>
      </w:r>
    </w:p>
    <w:p>
      <w:pPr>
        <w:pStyle w:val="BodyText"/>
      </w:pPr>
      <w:r>
        <w:t xml:space="preserve">@games.strategy.abstract.capture.leaping.columns.lasca</w:t>
      </w:r>
      <w:r>
        <w:t xml:space="preserve">.</w:t>
      </w:r>
    </w:p>
    <w:p>
      <w:pPr>
        <w:pStyle w:val="BodyText"/>
      </w:pPr>
      <w:r>
        <w:t xml:space="preserve">the owner name:</w:t>
      </w:r>
    </w:p>
    <w:p>
      <w:pPr>
        <w:pStyle w:val="BodyText"/>
      </w:pPr>
      <w:r>
        <w:t xml:space="preserve">stackworks</w:t>
      </w:r>
    </w:p>
    <w:p>
      <w:pPr>
        <w:pStyle w:val="BodyText"/>
      </w:pPr>
      <w:r>
        <w:t xml:space="preserve">should not normally appear as if it were a subcategory of Lasca.</w:t>
      </w:r>
    </w:p>
    <w:p>
      <w:pPr>
        <w:pStyle w:val="BodyText"/>
      </w:pPr>
      <w:r>
        <w:t xml:space="preserve">This would blur the distinction between semantic classification and identity ownership.</w:t>
      </w:r>
    </w:p>
    <w:p>
      <w:pPr>
        <w:pStyle w:val="BodyText"/>
      </w:pPr>
      <w:r>
        <w:t xml:space="preserve">Instead, Semantic IntelliSense should present owner-bound results in a separate suggestion group.</w:t>
      </w:r>
    </w:p>
    <w:p>
      <w:pPr>
        <w:pStyle w:val="BodyText"/>
      </w:pPr>
      <w:r>
        <w:t xml:space="preserve">Example:</w:t>
      </w:r>
    </w:p>
    <w:p>
      <w:pPr>
        <w:pStyle w:val="BodyText"/>
      </w:pPr>
      <w:r>
        <w:t xml:space="preserve">Continue semantic path:</w:t>
      </w:r>
    </w:p>
    <w:p>
      <w:pPr>
        <w:pStyle w:val="BodyText"/>
      </w:pPr>
      <w:r>
        <w:t xml:space="preserve">@games.strategy.abstract.capture.leaping.columns.lasca.rules</w:t>
      </w:r>
      <w:r>
        <w:br/>
      </w:r>
      <w:r>
        <w:t xml:space="preserve">@games.strategy.abstract.capture.leaping.columns.lasca.online</w:t>
      </w:r>
      <w:r>
        <w:br/>
      </w:r>
      <w:r>
        <w:t xml:space="preserve">@games.strategy.abstract.capture.leaping.columns.lasca.tournaments</w:t>
      </w:r>
      <w:r>
        <w:br/>
      </w:r>
      <w:r>
        <w:t xml:space="preserve">@games.strategy.abstract.capture.leaping.columns.lasca.history</w:t>
      </w:r>
      <w:r>
        <w:br/>
      </w:r>
      <w:r>
        <w:t xml:space="preserve">@games.strategy.abstract.capture.leaping.columns.lasca.variants</w:t>
      </w:r>
    </w:p>
    <w:p>
      <w:pPr>
        <w:pStyle w:val="BodyText"/>
      </w:pPr>
      <w:r>
        <w:t xml:space="preserve">Matching owner-bound identities:</w:t>
      </w:r>
    </w:p>
    <w:p>
      <w:pPr>
        <w:pStyle w:val="BodyText"/>
      </w:pPr>
      <w:r>
        <w:t xml:space="preserve">StackWorks — Lasca</w:t>
      </w:r>
      <w:r>
        <w:br/>
      </w:r>
      <w:r>
        <w:t xml:space="preserve">@stackworks.games.strategy.abstract.capture.leaping.columns.lasca</w:t>
      </w:r>
    </w:p>
    <w:p>
      <w:pPr>
        <w:pStyle w:val="BodyText"/>
      </w:pPr>
      <w:r>
        <w:t xml:space="preserve">Wikipedia — Lasca</w:t>
      </w:r>
      <w:r>
        <w:br/>
      </w:r>
      <w:r>
        <w:t xml:space="preserve">@wikipedia.games.boardgames.lasca</w:t>
      </w:r>
    </w:p>
    <w:p>
      <w:pPr>
        <w:pStyle w:val="BodyText"/>
      </w:pPr>
      <w:r>
        <w:t xml:space="preserve">BoardGameGeek — Lasca</w:t>
      </w:r>
      <w:r>
        <w:br/>
      </w:r>
      <w:r>
        <w:t xml:space="preserve">@boardgamegeek.games.boardgames.lasca</w:t>
      </w:r>
    </w:p>
    <w:p>
      <w:pPr>
        <w:pStyle w:val="BodyText"/>
      </w:pPr>
      <w:r>
        <w:t xml:space="preserve">This allows the user to either:</w:t>
      </w:r>
    </w:p>
    <w:p>
      <w:pPr>
        <w:pStyle w:val="Compact"/>
        <w:numPr>
          <w:ilvl w:val="0"/>
          <w:numId w:val="1137"/>
        </w:numPr>
      </w:pPr>
      <w:r>
        <w:t xml:space="preserve">continue exploring the semantic graph</w:t>
      </w:r>
    </w:p>
    <w:p>
      <w:pPr>
        <w:pStyle w:val="Compact"/>
        <w:numPr>
          <w:ilvl w:val="0"/>
          <w:numId w:val="1137"/>
        </w:numPr>
      </w:pPr>
      <w:r>
        <w:t xml:space="preserve">choose a concrete owner-bound semantic identity</w:t>
      </w:r>
    </w:p>
    <w:p>
      <w:pPr>
        <w:pStyle w:val="Compact"/>
        <w:numPr>
          <w:ilvl w:val="0"/>
          <w:numId w:val="1137"/>
        </w:numPr>
      </w:pPr>
      <w:r>
        <w:t xml:space="preserve">select a trusted destination</w:t>
      </w:r>
    </w:p>
    <w:p>
      <w:pPr>
        <w:pStyle w:val="Compact"/>
        <w:numPr>
          <w:ilvl w:val="0"/>
          <w:numId w:val="1137"/>
        </w:numPr>
      </w:pPr>
      <w:r>
        <w:t xml:space="preserve">save the selected identity as a semantic favorite</w:t>
      </w:r>
    </w:p>
    <w:bookmarkEnd w:id="200"/>
    <w:bookmarkStart w:id="201" w:name="completion-behavior"/>
    <w:p>
      <w:pPr>
        <w:pStyle w:val="Heading3"/>
      </w:pPr>
      <w:r>
        <w:t xml:space="preserve">Completion Behavior</w:t>
      </w:r>
    </w:p>
    <w:p>
      <w:pPr>
        <w:pStyle w:val="FirstParagraph"/>
      </w:pPr>
      <w:r>
        <w:t xml:space="preserve">Semantic IntelliSense should follow this general rule:</w:t>
      </w:r>
    </w:p>
    <w:p>
      <w:pPr>
        <w:pStyle w:val="BodyText"/>
      </w:pPr>
      <w:r>
        <w:t xml:space="preserve">Typing categories explores meaning.</w:t>
      </w:r>
      <w:r>
        <w:br/>
      </w:r>
      <w:r>
        <w:t xml:space="preserve">Choosing an owner-bound result commits identity.</w:t>
      </w:r>
    </w:p>
    <w:p>
      <w:pPr>
        <w:pStyle w:val="BodyText"/>
      </w:pPr>
      <w:r>
        <w:t xml:space="preserve">In practical terms:</w:t>
      </w:r>
    </w:p>
    <w:p>
      <w:pPr>
        <w:pStyle w:val="Compact"/>
        <w:numPr>
          <w:ilvl w:val="0"/>
          <w:numId w:val="1138"/>
        </w:numPr>
      </w:pPr>
      <w:r>
        <w:t xml:space="preserve">selecting a semantic continuation extends the discovery path</w:t>
      </w:r>
    </w:p>
    <w:p>
      <w:pPr>
        <w:pStyle w:val="Compact"/>
        <w:numPr>
          <w:ilvl w:val="0"/>
          <w:numId w:val="1138"/>
        </w:numPr>
      </w:pPr>
      <w:r>
        <w:t xml:space="preserve">selecting an owner-bound candidate completes or rewrites the SIP expression as a canonical owner-qualified identity</w:t>
      </w:r>
    </w:p>
    <w:p>
      <w:pPr>
        <w:pStyle w:val="Compact"/>
        <w:numPr>
          <w:ilvl w:val="0"/>
          <w:numId w:val="1138"/>
        </w:numPr>
      </w:pPr>
      <w:r>
        <w:t xml:space="preserve">deterministic resolution should generally occur only after an owner-bound identity is selected or inferred with high confidence</w:t>
      </w:r>
    </w:p>
    <w:p>
      <w:pPr>
        <w:pStyle w:val="Compact"/>
        <w:numPr>
          <w:ilvl w:val="0"/>
          <w:numId w:val="1138"/>
        </w:numPr>
      </w:pPr>
      <w:r>
        <w:t xml:space="preserve">ambiguous discovery paths should continue to return ranked results rather than automatically redirecting</w:t>
      </w:r>
    </w:p>
    <w:bookmarkEnd w:id="201"/>
    <w:bookmarkStart w:id="202" w:name="X50891af6695fd3280e197eb59d0838e629b5726"/>
    <w:p>
      <w:pPr>
        <w:pStyle w:val="Heading3"/>
      </w:pPr>
      <w:r>
        <w:t xml:space="preserve">IntelliSense Panel Layout and Selection Behavior</w:t>
      </w:r>
    </w:p>
    <w:p>
      <w:pPr>
        <w:pStyle w:val="FirstParagraph"/>
      </w:pPr>
      <w:r>
        <w:t xml:space="preserve">Semantic IntelliSense should appear visually near the active SIP string, similar to an IDE autocomplete menu or browser address-bar suggestion panel.</w:t>
      </w:r>
    </w:p>
    <w:p>
      <w:pPr>
        <w:pStyle w:val="BodyText"/>
      </w:pPr>
      <w:r>
        <w:t xml:space="preserve">When the user is typing a SIP expression, the active text field remains the primary focus.</w:t>
      </w:r>
    </w:p>
    <w:p>
      <w:pPr>
        <w:pStyle w:val="BodyText"/>
      </w:pPr>
      <w:r>
        <w:t xml:space="preserve">Example active input:</w:t>
      </w:r>
    </w:p>
    <w:p>
      <w:pPr>
        <w:pStyle w:val="BodyText"/>
      </w:pPr>
      <w:r>
        <w:t xml:space="preserve">@games.strategy.abstract.capture.leaping.columns</w:t>
      </w:r>
      <w:r>
        <w:t xml:space="preserve">.</w:t>
      </w:r>
    </w:p>
    <w:p>
      <w:pPr>
        <w:pStyle w:val="BodyText"/>
      </w:pPr>
      <w:r>
        <w:t xml:space="preserve">Directly below or alongside the active SIP string, the interface may display an IntelliSense panel grouped into separate suggestion sections.</w:t>
      </w:r>
    </w:p>
    <w:p>
      <w:pPr>
        <w:pStyle w:val="BodyText"/>
      </w:pPr>
      <w:r>
        <w:t xml:space="preserve">Example:</w:t>
      </w:r>
    </w:p>
    <w:p>
      <w:pPr>
        <w:pStyle w:val="BodyText"/>
      </w:pPr>
      <w:r>
        <w:t xml:space="preserve">Current SIP input:</w:t>
      </w:r>
    </w:p>
    <w:p>
      <w:pPr>
        <w:pStyle w:val="BodyText"/>
      </w:pPr>
      <w:r>
        <w:t xml:space="preserve">@games.strategy.abstract.capture.leaping.columns</w:t>
      </w:r>
      <w:r>
        <w:t xml:space="preserve">.</w:t>
      </w:r>
    </w:p>
    <w:p>
      <w:pPr>
        <w:pStyle w:val="BodyText"/>
      </w:pPr>
      <w:r>
        <w:t xml:space="preserve">IntelliSense suggestions:</w:t>
      </w:r>
    </w:p>
    <w:p>
      <w:pPr>
        <w:pStyle w:val="BodyText"/>
      </w:pPr>
      <w:r>
        <w:t xml:space="preserve">Continue semantic discovery path:</w:t>
      </w:r>
    </w:p>
    <w:p>
      <w:pPr>
        <w:pStyle w:val="BodyText"/>
      </w:pPr>
      <w:r>
        <w:t xml:space="preserve">lasca</w:t>
      </w:r>
      <w:r>
        <w:t xml:space="preserve"> </w:t>
      </w:r>
      <w:r>
        <w:t xml:space="preserve">damasca</w:t>
      </w:r>
      <w:r>
        <w:t xml:space="preserve"> </w:t>
      </w:r>
      <w:r>
        <w:t xml:space="preserve">columns-draughts</w:t>
      </w:r>
    </w:p>
    <w:p>
      <w:pPr>
        <w:pStyle w:val="BodyText"/>
      </w:pPr>
      <w:r>
        <w:t xml:space="preserve">Matching owner-bound identities:</w:t>
      </w:r>
    </w:p>
    <w:p>
      <w:pPr>
        <w:pStyle w:val="BodyText"/>
      </w:pPr>
      <w:r>
        <w:t xml:space="preserve">StackWorks — Lasca</w:t>
      </w:r>
      <w:r>
        <w:t xml:space="preserve"> </w:t>
      </w:r>
      <w:r>
        <w:t xml:space="preserve">@stackworks.games.strategy.abstract.capture.leaping.columns.lasca</w:t>
      </w:r>
    </w:p>
    <w:p>
      <w:pPr>
        <w:pStyle w:val="BodyText"/>
      </w:pPr>
      <w:r>
        <w:t xml:space="preserve">StackWorks — Damasca</w:t>
      </w:r>
      <w:r>
        <w:t xml:space="preserve"> </w:t>
      </w:r>
      <w:r>
        <w:t xml:space="preserve">@stackworks.games.strategy.abstract.capture.leaping.columns.damasca</w:t>
      </w:r>
    </w:p>
    <w:p>
      <w:pPr>
        <w:pStyle w:val="BodyText"/>
      </w:pPr>
      <w:r>
        <w:t xml:space="preserve">BoardGameGeek — Lasca</w:t>
      </w:r>
      <w:r>
        <w:t xml:space="preserve"> </w:t>
      </w:r>
      <w:r>
        <w:t xml:space="preserve">@boardgamegeek.games.boardgames.lasca</w:t>
      </w:r>
    </w:p>
    <w:p>
      <w:pPr>
        <w:pStyle w:val="BodyText"/>
      </w:pPr>
      <w:r>
        <w:t xml:space="preserve">The key UX principle is that semantic continuations and owner-bound identities are visually distinct choices.</w:t>
      </w:r>
    </w:p>
    <w:p>
      <w:pPr>
        <w:pStyle w:val="BodyText"/>
      </w:pPr>
      <w:r>
        <w:t xml:space="preserve">A semantic continuation is a category, concept, game type, mechanic, topic, or descriptive path segment.</w:t>
      </w:r>
    </w:p>
    <w:p>
      <w:pPr>
        <w:pStyle w:val="BodyText"/>
      </w:pPr>
      <w:r>
        <w:t xml:space="preserve">An owner-bound identity is a specific candidate destination associated with an owner, publisher, organization, creator, provider, or verified semantic namespace.</w:t>
      </w:r>
    </w:p>
    <w:p>
      <w:pPr>
        <w:pStyle w:val="BodyText"/>
      </w:pPr>
      <w:r>
        <w:t xml:space="preserve">Selecting a semantic continuation extends the discovery path.</w:t>
      </w:r>
    </w:p>
    <w:p>
      <w:pPr>
        <w:pStyle w:val="BodyText"/>
      </w:pPr>
      <w:r>
        <w:t xml:space="preserve">Selecting an owner-bound identity commits the expression to a specific owner-qualified SIP identity.</w:t>
      </w:r>
    </w:p>
    <w:bookmarkEnd w:id="202"/>
    <w:bookmarkStart w:id="203" w:name="discovery-subcategory-selection"/>
    <w:p>
      <w:pPr>
        <w:pStyle w:val="Heading3"/>
      </w:pPr>
      <w:r>
        <w:t xml:space="preserve">Discovery Subcategory Selection</w:t>
      </w:r>
    </w:p>
    <w:p>
      <w:pPr>
        <w:pStyle w:val="FirstParagraph"/>
      </w:pPr>
      <w:r>
        <w:t xml:space="preserve">If the user selects a semantic continuation such as:</w:t>
      </w:r>
    </w:p>
    <w:p>
      <w:pPr>
        <w:pStyle w:val="BodyText"/>
      </w:pPr>
      <w:r>
        <w:t xml:space="preserve">lasca</w:t>
      </w:r>
    </w:p>
    <w:p>
      <w:pPr>
        <w:pStyle w:val="BodyText"/>
      </w:pPr>
      <w:r>
        <w:t xml:space="preserve">then the active SIP string is extended in place:</w:t>
      </w:r>
    </w:p>
    <w:p>
      <w:pPr>
        <w:pStyle w:val="BodyText"/>
      </w:pPr>
      <w:r>
        <w:t xml:space="preserve">@games.strategy.abstract.capture.leaping.columns.lasca</w:t>
      </w:r>
    </w:p>
    <w:p>
      <w:pPr>
        <w:pStyle w:val="BodyText"/>
      </w:pPr>
      <w:r>
        <w:t xml:space="preserve">The expression remains discovery-oriented.</w:t>
      </w:r>
    </w:p>
    <w:p>
      <w:pPr>
        <w:pStyle w:val="BodyText"/>
      </w:pPr>
      <w:r>
        <w:t xml:space="preserve">It does not yet represent a specific owner, publisher, or authoritative destination.</w:t>
      </w:r>
    </w:p>
    <w:p>
      <w:pPr>
        <w:pStyle w:val="BodyText"/>
      </w:pPr>
      <w:r>
        <w:t xml:space="preserve">The user may continue typing:</w:t>
      </w:r>
    </w:p>
    <w:p>
      <w:pPr>
        <w:pStyle w:val="BodyText"/>
      </w:pPr>
      <w:r>
        <w:t xml:space="preserve">@games.strategy.abstract.capture.leaping.columns.lasca</w:t>
      </w:r>
      <w:r>
        <w:t xml:space="preserve">.</w:t>
      </w:r>
    </w:p>
    <w:p>
      <w:pPr>
        <w:pStyle w:val="BodyText"/>
      </w:pPr>
      <w:r>
        <w:t xml:space="preserve">and Semantic IntelliSense may then offer additional semantic continuations such as:</w:t>
      </w:r>
    </w:p>
    <w:p>
      <w:pPr>
        <w:pStyle w:val="BodyText"/>
      </w:pPr>
      <w:r>
        <w:t xml:space="preserve">rules</w:t>
      </w:r>
      <w:r>
        <w:t xml:space="preserve"> </w:t>
      </w:r>
      <w:r>
        <w:t xml:space="preserve">online</w:t>
      </w:r>
      <w:r>
        <w:t xml:space="preserve"> </w:t>
      </w:r>
      <w:r>
        <w:t xml:space="preserve">history</w:t>
      </w:r>
      <w:r>
        <w:t xml:space="preserve"> </w:t>
      </w:r>
      <w:r>
        <w:t xml:space="preserve">variants</w:t>
      </w:r>
      <w:r>
        <w:t xml:space="preserve"> </w:t>
      </w:r>
      <w:r>
        <w:t xml:space="preserve">tournaments</w:t>
      </w:r>
      <w:r>
        <w:t xml:space="preserve"> </w:t>
      </w:r>
      <w:r>
        <w:t xml:space="preserve">strategy</w:t>
      </w:r>
      <w:r>
        <w:t xml:space="preserve"> </w:t>
      </w:r>
      <w:r>
        <w:t xml:space="preserve">tutorials</w:t>
      </w:r>
    </w:p>
    <w:p>
      <w:pPr>
        <w:pStyle w:val="BodyText"/>
      </w:pPr>
      <w:r>
        <w:t xml:space="preserve">It may also continue to show matching owner-bound identities in a separate section.</w:t>
      </w:r>
    </w:p>
    <w:bookmarkEnd w:id="203"/>
    <w:bookmarkStart w:id="204" w:name="owner-bound-candidate-selection"/>
    <w:p>
      <w:pPr>
        <w:pStyle w:val="Heading3"/>
      </w:pPr>
      <w:r>
        <w:t xml:space="preserve">Owner-Bound Candidate Selection</w:t>
      </w:r>
    </w:p>
    <w:p>
      <w:pPr>
        <w:pStyle w:val="FirstParagraph"/>
      </w:pPr>
      <w:r>
        <w:t xml:space="preserve">If the user selects an owner-bound candidate such as:</w:t>
      </w:r>
    </w:p>
    <w:p>
      <w:pPr>
        <w:pStyle w:val="BodyText"/>
      </w:pPr>
      <w:r>
        <w:t xml:space="preserve">StackWorks — Lasca</w:t>
      </w:r>
    </w:p>
    <w:p>
      <w:pPr>
        <w:pStyle w:val="BodyText"/>
      </w:pPr>
      <w:r>
        <w:t xml:space="preserve">then the active SIP string is completed or rewritten as:</w:t>
      </w:r>
    </w:p>
    <w:p>
      <w:pPr>
        <w:pStyle w:val="BodyText"/>
      </w:pPr>
      <w:r>
        <w:t xml:space="preserve">@stackworks.games.strategy.abstract.capture.leaping.columns.lasca</w:t>
      </w:r>
    </w:p>
    <w:p>
      <w:pPr>
        <w:pStyle w:val="BodyText"/>
      </w:pPr>
      <w:r>
        <w:t xml:space="preserve">This is a different kind of selection.</w:t>
      </w:r>
    </w:p>
    <w:p>
      <w:pPr>
        <w:pStyle w:val="BodyText"/>
      </w:pPr>
      <w:r>
        <w:t xml:space="preserve">The user is no longer merely extending a semantic discovery path.</w:t>
      </w:r>
    </w:p>
    <w:p>
      <w:pPr>
        <w:pStyle w:val="BodyText"/>
      </w:pPr>
      <w:r>
        <w:t xml:space="preserve">The user has selected a specific owner-qualified semantic identity.</w:t>
      </w:r>
    </w:p>
    <w:p>
      <w:pPr>
        <w:pStyle w:val="BodyText"/>
      </w:pPr>
      <w:r>
        <w:t xml:space="preserve">At this point, the interface may:</w:t>
      </w:r>
    </w:p>
    <w:p>
      <w:pPr>
        <w:pStyle w:val="Compact"/>
        <w:numPr>
          <w:ilvl w:val="0"/>
          <w:numId w:val="1139"/>
        </w:numPr>
      </w:pPr>
      <w:r>
        <w:t xml:space="preserve">resolve the identity directly</w:t>
      </w:r>
    </w:p>
    <w:p>
      <w:pPr>
        <w:pStyle w:val="Compact"/>
        <w:numPr>
          <w:ilvl w:val="0"/>
          <w:numId w:val="1139"/>
        </w:numPr>
      </w:pPr>
      <w:r>
        <w:t xml:space="preserve">show the destination URL</w:t>
      </w:r>
    </w:p>
    <w:p>
      <w:pPr>
        <w:pStyle w:val="Compact"/>
        <w:numPr>
          <w:ilvl w:val="0"/>
          <w:numId w:val="1139"/>
        </w:numPr>
      </w:pPr>
      <w:r>
        <w:t xml:space="preserve">show trust and verification indicators</w:t>
      </w:r>
    </w:p>
    <w:p>
      <w:pPr>
        <w:pStyle w:val="Compact"/>
        <w:numPr>
          <w:ilvl w:val="0"/>
          <w:numId w:val="1139"/>
        </w:numPr>
      </w:pPr>
      <w:r>
        <w:t xml:space="preserve">allow the user to open the destination</w:t>
      </w:r>
    </w:p>
    <w:p>
      <w:pPr>
        <w:pStyle w:val="Compact"/>
        <w:numPr>
          <w:ilvl w:val="0"/>
          <w:numId w:val="1139"/>
        </w:numPr>
      </w:pPr>
      <w:r>
        <w:t xml:space="preserve">allow the user to save the identity as a semantic favorite</w:t>
      </w:r>
    </w:p>
    <w:p>
      <w:pPr>
        <w:pStyle w:val="Compact"/>
        <w:numPr>
          <w:ilvl w:val="0"/>
          <w:numId w:val="1139"/>
        </w:numPr>
      </w:pPr>
      <w:r>
        <w:t xml:space="preserve">allow the user to continue editing the SIP string manually</w:t>
      </w:r>
    </w:p>
    <w:bookmarkEnd w:id="204"/>
    <w:bookmarkStart w:id="205" w:name="visual-grouping"/>
    <w:p>
      <w:pPr>
        <w:pStyle w:val="Heading3"/>
      </w:pPr>
      <w:r>
        <w:t xml:space="preserve">Visual Grouping</w:t>
      </w:r>
    </w:p>
    <w:p>
      <w:pPr>
        <w:pStyle w:val="FirstParagraph"/>
      </w:pPr>
      <w:r>
        <w:t xml:space="preserve">Semantic IntelliSense should avoid presenting all suggestions as a flat list.</w:t>
      </w:r>
    </w:p>
    <w:p>
      <w:pPr>
        <w:pStyle w:val="BodyText"/>
      </w:pPr>
      <w:r>
        <w:t xml:space="preserve">Instead, suggestions should be grouped by intent.</w:t>
      </w:r>
    </w:p>
    <w:p>
      <w:pPr>
        <w:pStyle w:val="BodyText"/>
      </w:pPr>
      <w:r>
        <w:t xml:space="preserve">Possible groups include:</w:t>
      </w:r>
    </w:p>
    <w:p>
      <w:pPr>
        <w:pStyle w:val="Compact"/>
        <w:numPr>
          <w:ilvl w:val="0"/>
          <w:numId w:val="1140"/>
        </w:numPr>
      </w:pPr>
      <w:r>
        <w:t xml:space="preserve">Continue semantic discovery path</w:t>
      </w:r>
    </w:p>
    <w:p>
      <w:pPr>
        <w:pStyle w:val="Compact"/>
        <w:numPr>
          <w:ilvl w:val="0"/>
          <w:numId w:val="1140"/>
        </w:numPr>
      </w:pPr>
      <w:r>
        <w:t xml:space="preserve">Matching owner-bound identities</w:t>
      </w:r>
    </w:p>
    <w:p>
      <w:pPr>
        <w:pStyle w:val="Compact"/>
        <w:numPr>
          <w:ilvl w:val="0"/>
          <w:numId w:val="1140"/>
        </w:numPr>
      </w:pPr>
      <w:r>
        <w:t xml:space="preserve">Trusted or verified identities</w:t>
      </w:r>
    </w:p>
    <w:p>
      <w:pPr>
        <w:pStyle w:val="Compact"/>
        <w:numPr>
          <w:ilvl w:val="0"/>
          <w:numId w:val="1140"/>
        </w:numPr>
      </w:pPr>
      <w:r>
        <w:t xml:space="preserve">Recently used identities</w:t>
      </w:r>
    </w:p>
    <w:p>
      <w:pPr>
        <w:pStyle w:val="Compact"/>
        <w:numPr>
          <w:ilvl w:val="0"/>
          <w:numId w:val="1140"/>
        </w:numPr>
      </w:pPr>
      <w:r>
        <w:t xml:space="preserve">Semantic favorites</w:t>
      </w:r>
    </w:p>
    <w:p>
      <w:pPr>
        <w:pStyle w:val="Compact"/>
        <w:numPr>
          <w:ilvl w:val="0"/>
          <w:numId w:val="1140"/>
        </w:numPr>
      </w:pPr>
      <w:r>
        <w:t xml:space="preserve">Related aliases</w:t>
      </w:r>
    </w:p>
    <w:p>
      <w:pPr>
        <w:pStyle w:val="Compact"/>
        <w:numPr>
          <w:ilvl w:val="0"/>
          <w:numId w:val="1140"/>
        </w:numPr>
      </w:pPr>
      <w:r>
        <w:t xml:space="preserve">Broader or narrower concepts</w:t>
      </w:r>
    </w:p>
    <w:p>
      <w:pPr>
        <w:pStyle w:val="FirstParagraph"/>
      </w:pPr>
      <w:r>
        <w:t xml:space="preserve">This avoids confusing a semantic category with an identity owner.</w:t>
      </w:r>
    </w:p>
    <w:p>
      <w:pPr>
        <w:pStyle w:val="BodyText"/>
      </w:pPr>
      <w:r>
        <w:t xml:space="preserve">For example:</w:t>
      </w:r>
    </w:p>
    <w:p>
      <w:pPr>
        <w:pStyle w:val="BodyText"/>
      </w:pPr>
      <w:r>
        <w:t xml:space="preserve">lasca</w:t>
      </w:r>
    </w:p>
    <w:p>
      <w:pPr>
        <w:pStyle w:val="BodyText"/>
      </w:pPr>
      <w:r>
        <w:t xml:space="preserve">and:</w:t>
      </w:r>
    </w:p>
    <w:p>
      <w:pPr>
        <w:pStyle w:val="BodyText"/>
      </w:pPr>
      <w:r>
        <w:t xml:space="preserve">StackWorks — Lasca</w:t>
      </w:r>
    </w:p>
    <w:p>
      <w:pPr>
        <w:pStyle w:val="BodyText"/>
      </w:pPr>
      <w:r>
        <w:t xml:space="preserve">should not appear as equivalent choices.</w:t>
      </w:r>
    </w:p>
    <w:p>
      <w:pPr>
        <w:pStyle w:val="BodyText"/>
      </w:pPr>
      <w:r>
        <w:t xml:space="preserve">The first choice extends the semantic path.</w:t>
      </w:r>
    </w:p>
    <w:p>
      <w:pPr>
        <w:pStyle w:val="BodyText"/>
      </w:pPr>
      <w:r>
        <w:t xml:space="preserve">The second choice binds the path to a specific owner-qualified identity.</w:t>
      </w:r>
    </w:p>
    <w:bookmarkEnd w:id="205"/>
    <w:bookmarkStart w:id="206" w:name="keyboard-and-mouse-behavior"/>
    <w:p>
      <w:pPr>
        <w:pStyle w:val="Heading3"/>
      </w:pPr>
      <w:r>
        <w:t xml:space="preserve">Keyboard and Mouse Behavior</w:t>
      </w:r>
    </w:p>
    <w:p>
      <w:pPr>
        <w:pStyle w:val="FirstParagraph"/>
      </w:pPr>
      <w:r>
        <w:t xml:space="preserve">SIP-aware interfaces may support both mouse and keyboard selection.</w:t>
      </w:r>
    </w:p>
    <w:p>
      <w:pPr>
        <w:pStyle w:val="BodyText"/>
      </w:pPr>
      <w:r>
        <w:t xml:space="preserve">Typical behavior may include:</w:t>
      </w:r>
    </w:p>
    <w:p>
      <w:pPr>
        <w:pStyle w:val="Compact"/>
        <w:numPr>
          <w:ilvl w:val="0"/>
          <w:numId w:val="1141"/>
        </w:numPr>
      </w:pPr>
      <w:r>
        <w:t xml:space="preserve">Arrow keys move through suggestions</w:t>
      </w:r>
    </w:p>
    <w:p>
      <w:pPr>
        <w:pStyle w:val="Compact"/>
        <w:numPr>
          <w:ilvl w:val="0"/>
          <w:numId w:val="1141"/>
        </w:numPr>
      </w:pPr>
      <w:r>
        <w:t xml:space="preserve">Enter selects the highlighted suggestion</w:t>
      </w:r>
    </w:p>
    <w:p>
      <w:pPr>
        <w:pStyle w:val="Compact"/>
        <w:numPr>
          <w:ilvl w:val="0"/>
          <w:numId w:val="1141"/>
        </w:numPr>
      </w:pPr>
      <w:r>
        <w:t xml:space="preserve">Tab accepts the currently highlighted completion</w:t>
      </w:r>
    </w:p>
    <w:p>
      <w:pPr>
        <w:pStyle w:val="Compact"/>
        <w:numPr>
          <w:ilvl w:val="0"/>
          <w:numId w:val="1141"/>
        </w:numPr>
      </w:pPr>
      <w:r>
        <w:t xml:space="preserve">Escape closes the IntelliSense panel</w:t>
      </w:r>
    </w:p>
    <w:p>
      <w:pPr>
        <w:pStyle w:val="Compact"/>
        <w:numPr>
          <w:ilvl w:val="0"/>
          <w:numId w:val="1141"/>
        </w:numPr>
      </w:pPr>
      <w:r>
        <w:t xml:space="preserve">Typing more characters filters the suggestions</w:t>
      </w:r>
    </w:p>
    <w:p>
      <w:pPr>
        <w:pStyle w:val="Compact"/>
        <w:numPr>
          <w:ilvl w:val="0"/>
          <w:numId w:val="1141"/>
        </w:numPr>
      </w:pPr>
      <w:r>
        <w:t xml:space="preserve">Clicking a suggestion selects it directly</w:t>
      </w:r>
    </w:p>
    <w:p>
      <w:pPr>
        <w:pStyle w:val="FirstParagraph"/>
      </w:pPr>
      <w:r>
        <w:t xml:space="preserve">When a semantic continuation is selected, only the next path segment is inserted.</w:t>
      </w:r>
    </w:p>
    <w:p>
      <w:pPr>
        <w:pStyle w:val="BodyText"/>
      </w:pPr>
      <w:r>
        <w:t xml:space="preserve">When an owner-bound identity is selected, the entire SIP string may be replaced with the canonical owner-qualified identity.</w:t>
      </w:r>
    </w:p>
    <w:p>
      <w:pPr>
        <w:pStyle w:val="BodyText"/>
      </w:pPr>
      <w:r>
        <w:t xml:space="preserve">Example:</w:t>
      </w:r>
    </w:p>
    <w:p>
      <w:pPr>
        <w:pStyle w:val="BodyText"/>
      </w:pPr>
      <w:r>
        <w:t xml:space="preserve">Before selection:</w:t>
      </w:r>
    </w:p>
    <w:p>
      <w:pPr>
        <w:pStyle w:val="BodyText"/>
      </w:pPr>
      <w:r>
        <w:t xml:space="preserve">@games.strategy.abstract.capture.leaping.columns</w:t>
      </w:r>
      <w:r>
        <w:t xml:space="preserve">.</w:t>
      </w:r>
    </w:p>
    <w:p>
      <w:pPr>
        <w:pStyle w:val="BodyText"/>
      </w:pPr>
      <w:r>
        <w:t xml:space="preserve">User selects semantic continuation:</w:t>
      </w:r>
    </w:p>
    <w:p>
      <w:pPr>
        <w:pStyle w:val="BodyText"/>
      </w:pPr>
      <w:r>
        <w:t xml:space="preserve">lasca</w:t>
      </w:r>
    </w:p>
    <w:p>
      <w:pPr>
        <w:pStyle w:val="BodyText"/>
      </w:pPr>
      <w:r>
        <w:t xml:space="preserve">After selection:</w:t>
      </w:r>
    </w:p>
    <w:p>
      <w:pPr>
        <w:pStyle w:val="BodyText"/>
      </w:pPr>
      <w:r>
        <w:t xml:space="preserve">@games.strategy.abstract.capture.leaping.columns.lasca</w:t>
      </w:r>
    </w:p>
    <w:p>
      <w:pPr>
        <w:pStyle w:val="BodyText"/>
      </w:pPr>
      <w:r>
        <w:t xml:space="preserve">But:</w:t>
      </w:r>
    </w:p>
    <w:p>
      <w:pPr>
        <w:pStyle w:val="BodyText"/>
      </w:pPr>
      <w:r>
        <w:t xml:space="preserve">Before selection:</w:t>
      </w:r>
    </w:p>
    <w:p>
      <w:pPr>
        <w:pStyle w:val="BodyText"/>
      </w:pPr>
      <w:r>
        <w:t xml:space="preserve">@games.strategy.abstract.capture.leaping.columns</w:t>
      </w:r>
      <w:r>
        <w:t xml:space="preserve">.</w:t>
      </w:r>
    </w:p>
    <w:p>
      <w:pPr>
        <w:pStyle w:val="BodyText"/>
      </w:pPr>
      <w:r>
        <w:t xml:space="preserve">User selects owner-bound candidate:</w:t>
      </w:r>
    </w:p>
    <w:p>
      <w:pPr>
        <w:pStyle w:val="BodyText"/>
      </w:pPr>
      <w:r>
        <w:t xml:space="preserve">StackWorks — Lasca</w:t>
      </w:r>
    </w:p>
    <w:p>
      <w:pPr>
        <w:pStyle w:val="BodyText"/>
      </w:pPr>
      <w:r>
        <w:t xml:space="preserve">After selection:</w:t>
      </w:r>
    </w:p>
    <w:p>
      <w:pPr>
        <w:pStyle w:val="BodyText"/>
      </w:pPr>
      <w:r>
        <w:t xml:space="preserve">@stackworks.games.strategy.abstract.capture.leaping.columns.lasca</w:t>
      </w:r>
    </w:p>
    <w:p>
      <w:pPr>
        <w:pStyle w:val="BodyText"/>
      </w:pPr>
      <w:r>
        <w:t xml:space="preserve">This difference should be intentional and visible to the user.</w:t>
      </w:r>
    </w:p>
    <w:bookmarkEnd w:id="206"/>
    <w:bookmarkStart w:id="207" w:name="preview-and-confirmation-behavior"/>
    <w:p>
      <w:pPr>
        <w:pStyle w:val="Heading3"/>
      </w:pPr>
      <w:r>
        <w:t xml:space="preserve">Preview and Confirmation Behavior</w:t>
      </w:r>
    </w:p>
    <w:p>
      <w:pPr>
        <w:pStyle w:val="FirstParagraph"/>
      </w:pPr>
      <w:r>
        <w:t xml:space="preserve">For owner-bound candidates, the IntelliSense panel may show additional metadata before selection.</w:t>
      </w:r>
    </w:p>
    <w:p>
      <w:pPr>
        <w:pStyle w:val="BodyText"/>
      </w:pPr>
      <w:r>
        <w:t xml:space="preserve">Example:</w:t>
      </w:r>
    </w:p>
    <w:p>
      <w:pPr>
        <w:pStyle w:val="BodyText"/>
      </w:pPr>
      <w:r>
        <w:t xml:space="preserve">StackWorks — Lasca</w:t>
      </w:r>
      <w:r>
        <w:t xml:space="preserve"> </w:t>
      </w:r>
      <w:r>
        <w:t xml:space="preserve">@stackworks.games.strategy.abstract.capture.leaping.columns.lasca</w:t>
      </w:r>
      <w:r>
        <w:t xml:space="preserve"> </w:t>
      </w:r>
      <w:r>
        <w:t xml:space="preserve">Verified owner: StackWorks</w:t>
      </w:r>
      <w:r>
        <w:t xml:space="preserve"> </w:t>
      </w:r>
      <w:r>
        <w:t xml:space="preserve">Destination: https://stackworks.games/lasca</w:t>
      </w:r>
      <w:r>
        <w:t xml:space="preserve"> </w:t>
      </w:r>
      <w:r>
        <w:t xml:space="preserve">Trust level: Domain Verified</w:t>
      </w:r>
      <w:r>
        <w:t xml:space="preserve"> </w:t>
      </w:r>
      <w:r>
        <w:t xml:space="preserve">Resolution type: deterministic candidate</w:t>
      </w:r>
    </w:p>
    <w:p>
      <w:pPr>
        <w:pStyle w:val="BodyText"/>
      </w:pPr>
      <w:r>
        <w:t xml:space="preserve">This allows the user to understand that selecting this item is not merely choosing another category.</w:t>
      </w:r>
    </w:p>
    <w:p>
      <w:pPr>
        <w:pStyle w:val="BodyText"/>
      </w:pPr>
      <w:r>
        <w:t xml:space="preserve">It is choosing a specific semantic identity owned or published by a specific party.</w:t>
      </w:r>
    </w:p>
    <w:p>
      <w:pPr>
        <w:pStyle w:val="BodyText"/>
      </w:pPr>
      <w:r>
        <w:t xml:space="preserve">For weakly verified or ambiguous candidates, the UI may display a warning, lower confidence score, or require confirmation before resolving.</w:t>
      </w:r>
    </w:p>
    <w:bookmarkEnd w:id="207"/>
    <w:bookmarkStart w:id="208" w:name="core-ux-rule"/>
    <w:p>
      <w:pPr>
        <w:pStyle w:val="Heading3"/>
      </w:pPr>
      <w:r>
        <w:t xml:space="preserve">Core UX Rule</w:t>
      </w:r>
    </w:p>
    <w:p>
      <w:pPr>
        <w:pStyle w:val="FirstParagraph"/>
      </w:pPr>
      <w:r>
        <w:t xml:space="preserve">The IntelliSense panel should make this distinction clear:</w:t>
      </w:r>
    </w:p>
    <w:p>
      <w:pPr>
        <w:pStyle w:val="BodyText"/>
      </w:pPr>
      <w:r>
        <w:t xml:space="preserve">Selecting a category continues exploration.</w:t>
      </w:r>
    </w:p>
    <w:p>
      <w:pPr>
        <w:pStyle w:val="BodyText"/>
      </w:pPr>
      <w:r>
        <w:t xml:space="preserve">Selecting an owner-bound result commits identity.</w:t>
      </w:r>
    </w:p>
    <w:p>
      <w:pPr>
        <w:pStyle w:val="BodyText"/>
      </w:pPr>
      <w:r>
        <w:t xml:space="preserve">This allows SIP to support natural semantic browsing without forcing the user to know the owner at the beginning of the expression.</w:t>
      </w:r>
    </w:p>
    <w:p>
      <w:pPr>
        <w:pStyle w:val="BodyText"/>
      </w:pPr>
      <w:r>
        <w:t xml:space="preserve">It also allows SIP to preserve owner-qualified deterministic resolution once the user chooses a specific trusted candidate.</w:t>
      </w:r>
    </w:p>
    <w:bookmarkEnd w:id="208"/>
    <w:bookmarkStart w:id="209" w:name="example-flow"/>
    <w:p>
      <w:pPr>
        <w:pStyle w:val="Heading3"/>
      </w:pPr>
      <w:r>
        <w:t xml:space="preserve">Example Flow</w:t>
      </w:r>
    </w:p>
    <w:p>
      <w:pPr>
        <w:pStyle w:val="FirstParagraph"/>
      </w:pPr>
      <w:r>
        <w:t xml:space="preserve">User begins with:</w:t>
      </w:r>
    </w:p>
    <w:p>
      <w:pPr>
        <w:pStyle w:val="FirstParagraph"/>
      </w:pPr>
      <w:r>
        <w:t xml:space="preserve">Semantic IntelliSense suggests:</w:t>
      </w:r>
    </w:p>
    <w:p>
      <w:pPr>
        <w:pStyle w:val="BodyText"/>
      </w:pPr>
      <w:r>
        <w:t xml:space="preserve">action</w:t>
      </w:r>
      <w:r>
        <w:br/>
      </w:r>
      <w:r>
        <w:t xml:space="preserve">strategy</w:t>
      </w:r>
      <w:r>
        <w:br/>
      </w:r>
      <w:r>
        <w:t xml:space="preserve">rpg</w:t>
      </w:r>
      <w:r>
        <w:br/>
      </w:r>
      <w:r>
        <w:t xml:space="preserve">adventure</w:t>
      </w:r>
      <w:r>
        <w:br/>
      </w:r>
      <w:r>
        <w:t xml:space="preserve">narrative</w:t>
      </w:r>
      <w:r>
        <w:br/>
      </w:r>
      <w:r>
        <w:t xml:space="preserve">puzzle</w:t>
      </w:r>
      <w:r>
        <w:br/>
      </w:r>
      <w:r>
        <w:t xml:space="preserve">casual</w:t>
      </w:r>
    </w:p>
    <w:p>
      <w:pPr>
        <w:pStyle w:val="BodyText"/>
      </w:pPr>
      <w:r>
        <w:t xml:space="preserve">User selects:</w:t>
      </w:r>
    </w:p>
    <w:p>
      <w:pPr>
        <w:pStyle w:val="BodyText"/>
      </w:pPr>
      <w:r>
        <w:t xml:space="preserve">strategy</w:t>
      </w:r>
    </w:p>
    <w:p>
      <w:pPr>
        <w:pStyle w:val="BodyText"/>
      </w:pPr>
      <w:r>
        <w:t xml:space="preserve">The expression becomes:</w:t>
      </w:r>
    </w:p>
    <w:p>
      <w:pPr>
        <w:pStyle w:val="BodyText"/>
      </w:pPr>
      <w:r>
        <w:t xml:space="preserve">@games.strategy</w:t>
      </w:r>
    </w:p>
    <w:p>
      <w:pPr>
        <w:pStyle w:val="BodyText"/>
      </w:pPr>
      <w:r>
        <w:t xml:space="preserve">User continues:</w:t>
      </w:r>
    </w:p>
    <w:p>
      <w:pPr>
        <w:pStyle w:val="BodyText"/>
      </w:pPr>
      <w:r>
        <w:t xml:space="preserve">@games.strategy</w:t>
      </w:r>
      <w:r>
        <w:t xml:space="preserve">.</w:t>
      </w:r>
    </w:p>
    <w:p>
      <w:pPr>
        <w:pStyle w:val="BodyText"/>
      </w:pPr>
      <w:r>
        <w:t xml:space="preserve">Semantic IntelliSense suggests:</w:t>
      </w:r>
    </w:p>
    <w:p>
      <w:pPr>
        <w:pStyle w:val="BodyText"/>
      </w:pPr>
      <w:r>
        <w:t xml:space="preserve">abstract</w:t>
      </w:r>
      <w:r>
        <w:br/>
      </w:r>
      <w:r>
        <w:t xml:space="preserve">rts</w:t>
      </w:r>
      <w:r>
        <w:br/>
      </w:r>
      <w:r>
        <w:t xml:space="preserve">tbs</w:t>
      </w:r>
      <w:r>
        <w:br/>
      </w:r>
      <w:r>
        <w:t xml:space="preserve">grand</w:t>
      </w:r>
      <w:r>
        <w:br/>
      </w:r>
      <w:r>
        <w:t xml:space="preserve">tactical</w:t>
      </w:r>
      <w:r>
        <w:br/>
      </w:r>
      <w:r>
        <w:t xml:space="preserve">moba</w:t>
      </w:r>
      <w:r>
        <w:br/>
      </w:r>
      <w:r>
        <w:t xml:space="preserve">tower</w:t>
      </w:r>
    </w:p>
    <w:p>
      <w:pPr>
        <w:pStyle w:val="BodyText"/>
      </w:pPr>
      <w:r>
        <w:t xml:space="preserve">User selects:</w:t>
      </w:r>
    </w:p>
    <w:p>
      <w:pPr>
        <w:pStyle w:val="BodyText"/>
      </w:pPr>
      <w:r>
        <w:t xml:space="preserve">abstract</w:t>
      </w:r>
    </w:p>
    <w:p>
      <w:pPr>
        <w:pStyle w:val="BodyText"/>
      </w:pPr>
      <w:r>
        <w:t xml:space="preserve">The expression becomes:</w:t>
      </w:r>
    </w:p>
    <w:p>
      <w:pPr>
        <w:pStyle w:val="BodyText"/>
      </w:pPr>
      <w:r>
        <w:t xml:space="preserve">@games.strategy.abstract</w:t>
      </w:r>
    </w:p>
    <w:p>
      <w:pPr>
        <w:pStyle w:val="BodyText"/>
      </w:pPr>
      <w:r>
        <w:t xml:space="preserve">User continues:</w:t>
      </w:r>
    </w:p>
    <w:p>
      <w:pPr>
        <w:pStyle w:val="BodyText"/>
      </w:pPr>
      <w:r>
        <w:t xml:space="preserve">@games.strategy.abstract</w:t>
      </w:r>
      <w:r>
        <w:t xml:space="preserve">.</w:t>
      </w:r>
    </w:p>
    <w:p>
      <w:pPr>
        <w:pStyle w:val="BodyText"/>
      </w:pPr>
      <w:r>
        <w:t xml:space="preserve">Semantic IntelliSense suggests:</w:t>
      </w:r>
    </w:p>
    <w:p>
      <w:pPr>
        <w:pStyle w:val="BodyText"/>
      </w:pPr>
      <w:r>
        <w:t xml:space="preserve">capture</w:t>
      </w:r>
      <w:r>
        <w:br/>
      </w:r>
      <w:r>
        <w:t xml:space="preserve">annihilation</w:t>
      </w:r>
      <w:r>
        <w:br/>
      </w:r>
      <w:r>
        <w:t xml:space="preserve">territory</w:t>
      </w:r>
      <w:r>
        <w:br/>
      </w:r>
      <w:r>
        <w:t xml:space="preserve">grid-control</w:t>
      </w:r>
      <w:r>
        <w:br/>
      </w:r>
      <w:r>
        <w:t xml:space="preserve">connection</w:t>
      </w:r>
      <w:r>
        <w:br/>
      </w:r>
      <w:r>
        <w:t xml:space="preserve">stacking</w:t>
      </w:r>
      <w:r>
        <w:br/>
      </w:r>
      <w:r>
        <w:t xml:space="preserve">3d-spatial</w:t>
      </w:r>
      <w:r>
        <w:br/>
      </w:r>
      <w:r>
        <w:t xml:space="preserve">mancala</w:t>
      </w:r>
      <w:r>
        <w:br/>
      </w:r>
      <w:r>
        <w:t xml:space="preserve">counting</w:t>
      </w:r>
    </w:p>
    <w:p>
      <w:pPr>
        <w:pStyle w:val="BodyText"/>
      </w:pPr>
      <w:r>
        <w:t xml:space="preserve">User selects:</w:t>
      </w:r>
    </w:p>
    <w:p>
      <w:pPr>
        <w:pStyle w:val="BodyText"/>
      </w:pPr>
      <w:r>
        <w:t xml:space="preserve">capture</w:t>
      </w:r>
    </w:p>
    <w:p>
      <w:pPr>
        <w:pStyle w:val="BodyText"/>
      </w:pPr>
      <w:r>
        <w:t xml:space="preserve">The expression becomes:</w:t>
      </w:r>
    </w:p>
    <w:p>
      <w:pPr>
        <w:pStyle w:val="BodyText"/>
      </w:pPr>
      <w:r>
        <w:t xml:space="preserve">@games.strategy.abstract.capture</w:t>
      </w:r>
    </w:p>
    <w:p>
      <w:pPr>
        <w:pStyle w:val="BodyText"/>
      </w:pPr>
      <w:r>
        <w:t xml:space="preserve">User continues:</w:t>
      </w:r>
    </w:p>
    <w:p>
      <w:pPr>
        <w:pStyle w:val="BodyText"/>
      </w:pPr>
      <w:r>
        <w:t xml:space="preserve">@games.strategy.abstract.capture</w:t>
      </w:r>
      <w:r>
        <w:t xml:space="preserve">.</w:t>
      </w:r>
    </w:p>
    <w:p>
      <w:pPr>
        <w:pStyle w:val="BodyText"/>
      </w:pPr>
      <w:r>
        <w:t xml:space="preserve">Semantic IntelliSense suggests:</w:t>
      </w:r>
    </w:p>
    <w:p>
      <w:pPr>
        <w:pStyle w:val="BodyText"/>
      </w:pPr>
      <w:r>
        <w:t xml:space="preserve">displacement</w:t>
      </w:r>
      <w:r>
        <w:br/>
      </w:r>
      <w:r>
        <w:t xml:space="preserve">leaping</w:t>
      </w:r>
    </w:p>
    <w:p>
      <w:pPr>
        <w:pStyle w:val="BodyText"/>
      </w:pPr>
      <w:r>
        <w:t xml:space="preserve">User selects:</w:t>
      </w:r>
    </w:p>
    <w:p>
      <w:pPr>
        <w:pStyle w:val="BodyText"/>
      </w:pPr>
      <w:r>
        <w:t xml:space="preserve">leaping</w:t>
      </w:r>
    </w:p>
    <w:p>
      <w:pPr>
        <w:pStyle w:val="BodyText"/>
      </w:pPr>
      <w:r>
        <w:t xml:space="preserve">The expression becomes:</w:t>
      </w:r>
    </w:p>
    <w:p>
      <w:pPr>
        <w:pStyle w:val="BodyText"/>
      </w:pPr>
      <w:r>
        <w:t xml:space="preserve">@games.strategy.abstract.capture.leaping</w:t>
      </w:r>
    </w:p>
    <w:p>
      <w:pPr>
        <w:pStyle w:val="BodyText"/>
      </w:pPr>
      <w:r>
        <w:t xml:space="preserve">User continues:</w:t>
      </w:r>
    </w:p>
    <w:p>
      <w:pPr>
        <w:pStyle w:val="BodyText"/>
      </w:pPr>
      <w:r>
        <w:t xml:space="preserve">@games.strategy.abstract.capture.leaping</w:t>
      </w:r>
      <w:r>
        <w:t xml:space="preserve">.</w:t>
      </w:r>
    </w:p>
    <w:p>
      <w:pPr>
        <w:pStyle w:val="BodyText"/>
      </w:pPr>
      <w:r>
        <w:t xml:space="preserve">Semantic IntelliSense suggests:</w:t>
      </w:r>
    </w:p>
    <w:p>
      <w:pPr>
        <w:pStyle w:val="BodyText"/>
      </w:pPr>
      <w:r>
        <w:t xml:space="preserve">columns</w:t>
      </w:r>
      <w:r>
        <w:br/>
      </w:r>
      <w:r>
        <w:t xml:space="preserve">checkers</w:t>
      </w:r>
      <w:r>
        <w:br/>
      </w:r>
      <w:r>
        <w:t xml:space="preserve">dama</w:t>
      </w:r>
      <w:r>
        <w:br/>
      </w:r>
      <w:r>
        <w:t xml:space="preserve">draughts</w:t>
      </w:r>
    </w:p>
    <w:p>
      <w:pPr>
        <w:pStyle w:val="BodyText"/>
      </w:pPr>
      <w:r>
        <w:t xml:space="preserve">User selects:</w:t>
      </w:r>
    </w:p>
    <w:p>
      <w:pPr>
        <w:pStyle w:val="BodyText"/>
      </w:pPr>
      <w:r>
        <w:t xml:space="preserve">columns</w:t>
      </w:r>
    </w:p>
    <w:p>
      <w:pPr>
        <w:pStyle w:val="BodyText"/>
      </w:pPr>
      <w:r>
        <w:t xml:space="preserve">The expression becomes:</w:t>
      </w:r>
    </w:p>
    <w:p>
      <w:pPr>
        <w:pStyle w:val="BodyText"/>
      </w:pPr>
      <w:r>
        <w:t xml:space="preserve">@games.strategy.abstract.capture.leaping.columns</w:t>
      </w:r>
    </w:p>
    <w:p>
      <w:pPr>
        <w:pStyle w:val="BodyText"/>
      </w:pPr>
      <w:r>
        <w:t xml:space="preserve">User continues:</w:t>
      </w:r>
    </w:p>
    <w:p>
      <w:pPr>
        <w:pStyle w:val="BodyText"/>
      </w:pPr>
      <w:r>
        <w:t xml:space="preserve">@games.strategy.abstract.capture.leaping.columns</w:t>
      </w:r>
      <w:r>
        <w:t xml:space="preserve">.</w:t>
      </w:r>
    </w:p>
    <w:p>
      <w:pPr>
        <w:pStyle w:val="BodyText"/>
      </w:pPr>
      <w:r>
        <w:t xml:space="preserve">Semantic IntelliSense suggests semantic continuations such as:</w:t>
      </w:r>
    </w:p>
    <w:p>
      <w:pPr>
        <w:pStyle w:val="BodyText"/>
      </w:pPr>
      <w:r>
        <w:t xml:space="preserve">lasca</w:t>
      </w:r>
      <w:r>
        <w:br/>
      </w:r>
      <w:r>
        <w:t xml:space="preserve">damasca</w:t>
      </w:r>
      <w:r>
        <w:br/>
      </w:r>
      <w:r>
        <w:t xml:space="preserve">columns-draughts</w:t>
      </w:r>
    </w:p>
    <w:p>
      <w:pPr>
        <w:pStyle w:val="BodyText"/>
      </w:pPr>
      <w:r>
        <w:t xml:space="preserve">It may also suggest owner-bound identity candidates such as:</w:t>
      </w:r>
    </w:p>
    <w:p>
      <w:pPr>
        <w:pStyle w:val="BodyText"/>
      </w:pPr>
      <w:r>
        <w:t xml:space="preserve">StackWorks — Lasca</w:t>
      </w:r>
      <w:r>
        <w:br/>
      </w:r>
      <w:r>
        <w:t xml:space="preserve">@stackworks.games.strategy.abstract.capture.leaping.columns.lasca</w:t>
      </w:r>
    </w:p>
    <w:p>
      <w:pPr>
        <w:pStyle w:val="BodyText"/>
      </w:pPr>
      <w:r>
        <w:t xml:space="preserve">StackWorks — Damasca</w:t>
      </w:r>
      <w:r>
        <w:br/>
      </w:r>
      <w:r>
        <w:t xml:space="preserve">@stackworks.games.strategy.abstract.capture.leaping.columns.damasca</w:t>
      </w:r>
    </w:p>
    <w:p>
      <w:pPr>
        <w:pStyle w:val="BodyText"/>
      </w:pPr>
      <w:r>
        <w:t xml:space="preserve">If the user selects the plain semantic continuation:</w:t>
      </w:r>
    </w:p>
    <w:p>
      <w:pPr>
        <w:pStyle w:val="BodyText"/>
      </w:pPr>
      <w:r>
        <w:t xml:space="preserve">lasca</w:t>
      </w:r>
    </w:p>
    <w:p>
      <w:pPr>
        <w:pStyle w:val="BodyText"/>
      </w:pPr>
      <w:r>
        <w:t xml:space="preserve">then the expression becomes the unbound discovery path:</w:t>
      </w:r>
    </w:p>
    <w:p>
      <w:pPr>
        <w:pStyle w:val="BodyText"/>
      </w:pPr>
      <w:r>
        <w:t xml:space="preserve">@games.strategy.abstract.capture.leaping.columns.lasca</w:t>
      </w:r>
    </w:p>
    <w:p>
      <w:pPr>
        <w:pStyle w:val="BodyText"/>
      </w:pPr>
      <w:r>
        <w:t xml:space="preserve">If the user selects the owner-bound candidate:</w:t>
      </w:r>
    </w:p>
    <w:p>
      <w:pPr>
        <w:pStyle w:val="BodyText"/>
      </w:pPr>
      <w:r>
        <w:t xml:space="preserve">StackWorks — Lasca</w:t>
      </w:r>
    </w:p>
    <w:p>
      <w:pPr>
        <w:pStyle w:val="BodyText"/>
      </w:pPr>
      <w:r>
        <w:t xml:space="preserve">then the expression becomes the canonical owner-qualified identity:</w:t>
      </w:r>
    </w:p>
    <w:p>
      <w:pPr>
        <w:pStyle w:val="BodyText"/>
      </w:pPr>
      <w:r>
        <w:t xml:space="preserve">@stackworks.games.strategy.abstract.capture.leaping.columns.lasca</w:t>
      </w:r>
    </w:p>
    <w:bookmarkEnd w:id="209"/>
    <w:bookmarkStart w:id="210" w:name="architectural-implication"/>
    <w:p>
      <w:pPr>
        <w:pStyle w:val="Heading3"/>
      </w:pPr>
      <w:r>
        <w:t xml:space="preserve">Architectural Implication</w:t>
      </w:r>
    </w:p>
    <w:p>
      <w:pPr>
        <w:pStyle w:val="FirstParagraph"/>
      </w:pPr>
      <w:r>
        <w:t xml:space="preserve">This model preserves SIP’s anti-scarcity principle because broad roots such as:</w:t>
      </w:r>
    </w:p>
    <w:p>
      <w:pPr>
        <w:pStyle w:val="BodyText"/>
      </w:pPr>
      <w:r>
        <w:t xml:space="preserve">1</w:t>
      </w:r>
    </w:p>
    <w:p>
      <w:pPr>
        <w:pStyle w:val="BodyText"/>
      </w:pPr>
      <w:r>
        <w:t xml:space="preserve">are not globally owned.</w:t>
      </w:r>
    </w:p>
    <w:p>
      <w:pPr>
        <w:pStyle w:val="BodyText"/>
      </w:pPr>
      <w:r>
        <w:t xml:space="preserve">They remain semantic discovery spaces.</w:t>
      </w:r>
    </w:p>
    <w:p>
      <w:pPr>
        <w:pStyle w:val="BodyText"/>
      </w:pPr>
      <w:r>
        <w:t xml:space="preserve">At the same time, SIP still supports deterministic identity resolution when a verified or trusted owner-qualified identity is selected, such as:</w:t>
      </w:r>
    </w:p>
    <w:p>
      <w:pPr>
        <w:pStyle w:val="BodyText"/>
      </w:pPr>
      <w:r>
        <w:t xml:space="preserve">@stackworks.games.strategy.abstract.capture.leaping.columns.lasca</w:t>
      </w:r>
    </w:p>
    <w:p>
      <w:pPr>
        <w:pStyle w:val="BodyText"/>
      </w:pPr>
      <w:r>
        <w:t xml:space="preserve">This allows SIP to support both:</w:t>
      </w:r>
    </w:p>
    <w:p>
      <w:pPr>
        <w:pStyle w:val="Compact"/>
        <w:numPr>
          <w:ilvl w:val="0"/>
          <w:numId w:val="1142"/>
        </w:numPr>
      </w:pPr>
      <w:r>
        <w:t xml:space="preserve">open semantic exploration</w:t>
      </w:r>
    </w:p>
    <w:p>
      <w:pPr>
        <w:pStyle w:val="Compact"/>
        <w:numPr>
          <w:ilvl w:val="0"/>
          <w:numId w:val="1142"/>
        </w:numPr>
      </w:pPr>
      <w:r>
        <w:t xml:space="preserve">specific owner-qualified identity resolution</w:t>
      </w:r>
    </w:p>
    <w:p>
      <w:pPr>
        <w:pStyle w:val="FirstParagraph"/>
      </w:pPr>
      <w:r>
        <w:t xml:space="preserve">without recreating DNS-style global namespace ownership at the root semantic level.</w:t>
      </w:r>
    </w:p>
    <w:bookmarkEnd w:id="210"/>
    <w:bookmarkEnd w:id="211"/>
    <w:bookmarkStart w:id="212" w:name="architectural-implications-4"/>
    <w:p>
      <w:pPr>
        <w:pStyle w:val="Heading2"/>
      </w:pPr>
      <w:r>
        <w:t xml:space="preserve">Architectural Implications</w:t>
      </w:r>
    </w:p>
    <w:p>
      <w:pPr>
        <w:pStyle w:val="FirstParagraph"/>
      </w:pPr>
      <w:r>
        <w:t xml:space="preserve">Semantic IntelliSense reinforces that SIP is not merely a replacement for DNS naming.</w:t>
      </w:r>
    </w:p>
    <w:p>
      <w:pPr>
        <w:pStyle w:val="BodyText"/>
      </w:pPr>
      <w:r>
        <w:t xml:space="preserve">Instead, SIP functions as:</w:t>
      </w:r>
    </w:p>
    <w:p>
      <w:pPr>
        <w:pStyle w:val="Compact"/>
        <w:numPr>
          <w:ilvl w:val="0"/>
          <w:numId w:val="1143"/>
        </w:numPr>
      </w:pPr>
      <w:r>
        <w:t xml:space="preserve">a semantic navigation architecture</w:t>
      </w:r>
    </w:p>
    <w:p>
      <w:pPr>
        <w:pStyle w:val="Compact"/>
        <w:numPr>
          <w:ilvl w:val="0"/>
          <w:numId w:val="1143"/>
        </w:numPr>
      </w:pPr>
      <w:r>
        <w:t xml:space="preserve">an AI-native semantic discovery layer</w:t>
      </w:r>
    </w:p>
    <w:p>
      <w:pPr>
        <w:pStyle w:val="Compact"/>
        <w:numPr>
          <w:ilvl w:val="0"/>
          <w:numId w:val="1143"/>
        </w:numPr>
      </w:pPr>
      <w:r>
        <w:t xml:space="preserve">a semantic knowledge routing system</w:t>
      </w:r>
    </w:p>
    <w:p>
      <w:pPr>
        <w:pStyle w:val="Compact"/>
        <w:numPr>
          <w:ilvl w:val="0"/>
          <w:numId w:val="1143"/>
        </w:numPr>
      </w:pPr>
      <w:r>
        <w:t xml:space="preserve">a contextual semantic memory system</w:t>
      </w:r>
    </w:p>
    <w:p>
      <w:pPr>
        <w:pStyle w:val="FirstParagraph"/>
      </w:pPr>
      <w:r>
        <w:t xml:space="preserve">This allows users and AI systems to collaboratively navigate semantic meaning rather than manually memorizing technical location identifiers.</w:t>
      </w:r>
    </w:p>
    <w:bookmarkEnd w:id="212"/>
    <w:bookmarkStart w:id="213" w:name="relationship-to-traditional-urls"/>
    <w:p>
      <w:pPr>
        <w:pStyle w:val="Heading2"/>
      </w:pPr>
      <w:r>
        <w:t xml:space="preserve">Relationship to Traditional URLs</w:t>
      </w:r>
    </w:p>
    <w:p>
      <w:pPr>
        <w:pStyle w:val="FirstParagraph"/>
      </w:pPr>
      <w:r>
        <w:t xml:space="preserve">Traditional URLs primarily require exact string knowledge and manual memorization.</w:t>
      </w:r>
    </w:p>
    <w:p>
      <w:pPr>
        <w:pStyle w:val="BodyText"/>
      </w:pPr>
      <w:r>
        <w:t xml:space="preserve">Semantic IntelliSense instead supports:</w:t>
      </w:r>
    </w:p>
    <w:p>
      <w:pPr>
        <w:pStyle w:val="Compact"/>
        <w:numPr>
          <w:ilvl w:val="0"/>
          <w:numId w:val="1144"/>
        </w:numPr>
      </w:pPr>
      <w:r>
        <w:t xml:space="preserve">guided semantic discovery</w:t>
      </w:r>
    </w:p>
    <w:p>
      <w:pPr>
        <w:pStyle w:val="Compact"/>
        <w:numPr>
          <w:ilvl w:val="0"/>
          <w:numId w:val="1144"/>
        </w:numPr>
      </w:pPr>
      <w:r>
        <w:t xml:space="preserve">AI-assisted navigation</w:t>
      </w:r>
    </w:p>
    <w:p>
      <w:pPr>
        <w:pStyle w:val="Compact"/>
        <w:numPr>
          <w:ilvl w:val="0"/>
          <w:numId w:val="1144"/>
        </w:numPr>
      </w:pPr>
      <w:r>
        <w:t xml:space="preserve">contextual semantic exploration</w:t>
      </w:r>
    </w:p>
    <w:p>
      <w:pPr>
        <w:pStyle w:val="Compact"/>
        <w:numPr>
          <w:ilvl w:val="0"/>
          <w:numId w:val="1144"/>
        </w:numPr>
      </w:pPr>
      <w:r>
        <w:t xml:space="preserve">semantic graph traversal</w:t>
      </w:r>
    </w:p>
    <w:p>
      <w:pPr>
        <w:pStyle w:val="Compact"/>
        <w:numPr>
          <w:ilvl w:val="0"/>
          <w:numId w:val="1144"/>
        </w:numPr>
      </w:pPr>
      <w:r>
        <w:t xml:space="preserve">meaning-oriented interaction</w:t>
      </w:r>
    </w:p>
    <w:p>
      <w:pPr>
        <w:pStyle w:val="FirstParagraph"/>
      </w:pPr>
      <w:r>
        <w:t xml:space="preserve">This significantly improves usability, discoverability, and semantic clarity in large-scale AI-native information ecosystems.</w:t>
      </w:r>
    </w:p>
    <w:p>
      <w:r>
        <w:pict>
          <v:rect style="width:0;height:1.5pt" o:hralign="center" o:hrstd="t" o:hr="t"/>
        </w:pict>
      </w:r>
    </w:p>
    <w:bookmarkEnd w:id="213"/>
    <w:bookmarkEnd w:id="214"/>
    <w:bookmarkStart w:id="229" w:name="semantic-path-search"/>
    <w:p>
      <w:pPr>
        <w:pStyle w:val="Heading1"/>
      </w:pPr>
      <w:r>
        <w:t xml:space="preserve">Semantic Path Search</w:t>
      </w:r>
    </w:p>
    <w:p>
      <w:pPr>
        <w:pStyle w:val="FirstParagraph"/>
      </w:pPr>
      <w:r>
        <w:t xml:space="preserve">SIP-aware interfaces may support a global semantic path search feature that allows users to search across the entire registered SIP identity space using one or more keywords.</w:t>
      </w:r>
    </w:p>
    <w:p>
      <w:pPr>
        <w:pStyle w:val="BodyText"/>
      </w:pPr>
      <w:r>
        <w:t xml:space="preserve">Unlike Semantic IntelliSense, which guides users through the semantic hierarchy step by step, semantic path search allows users to query directly across all known SIP paths without knowing the starting category.</w:t>
      </w:r>
    </w:p>
    <w:bookmarkStart w:id="215" w:name="search-based-navigation"/>
    <w:p>
      <w:pPr>
        <w:pStyle w:val="Heading2"/>
      </w:pPr>
      <w:r>
        <w:t xml:space="preserve">Search-Based Navigation</w:t>
      </w:r>
    </w:p>
    <w:p>
      <w:pPr>
        <w:pStyle w:val="FirstParagraph"/>
      </w:pPr>
      <w:r>
        <w:t xml:space="preserve">In addition to guided hierarchical IntelliSense, users may wish to navigate directly to a known or partially remembered SIP identity using keyword recall rather than step-by-step category traversal.</w:t>
      </w:r>
    </w:p>
    <w:p>
      <w:pPr>
        <w:pStyle w:val="BodyText"/>
      </w:pPr>
      <w:r>
        <w:t xml:space="preserve">Semantic path search allows users to type one or more keywords and immediately see a ranked list of matching SIP identities drawn from across:</w:t>
      </w:r>
    </w:p>
    <w:p>
      <w:pPr>
        <w:pStyle w:val="Compact"/>
        <w:numPr>
          <w:ilvl w:val="0"/>
          <w:numId w:val="1145"/>
        </w:numPr>
      </w:pPr>
      <w:r>
        <w:t xml:space="preserve">discovery paths in the semantic tree</w:t>
      </w:r>
    </w:p>
    <w:p>
      <w:pPr>
        <w:pStyle w:val="Compact"/>
        <w:numPr>
          <w:ilvl w:val="0"/>
          <w:numId w:val="1145"/>
        </w:numPr>
      </w:pPr>
      <w:r>
        <w:t xml:space="preserve">owner-bound canonical identities</w:t>
      </w:r>
    </w:p>
    <w:p>
      <w:pPr>
        <w:pStyle w:val="Compact"/>
        <w:numPr>
          <w:ilvl w:val="0"/>
          <w:numId w:val="1145"/>
        </w:numPr>
      </w:pPr>
      <w:r>
        <w:t xml:space="preserve">shortcut aliases and expansions</w:t>
      </w:r>
    </w:p>
    <w:p>
      <w:pPr>
        <w:pStyle w:val="Compact"/>
        <w:numPr>
          <w:ilvl w:val="0"/>
          <w:numId w:val="1145"/>
        </w:numPr>
      </w:pPr>
      <w:r>
        <w:t xml:space="preserve">personal shortcut bindings (within the user’s trusted context)</w:t>
      </w:r>
    </w:p>
    <w:p>
      <w:pPr>
        <w:pStyle w:val="FirstParagraph"/>
      </w:pPr>
      <w:r>
        <w:t xml:space="preserve">Example:</w:t>
      </w:r>
    </w:p>
    <w:p>
      <w:pPr>
        <w:pStyle w:val="BodyText"/>
      </w:pPr>
      <w:r>
        <w:t xml:space="preserve">User types:</w:t>
      </w:r>
    </w:p>
    <w:p>
      <w:pPr>
        <w:pStyle w:val="BodyText"/>
      </w:pPr>
      <w:r>
        <w:t xml:space="preserve">lasca</w:t>
      </w:r>
    </w:p>
    <w:p>
      <w:pPr>
        <w:pStyle w:val="BodyText"/>
      </w:pPr>
      <w:r>
        <w:t xml:space="preserve">Matching results may include:</w:t>
      </w:r>
    </w:p>
    <w:p>
      <w:pPr>
        <w:pStyle w:val="BodyText"/>
      </w:pPr>
      <w:r>
        <w:t xml:space="preserve">@games.strategy.abstract.capture.leaping.columns.lasca</w:t>
      </w:r>
      <w:r>
        <w:t xml:space="preserve"> </w:t>
      </w:r>
      <w:r>
        <w:t xml:space="preserve">(discovery)</w:t>
      </w:r>
      <w:r>
        <w:br/>
      </w:r>
      <w:r>
        <w:t xml:space="preserve">@stackworks.games.strategy.abstract.capture.leaping.columns.lasca</w:t>
      </w:r>
      <w:r>
        <w:t xml:space="preserve"> </w:t>
      </w:r>
      <w:r>
        <w:t xml:space="preserve">(owner-bound)</w:t>
      </w:r>
      <w:r>
        <w:br/>
      </w:r>
      <w:r>
        <w:t xml:space="preserve">@stackworks.games.lasca</w:t>
      </w:r>
      <w:r>
        <w:t xml:space="preserve"> </w:t>
      </w:r>
      <w:r>
        <w:t xml:space="preserve">(shortcut)</w:t>
      </w:r>
    </w:p>
    <w:p>
      <w:pPr>
        <w:pStyle w:val="BodyText"/>
      </w:pPr>
      <w:r>
        <w:t xml:space="preserve">The user may select any matching result to load it immediately as the active SIP expression.</w:t>
      </w:r>
    </w:p>
    <w:bookmarkEnd w:id="215"/>
    <w:bookmarkStart w:id="221" w:name="boolean-keyword-expressions"/>
    <w:p>
      <w:pPr>
        <w:pStyle w:val="Heading2"/>
      </w:pPr>
      <w:r>
        <w:t xml:space="preserve">Boolean Keyword Expressions</w:t>
      </w:r>
    </w:p>
    <w:p>
      <w:pPr>
        <w:pStyle w:val="FirstParagraph"/>
      </w:pPr>
      <w:r>
        <w:t xml:space="preserve">Semantic path search should support boolean keyword expressions to allow precise multi-keyword filtering across large semantic identity spaces.</w:t>
      </w:r>
    </w:p>
    <w:p>
      <w:pPr>
        <w:pStyle w:val="BodyText"/>
      </w:pPr>
      <w:r>
        <w:t xml:space="preserve">The query language is intentionally simple and familiar, using operators that do not conflict with SIP path syntax.</w:t>
      </w:r>
    </w:p>
    <w:bookmarkStart w:id="216" w:name="or-expressions"/>
    <w:p>
      <w:pPr>
        <w:pStyle w:val="Heading3"/>
      </w:pPr>
      <w:r>
        <w:t xml:space="preserve">OR Expressions</w:t>
      </w:r>
    </w:p>
    <w:p>
      <w:pPr>
        <w:pStyle w:val="FirstParagraph"/>
      </w:pPr>
      <w:r>
        <w:t xml:space="preserve">Multiple keywords separated by spaces, commas, or the</w:t>
      </w:r>
      <w:r>
        <w:t xml:space="preserve"> </w:t>
      </w:r>
      <w:r>
        <w:rPr>
          <w:rStyle w:val="VerbatimChar"/>
        </w:rPr>
        <w:t xml:space="preserve">|</w:t>
      </w:r>
      <w:r>
        <w:t xml:space="preserve"> </w:t>
      </w:r>
      <w:r>
        <w:t xml:space="preserve">pipe operator return results matching any one of the keywords.</w:t>
      </w:r>
    </w:p>
    <w:p>
      <w:pPr>
        <w:pStyle w:val="BodyText"/>
      </w:pPr>
      <w:r>
        <w:t xml:space="preserve">The following expressions are equivalent:</w:t>
      </w:r>
    </w:p>
    <w:p>
      <w:pPr>
        <w:pStyle w:val="SourceCode"/>
      </w:pPr>
      <w:r>
        <w:rPr>
          <w:rStyle w:val="VerbatimChar"/>
        </w:rPr>
        <w:t xml:space="preserve">chess | checkers</w:t>
      </w:r>
      <w:r>
        <w:br/>
      </w:r>
      <w:r>
        <w:rPr>
          <w:rStyle w:val="VerbatimChar"/>
        </w:rPr>
        <w:t xml:space="preserve">chess, checkers</w:t>
      </w:r>
      <w:r>
        <w:br/>
      </w:r>
      <w:r>
        <w:rPr>
          <w:rStyle w:val="VerbatimChar"/>
        </w:rPr>
        <w:t xml:space="preserve">chess checkers</w:t>
      </w:r>
    </w:p>
    <w:p>
      <w:pPr>
        <w:pStyle w:val="FirstParagraph"/>
      </w:pPr>
      <w:r>
        <w:t xml:space="preserve">All three return SIP identities whose path or label contains either chess or checkers.</w:t>
      </w:r>
    </w:p>
    <w:bookmarkEnd w:id="216"/>
    <w:bookmarkStart w:id="217" w:name="and-expressions"/>
    <w:p>
      <w:pPr>
        <w:pStyle w:val="Heading3"/>
      </w:pPr>
      <w:r>
        <w:t xml:space="preserve">AND Expressions</w:t>
      </w:r>
    </w:p>
    <w:p>
      <w:pPr>
        <w:pStyle w:val="FirstParagraph"/>
      </w:pPr>
      <w:r>
        <w:t xml:space="preserve">Multiple keywords joined by</w:t>
      </w:r>
      <w:r>
        <w:t xml:space="preserve"> </w:t>
      </w:r>
      <w:r>
        <w:rPr>
          <w:rStyle w:val="VerbatimChar"/>
        </w:rPr>
        <w:t xml:space="preserve">&amp;</w:t>
      </w:r>
      <w:r>
        <w:t xml:space="preserve"> </w:t>
      </w:r>
      <w:r>
        <w:t xml:space="preserve">or</w:t>
      </w:r>
      <w:r>
        <w:t xml:space="preserve"> </w:t>
      </w:r>
      <w:r>
        <w:rPr>
          <w:rStyle w:val="VerbatimChar"/>
        </w:rPr>
        <w:t xml:space="preserve">+</w:t>
      </w:r>
      <w:r>
        <w:t xml:space="preserve"> </w:t>
      </w:r>
      <w:r>
        <w:t xml:space="preserve">return only results matching all specified keywords.</w:t>
      </w:r>
    </w:p>
    <w:p>
      <w:pPr>
        <w:pStyle w:val="BodyText"/>
      </w:pPr>
      <w:r>
        <w:t xml:space="preserve">The following expressions are equivalent:</w:t>
      </w:r>
    </w:p>
    <w:p>
      <w:pPr>
        <w:pStyle w:val="SourceCode"/>
      </w:pPr>
      <w:r>
        <w:rPr>
          <w:rStyle w:val="VerbatimChar"/>
        </w:rPr>
        <w:t xml:space="preserve">chess &amp; columns</w:t>
      </w:r>
      <w:r>
        <w:br/>
      </w:r>
      <w:r>
        <w:rPr>
          <w:rStyle w:val="VerbatimChar"/>
        </w:rPr>
        <w:t xml:space="preserve">chess + columns</w:t>
      </w:r>
    </w:p>
    <w:p>
      <w:pPr>
        <w:pStyle w:val="FirstParagraph"/>
      </w:pPr>
      <w:r>
        <w:t xml:space="preserve">Both return only SIP identities containing both chess and columns.</w:t>
      </w:r>
    </w:p>
    <w:bookmarkEnd w:id="217"/>
    <w:bookmarkStart w:id="218" w:name="not-expressions"/>
    <w:p>
      <w:pPr>
        <w:pStyle w:val="Heading3"/>
      </w:pPr>
      <w:r>
        <w:t xml:space="preserve">NOT Expressions</w:t>
      </w:r>
    </w:p>
    <w:p>
      <w:pPr>
        <w:pStyle w:val="FirstParagraph"/>
      </w:pPr>
      <w:r>
        <w:t xml:space="preserve">A keyword prefixed with</w:t>
      </w:r>
      <w:r>
        <w:t xml:space="preserve"> </w:t>
      </w:r>
      <w:r>
        <w:rPr>
          <w:rStyle w:val="VerbatimChar"/>
        </w:rPr>
        <w:t xml:space="preserve">!</w:t>
      </w:r>
      <w:r>
        <w:t xml:space="preserve"> </w:t>
      </w:r>
      <w:r>
        <w:t xml:space="preserve">excludes results that match that keyword.</w:t>
      </w:r>
    </w:p>
    <w:p>
      <w:pPr>
        <w:pStyle w:val="BodyText"/>
      </w:pPr>
      <w:r>
        <w:t xml:space="preserve">Example:</w:t>
      </w:r>
    </w:p>
    <w:p>
      <w:pPr>
        <w:pStyle w:val="SourceCode"/>
      </w:pPr>
      <w:r>
        <w:rPr>
          <w:rStyle w:val="VerbatimChar"/>
        </w:rPr>
        <w:t xml:space="preserve">chess !checkers</w:t>
      </w:r>
    </w:p>
    <w:p>
      <w:pPr>
        <w:pStyle w:val="FirstParagraph"/>
      </w:pPr>
      <w:r>
        <w:t xml:space="preserve">Returns SIP identities containing chess but not checkers.</w:t>
      </w:r>
    </w:p>
    <w:p>
      <w:pPr>
        <w:pStyle w:val="BodyText"/>
      </w:pPr>
      <w:r>
        <w:t xml:space="preserve">NOT may also be applied to grouped sub-expressions:</w:t>
      </w:r>
    </w:p>
    <w:p>
      <w:pPr>
        <w:pStyle w:val="SourceCode"/>
      </w:pPr>
      <w:r>
        <w:rPr>
          <w:rStyle w:val="VerbatimChar"/>
        </w:rPr>
        <w:t xml:space="preserve">chess !(checkers | draughts)</w:t>
      </w:r>
    </w:p>
    <w:p>
      <w:pPr>
        <w:pStyle w:val="FirstParagraph"/>
      </w:pPr>
      <w:r>
        <w:t xml:space="preserve">Returns SIP identities containing chess but not checkers and not draughts.</w:t>
      </w:r>
    </w:p>
    <w:p>
      <w:pPr>
        <w:pStyle w:val="BodyText"/>
      </w:pPr>
      <w:r>
        <w:t xml:space="preserve">NOT binds to the immediately following term or group. A space before</w:t>
      </w:r>
      <w:r>
        <w:t xml:space="preserve"> </w:t>
      </w:r>
      <w:r>
        <w:rPr>
          <w:rStyle w:val="VerbatimChar"/>
        </w:rPr>
        <w:t xml:space="preserve">!</w:t>
      </w:r>
      <w:r>
        <w:t xml:space="preserve"> </w:t>
      </w:r>
      <w:r>
        <w:t xml:space="preserve">is treated as an implicit AND, so</w:t>
      </w:r>
      <w:r>
        <w:t xml:space="preserve"> </w:t>
      </w:r>
      <w:r>
        <w:rPr>
          <w:rStyle w:val="VerbatimChar"/>
        </w:rPr>
        <w:t xml:space="preserve">chess !checkers</w:t>
      </w:r>
      <w:r>
        <w:t xml:space="preserve"> </w:t>
      </w:r>
      <w:r>
        <w:t xml:space="preserve">is equivalent to</w:t>
      </w:r>
      <w:r>
        <w:t xml:space="preserve"> </w:t>
      </w:r>
      <w:r>
        <w:rPr>
          <w:rStyle w:val="VerbatimChar"/>
        </w:rPr>
        <w:t xml:space="preserve">chess &amp; !checkers</w:t>
      </w:r>
      <w:r>
        <w:t xml:space="preserve">.</w:t>
      </w:r>
    </w:p>
    <w:bookmarkEnd w:id="218"/>
    <w:bookmarkStart w:id="219" w:name="grouped-expressions"/>
    <w:p>
      <w:pPr>
        <w:pStyle w:val="Heading3"/>
      </w:pPr>
      <w:r>
        <w:t xml:space="preserve">Grouped Expressions</w:t>
      </w:r>
    </w:p>
    <w:p>
      <w:pPr>
        <w:pStyle w:val="FirstParagraph"/>
      </w:pPr>
      <w:r>
        <w:t xml:space="preserve">Parentheses allow combining OR and AND logic within the same query.</w:t>
      </w:r>
    </w:p>
    <w:p>
      <w:pPr>
        <w:pStyle w:val="BodyText"/>
      </w:pPr>
      <w:r>
        <w:t xml:space="preserve">Example:</w:t>
      </w:r>
    </w:p>
    <w:p>
      <w:pPr>
        <w:pStyle w:val="SourceCode"/>
      </w:pPr>
      <w:r>
        <w:rPr>
          <w:rStyle w:val="VerbatimChar"/>
        </w:rPr>
        <w:t xml:space="preserve">(chess | checkers) &amp; columns</w:t>
      </w:r>
      <w:r>
        <w:br/>
      </w:r>
      <w:r>
        <w:rPr>
          <w:rStyle w:val="VerbatimChar"/>
        </w:rPr>
        <w:t xml:space="preserve">(chess | checkers) + columns</w:t>
      </w:r>
    </w:p>
    <w:p>
      <w:pPr>
        <w:pStyle w:val="FirstParagraph"/>
      </w:pPr>
      <w:r>
        <w:t xml:space="preserve">Both expressions return SIP identities that contain columns and at least one of chess or checkers.</w:t>
      </w:r>
    </w:p>
    <w:bookmarkEnd w:id="219"/>
    <w:bookmarkStart w:id="220" w:name="operator-precedence"/>
    <w:p>
      <w:pPr>
        <w:pStyle w:val="Heading3"/>
      </w:pPr>
      <w:r>
        <w:t xml:space="preserve">Operator Precedence</w:t>
      </w:r>
    </w:p>
    <w:p>
      <w:pPr>
        <w:pStyle w:val="FirstParagraph"/>
      </w:pPr>
      <w:r>
        <w:t xml:space="preserve">AND (</w:t>
      </w:r>
      <w:r>
        <w:rPr>
          <w:rStyle w:val="VerbatimChar"/>
        </w:rPr>
        <w:t xml:space="preserve">&amp;</w:t>
      </w:r>
      <w:r>
        <w:t xml:space="preserve">,</w:t>
      </w:r>
      <w:r>
        <w:t xml:space="preserve"> </w:t>
      </w:r>
      <w:r>
        <w:rPr>
          <w:rStyle w:val="VerbatimChar"/>
        </w:rPr>
        <w:t xml:space="preserve">+</w:t>
      </w:r>
      <w:r>
        <w:t xml:space="preserve">) binds more tightly than OR (</w:t>
      </w:r>
      <w:r>
        <w:rPr>
          <w:rStyle w:val="VerbatimChar"/>
        </w:rPr>
        <w:t xml:space="preserve">|</w:t>
      </w:r>
      <w:r>
        <w:t xml:space="preserve">,</w:t>
      </w:r>
      <w:r>
        <w:t xml:space="preserve"> </w:t>
      </w:r>
      <w:r>
        <w:rPr>
          <w:rStyle w:val="VerbatimChar"/>
        </w:rPr>
        <w:t xml:space="preserve">,</w:t>
      </w:r>
      <w:r>
        <w:t xml:space="preserve">, space), following standard boolean algebra precedence.</w:t>
      </w:r>
    </w:p>
    <w:p>
      <w:pPr>
        <w:pStyle w:val="BodyText"/>
      </w:pPr>
      <w:r>
        <w:t xml:space="preserve">Example:</w:t>
      </w:r>
    </w:p>
    <w:p>
      <w:pPr>
        <w:pStyle w:val="SourceCode"/>
      </w:pPr>
      <w:r>
        <w:rPr>
          <w:rStyle w:val="VerbatimChar"/>
        </w:rPr>
        <w:t xml:space="preserve">chess | checkers &amp; columns</w:t>
      </w:r>
    </w:p>
    <w:p>
      <w:pPr>
        <w:pStyle w:val="FirstParagraph"/>
      </w:pPr>
      <w:r>
        <w:t xml:space="preserve">is interpreted as:</w:t>
      </w:r>
    </w:p>
    <w:p>
      <w:pPr>
        <w:pStyle w:val="SourceCode"/>
      </w:pPr>
      <w:r>
        <w:rPr>
          <w:rStyle w:val="VerbatimChar"/>
        </w:rPr>
        <w:t xml:space="preserve">chess | (checkers &amp; columns)</w:t>
      </w:r>
    </w:p>
    <w:p>
      <w:pPr>
        <w:pStyle w:val="FirstParagraph"/>
      </w:pPr>
      <w:r>
        <w:t xml:space="preserve">Parentheses may be used to override default precedence explicitly.</w:t>
      </w:r>
    </w:p>
    <w:bookmarkEnd w:id="220"/>
    <w:bookmarkEnd w:id="221"/>
    <w:bookmarkStart w:id="222" w:name="position-constrained-keywords"/>
    <w:p>
      <w:pPr>
        <w:pStyle w:val="Heading2"/>
      </w:pPr>
      <w:r>
        <w:t xml:space="preserve">Position-Constrained Keywords</w:t>
      </w:r>
    </w:p>
    <w:p>
      <w:pPr>
        <w:pStyle w:val="FirstParagraph"/>
      </w:pPr>
      <w:r>
        <w:t xml:space="preserve">Search terms may be pinned to a specific segment position within the SIP path, allowing queries that express structural constraints rather than arbitrary substring matches.</w:t>
      </w:r>
    </w:p>
    <w:p>
      <w:pPr>
        <w:pStyle w:val="BodyText"/>
      </w:pPr>
      <w:r>
        <w:t xml:space="preserve">Three position qualifiers are defined: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Syntax</w:t>
            </w:r>
          </w:p>
        </w:tc>
        <w:tc>
          <w:tcPr/>
          <w:p>
            <w:pPr>
              <w:pStyle w:val="Compact"/>
            </w:pPr>
            <w:r>
              <w:t xml:space="preserve">Meaning</w:t>
            </w:r>
          </w:p>
        </w:tc>
      </w:tr>
      <w:tr>
        <w:tc>
          <w:tcPr/>
          <w:p>
            <w:pPr>
              <w:pStyle w:val="Compact"/>
            </w:pPr>
            <w:r>
              <w:rPr>
                <w:rStyle w:val="VerbatimChar"/>
              </w:rPr>
              <w:t xml:space="preserve">^keyword</w:t>
            </w:r>
          </w:p>
        </w:tc>
        <w:tc>
          <w:tcPr/>
          <w:p>
            <w:pPr>
              <w:pStyle w:val="Compact"/>
            </w:pPr>
            <w:r>
              <w:t xml:space="preserve">The keyword must appear at position 0 — the first segment of the SIP path.</w:t>
            </w:r>
          </w:p>
        </w:tc>
      </w:tr>
      <w:tr>
        <w:tc>
          <w:tcPr/>
          <w:p>
            <w:pPr>
              <w:pStyle w:val="Compact"/>
            </w:pPr>
            <w:r>
              <w:rPr>
                <w:rStyle w:val="VerbatimChar"/>
              </w:rPr>
              <w:t xml:space="preserve">keyword$</w:t>
            </w:r>
          </w:p>
        </w:tc>
        <w:tc>
          <w:tcPr/>
          <w:p>
            <w:pPr>
              <w:pStyle w:val="Compact"/>
            </w:pPr>
            <w:r>
              <w:t xml:space="preserve">The keyword must appear at the last segment of the SIP path.</w:t>
            </w:r>
          </w:p>
        </w:tc>
      </w:tr>
      <w:tr>
        <w:tc>
          <w:tcPr/>
          <w:p>
            <w:pPr>
              <w:pStyle w:val="Compact"/>
            </w:pPr>
            <w:r>
              <w:rPr>
                <w:rStyle w:val="VerbatimChar"/>
              </w:rPr>
              <w:t xml:space="preserve">keyword:N</w:t>
            </w:r>
          </w:p>
        </w:tc>
        <w:tc>
          <w:tcPr/>
          <w:p>
            <w:pPr>
              <w:pStyle w:val="Compact"/>
            </w:pPr>
            <w:r>
              <w:t xml:space="preserve">The keyword must appear at segment position N, where N is a zero-based integer.</w:t>
            </w:r>
          </w:p>
        </w:tc>
      </w:tr>
    </w:tbl>
    <w:p>
      <w:pPr>
        <w:pStyle w:val="BodyText"/>
      </w:pPr>
      <w:r>
        <w:t xml:space="preserve">Segment positions are counted left to right in the SIP path after the leading</w:t>
      </w:r>
      <w:r>
        <w:t xml:space="preserve"> </w:t>
      </w:r>
      <w:r>
        <w:rPr>
          <w:rStyle w:val="VerbatimChar"/>
        </w:rPr>
        <w:t xml:space="preserve">@</w:t>
      </w:r>
      <w:r>
        <w:t xml:space="preserve"> </w:t>
      </w:r>
      <w:r>
        <w:t xml:space="preserve">is stripped. For example, in</w:t>
      </w:r>
      <w:r>
        <w:t xml:space="preserve"> </w:t>
      </w:r>
      <w:r>
        <w:rPr>
          <w:rStyle w:val="VerbatimChar"/>
        </w:rPr>
        <w:t xml:space="preserve">@games.strategy.abstract.capture</w:t>
      </w:r>
      <w:r>
        <w:t xml:space="preserve">,</w:t>
      </w:r>
      <w:r>
        <w:t xml:space="preserve"> </w:t>
      </w:r>
      <w:r>
        <w:rPr>
          <w:rStyle w:val="VerbatimChar"/>
        </w:rPr>
        <w:t xml:space="preserve">games</w:t>
      </w:r>
      <w:r>
        <w:t xml:space="preserve"> </w:t>
      </w:r>
      <w:r>
        <w:t xml:space="preserve">is at position 0,</w:t>
      </w:r>
      <w:r>
        <w:t xml:space="preserve"> </w:t>
      </w:r>
      <w:r>
        <w:rPr>
          <w:rStyle w:val="VerbatimChar"/>
        </w:rPr>
        <w:t xml:space="preserve">strategy</w:t>
      </w:r>
      <w:r>
        <w:t xml:space="preserve"> </w:t>
      </w:r>
      <w:r>
        <w:t xml:space="preserve">at position 1,</w:t>
      </w:r>
      <w:r>
        <w:t xml:space="preserve"> </w:t>
      </w:r>
      <w:r>
        <w:rPr>
          <w:rStyle w:val="VerbatimChar"/>
        </w:rPr>
        <w:t xml:space="preserve">abstract</w:t>
      </w:r>
      <w:r>
        <w:t xml:space="preserve"> </w:t>
      </w:r>
      <w:r>
        <w:t xml:space="preserve">at position 2, and</w:t>
      </w:r>
      <w:r>
        <w:t xml:space="preserve"> </w:t>
      </w:r>
      <w:r>
        <w:rPr>
          <w:rStyle w:val="VerbatimChar"/>
        </w:rPr>
        <w:t xml:space="preserve">capture</w:t>
      </w:r>
      <w:r>
        <w:t xml:space="preserve"> </w:t>
      </w:r>
      <w:r>
        <w:t xml:space="preserve">at position 3.</w:t>
      </w:r>
    </w:p>
    <w:p>
      <w:pPr>
        <w:pStyle w:val="BodyText"/>
      </w:pPr>
      <w:r>
        <w:t xml:space="preserve">Position qualifiers compose with all boolean operators, including</w:t>
      </w:r>
      <w:r>
        <w:t xml:space="preserve"> </w:t>
      </w:r>
      <w:r>
        <w:rPr>
          <w:rStyle w:val="VerbatimChar"/>
        </w:rPr>
        <w:t xml:space="preserve">!</w:t>
      </w:r>
      <w:r>
        <w:t xml:space="preserve">:</w:t>
      </w:r>
    </w:p>
    <w:p>
      <w:pPr>
        <w:pStyle w:val="SourceCode"/>
      </w:pPr>
      <w:r>
        <w:rPr>
          <w:rStyle w:val="VerbatimChar"/>
        </w:rPr>
        <w:t xml:space="preserve">^games &amp; lasca$</w:t>
      </w:r>
    </w:p>
    <w:p>
      <w:pPr>
        <w:pStyle w:val="FirstParagraph"/>
      </w:pPr>
      <w:r>
        <w:t xml:space="preserve">Matches only SIPs whose first segment is</w:t>
      </w:r>
      <w:r>
        <w:t xml:space="preserve"> </w:t>
      </w:r>
      <w:r>
        <w:rPr>
          <w:rStyle w:val="VerbatimChar"/>
        </w:rPr>
        <w:t xml:space="preserve">games</w:t>
      </w:r>
      <w:r>
        <w:t xml:space="preserve"> </w:t>
      </w:r>
      <w:r>
        <w:t xml:space="preserve">and whose last segment is</w:t>
      </w:r>
      <w:r>
        <w:t xml:space="preserve"> </w:t>
      </w:r>
      <w:r>
        <w:rPr>
          <w:rStyle w:val="VerbatimChar"/>
        </w:rPr>
        <w:t xml:space="preserve">lasca</w:t>
      </w:r>
      <w:r>
        <w:t xml:space="preserve">.</w:t>
      </w:r>
    </w:p>
    <w:p>
      <w:pPr>
        <w:pStyle w:val="SourceCode"/>
      </w:pPr>
      <w:r>
        <w:rPr>
          <w:rStyle w:val="VerbatimChar"/>
        </w:rPr>
        <w:t xml:space="preserve">chess:1 &amp; lasca</w:t>
      </w:r>
    </w:p>
    <w:p>
      <w:pPr>
        <w:pStyle w:val="FirstParagraph"/>
      </w:pPr>
      <w:r>
        <w:t xml:space="preserve">Matches SIPs where the second segment (position 1) is</w:t>
      </w:r>
      <w:r>
        <w:t xml:space="preserve"> </w:t>
      </w:r>
      <w:r>
        <w:rPr>
          <w:rStyle w:val="VerbatimChar"/>
        </w:rPr>
        <w:t xml:space="preserve">chess</w:t>
      </w:r>
      <w:r>
        <w:t xml:space="preserve"> </w:t>
      </w:r>
      <w:r>
        <w:t xml:space="preserve">and the path also contains</w:t>
      </w:r>
      <w:r>
        <w:t xml:space="preserve"> </w:t>
      </w:r>
      <w:r>
        <w:rPr>
          <w:rStyle w:val="VerbatimChar"/>
        </w:rPr>
        <w:t xml:space="preserve">lasca</w:t>
      </w:r>
      <w:r>
        <w:t xml:space="preserve"> </w:t>
      </w:r>
      <w:r>
        <w:t xml:space="preserve">anywhere.</w:t>
      </w:r>
    </w:p>
    <w:p>
      <w:pPr>
        <w:pStyle w:val="SourceCode"/>
      </w:pPr>
      <w:r>
        <w:rPr>
          <w:rStyle w:val="VerbatimChar"/>
        </w:rPr>
        <w:t xml:space="preserve">^games &amp; !play$</w:t>
      </w:r>
    </w:p>
    <w:p>
      <w:pPr>
        <w:pStyle w:val="FirstParagraph"/>
      </w:pPr>
      <w:r>
        <w:t xml:space="preserve">Matches SIPs that start with</w:t>
      </w:r>
      <w:r>
        <w:t xml:space="preserve"> </w:t>
      </w:r>
      <w:r>
        <w:rPr>
          <w:rStyle w:val="VerbatimChar"/>
        </w:rPr>
        <w:t xml:space="preserve">games</w:t>
      </w:r>
      <w:r>
        <w:t xml:space="preserve"> </w:t>
      </w:r>
      <w:r>
        <w:t xml:space="preserve">but do not end with</w:t>
      </w:r>
      <w:r>
        <w:t xml:space="preserve"> </w:t>
      </w:r>
      <w:r>
        <w:rPr>
          <w:rStyle w:val="VerbatimChar"/>
        </w:rPr>
        <w:t xml:space="preserve">play</w:t>
      </w:r>
      <w:r>
        <w:t xml:space="preserve">.</w:t>
      </w:r>
    </w:p>
    <w:p>
      <w:pPr>
        <w:pStyle w:val="SourceCode"/>
      </w:pPr>
      <w:r>
        <w:rPr>
          <w:rStyle w:val="VerbatimChar"/>
        </w:rPr>
        <w:t xml:space="preserve">lasca &amp; !rules$</w:t>
      </w:r>
    </w:p>
    <w:p>
      <w:pPr>
        <w:pStyle w:val="FirstParagraph"/>
      </w:pPr>
      <w:r>
        <w:t xml:space="preserve">Matches SIPs containing</w:t>
      </w:r>
      <w:r>
        <w:t xml:space="preserve"> </w:t>
      </w:r>
      <w:r>
        <w:rPr>
          <w:rStyle w:val="VerbatimChar"/>
        </w:rPr>
        <w:t xml:space="preserve">lasca</w:t>
      </w:r>
      <w:r>
        <w:t xml:space="preserve"> </w:t>
      </w:r>
      <w:r>
        <w:t xml:space="preserve">anywhere, excluding those whose final segment is</w:t>
      </w:r>
      <w:r>
        <w:t xml:space="preserve"> </w:t>
      </w:r>
      <w:r>
        <w:rPr>
          <w:rStyle w:val="VerbatimChar"/>
        </w:rPr>
        <w:t xml:space="preserve">rules</w:t>
      </w:r>
      <w:r>
        <w:t xml:space="preserve">.</w:t>
      </w:r>
    </w:p>
    <w:p>
      <w:pPr>
        <w:pStyle w:val="BodyText"/>
      </w:pPr>
      <w:r>
        <w:t xml:space="preserve">Position-constrained terms participate in synonym expansion in the same way as unconstrained terms. If the keyword at the specified position is a registered synonym for another term, matching succeeds.</w:t>
      </w:r>
    </w:p>
    <w:p>
      <w:pPr>
        <w:pStyle w:val="BodyText"/>
      </w:pPr>
      <w:r>
        <w:t xml:space="preserve">If the specified position does not exist within a given SIP path (for example, position 5 in a three-segment path), the positional match evaluates to false for that path.</w:t>
      </w:r>
    </w:p>
    <w:bookmarkEnd w:id="222"/>
    <w:bookmarkStart w:id="223" w:name="synonym-aware-matching"/>
    <w:p>
      <w:pPr>
        <w:pStyle w:val="Heading2"/>
      </w:pPr>
      <w:r>
        <w:t xml:space="preserve">Synonym-Aware Matching</w:t>
      </w:r>
    </w:p>
    <w:p>
      <w:pPr>
        <w:pStyle w:val="FirstParagraph"/>
      </w:pPr>
      <w:r>
        <w:t xml:space="preserve">Semantic path search automatically expands query terms to their registered synonyms before matching.</w:t>
      </w:r>
    </w:p>
    <w:p>
      <w:pPr>
        <w:pStyle w:val="BodyText"/>
      </w:pPr>
      <w:r>
        <w:t xml:space="preserve">If a keyword in the search query is a known synonym for a segment that appears in a SIP string, that SIP string will be returned as a match even though the literal keyword does not appear in it.</w:t>
      </w:r>
    </w:p>
    <w:p>
      <w:pPr>
        <w:pStyle w:val="BodyText"/>
      </w:pPr>
      <w:r>
        <w:t xml:space="preserve">Example:</w:t>
      </w:r>
    </w:p>
    <w:p>
      <w:pPr>
        <w:pStyle w:val="BodyText"/>
      </w:pPr>
      <w:r>
        <w:t xml:space="preserve">The segment</w:t>
      </w:r>
      <w:r>
        <w:t xml:space="preserve"> </w:t>
      </w:r>
      <w:r>
        <w:rPr>
          <w:rStyle w:val="VerbatimChar"/>
        </w:rPr>
        <w:t xml:space="preserve">stacks</w:t>
      </w:r>
      <w:r>
        <w:t xml:space="preserve"> </w:t>
      </w:r>
      <w:r>
        <w:t xml:space="preserve">is registered as a synonym for</w:t>
      </w:r>
      <w:r>
        <w:t xml:space="preserve"> </w:t>
      </w:r>
      <w:r>
        <w:rPr>
          <w:rStyle w:val="VerbatimChar"/>
        </w:rPr>
        <w:t xml:space="preserve">columns</w:t>
      </w:r>
      <w:r>
        <w:t xml:space="preserve"> </w:t>
      </w:r>
      <w:r>
        <w:t xml:space="preserve">within the displacement capture context.</w:t>
      </w:r>
    </w:p>
    <w:p>
      <w:pPr>
        <w:pStyle w:val="BodyText"/>
      </w:pPr>
      <w:r>
        <w:t xml:space="preserve">A search for:</w:t>
      </w:r>
    </w:p>
    <w:p>
      <w:pPr>
        <w:pStyle w:val="SourceCode"/>
      </w:pPr>
      <w:r>
        <w:rPr>
          <w:rStyle w:val="VerbatimChar"/>
        </w:rPr>
        <w:t xml:space="preserve">chess + stacks</w:t>
      </w:r>
    </w:p>
    <w:p>
      <w:pPr>
        <w:pStyle w:val="FirstParagraph"/>
      </w:pPr>
      <w:r>
        <w:t xml:space="preserve">will therefore match:</w:t>
      </w:r>
    </w:p>
    <w:p>
      <w:pPr>
        <w:pStyle w:val="SourceCode"/>
      </w:pPr>
      <w:r>
        <w:rPr>
          <w:rStyle w:val="VerbatimChar"/>
        </w:rPr>
        <w:t xml:space="preserve">@games.strategy.abstract.capture.displacement.columns.chess</w:t>
      </w:r>
    </w:p>
    <w:p>
      <w:pPr>
        <w:pStyle w:val="FirstParagraph"/>
      </w:pPr>
      <w:r>
        <w:t xml:space="preserve">because</w:t>
      </w:r>
      <w:r>
        <w:t xml:space="preserve"> </w:t>
      </w:r>
      <w:r>
        <w:rPr>
          <w:rStyle w:val="VerbatimChar"/>
        </w:rPr>
        <w:t xml:space="preserve">stacks</w:t>
      </w:r>
      <w:r>
        <w:t xml:space="preserve"> </w:t>
      </w:r>
      <w:r>
        <w:t xml:space="preserve">expands to its synonym</w:t>
      </w:r>
      <w:r>
        <w:t xml:space="preserve"> </w:t>
      </w:r>
      <w:r>
        <w:rPr>
          <w:rStyle w:val="VerbatimChar"/>
        </w:rPr>
        <w:t xml:space="preserve">columns</w:t>
      </w:r>
      <w:r>
        <w:t xml:space="preserve">, and</w:t>
      </w:r>
      <w:r>
        <w:t xml:space="preserve"> </w:t>
      </w:r>
      <w:r>
        <w:rPr>
          <w:rStyle w:val="VerbatimChar"/>
        </w:rPr>
        <w:t xml:space="preserve">columns</w:t>
      </w:r>
      <w:r>
        <w:t xml:space="preserve"> </w:t>
      </w:r>
      <w:r>
        <w:t xml:space="preserve">is present in the SIP path.</w:t>
      </w:r>
    </w:p>
    <w:p>
      <w:pPr>
        <w:pStyle w:val="BodyText"/>
      </w:pPr>
      <w:r>
        <w:t xml:space="preserve">Synonym expansion applies per query term. Each term in a boolean expression is independently expanded before the full expression is evaluated against the candidate SIP string.</w:t>
      </w:r>
    </w:p>
    <w:p>
      <w:pPr>
        <w:pStyle w:val="BodyText"/>
      </w:pPr>
      <w:r>
        <w:t xml:space="preserve">Synonyms are context-defined. A synonym relationship established within one semantic branch does not automatically apply to unrelated branches where the same word carries a different meaning.</w:t>
      </w:r>
    </w:p>
    <w:p>
      <w:pPr>
        <w:pStyle w:val="BodyText"/>
      </w:pPr>
      <w:r>
        <w:t xml:space="preserve">This allows search to behave naturally with the semantic vocabulary users already know, without requiring them to memorize which segment wording is canonical in a given part of the SIP hierarchy.</w:t>
      </w:r>
    </w:p>
    <w:bookmarkEnd w:id="223"/>
    <w:bookmarkStart w:id="224" w:name="search-scope"/>
    <w:p>
      <w:pPr>
        <w:pStyle w:val="Heading2"/>
      </w:pPr>
      <w:r>
        <w:t xml:space="preserve">Search Scope</w:t>
      </w:r>
    </w:p>
    <w:p>
      <w:pPr>
        <w:pStyle w:val="FirstParagraph"/>
      </w:pPr>
      <w:r>
        <w:t xml:space="preserve">Semantic path search may be applied across:</w:t>
      </w:r>
    </w:p>
    <w:p>
      <w:pPr>
        <w:pStyle w:val="Compact"/>
        <w:numPr>
          <w:ilvl w:val="0"/>
          <w:numId w:val="1146"/>
        </w:numPr>
      </w:pPr>
      <w:r>
        <w:rPr>
          <w:b/>
          <w:bCs/>
        </w:rPr>
        <w:t xml:space="preserve">Discovery paths</w:t>
      </w:r>
      <w:r>
        <w:t xml:space="preserve"> </w:t>
      </w:r>
      <w:r>
        <w:t xml:space="preserve">— all registered semantic path segments in the SIP discovery tree, including intermediate nodes and leaf nodes</w:t>
      </w:r>
    </w:p>
    <w:p>
      <w:pPr>
        <w:pStyle w:val="Compact"/>
        <w:numPr>
          <w:ilvl w:val="0"/>
          <w:numId w:val="1146"/>
        </w:numPr>
      </w:pPr>
      <w:r>
        <w:rPr>
          <w:b/>
          <w:bCs/>
        </w:rPr>
        <w:t xml:space="preserve">Owner-bound identities</w:t>
      </w:r>
      <w:r>
        <w:t xml:space="preserve"> </w:t>
      </w:r>
      <w:r>
        <w:t xml:space="preserve">— canonical owner-qualified SIP strings published by verified owners</w:t>
      </w:r>
    </w:p>
    <w:p>
      <w:pPr>
        <w:pStyle w:val="Compact"/>
        <w:numPr>
          <w:ilvl w:val="0"/>
          <w:numId w:val="1146"/>
        </w:numPr>
      </w:pPr>
      <w:r>
        <w:rPr>
          <w:b/>
          <w:bCs/>
        </w:rPr>
        <w:t xml:space="preserve">Shortcut aliases</w:t>
      </w:r>
      <w:r>
        <w:t xml:space="preserve"> </w:t>
      </w:r>
      <w:r>
        <w:t xml:space="preserve">— compact semantic shortcut expressions and their expansion targets</w:t>
      </w:r>
    </w:p>
    <w:p>
      <w:pPr>
        <w:pStyle w:val="Compact"/>
        <w:numPr>
          <w:ilvl w:val="0"/>
          <w:numId w:val="1146"/>
        </w:numPr>
      </w:pPr>
      <w:r>
        <w:rPr>
          <w:b/>
          <w:bCs/>
        </w:rPr>
        <w:t xml:space="preserve">Personal shortcuts</w:t>
      </w:r>
      <w:r>
        <w:t xml:space="preserve"> </w:t>
      </w:r>
      <w:r>
        <w:t xml:space="preserve">— user-saved shortcut bindings, included only within the user’s trusted resolver context</w:t>
      </w:r>
    </w:p>
    <w:p>
      <w:pPr>
        <w:pStyle w:val="FirstParagraph"/>
      </w:pPr>
      <w:r>
        <w:t xml:space="preserve">Search matching may be applied to both the SIP path string and any associated human-readable label or description.</w:t>
      </w:r>
    </w:p>
    <w:bookmarkEnd w:id="224"/>
    <w:bookmarkStart w:id="225" w:name="selecting-search-results"/>
    <w:p>
      <w:pPr>
        <w:pStyle w:val="Heading2"/>
      </w:pPr>
      <w:r>
        <w:t xml:space="preserve">Selecting Search Results</w:t>
      </w:r>
    </w:p>
    <w:p>
      <w:pPr>
        <w:pStyle w:val="FirstParagraph"/>
      </w:pPr>
      <w:r>
        <w:t xml:space="preserve">When a user selects a result from the search panel, the selected SIP string becomes the active expression in the semantic input field.</w:t>
      </w:r>
    </w:p>
    <w:p>
      <w:pPr>
        <w:pStyle w:val="BodyText"/>
      </w:pPr>
      <w:r>
        <w:t xml:space="preserve">The interface then transitions to normal guided navigation mode with the selected SIP as the starting point.</w:t>
      </w:r>
    </w:p>
    <w:p>
      <w:pPr>
        <w:pStyle w:val="BodyText"/>
      </w:pPr>
      <w:r>
        <w:t xml:space="preserve">This allows users to combine keyword-driven initial discovery with guided IntelliSense-based refinement.</w:t>
      </w:r>
    </w:p>
    <w:p>
      <w:pPr>
        <w:pStyle w:val="BodyText"/>
      </w:pPr>
      <w:r>
        <w:t xml:space="preserve">For example:</w:t>
      </w:r>
    </w:p>
    <w:p>
      <w:pPr>
        <w:pStyle w:val="Compact"/>
        <w:numPr>
          <w:ilvl w:val="0"/>
          <w:numId w:val="1147"/>
        </w:numPr>
      </w:pPr>
      <w:r>
        <w:t xml:space="preserve">User searches for: lasca</w:t>
      </w:r>
    </w:p>
    <w:p>
      <w:pPr>
        <w:pStyle w:val="Compact"/>
        <w:numPr>
          <w:ilvl w:val="0"/>
          <w:numId w:val="1147"/>
        </w:numPr>
      </w:pPr>
      <w:r>
        <w:t xml:space="preserve">User selects:</w:t>
      </w:r>
      <w:r>
        <w:t xml:space="preserve"> </w:t>
      </w:r>
      <w:r>
        <w:t xml:space="preserve">@games.strategy.abstract.capture.leaping.columns.lasca</w:t>
      </w:r>
    </w:p>
    <w:p>
      <w:pPr>
        <w:pStyle w:val="Compact"/>
        <w:numPr>
          <w:ilvl w:val="0"/>
          <w:numId w:val="1147"/>
        </w:numPr>
      </w:pPr>
      <w:r>
        <w:t xml:space="preserve">Active SIP field is populated with the selected path</w:t>
      </w:r>
    </w:p>
    <w:p>
      <w:pPr>
        <w:pStyle w:val="Compact"/>
        <w:numPr>
          <w:ilvl w:val="0"/>
          <w:numId w:val="1147"/>
        </w:numPr>
      </w:pPr>
      <w:r>
        <w:t xml:space="preserve">Semantic IntelliSense may then offer continuations or owner-bound candidates from that point</w:t>
      </w:r>
    </w:p>
    <w:bookmarkEnd w:id="225"/>
    <w:bookmarkStart w:id="226" w:name="relationship-to-semantic-intellisense"/>
    <w:p>
      <w:pPr>
        <w:pStyle w:val="Heading2"/>
      </w:pPr>
      <w:r>
        <w:t xml:space="preserve">Relationship to Semantic IntelliSense</w:t>
      </w:r>
    </w:p>
    <w:p>
      <w:pPr>
        <w:pStyle w:val="FirstParagraph"/>
      </w:pPr>
      <w:r>
        <w:t xml:space="preserve">Semantic path search and Semantic IntelliSense serve complementary navigation purposes.</w:t>
      </w:r>
    </w:p>
    <w:p>
      <w:pPr>
        <w:pStyle w:val="BodyText"/>
      </w:pPr>
      <w:r>
        <w:t xml:space="preserve">Semantic IntelliSense is optimized for:</w:t>
      </w:r>
    </w:p>
    <w:p>
      <w:pPr>
        <w:pStyle w:val="Compact"/>
        <w:numPr>
          <w:ilvl w:val="0"/>
          <w:numId w:val="1148"/>
        </w:numPr>
      </w:pPr>
      <w:r>
        <w:t xml:space="preserve">step-by-step semantic exploration</w:t>
      </w:r>
    </w:p>
    <w:p>
      <w:pPr>
        <w:pStyle w:val="Compact"/>
        <w:numPr>
          <w:ilvl w:val="0"/>
          <w:numId w:val="1148"/>
        </w:numPr>
      </w:pPr>
      <w:r>
        <w:t xml:space="preserve">guided hierarchical navigation</w:t>
      </w:r>
    </w:p>
    <w:p>
      <w:pPr>
        <w:pStyle w:val="Compact"/>
        <w:numPr>
          <w:ilvl w:val="0"/>
          <w:numId w:val="1148"/>
        </w:numPr>
      </w:pPr>
      <w:r>
        <w:t xml:space="preserve">discovering semantic structure progressively</w:t>
      </w:r>
    </w:p>
    <w:p>
      <w:pPr>
        <w:pStyle w:val="Compact"/>
        <w:numPr>
          <w:ilvl w:val="0"/>
          <w:numId w:val="1148"/>
        </w:numPr>
      </w:pPr>
      <w:r>
        <w:t xml:space="preserve">navigating from a known starting category</w:t>
      </w:r>
    </w:p>
    <w:p>
      <w:pPr>
        <w:pStyle w:val="FirstParagraph"/>
      </w:pPr>
      <w:r>
        <w:t xml:space="preserve">Semantic path search is optimized for:</w:t>
      </w:r>
    </w:p>
    <w:p>
      <w:pPr>
        <w:pStyle w:val="Compact"/>
        <w:numPr>
          <w:ilvl w:val="0"/>
          <w:numId w:val="1149"/>
        </w:numPr>
      </w:pPr>
      <w:r>
        <w:t xml:space="preserve">finding a known or partially remembered SIP path by keyword</w:t>
      </w:r>
    </w:p>
    <w:p>
      <w:pPr>
        <w:pStyle w:val="Compact"/>
        <w:numPr>
          <w:ilvl w:val="0"/>
          <w:numId w:val="1149"/>
        </w:numPr>
      </w:pPr>
      <w:r>
        <w:t xml:space="preserve">querying across the entire semantic corpus at once</w:t>
      </w:r>
    </w:p>
    <w:p>
      <w:pPr>
        <w:pStyle w:val="Compact"/>
        <w:numPr>
          <w:ilvl w:val="0"/>
          <w:numId w:val="1149"/>
        </w:numPr>
      </w:pPr>
      <w:r>
        <w:t xml:space="preserve">combining multiple keyword constraints to narrow a large result set</w:t>
      </w:r>
    </w:p>
    <w:p>
      <w:pPr>
        <w:pStyle w:val="Compact"/>
        <w:numPr>
          <w:ilvl w:val="0"/>
          <w:numId w:val="1149"/>
        </w:numPr>
      </w:pPr>
      <w:r>
        <w:t xml:space="preserve">bypassing the semantic hierarchy when the user already has a keyword in mind</w:t>
      </w:r>
    </w:p>
    <w:p>
      <w:pPr>
        <w:pStyle w:val="FirstParagraph"/>
      </w:pPr>
      <w:r>
        <w:t xml:space="preserve">Together, these navigation modes allow SIP-aware interfaces to serve both exploratory and recall-driven user intent without requiring users to begin navigation from the root of the semantic tree.</w:t>
      </w:r>
    </w:p>
    <w:bookmarkEnd w:id="226"/>
    <w:bookmarkStart w:id="227" w:name="ai-integration-1"/>
    <w:p>
      <w:pPr>
        <w:pStyle w:val="Heading2"/>
      </w:pPr>
      <w:r>
        <w:t xml:space="preserve">AI Integration</w:t>
      </w:r>
    </w:p>
    <w:p>
      <w:pPr>
        <w:pStyle w:val="FirstParagraph"/>
      </w:pPr>
      <w:r>
        <w:t xml:space="preserve">Semantic path search may also serve as an AI-mediated interface layer.</w:t>
      </w:r>
    </w:p>
    <w:p>
      <w:pPr>
        <w:pStyle w:val="BodyText"/>
      </w:pPr>
      <w:r>
        <w:t xml:space="preserve">An AI assistant may translate natural language intent into a boolean search expression.</w:t>
      </w:r>
    </w:p>
    <w:p>
      <w:pPr>
        <w:pStyle w:val="BodyText"/>
      </w:pPr>
      <w:r>
        <w:t xml:space="preserve">Example:</w:t>
      </w:r>
    </w:p>
    <w:p>
      <w:pPr>
        <w:pStyle w:val="BodyText"/>
      </w:pPr>
      <w:r>
        <w:t xml:space="preserve">User says:</w:t>
      </w:r>
    </w:p>
    <w:p>
      <w:pPr>
        <w:pStyle w:val="BodyText"/>
      </w:pPr>
      <w:r>
        <w:t xml:space="preserve">Find abstract board games that involve stacking or columns mechanics.</w:t>
      </w:r>
    </w:p>
    <w:p>
      <w:pPr>
        <w:pStyle w:val="BodyText"/>
      </w:pPr>
      <w:r>
        <w:t xml:space="preserve">AI-generated search expression:</w:t>
      </w:r>
    </w:p>
    <w:p>
      <w:pPr>
        <w:pStyle w:val="SourceCode"/>
      </w:pPr>
      <w:r>
        <w:rPr>
          <w:rStyle w:val="VerbatimChar"/>
        </w:rPr>
        <w:t xml:space="preserve">(stacking | columns) &amp; abstract</w:t>
      </w:r>
    </w:p>
    <w:p>
      <w:pPr>
        <w:pStyle w:val="FirstParagraph"/>
      </w:pPr>
      <w:r>
        <w:t xml:space="preserve">The search engine may return matching owner-bound identities, discovery paths, and shortcut aliases.</w:t>
      </w:r>
    </w:p>
    <w:p>
      <w:pPr>
        <w:pStyle w:val="BodyText"/>
      </w:pPr>
      <w:r>
        <w:t xml:space="preserve">The AI may then rank, explain, and present these results contextually.</w:t>
      </w:r>
    </w:p>
    <w:bookmarkEnd w:id="227"/>
    <w:bookmarkStart w:id="228" w:name="architectural-implications-5"/>
    <w:p>
      <w:pPr>
        <w:pStyle w:val="Heading2"/>
      </w:pPr>
      <w:r>
        <w:t xml:space="preserve">Architectural Implications</w:t>
      </w:r>
    </w:p>
    <w:p>
      <w:pPr>
        <w:pStyle w:val="FirstParagraph"/>
      </w:pPr>
      <w:r>
        <w:t xml:space="preserve">Semantic path search further reinforces that SIP is:</w:t>
      </w:r>
    </w:p>
    <w:p>
      <w:pPr>
        <w:pStyle w:val="Compact"/>
        <w:numPr>
          <w:ilvl w:val="0"/>
          <w:numId w:val="1150"/>
        </w:numPr>
      </w:pPr>
      <w:r>
        <w:rPr>
          <w:b/>
          <w:bCs/>
        </w:rPr>
        <w:t xml:space="preserve">queryable</w:t>
      </w:r>
      <w:r>
        <w:t xml:space="preserve"> </w:t>
      </w:r>
      <w:r>
        <w:t xml:space="preserve">— users and AI systems may retrieve SIP identities using structured keyword expressions</w:t>
      </w:r>
    </w:p>
    <w:p>
      <w:pPr>
        <w:pStyle w:val="Compact"/>
        <w:numPr>
          <w:ilvl w:val="0"/>
          <w:numId w:val="1150"/>
        </w:numPr>
      </w:pPr>
      <w:r>
        <w:rPr>
          <w:b/>
          <w:bCs/>
        </w:rPr>
        <w:t xml:space="preserve">AI-navigable</w:t>
      </w:r>
      <w:r>
        <w:t xml:space="preserve"> </w:t>
      </w:r>
      <w:r>
        <w:t xml:space="preserve">— boolean queries may be automatically generated from natural language intent</w:t>
      </w:r>
    </w:p>
    <w:p>
      <w:pPr>
        <w:pStyle w:val="Compact"/>
        <w:numPr>
          <w:ilvl w:val="0"/>
          <w:numId w:val="1150"/>
        </w:numPr>
      </w:pPr>
      <w:r>
        <w:rPr>
          <w:b/>
          <w:bCs/>
        </w:rPr>
        <w:t xml:space="preserve">context-aware</w:t>
      </w:r>
      <w:r>
        <w:t xml:space="preserve"> </w:t>
      </w:r>
      <w:r>
        <w:t xml:space="preserve">— personal shortcuts are included only within the user’s trusted resolver context</w:t>
      </w:r>
    </w:p>
    <w:p>
      <w:pPr>
        <w:pStyle w:val="Compact"/>
        <w:numPr>
          <w:ilvl w:val="0"/>
          <w:numId w:val="1150"/>
        </w:numPr>
      </w:pPr>
      <w:r>
        <w:rPr>
          <w:b/>
          <w:bCs/>
        </w:rPr>
        <w:t xml:space="preserve">federated</w:t>
      </w:r>
      <w:r>
        <w:t xml:space="preserve"> </w:t>
      </w:r>
      <w:r>
        <w:t xml:space="preserve">— search results may aggregate identity records across multiple Semantic Identity Providers</w:t>
      </w:r>
    </w:p>
    <w:p>
      <w:pPr>
        <w:pStyle w:val="Compact"/>
        <w:numPr>
          <w:ilvl w:val="0"/>
          <w:numId w:val="1150"/>
        </w:numPr>
      </w:pPr>
      <w:r>
        <w:rPr>
          <w:b/>
          <w:bCs/>
        </w:rPr>
        <w:t xml:space="preserve">meaning-oriented</w:t>
      </w:r>
      <w:r>
        <w:t xml:space="preserve"> </w:t>
      </w:r>
      <w:r>
        <w:t xml:space="preserve">— search matches against semantic labels and human-readable descriptions as well as raw path strings</w:t>
      </w:r>
    </w:p>
    <w:p>
      <w:r>
        <w:pict>
          <v:rect style="width:0;height:1.5pt" o:hralign="center" o:hrstd="t" o:hr="t"/>
        </w:pict>
      </w:r>
    </w:p>
    <w:bookmarkEnd w:id="228"/>
    <w:bookmarkEnd w:id="229"/>
    <w:bookmarkStart w:id="236" w:name="Xdf0ac2601b14c3c17626e898054ff49a24469be"/>
    <w:p>
      <w:pPr>
        <w:pStyle w:val="Heading1"/>
      </w:pPr>
      <w:r>
        <w:t xml:space="preserve">Resource-Type Expression Through Owner Binding Levels</w:t>
      </w:r>
    </w:p>
    <w:p>
      <w:pPr>
        <w:pStyle w:val="FirstParagraph"/>
      </w:pPr>
      <w:r>
        <w:t xml:space="preserve">An owner-bound SIP identifies who holds an identity, but it does not inherently communicate what kind of resource the destination offers. Is it a place to play the game, read about it, purchase it, watch others play it, or something else entirely?</w:t>
      </w:r>
    </w:p>
    <w:p>
      <w:pPr>
        <w:pStyle w:val="BodyText"/>
      </w:pPr>
      <w:r>
        <w:t xml:space="preserve">SIP supports three coexisting approaches to expressing resource-type intent. All three are valid. No single form is mandated. Canonical convention will emerge naturally from adoption patterns across the ecosystem.</w:t>
      </w:r>
    </w:p>
    <w:bookmarkStart w:id="230" w:name="option-a-terminal-qualifiers"/>
    <w:p>
      <w:pPr>
        <w:pStyle w:val="Heading2"/>
      </w:pPr>
      <w:r>
        <w:t xml:space="preserve">Option A — Terminal Qualifiers</w:t>
      </w:r>
    </w:p>
    <w:p>
      <w:pPr>
        <w:pStyle w:val="FirstParagraph"/>
      </w:pPr>
      <w:r>
        <w:t xml:space="preserve">Resource type is expressed as a terminal path segment appended to the game or concept identity:</w:t>
      </w:r>
    </w:p>
    <w:p>
      <w:pPr>
        <w:pStyle w:val="SourceCode"/>
      </w:pPr>
      <w:r>
        <w:rPr>
          <w:rStyle w:val="VerbatimChar"/>
        </w:rPr>
        <w:t xml:space="preserve">@ogs.games.strategy.abstract.territory.enclosure.go.online</w:t>
      </w:r>
      <w:r>
        <w:br/>
      </w:r>
      <w:r>
        <w:rPr>
          <w:rStyle w:val="VerbatimChar"/>
        </w:rPr>
        <w:t xml:space="preserve">@senseis.games.strategy.abstract.territory.enclosure.go.strategy</w:t>
      </w:r>
      <w:r>
        <w:br/>
      </w:r>
      <w:r>
        <w:rPr>
          <w:rStyle w:val="VerbatimChar"/>
        </w:rPr>
        <w:t xml:space="preserve">@wikipedia.games.strategy.abstract.territory.enclosure.go.rules</w:t>
      </w:r>
    </w:p>
    <w:p>
      <w:pPr>
        <w:pStyle w:val="FirstParagraph"/>
      </w:pPr>
      <w:r>
        <w:t xml:space="preserve">Each resource-type segment is a semantic child of the concept node. The game taxonomy tree already carries these as valid continuations:</w:t>
      </w:r>
    </w:p>
    <w:p>
      <w:pPr>
        <w:pStyle w:val="SourceCode"/>
      </w:pPr>
      <w:r>
        <w:rPr>
          <w:rStyle w:val="VerbatimChar"/>
        </w:rPr>
        <w:t xml:space="preserve">games.strategy.abstract.territory.enclosure.go</w:t>
      </w:r>
      <w:r>
        <w:br/>
      </w:r>
      <w:r>
        <w:rPr>
          <w:rStyle w:val="VerbatimChar"/>
        </w:rPr>
        <w:t xml:space="preserve">  ├── online</w:t>
      </w:r>
      <w:r>
        <w:br/>
      </w:r>
      <w:r>
        <w:rPr>
          <w:rStyle w:val="VerbatimChar"/>
        </w:rPr>
        <w:t xml:space="preserve">  ├── rules</w:t>
      </w:r>
      <w:r>
        <w:br/>
      </w:r>
      <w:r>
        <w:rPr>
          <w:rStyle w:val="VerbatimChar"/>
        </w:rPr>
        <w:t xml:space="preserve">  ├── strategy</w:t>
      </w:r>
      <w:r>
        <w:br/>
      </w:r>
      <w:r>
        <w:rPr>
          <w:rStyle w:val="VerbatimChar"/>
        </w:rPr>
        <w:t xml:space="preserve">  ├── history</w:t>
      </w:r>
      <w:r>
        <w:br/>
      </w:r>
      <w:r>
        <w:rPr>
          <w:rStyle w:val="VerbatimChar"/>
        </w:rPr>
        <w:t xml:space="preserve">  ├── variants</w:t>
      </w:r>
      <w:r>
        <w:br/>
      </w:r>
      <w:r>
        <w:rPr>
          <w:rStyle w:val="VerbatimChar"/>
        </w:rPr>
        <w:t xml:space="preserve">  ├── tournaments</w:t>
      </w:r>
      <w:r>
        <w:br/>
      </w:r>
      <w:r>
        <w:rPr>
          <w:rStyle w:val="VerbatimChar"/>
        </w:rPr>
        <w:t xml:space="preserve">  └── tutorials</w:t>
      </w:r>
    </w:p>
    <w:p>
      <w:pPr>
        <w:pStyle w:val="FirstParagraph"/>
      </w:pPr>
      <w:r>
        <w:t xml:space="preserve">Owners may register bindings at any level. OGS might bind</w:t>
      </w:r>
      <w:r>
        <w:t xml:space="preserve"> </w:t>
      </w:r>
      <w:r>
        <w:rPr>
          <w:rStyle w:val="VerbatimChar"/>
        </w:rPr>
        <w:t xml:space="preserve">go.online</w:t>
      </w:r>
      <w:r>
        <w:t xml:space="preserve"> </w:t>
      </w:r>
      <w:r>
        <w:t xml:space="preserve">to their play environment and</w:t>
      </w:r>
      <w:r>
        <w:t xml:space="preserve"> </w:t>
      </w:r>
      <w:r>
        <w:rPr>
          <w:rStyle w:val="VerbatimChar"/>
        </w:rPr>
        <w:t xml:space="preserve">go.tournaments</w:t>
      </w:r>
      <w:r>
        <w:t xml:space="preserve"> </w:t>
      </w:r>
      <w:r>
        <w:t xml:space="preserve">to their tournament calendar. Wikipedia might bind</w:t>
      </w:r>
      <w:r>
        <w:t xml:space="preserve"> </w:t>
      </w:r>
      <w:r>
        <w:rPr>
          <w:rStyle w:val="VerbatimChar"/>
        </w:rPr>
        <w:t xml:space="preserve">go.rules</w:t>
      </w:r>
      <w:r>
        <w:t xml:space="preserve"> </w:t>
      </w:r>
      <w:r>
        <w:t xml:space="preserve">and</w:t>
      </w:r>
      <w:r>
        <w:t xml:space="preserve"> </w:t>
      </w:r>
      <w:r>
        <w:rPr>
          <w:rStyle w:val="VerbatimChar"/>
        </w:rPr>
        <w:t xml:space="preserve">go.history</w:t>
      </w:r>
      <w:r>
        <w:t xml:space="preserve"> </w:t>
      </w:r>
      <w:r>
        <w:t xml:space="preserve">to the corresponding article sections.</w:t>
      </w:r>
    </w:p>
    <w:p>
      <w:pPr>
        <w:pStyle w:val="BodyText"/>
      </w:pPr>
      <w:r>
        <w:t xml:space="preserve">This approach is the most semantically precise. The SIP itself is self-describing, navigable via IntelliSense, and machine-readable without out-of-band knowledge.</w:t>
      </w:r>
    </w:p>
    <w:bookmarkEnd w:id="230"/>
    <w:bookmarkStart w:id="231" w:name="option-b-owner-implicit-binding"/>
    <w:p>
      <w:pPr>
        <w:pStyle w:val="Heading2"/>
      </w:pPr>
      <w:r>
        <w:t xml:space="preserve">Option B — Owner-Implicit Binding</w:t>
      </w:r>
    </w:p>
    <w:p>
      <w:pPr>
        <w:pStyle w:val="FirstParagraph"/>
      </w:pPr>
      <w:r>
        <w:t xml:space="preserve">Resource type is inferred from the owner rather than stated in the path:</w:t>
      </w:r>
    </w:p>
    <w:p>
      <w:pPr>
        <w:pStyle w:val="SourceCode"/>
      </w:pPr>
      <w:r>
        <w:rPr>
          <w:rStyle w:val="VerbatimChar"/>
        </w:rPr>
        <w:t xml:space="preserve">@ogs.games.strategy.abstract.territory.enclosure.go</w:t>
      </w:r>
    </w:p>
    <w:p>
      <w:pPr>
        <w:pStyle w:val="FirstParagraph"/>
      </w:pPr>
      <w:r>
        <w:t xml:space="preserve">Here, the path ends at the concept level. The resource type is implied by the owner’s well-known profile: OGS is an online Go platform, so the destination is implicitly a place to play. No additional segment is needed.</w:t>
      </w:r>
    </w:p>
    <w:p>
      <w:pPr>
        <w:pStyle w:val="BodyText"/>
      </w:pPr>
      <w:r>
        <w:t xml:space="preserve">This approach produces shorter SIP strings and works well when the owner is unambiguous and widely known.</w:t>
      </w:r>
    </w:p>
    <w:bookmarkEnd w:id="231"/>
    <w:bookmarkStart w:id="232" w:name="option-c-namespace-intent"/>
    <w:p>
      <w:pPr>
        <w:pStyle w:val="Heading2"/>
      </w:pPr>
      <w:r>
        <w:t xml:space="preserve">Option C — Namespace Intent</w:t>
      </w:r>
    </w:p>
    <w:p>
      <w:pPr>
        <w:pStyle w:val="FirstParagraph"/>
      </w:pPr>
      <w:r>
        <w:t xml:space="preserve">Resource type is inserted as an intent segment between the owner namespace and the discovery path:</w:t>
      </w:r>
    </w:p>
    <w:p>
      <w:pPr>
        <w:pStyle w:val="SourceCode"/>
      </w:pPr>
      <w:r>
        <w:rPr>
          <w:rStyle w:val="VerbatimChar"/>
        </w:rPr>
        <w:t xml:space="preserve">@ogs.play.games.strategy.abstract.territory.enclosure.go</w:t>
      </w:r>
      <w:r>
        <w:br/>
      </w:r>
      <w:r>
        <w:rPr>
          <w:rStyle w:val="VerbatimChar"/>
        </w:rPr>
        <w:t xml:space="preserve">@wikipedia.ref.games.strategy.abstract.territory.enclosure.go</w:t>
      </w:r>
    </w:p>
    <w:p>
      <w:pPr>
        <w:pStyle w:val="FirstParagraph"/>
      </w:pPr>
      <w:r>
        <w:t xml:space="preserve">The intent segment (</w:t>
      </w:r>
      <w:r>
        <w:rPr>
          <w:rStyle w:val="VerbatimChar"/>
        </w:rPr>
        <w:t xml:space="preserve">play</w:t>
      </w:r>
      <w:r>
        <w:t xml:space="preserve">,</w:t>
      </w:r>
      <w:r>
        <w:t xml:space="preserve"> </w:t>
      </w:r>
      <w:r>
        <w:rPr>
          <w:rStyle w:val="VerbatimChar"/>
        </w:rPr>
        <w:t xml:space="preserve">ref</w:t>
      </w:r>
      <w:r>
        <w:t xml:space="preserve">,</w:t>
      </w:r>
      <w:r>
        <w:t xml:space="preserve"> </w:t>
      </w:r>
      <w:r>
        <w:rPr>
          <w:rStyle w:val="VerbatimChar"/>
        </w:rPr>
        <w:t xml:space="preserve">buy</w:t>
      </w:r>
      <w:r>
        <w:t xml:space="preserve">,</w:t>
      </w:r>
      <w:r>
        <w:t xml:space="preserve"> </w:t>
      </w:r>
      <w:r>
        <w:rPr>
          <w:rStyle w:val="VerbatimChar"/>
        </w:rPr>
        <w:t xml:space="preserve">watch</w:t>
      </w:r>
      <w:r>
        <w:t xml:space="preserve">) appears directly after the owner namespace. The discovery portion of the path remains structurally intact.</w:t>
      </w:r>
    </w:p>
    <w:p>
      <w:pPr>
        <w:pStyle w:val="BodyText"/>
      </w:pPr>
      <w:r>
        <w:t xml:space="preserve">This approach is fully self-describing without any out-of-band knowledge of the owner’s profile. It also supports machine-readable classification: a resolver that encounters</w:t>
      </w:r>
      <w:r>
        <w:t xml:space="preserve"> </w:t>
      </w:r>
      <w:r>
        <w:rPr>
          <w:rStyle w:val="VerbatimChar"/>
        </w:rPr>
        <w:t xml:space="preserve">.play.games.</w:t>
      </w:r>
      <w:r>
        <w:t xml:space="preserve"> </w:t>
      </w:r>
      <w:r>
        <w:t xml:space="preserve">can infer playable intent without consulting a knowledge base about the owner. The trade-off is longer SIP strings.</w:t>
      </w:r>
    </w:p>
    <w:bookmarkEnd w:id="232"/>
    <w:bookmarkStart w:id="233" w:name="all-three-coexist"/>
    <w:p>
      <w:pPr>
        <w:pStyle w:val="Heading2"/>
      </w:pPr>
      <w:r>
        <w:t xml:space="preserve">All Three Coexist</w:t>
      </w:r>
    </w:p>
    <w:p>
      <w:pPr>
        <w:pStyle w:val="FirstParagraph"/>
      </w:pPr>
      <w:r>
        <w:t xml:space="preserve">These approaches are not in conflict. A single owner may register multiple bindings simultaneously at different levels:</w:t>
      </w:r>
    </w:p>
    <w:p>
      <w:pPr>
        <w:pStyle w:val="SourceCode"/>
      </w:pPr>
      <w:r>
        <w:rPr>
          <w:rStyle w:val="VerbatimChar"/>
        </w:rPr>
        <w:t xml:space="preserve">@ogs.games.strategy.abstract.territory.enclosure.go          (Option B — owner-implicit)</w:t>
      </w:r>
      <w:r>
        <w:br/>
      </w:r>
      <w:r>
        <w:rPr>
          <w:rStyle w:val="VerbatimChar"/>
        </w:rPr>
        <w:t xml:space="preserve">@ogs.games.strategy.abstract.territory.enclosure.go.online   (Option A — terminal qualifier)</w:t>
      </w:r>
      <w:r>
        <w:br/>
      </w:r>
      <w:r>
        <w:rPr>
          <w:rStyle w:val="VerbatimChar"/>
        </w:rPr>
        <w:t xml:space="preserve">@ogs.play.games.strategy.abstract.territory.enclosure.go     (Option C — namespace intent)</w:t>
      </w:r>
    </w:p>
    <w:p>
      <w:pPr>
        <w:pStyle w:val="FirstParagraph"/>
      </w:pPr>
      <w:r>
        <w:t xml:space="preserve">All three may resolve to the same OGS play destination, or to subtly different entry points within the same platform. The resolver presents all registered bindings and lets the user choose the level of specificity they prefer.</w:t>
      </w:r>
    </w:p>
    <w:bookmarkEnd w:id="233"/>
    <w:bookmarkStart w:id="234" w:name="evolutionary-convention"/>
    <w:p>
      <w:pPr>
        <w:pStyle w:val="Heading2"/>
      </w:pPr>
      <w:r>
        <w:t xml:space="preserve">Evolutionary Convention</w:t>
      </w:r>
    </w:p>
    <w:p>
      <w:pPr>
        <w:pStyle w:val="FirstParagraph"/>
      </w:pPr>
      <w:r>
        <w:t xml:space="preserve">Which form predominates will emerge from adoption rather than mandate:</w:t>
      </w:r>
    </w:p>
    <w:p>
      <w:pPr>
        <w:pStyle w:val="Compact"/>
        <w:numPr>
          <w:ilvl w:val="0"/>
          <w:numId w:val="1151"/>
        </w:numPr>
      </w:pPr>
      <w:r>
        <w:t xml:space="preserve">Option B provides immediate convenience and is likely to dominate for well-known owners in the early ecosystem, since it requires no change to existing SIP paths.</w:t>
      </w:r>
    </w:p>
    <w:p>
      <w:pPr>
        <w:pStyle w:val="Compact"/>
        <w:numPr>
          <w:ilvl w:val="0"/>
          <w:numId w:val="1151"/>
        </w:numPr>
      </w:pPr>
      <w:r>
        <w:t xml:space="preserve">Option A provides precision and will grow as taxonomies mature and owners begin publishing resource-type-differentiated bindings. IntelliSense can guide users to these terminal qualifiers through normal step-by-step navigation.</w:t>
      </w:r>
    </w:p>
    <w:p>
      <w:pPr>
        <w:pStyle w:val="Compact"/>
        <w:numPr>
          <w:ilvl w:val="0"/>
          <w:numId w:val="1151"/>
        </w:numPr>
      </w:pPr>
      <w:r>
        <w:t xml:space="preserve">Option C provides explicit machine-readable intent and may become the preferred form for AI-native resolution and programmatic SIP generation, where the intent segment can be injected automatically by the calling system.</w:t>
      </w:r>
    </w:p>
    <w:p>
      <w:pPr>
        <w:pStyle w:val="FirstParagraph"/>
      </w:pPr>
      <w:r>
        <w:t xml:space="preserve">Resolvers should support all three models simultaneously without conflict. A SIP-aware browser, AI assistant, or integration that encounters any of the three forms should be able to resolve or usefully interpret it.</w:t>
      </w:r>
    </w:p>
    <w:bookmarkEnd w:id="234"/>
    <w:bookmarkStart w:id="235" w:name="architectural-implication-1"/>
    <w:p>
      <w:pPr>
        <w:pStyle w:val="Heading2"/>
      </w:pPr>
      <w:r>
        <w:t xml:space="preserve">Architectural Implication</w:t>
      </w:r>
    </w:p>
    <w:p>
      <w:pPr>
        <w:pStyle w:val="FirstParagraph"/>
      </w:pPr>
      <w:r>
        <w:t xml:space="preserve">The distinction between resource types is not encoded in SIP’s core path grammar — it is expressed through the path itself, just as all other semantic distinctions are. Terminal qualifiers are ordinary child segments. Namespace intent uses ordinary owner-prefix conventions. No special syntax extension is required.</w:t>
      </w:r>
    </w:p>
    <w:p>
      <w:pPr>
        <w:pStyle w:val="BodyText"/>
      </w:pPr>
      <w:r>
        <w:t xml:space="preserve">This means resource-type awareness can be layered into any existing SIP implementation at any time by adding bindings, without changing the underlying resolver, grammar, or identity format.</w:t>
      </w:r>
    </w:p>
    <w:p>
      <w:r>
        <w:pict>
          <v:rect style="width:0;height:1.5pt" o:hralign="center" o:hrstd="t" o:hr="t"/>
        </w:pict>
      </w:r>
    </w:p>
    <w:bookmarkEnd w:id="235"/>
    <w:bookmarkEnd w:id="236"/>
    <w:bookmarkStart w:id="257" w:name="Xd8142675a1191527267398f3fd748170577c04e"/>
    <w:p>
      <w:pPr>
        <w:pStyle w:val="Heading1"/>
      </w:pPr>
      <w:r>
        <w:t xml:space="preserve">Global Shortcut Registry, Namespace Stewardship, and Domain Aliases</w:t>
      </w:r>
    </w:p>
    <w:bookmarkStart w:id="237" w:name="the-long-path-problem"/>
    <w:p>
      <w:pPr>
        <w:pStyle w:val="Heading2"/>
      </w:pPr>
      <w:r>
        <w:t xml:space="preserve">The Long-Path Problem</w:t>
      </w:r>
    </w:p>
    <w:p>
      <w:pPr>
        <w:pStyle w:val="FirstParagraph"/>
      </w:pPr>
      <w:r>
        <w:t xml:space="preserve">A major adoption challenge for SIP is the length of the full owner-bound SIP identity string.</w:t>
      </w:r>
    </w:p>
    <w:p>
      <w:pPr>
        <w:pStyle w:val="BodyText"/>
      </w:pPr>
      <w:r>
        <w:t xml:space="preserve">A fully descriptive owner-bound SIP identity may be long in order to be precise, portable, and machine-verifiable. For example:</w:t>
      </w:r>
    </w:p>
    <w:p>
      <w:pPr>
        <w:pStyle w:val="SourceCode"/>
      </w:pPr>
      <w:r>
        <w:rPr>
          <w:rStyle w:val="VerbatimChar"/>
        </w:rPr>
        <w:t xml:space="preserve">@owner/edbecnel/stackworks/games/strategy/abstract/capture/leaping/stacking/lasca</w:t>
      </w:r>
    </w:p>
    <w:p>
      <w:pPr>
        <w:pStyle w:val="FirstParagraph"/>
      </w:pPr>
      <w:r>
        <w:t xml:space="preserve">This kind of identifier is useful for machines, registries, verification, and long-term ownership tracking. However, it is not practical as the public-facing name that people are expected to type, remember, print, share, or market.</w:t>
      </w:r>
    </w:p>
    <w:p>
      <w:pPr>
        <w:pStyle w:val="BodyText"/>
      </w:pPr>
      <w:r>
        <w:t xml:space="preserve">SIP therefore needs a naming model that gives humans short, memorable identifiers while preserving the long canonical SIP identity underneath.</w:t>
      </w:r>
    </w:p>
    <w:p>
      <w:pPr>
        <w:pStyle w:val="BodyText"/>
      </w:pPr>
      <w:r>
        <w:t xml:space="preserve">The solution is to separate the human-friendly SIP shortcut from the canonical owner-bound SIP identity.</w:t>
      </w:r>
    </w:p>
    <w:p>
      <w:pPr>
        <w:pStyle w:val="BodyText"/>
      </w:pPr>
      <w:r>
        <w:t xml:space="preserve">The full owner-bound SIP path should be treated like a cryptographic or canonical backend identity. It is the permanent truth, but it should not be the primary human interface.</w:t>
      </w:r>
    </w:p>
    <w:p>
      <w:r>
        <w:pict>
          <v:rect style="width:0;height:1.5pt" o:hralign="center" o:hrstd="t" o:hr="t"/>
        </w:pict>
      </w:r>
    </w:p>
    <w:bookmarkEnd w:id="237"/>
    <w:bookmarkStart w:id="241" w:name="three-layers-of-sip-identity"/>
    <w:p>
      <w:pPr>
        <w:pStyle w:val="Heading2"/>
      </w:pPr>
      <w:r>
        <w:t xml:space="preserve">Three Layers of SIP Identity</w:t>
      </w:r>
    </w:p>
    <w:p>
      <w:pPr>
        <w:pStyle w:val="FirstParagraph"/>
      </w:pPr>
      <w:r>
        <w:t xml:space="preserve">SIP supports three distinct layers of identity:</w:t>
      </w:r>
    </w:p>
    <w:p>
      <w:pPr>
        <w:pStyle w:val="Compact"/>
        <w:numPr>
          <w:ilvl w:val="0"/>
          <w:numId w:val="1152"/>
        </w:numPr>
      </w:pPr>
      <w:r>
        <w:rPr>
          <w:b/>
          <w:bCs/>
        </w:rPr>
        <w:t xml:space="preserve">Canonical owner-bound SIP identity</w:t>
      </w:r>
      <w:r>
        <w:t xml:space="preserve"> </w:t>
      </w:r>
      <w:r>
        <w:t xml:space="preserve">— the full permanent machine-verifiable record</w:t>
      </w:r>
    </w:p>
    <w:p>
      <w:pPr>
        <w:pStyle w:val="Compact"/>
        <w:numPr>
          <w:ilvl w:val="0"/>
          <w:numId w:val="1152"/>
        </w:numPr>
      </w:pPr>
      <w:r>
        <w:rPr>
          <w:b/>
          <w:bCs/>
        </w:rPr>
        <w:t xml:space="preserve">SIP shortcut string</w:t>
      </w:r>
      <w:r>
        <w:t xml:space="preserve"> </w:t>
      </w:r>
      <w:r>
        <w:t xml:space="preserve">— a compact</w:t>
      </w:r>
      <w:r>
        <w:t xml:space="preserve"> </w:t>
      </w:r>
      <w:r>
        <w:rPr>
          <w:rStyle w:val="VerbatimChar"/>
        </w:rPr>
        <w:t xml:space="preserve">@</w:t>
      </w:r>
      <w:r>
        <w:t xml:space="preserve">-prefixed human-friendly alias</w:t>
      </w:r>
    </w:p>
    <w:p>
      <w:pPr>
        <w:pStyle w:val="Compact"/>
        <w:numPr>
          <w:ilvl w:val="0"/>
          <w:numId w:val="1152"/>
        </w:numPr>
      </w:pPr>
      <w:r>
        <w:rPr>
          <w:b/>
          <w:bCs/>
        </w:rPr>
        <w:t xml:space="preserve">Domain-based discovery alias</w:t>
      </w:r>
      <w:r>
        <w:t xml:space="preserve"> </w:t>
      </w:r>
      <w:r>
        <w:t xml:space="preserve">— a familiar web-style entry point that bridges into SIP</w:t>
      </w:r>
    </w:p>
    <w:p>
      <w:pPr>
        <w:pStyle w:val="FirstParagraph"/>
      </w:pPr>
      <w:r>
        <w:t xml:space="preserve">These layers are related but they are not the same thing.</w:t>
      </w:r>
    </w:p>
    <w:bookmarkStart w:id="238" w:name="X37e3e0ab9fec9100ebad1ddaaf49be6999a9d0f"/>
    <w:p>
      <w:pPr>
        <w:pStyle w:val="Heading3"/>
      </w:pPr>
      <w:r>
        <w:t xml:space="preserve">Layer 1 — Canonical Owner-Bound SIP Identity</w:t>
      </w:r>
    </w:p>
    <w:p>
      <w:pPr>
        <w:pStyle w:val="FirstParagraph"/>
      </w:pPr>
      <w:r>
        <w:t xml:space="preserve">The canonical owner-bound SIP identity is the full permanent identity used internally by resolvers, software, registries, and verification systems.</w:t>
      </w:r>
    </w:p>
    <w:p>
      <w:pPr>
        <w:pStyle w:val="BodyText"/>
      </w:pPr>
      <w:r>
        <w:t xml:space="preserve">Example:</w:t>
      </w:r>
    </w:p>
    <w:p>
      <w:pPr>
        <w:pStyle w:val="SourceCode"/>
      </w:pPr>
      <w:r>
        <w:rPr>
          <w:rStyle w:val="VerbatimChar"/>
        </w:rPr>
        <w:t xml:space="preserve">@owner/edbecnel/stackworks/games/strategy/abstract/capture/leaping/stacking/lasca</w:t>
      </w:r>
    </w:p>
    <w:p>
      <w:pPr>
        <w:pStyle w:val="FirstParagraph"/>
      </w:pPr>
      <w:r>
        <w:t xml:space="preserve">This identity is permanent, owner-bound, machine-verifiable, portable, and explicit. It is suitable for long-term registry records and is not dependent on a domain name. SIP software should ultimately resolve to and verify this form.</w:t>
      </w:r>
    </w:p>
    <w:p>
      <w:pPr>
        <w:pStyle w:val="BodyText"/>
      </w:pPr>
      <w:r>
        <w:t xml:space="preserve">However, most users should rarely need to see or type this full string.</w:t>
      </w:r>
    </w:p>
    <w:bookmarkEnd w:id="238"/>
    <w:bookmarkStart w:id="239" w:name="layer-2-sip-shortcut-strings"/>
    <w:p>
      <w:pPr>
        <w:pStyle w:val="Heading3"/>
      </w:pPr>
      <w:r>
        <w:t xml:space="preserve">Layer 2 — SIP Shortcut Strings</w:t>
      </w:r>
    </w:p>
    <w:p>
      <w:pPr>
        <w:pStyle w:val="FirstParagraph"/>
      </w:pPr>
      <w:r>
        <w:t xml:space="preserve">A SIP shortcut string is a shorter SIP-native identifier that begins with</w:t>
      </w:r>
      <w:r>
        <w:t xml:space="preserve"> </w:t>
      </w:r>
      <w:r>
        <w:rPr>
          <w:rStyle w:val="VerbatimChar"/>
        </w:rPr>
        <w:t xml:space="preserve">@</w:t>
      </w:r>
      <w:r>
        <w:t xml:space="preserve">.</w:t>
      </w:r>
    </w:p>
    <w:p>
      <w:pPr>
        <w:pStyle w:val="BodyText"/>
      </w:pPr>
      <w:r>
        <w:t xml:space="preserve">Examples:</w:t>
      </w:r>
    </w:p>
    <w:p>
      <w:pPr>
        <w:pStyle w:val="SourceCode"/>
      </w:pPr>
      <w:r>
        <w:rPr>
          <w:rStyle w:val="VerbatimChar"/>
        </w:rPr>
        <w:t xml:space="preserve">@stackworks/lasca</w:t>
      </w:r>
      <w:r>
        <w:br/>
      </w:r>
      <w:r>
        <w:rPr>
          <w:rStyle w:val="VerbatimChar"/>
        </w:rPr>
        <w:t xml:space="preserve">@games/lasca</w:t>
      </w:r>
      <w:r>
        <w:br/>
      </w:r>
      <w:r>
        <w:rPr>
          <w:rStyle w:val="VerbatimChar"/>
        </w:rPr>
        <w:t xml:space="preserve">@edbecnel/lasca</w:t>
      </w:r>
    </w:p>
    <w:p>
      <w:pPr>
        <w:pStyle w:val="FirstParagraph"/>
      </w:pPr>
      <w:r>
        <w:t xml:space="preserve">These are SIP strings because they begin with</w:t>
      </w:r>
      <w:r>
        <w:t xml:space="preserve"> </w:t>
      </w:r>
      <w:r>
        <w:rPr>
          <w:rStyle w:val="VerbatimChar"/>
        </w:rPr>
        <w:t xml:space="preserve">@</w:t>
      </w:r>
      <w:r>
        <w:t xml:space="preserve">. A shortcut string is a human-friendly SIP identifier that exists to make SIP practical for everyday use.</w:t>
      </w:r>
    </w:p>
    <w:bookmarkEnd w:id="239"/>
    <w:bookmarkStart w:id="240" w:name="layer-3-domain-based-discovery-aliases"/>
    <w:p>
      <w:pPr>
        <w:pStyle w:val="Heading3"/>
      </w:pPr>
      <w:r>
        <w:t xml:space="preserve">Layer 3 — Domain-Based Discovery Aliases</w:t>
      </w:r>
    </w:p>
    <w:p>
      <w:pPr>
        <w:pStyle w:val="FirstParagraph"/>
      </w:pPr>
      <w:r>
        <w:t xml:space="preserve">The following are</w:t>
      </w:r>
      <w:r>
        <w:t xml:space="preserve"> </w:t>
      </w:r>
      <w:r>
        <w:rPr>
          <w:b/>
          <w:bCs/>
        </w:rPr>
        <w:t xml:space="preserve">not</w:t>
      </w:r>
      <w:r>
        <w:t xml:space="preserve"> </w:t>
      </w:r>
      <w:r>
        <w:t xml:space="preserve">SIP strings:</w:t>
      </w:r>
    </w:p>
    <w:p>
      <w:pPr>
        <w:pStyle w:val="SourceCode"/>
      </w:pPr>
      <w:r>
        <w:rPr>
          <w:rStyle w:val="VerbatimChar"/>
        </w:rPr>
        <w:t xml:space="preserve">stackworks.games/lasca</w:t>
      </w:r>
      <w:r>
        <w:br/>
      </w:r>
      <w:r>
        <w:rPr>
          <w:rStyle w:val="VerbatimChar"/>
        </w:rPr>
        <w:t xml:space="preserve">lasca.stackworks.games</w:t>
      </w:r>
    </w:p>
    <w:p>
      <w:pPr>
        <w:pStyle w:val="FirstParagraph"/>
      </w:pPr>
      <w:r>
        <w:t xml:space="preserve">They do not begin with</w:t>
      </w:r>
      <w:r>
        <w:t xml:space="preserve"> </w:t>
      </w:r>
      <w:r>
        <w:rPr>
          <w:rStyle w:val="VerbatimChar"/>
        </w:rPr>
        <w:t xml:space="preserve">@</w:t>
      </w:r>
      <w:r>
        <w:t xml:space="preserve">, so they are not SIP shortcut strings. They are better described as</w:t>
      </w:r>
      <w:r>
        <w:t xml:space="preserve"> </w:t>
      </w:r>
      <w:r>
        <w:rPr>
          <w:b/>
          <w:bCs/>
        </w:rPr>
        <w:t xml:space="preserve">domain-based discovery aliases</w:t>
      </w:r>
      <w:r>
        <w:t xml:space="preserve"> </w:t>
      </w:r>
      <w:r>
        <w:t xml:space="preserve">or</w:t>
      </w:r>
      <w:r>
        <w:t xml:space="preserve"> </w:t>
      </w:r>
      <w:r>
        <w:rPr>
          <w:b/>
          <w:bCs/>
        </w:rPr>
        <w:t xml:space="preserve">web entry points into SIP resolution</w:t>
      </w:r>
      <w:r>
        <w:t xml:space="preserve">.</w:t>
      </w:r>
    </w:p>
    <w:p>
      <w:pPr>
        <w:pStyle w:val="BodyText"/>
      </w:pPr>
      <w:r>
        <w:t xml:space="preserve">A domain alias can point into SIP, but it is not itself the SIP identity.</w:t>
      </w:r>
    </w:p>
    <w:p>
      <w:pPr>
        <w:pStyle w:val="BodyText"/>
      </w:pPr>
      <w:r>
        <w:t xml:space="preserve">Example resolution chain:</w:t>
      </w:r>
    </w:p>
    <w:p>
      <w:pPr>
        <w:pStyle w:val="SourceCode"/>
      </w:pPr>
      <w:r>
        <w:rPr>
          <w:rStyle w:val="VerbatimChar"/>
        </w:rPr>
        <w:t xml:space="preserve">lasca.stackworks.games</w:t>
      </w:r>
      <w:r>
        <w:br/>
      </w:r>
      <w:r>
        <w:rPr>
          <w:rStyle w:val="VerbatimChar"/>
        </w:rPr>
        <w:t xml:space="preserve">        ↓</w:t>
      </w:r>
      <w:r>
        <w:br/>
      </w:r>
      <w:r>
        <w:rPr>
          <w:rStyle w:val="VerbatimChar"/>
        </w:rPr>
        <w:t xml:space="preserve">@stackworks/lasca</w:t>
      </w:r>
      <w:r>
        <w:br/>
      </w:r>
      <w:r>
        <w:rPr>
          <w:rStyle w:val="VerbatimChar"/>
        </w:rPr>
        <w:t xml:space="preserve">        ↓</w:t>
      </w:r>
      <w:r>
        <w:br/>
      </w:r>
      <w:r>
        <w:rPr>
          <w:rStyle w:val="VerbatimChar"/>
        </w:rPr>
        <w:t xml:space="preserve">@owner/edbecnel/stackworks/games/strategy/abstract/capture/leaping/stacking/lasca</w:t>
      </w:r>
    </w:p>
    <w:p>
      <w:pPr>
        <w:pStyle w:val="FirstParagraph"/>
      </w:pPr>
      <w:r>
        <w:t xml:space="preserve">The domain name serves as a familiar web-facing bridge. The SIP string remains the actual SIP identity layer.</w:t>
      </w:r>
    </w:p>
    <w:p>
      <w:r>
        <w:pict>
          <v:rect style="width:0;height:1.5pt" o:hralign="center" o:hrstd="t" o:hr="t"/>
        </w:pict>
      </w:r>
    </w:p>
    <w:bookmarkEnd w:id="240"/>
    <w:bookmarkEnd w:id="241"/>
    <w:bookmarkStart w:id="242" w:name="sip-strings-begin-with"/>
    <w:p>
      <w:pPr>
        <w:pStyle w:val="Heading2"/>
      </w:pPr>
      <w:r>
        <w:t xml:space="preserve">SIP Strings Begin with @</w:t>
      </w:r>
    </w:p>
    <w:p>
      <w:pPr>
        <w:pStyle w:val="FirstParagraph"/>
      </w:pPr>
      <w:r>
        <w:t xml:space="preserve">A core convention for SIP is:</w:t>
      </w:r>
    </w:p>
    <w:p>
      <w:pPr>
        <w:pStyle w:val="SourceCode"/>
      </w:pPr>
      <w:r>
        <w:rPr>
          <w:rStyle w:val="VerbatimChar"/>
        </w:rPr>
        <w:t xml:space="preserve">SIP strings begin with @.</w:t>
      </w:r>
      <w:r>
        <w:br/>
      </w:r>
      <w:r>
        <w:rPr>
          <w:rStyle w:val="VerbatimChar"/>
        </w:rPr>
        <w:t xml:space="preserve">Domain aliases do not.</w:t>
      </w:r>
    </w:p>
    <w:p>
      <w:pPr>
        <w:pStyle w:val="FirstParagraph"/>
      </w:pPr>
      <w:r>
        <w:t xml:space="preserve">A URI wrapper such as</w:t>
      </w:r>
      <w:r>
        <w:t xml:space="preserve"> </w:t>
      </w:r>
      <w:r>
        <w:rPr>
          <w:rStyle w:val="VerbatimChar"/>
        </w:rPr>
        <w:t xml:space="preserve">sip:stackworks.games/lasca</w:t>
      </w:r>
      <w:r>
        <w:t xml:space="preserve"> </w:t>
      </w:r>
      <w:r>
        <w:t xml:space="preserve">should generally be avoided because</w:t>
      </w:r>
      <w:r>
        <w:t xml:space="preserve"> </w:t>
      </w:r>
      <w:r>
        <w:rPr>
          <w:rStyle w:val="VerbatimChar"/>
        </w:rPr>
        <w:t xml:space="preserve">sip:</w:t>
      </w:r>
      <w:r>
        <w:t xml:space="preserve"> </w:t>
      </w:r>
      <w:r>
        <w:t xml:space="preserve">is already strongly associated with the existing internet telephony Session Initiation Protocol. If a URI wrapper is needed, alternatives such as</w:t>
      </w:r>
      <w:r>
        <w:t xml:space="preserve"> </w:t>
      </w:r>
      <w:r>
        <w:rPr>
          <w:rStyle w:val="VerbatimChar"/>
        </w:rPr>
        <w:t xml:space="preserve">sipi:</w:t>
      </w:r>
      <w:r>
        <w:t xml:space="preserve"> </w:t>
      </w:r>
      <w:r>
        <w:t xml:space="preserve">or</w:t>
      </w:r>
      <w:r>
        <w:t xml:space="preserve"> </w:t>
      </w:r>
      <w:r>
        <w:rPr>
          <w:rStyle w:val="VerbatimChar"/>
        </w:rPr>
        <w:t xml:space="preserve">sid:</w:t>
      </w:r>
      <w:r>
        <w:t xml:space="preserve"> </w:t>
      </w:r>
      <w:r>
        <w:t xml:space="preserve">may be considered. However, the cleanest primary rule remains that SIP strings begin with</w:t>
      </w:r>
      <w:r>
        <w:t xml:space="preserve"> </w:t>
      </w:r>
      <w:r>
        <w:rPr>
          <w:rStyle w:val="VerbatimChar"/>
        </w:rPr>
        <w:t xml:space="preserve">@</w:t>
      </w:r>
      <w:r>
        <w:t xml:space="preserve"> </w:t>
      </w:r>
      <w:r>
        <w:t xml:space="preserve">and domain aliases do not.</w:t>
      </w:r>
    </w:p>
    <w:p>
      <w:r>
        <w:pict>
          <v:rect style="width:0;height:1.5pt" o:hralign="center" o:hrstd="t" o:hr="t"/>
        </w:pict>
      </w:r>
    </w:p>
    <w:bookmarkEnd w:id="242"/>
    <w:bookmarkStart w:id="246" w:name="three-kinds-of-sip-shortcuts"/>
    <w:p>
      <w:pPr>
        <w:pStyle w:val="Heading2"/>
      </w:pPr>
      <w:r>
        <w:t xml:space="preserve">Three Kinds of SIP Shortcuts</w:t>
      </w:r>
    </w:p>
    <w:p>
      <w:pPr>
        <w:pStyle w:val="FirstParagraph"/>
      </w:pPr>
      <w:r>
        <w:t xml:space="preserve">SIP formally distinguishes at least three shortcut types:</w:t>
      </w:r>
    </w:p>
    <w:bookmarkStart w:id="243" w:name="global-semantic-shortcuts"/>
    <w:p>
      <w:pPr>
        <w:pStyle w:val="Heading3"/>
      </w:pPr>
      <w:r>
        <w:t xml:space="preserve">Global Semantic Shortcuts</w:t>
      </w:r>
    </w:p>
    <w:p>
      <w:pPr>
        <w:pStyle w:val="FirstParagraph"/>
      </w:pPr>
      <w:r>
        <w:t xml:space="preserve">Global semantic shortcuts are public, owner-neutral shortcuts.</w:t>
      </w:r>
    </w:p>
    <w:p>
      <w:pPr>
        <w:pStyle w:val="BodyText"/>
      </w:pPr>
      <w:r>
        <w:t xml:space="preserve">Examples:</w:t>
      </w:r>
    </w:p>
    <w:p>
      <w:pPr>
        <w:pStyle w:val="SourceCode"/>
      </w:pPr>
      <w:r>
        <w:rPr>
          <w:rStyle w:val="VerbatimChar"/>
        </w:rPr>
        <w:t xml:space="preserve">@games/lasca</w:t>
      </w:r>
      <w:r>
        <w:br/>
      </w:r>
      <w:r>
        <w:rPr>
          <w:rStyle w:val="VerbatimChar"/>
        </w:rPr>
        <w:t xml:space="preserve">@games/chess</w:t>
      </w:r>
      <w:r>
        <w:br/>
      </w:r>
      <w:r>
        <w:rPr>
          <w:rStyle w:val="VerbatimChar"/>
        </w:rPr>
        <w:t xml:space="preserve">@games/checkers</w:t>
      </w:r>
      <w:r>
        <w:br/>
      </w:r>
      <w:r>
        <w:rPr>
          <w:rStyle w:val="VerbatimChar"/>
        </w:rPr>
        <w:t xml:space="preserve">@music/snare-drum</w:t>
      </w:r>
      <w:r>
        <w:br/>
      </w:r>
      <w:r>
        <w:rPr>
          <w:rStyle w:val="VerbatimChar"/>
        </w:rPr>
        <w:t xml:space="preserve">@recipes/jambalaya</w:t>
      </w:r>
    </w:p>
    <w:p>
      <w:pPr>
        <w:pStyle w:val="FirstParagraph"/>
      </w:pPr>
      <w:r>
        <w:t xml:space="preserve">These resolve to semantic discovery paths, not directly to one owner.</w:t>
      </w:r>
    </w:p>
    <w:p>
      <w:pPr>
        <w:pStyle w:val="BodyText"/>
      </w:pPr>
      <w:r>
        <w:t xml:space="preserve">Example:</w:t>
      </w:r>
    </w:p>
    <w:p>
      <w:pPr>
        <w:pStyle w:val="SourceCode"/>
      </w:pPr>
      <w:r>
        <w:rPr>
          <w:rStyle w:val="VerbatimChar"/>
        </w:rPr>
        <w:t xml:space="preserve">@games/lasca</w:t>
      </w:r>
      <w:r>
        <w:br/>
      </w:r>
      <w:r>
        <w:rPr>
          <w:rStyle w:val="VerbatimChar"/>
        </w:rPr>
        <w:t xml:space="preserve">        ↓</w:t>
      </w:r>
      <w:r>
        <w:br/>
      </w:r>
      <w:r>
        <w:rPr>
          <w:rStyle w:val="VerbatimChar"/>
        </w:rPr>
        <w:t xml:space="preserve">@games.strategy.abstract.capture.leaping.stacking.lasca</w:t>
      </w:r>
    </w:p>
    <w:p>
      <w:pPr>
        <w:pStyle w:val="FirstParagraph"/>
      </w:pPr>
      <w:r>
        <w:t xml:space="preserve">Global semantic shortcuts should be controlled by recognized namespace stewards or registry processes, not by private individuals or companies.</w:t>
      </w:r>
    </w:p>
    <w:bookmarkEnd w:id="243"/>
    <w:bookmarkStart w:id="244" w:name="owner-or-brand-shortcuts"/>
    <w:p>
      <w:pPr>
        <w:pStyle w:val="Heading3"/>
      </w:pPr>
      <w:r>
        <w:t xml:space="preserve">Owner or Brand Shortcuts</w:t>
      </w:r>
    </w:p>
    <w:p>
      <w:pPr>
        <w:pStyle w:val="FirstParagraph"/>
      </w:pPr>
      <w:r>
        <w:t xml:space="preserve">Owner or brand shortcuts are controlled by a verified owner, person, organization, project, or brand.</w:t>
      </w:r>
    </w:p>
    <w:p>
      <w:pPr>
        <w:pStyle w:val="BodyText"/>
      </w:pPr>
      <w:r>
        <w:t xml:space="preserve">Examples:</w:t>
      </w:r>
    </w:p>
    <w:p>
      <w:pPr>
        <w:pStyle w:val="SourceCode"/>
      </w:pPr>
      <w:r>
        <w:rPr>
          <w:rStyle w:val="VerbatimChar"/>
        </w:rPr>
        <w:t xml:space="preserve">@stackworks/lasca</w:t>
      </w:r>
      <w:r>
        <w:br/>
      </w:r>
      <w:r>
        <w:rPr>
          <w:rStyle w:val="VerbatimChar"/>
        </w:rPr>
        <w:t xml:space="preserve">@edbecnel/recipes/jambalaya</w:t>
      </w:r>
    </w:p>
    <w:p>
      <w:pPr>
        <w:pStyle w:val="FirstParagraph"/>
      </w:pPr>
      <w:r>
        <w:t xml:space="preserve">These resolve to owner-bound SIP identities.</w:t>
      </w:r>
    </w:p>
    <w:p>
      <w:pPr>
        <w:pStyle w:val="BodyText"/>
      </w:pPr>
      <w:r>
        <w:t xml:space="preserve">Example:</w:t>
      </w:r>
    </w:p>
    <w:p>
      <w:pPr>
        <w:pStyle w:val="SourceCode"/>
      </w:pPr>
      <w:r>
        <w:rPr>
          <w:rStyle w:val="VerbatimChar"/>
        </w:rPr>
        <w:t xml:space="preserve">@stackworks/lasca</w:t>
      </w:r>
      <w:r>
        <w:br/>
      </w:r>
      <w:r>
        <w:rPr>
          <w:rStyle w:val="VerbatimChar"/>
        </w:rPr>
        <w:t xml:space="preserve">        ↓</w:t>
      </w:r>
      <w:r>
        <w:br/>
      </w:r>
      <w:r>
        <w:rPr>
          <w:rStyle w:val="VerbatimChar"/>
        </w:rPr>
        <w:t xml:space="preserve">@owner/edbecnel/stackworks/games/lasca</w:t>
      </w:r>
    </w:p>
    <w:bookmarkEnd w:id="244"/>
    <w:bookmarkStart w:id="245" w:name="local-or-private-shortcuts"/>
    <w:p>
      <w:pPr>
        <w:pStyle w:val="Heading3"/>
      </w:pPr>
      <w:r>
        <w:t xml:space="preserve">Local or Private Shortcuts</w:t>
      </w:r>
    </w:p>
    <w:p>
      <w:pPr>
        <w:pStyle w:val="FirstParagraph"/>
      </w:pPr>
      <w:r>
        <w:t xml:space="preserve">Local or private shortcuts are user-defined or organization-defined aliases.</w:t>
      </w:r>
    </w:p>
    <w:p>
      <w:pPr>
        <w:pStyle w:val="BodyText"/>
      </w:pPr>
      <w:r>
        <w:t xml:space="preserve">Examples:</w:t>
      </w:r>
    </w:p>
    <w:p>
      <w:pPr>
        <w:pStyle w:val="SourceCode"/>
      </w:pPr>
      <w:r>
        <w:rPr>
          <w:rStyle w:val="VerbatimChar"/>
        </w:rPr>
        <w:t xml:space="preserve">@my/lasca</w:t>
      </w:r>
      <w:r>
        <w:br/>
      </w:r>
      <w:r>
        <w:rPr>
          <w:rStyle w:val="VerbatimChar"/>
        </w:rPr>
        <w:t xml:space="preserve">@favorites/jambalaya</w:t>
      </w:r>
      <w:r>
        <w:br/>
      </w:r>
      <w:r>
        <w:rPr>
          <w:rStyle w:val="VerbatimChar"/>
        </w:rPr>
        <w:t xml:space="preserve">@test/game1</w:t>
      </w:r>
    </w:p>
    <w:p>
      <w:pPr>
        <w:pStyle w:val="FirstParagraph"/>
      </w:pPr>
      <w:r>
        <w:t xml:space="preserve">These are useful inside a local workspace, application, or personal knowledge base. They are not globally authoritative unless registered through the global SIP shortcut system.</w:t>
      </w:r>
    </w:p>
    <w:p>
      <w:r>
        <w:pict>
          <v:rect style="width:0;height:1.5pt" o:hralign="center" o:hrstd="t" o:hr="t"/>
        </w:pict>
      </w:r>
    </w:p>
    <w:bookmarkEnd w:id="245"/>
    <w:bookmarkEnd w:id="246"/>
    <w:bookmarkStart w:id="247" w:name="global-sip-shortcut-registry"/>
    <w:p>
      <w:pPr>
        <w:pStyle w:val="Heading2"/>
      </w:pPr>
      <w:r>
        <w:t xml:space="preserve">Global SIP Shortcut Registry</w:t>
      </w:r>
    </w:p>
    <w:p>
      <w:pPr>
        <w:pStyle w:val="FirstParagraph"/>
      </w:pPr>
      <w:r>
        <w:t xml:space="preserve">SIP should define a formal registry layer called the</w:t>
      </w:r>
      <w:r>
        <w:t xml:space="preserve"> </w:t>
      </w:r>
      <w:r>
        <w:rPr>
          <w:b/>
          <w:bCs/>
        </w:rPr>
        <w:t xml:space="preserve">SIP Global Shortcut Registry</w:t>
      </w:r>
      <w:r>
        <w:t xml:space="preserve">.</w:t>
      </w:r>
    </w:p>
    <w:p>
      <w:pPr>
        <w:pStyle w:val="BodyText"/>
      </w:pPr>
      <w:r>
        <w:t xml:space="preserve">This registry defines accepted shortcut paths such as:</w:t>
      </w:r>
    </w:p>
    <w:p>
      <w:pPr>
        <w:pStyle w:val="SourceCode"/>
      </w:pPr>
      <w:r>
        <w:rPr>
          <w:rStyle w:val="VerbatimChar"/>
        </w:rPr>
        <w:t xml:space="preserve">@games/lasca</w:t>
      </w:r>
      <w:r>
        <w:br/>
      </w:r>
      <w:r>
        <w:rPr>
          <w:rStyle w:val="VerbatimChar"/>
        </w:rPr>
        <w:t xml:space="preserve">@games/chess</w:t>
      </w:r>
      <w:r>
        <w:br/>
      </w:r>
      <w:r>
        <w:rPr>
          <w:rStyle w:val="VerbatimChar"/>
        </w:rPr>
        <w:t xml:space="preserve">@games/checkers</w:t>
      </w:r>
      <w:r>
        <w:br/>
      </w:r>
      <w:r>
        <w:rPr>
          <w:rStyle w:val="VerbatimChar"/>
        </w:rPr>
        <w:t xml:space="preserve">@music/snare-drum</w:t>
      </w:r>
      <w:r>
        <w:br/>
      </w:r>
      <w:r>
        <w:rPr>
          <w:rStyle w:val="VerbatimChar"/>
        </w:rPr>
        <w:t xml:space="preserve">@recipes/jambalaya</w:t>
      </w:r>
    </w:p>
    <w:p>
      <w:pPr>
        <w:pStyle w:val="FirstParagraph"/>
      </w:pPr>
      <w:r>
        <w:t xml:space="preserve">Each shortcut is a signed registry entry, not merely a piece of text.</w:t>
      </w:r>
    </w:p>
    <w:p>
      <w:pPr>
        <w:pStyle w:val="BodyText"/>
      </w:pPr>
      <w:r>
        <w:t xml:space="preserve">Example registry record:</w:t>
      </w:r>
    </w:p>
    <w:p>
      <w:pPr>
        <w:pStyle w:val="SourceCode"/>
      </w:pPr>
      <w:r>
        <w:rPr>
          <w:rStyle w:val="FunctionTok"/>
        </w:rPr>
        <w:t xml:space="preserve">{</w:t>
      </w:r>
      <w:r>
        <w:br/>
      </w:r>
      <w:r>
        <w:rPr>
          <w:rStyle w:val="NormalTok"/>
        </w:rPr>
        <w:t xml:space="preserve">  </w:t>
      </w:r>
      <w:r>
        <w:rPr>
          <w:rStyle w:val="DataTypeTok"/>
        </w:rPr>
        <w:t xml:space="preserve">"shortcut"</w:t>
      </w:r>
      <w:r>
        <w:rPr>
          <w:rStyle w:val="FunctionTok"/>
        </w:rPr>
        <w:t xml:space="preserve">:</w:t>
      </w:r>
      <w:r>
        <w:rPr>
          <w:rStyle w:val="NormalTok"/>
        </w:rPr>
        <w:t xml:space="preserve"> </w:t>
      </w:r>
      <w:r>
        <w:rPr>
          <w:rStyle w:val="StringTok"/>
        </w:rPr>
        <w:t xml:space="preserve">"@games/lasca"</w:t>
      </w:r>
      <w:r>
        <w:rPr>
          <w:rStyle w:val="FunctionTok"/>
        </w:rPr>
        <w:t xml:space="preserve">,</w:t>
      </w:r>
      <w:r>
        <w:br/>
      </w:r>
      <w:r>
        <w:rPr>
          <w:rStyle w:val="NormalTok"/>
        </w:rPr>
        <w:t xml:space="preserve">  </w:t>
      </w:r>
      <w:r>
        <w:rPr>
          <w:rStyle w:val="DataTypeTok"/>
        </w:rPr>
        <w:t xml:space="preserve">"resolvesTo"</w:t>
      </w:r>
      <w:r>
        <w:rPr>
          <w:rStyle w:val="FunctionTok"/>
        </w:rPr>
        <w:t xml:space="preserve">:</w:t>
      </w:r>
      <w:r>
        <w:rPr>
          <w:rStyle w:val="NormalTok"/>
        </w:rPr>
        <w:t xml:space="preserve"> </w:t>
      </w:r>
      <w:r>
        <w:rPr>
          <w:rStyle w:val="StringTok"/>
        </w:rPr>
        <w:t xml:space="preserve">"@games.strategy.abstract.capture.leaping.stacking.lasca"</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"@games"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"semantic-discovery-shortcut"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"Lasca / Laska family of stacking capture board games"</w:t>
      </w:r>
      <w:r>
        <w:rPr>
          <w:rStyle w:val="FunctionTok"/>
        </w:rPr>
        <w:t xml:space="preserve">,</w:t>
      </w:r>
      <w:r>
        <w:br/>
      </w:r>
      <w:r>
        <w:rPr>
          <w:rStyle w:val="NormalTok"/>
        </w:rPr>
        <w:t xml:space="preserve">  </w:t>
      </w:r>
      <w:r>
        <w:rPr>
          <w:rStyle w:val="DataTypeTok"/>
        </w:rPr>
        <w:t xml:space="preserve">"steward"</w:t>
      </w:r>
      <w:r>
        <w:rPr>
          <w:rStyle w:val="FunctionTok"/>
        </w:rPr>
        <w:t xml:space="preserve">:</w:t>
      </w:r>
      <w:r>
        <w:rPr>
          <w:rStyle w:val="NormalTok"/>
        </w:rPr>
        <w:t xml:space="preserve"> </w:t>
      </w:r>
      <w:r>
        <w:rPr>
          <w:rStyle w:val="StringTok"/>
        </w:rPr>
        <w:t xml:space="preserve">"SIP Games Namespace Registry"</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"2026-06-01"</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This makes the shortcut auditable, verifiable, and stable.</w:t>
      </w:r>
    </w:p>
    <w:p>
      <w:r>
        <w:pict>
          <v:rect style="width:0;height:1.5pt" o:hralign="center" o:hrstd="t" o:hr="t"/>
        </w:pict>
      </w:r>
    </w:p>
    <w:bookmarkEnd w:id="247"/>
    <w:bookmarkStart w:id="248" w:name="namespace-stewardship"/>
    <w:p>
      <w:pPr>
        <w:pStyle w:val="Heading2"/>
      </w:pPr>
      <w:r>
        <w:t xml:space="preserve">Namespace Stewardship</w:t>
      </w:r>
    </w:p>
    <w:p>
      <w:pPr>
        <w:pStyle w:val="FirstParagraph"/>
      </w:pPr>
      <w:r>
        <w:t xml:space="preserve">Major public semantic namespaces should be managed by recognized namespace stewards or working groups rather than private individuals or companies.</w:t>
      </w:r>
    </w:p>
    <w:p>
      <w:pPr>
        <w:pStyle w:val="BodyText"/>
      </w:pPr>
      <w:r>
        <w:t xml:space="preserve">Examples of public namespaces and their stewardship model:</w:t>
      </w:r>
    </w:p>
    <w:p>
      <w:pPr>
        <w:pStyle w:val="SourceCode"/>
      </w:pPr>
      <w:r>
        <w:rPr>
          <w:rStyle w:val="VerbatimChar"/>
        </w:rPr>
        <w:t xml:space="preserve">@games     →  SIP Games Namespace Registry</w:t>
      </w:r>
      <w:r>
        <w:br/>
      </w:r>
      <w:r>
        <w:rPr>
          <w:rStyle w:val="VerbatimChar"/>
        </w:rPr>
        <w:t xml:space="preserve">@music     →  SIP Music Namespace Registry</w:t>
      </w:r>
      <w:r>
        <w:br/>
      </w:r>
      <w:r>
        <w:rPr>
          <w:rStyle w:val="VerbatimChar"/>
        </w:rPr>
        <w:t xml:space="preserve">@recipes   →  SIP Recipes Namespace Registry</w:t>
      </w:r>
      <w:r>
        <w:br/>
      </w:r>
      <w:r>
        <w:rPr>
          <w:rStyle w:val="VerbatimChar"/>
        </w:rPr>
        <w:t xml:space="preserve">@books     →  SIP Books Namespace Registry</w:t>
      </w:r>
      <w:r>
        <w:br/>
      </w:r>
      <w:r>
        <w:rPr>
          <w:rStyle w:val="VerbatimChar"/>
        </w:rPr>
        <w:t xml:space="preserve">@software  →  SIP Software Namespace Registry</w:t>
      </w:r>
      <w:r>
        <w:br/>
      </w:r>
      <w:r>
        <w:rPr>
          <w:rStyle w:val="VerbatimChar"/>
        </w:rPr>
        <w:t xml:space="preserve">@people    →  SIP People Namespace Registry</w:t>
      </w:r>
      <w:r>
        <w:br/>
      </w:r>
      <w:r>
        <w:rPr>
          <w:rStyle w:val="VerbatimChar"/>
        </w:rPr>
        <w:t xml:space="preserve">@places    →  SIP Places Namespace Registry</w:t>
      </w:r>
      <w:r>
        <w:br/>
      </w:r>
      <w:r>
        <w:rPr>
          <w:rStyle w:val="VerbatimChar"/>
        </w:rPr>
        <w:t xml:space="preserve">@products  →  SIP Products Namespace Registry</w:t>
      </w:r>
    </w:p>
    <w:p>
      <w:pPr>
        <w:pStyle w:val="FirstParagraph"/>
      </w:pPr>
      <w:r>
        <w:t xml:space="preserve">The</w:t>
      </w:r>
      <w:r>
        <w:t xml:space="preserve"> </w:t>
      </w:r>
      <w:r>
        <w:rPr>
          <w:rStyle w:val="VerbatimChar"/>
        </w:rPr>
        <w:t xml:space="preserve">@games</w:t>
      </w:r>
      <w:r>
        <w:t xml:space="preserve"> </w:t>
      </w:r>
      <w:r>
        <w:t xml:space="preserve">namespace steward would be responsible for reviewing and approving global shortcuts inside that namespace. Therefore</w:t>
      </w:r>
      <w:r>
        <w:t xml:space="preserve"> </w:t>
      </w:r>
      <w:r>
        <w:rPr>
          <w:rStyle w:val="VerbatimChar"/>
        </w:rPr>
        <w:t xml:space="preserve">@games/lasca</w:t>
      </w:r>
      <w:r>
        <w:t xml:space="preserve"> </w:t>
      </w:r>
      <w:r>
        <w:t xml:space="preserve">would be approved by the</w:t>
      </w:r>
      <w:r>
        <w:t xml:space="preserve"> </w:t>
      </w:r>
      <w:r>
        <w:rPr>
          <w:rStyle w:val="VerbatimChar"/>
        </w:rPr>
        <w:t xml:space="preserve">@games</w:t>
      </w:r>
      <w:r>
        <w:t xml:space="preserve"> </w:t>
      </w:r>
      <w:r>
        <w:t xml:space="preserve">namespace authority.</w:t>
      </w:r>
    </w:p>
    <w:p>
      <w:pPr>
        <w:pStyle w:val="BodyText"/>
      </w:pPr>
      <w:r>
        <w:t xml:space="preserve">By contrast,</w:t>
      </w:r>
      <w:r>
        <w:t xml:space="preserve"> </w:t>
      </w:r>
      <w:r>
        <w:rPr>
          <w:rStyle w:val="VerbatimChar"/>
        </w:rPr>
        <w:t xml:space="preserve">@stackworks/lasca</w:t>
      </w:r>
      <w:r>
        <w:t xml:space="preserve"> </w:t>
      </w:r>
      <w:r>
        <w:t xml:space="preserve">would be controlled by StackWorks. Those are different authority models.</w:t>
      </w:r>
    </w:p>
    <w:p>
      <w:r>
        <w:pict>
          <v:rect style="width:0;height:1.5pt" o:hralign="center" o:hrstd="t" o:hr="t"/>
        </w:pict>
      </w:r>
    </w:p>
    <w:bookmarkEnd w:id="248"/>
    <w:bookmarkStart w:id="249" w:name="first-use-should-not-automatically-win"/>
    <w:p>
      <w:pPr>
        <w:pStyle w:val="Heading2"/>
      </w:pPr>
      <w:r>
        <w:t xml:space="preserve">First Use Should Not Automatically Win</w:t>
      </w:r>
    </w:p>
    <w:p>
      <w:pPr>
        <w:pStyle w:val="FirstParagraph"/>
      </w:pPr>
      <w:r>
        <w:t xml:space="preserve">SIP should avoid domain-name-style squatting.</w:t>
      </w:r>
    </w:p>
    <w:p>
      <w:pPr>
        <w:pStyle w:val="BodyText"/>
      </w:pPr>
      <w:r>
        <w:t xml:space="preserve">If someone attempts to register</w:t>
      </w:r>
      <w:r>
        <w:t xml:space="preserve"> </w:t>
      </w:r>
      <w:r>
        <w:rPr>
          <w:rStyle w:val="VerbatimChar"/>
        </w:rPr>
        <w:t xml:space="preserve">@games/chess</w:t>
      </w:r>
      <w:r>
        <w:t xml:space="preserve">, that person should not own the public semantic concept of chess. They may own something like</w:t>
      </w:r>
      <w:r>
        <w:t xml:space="preserve"> </w:t>
      </w:r>
      <w:r>
        <w:rPr>
          <w:rStyle w:val="VerbatimChar"/>
        </w:rPr>
        <w:t xml:space="preserve">@somecompany/chess</w:t>
      </w:r>
      <w:r>
        <w:t xml:space="preserve"> </w:t>
      </w:r>
      <w:r>
        <w:t xml:space="preserve">or</w:t>
      </w:r>
      <w:r>
        <w:t xml:space="preserve"> </w:t>
      </w:r>
      <w:r>
        <w:rPr>
          <w:rStyle w:val="VerbatimChar"/>
        </w:rPr>
        <w:t xml:space="preserve">@owner/somecompany/games/chess</w:t>
      </w:r>
      <w:r>
        <w:t xml:space="preserve">.</w:t>
      </w:r>
    </w:p>
    <w:p>
      <w:pPr>
        <w:pStyle w:val="BodyText"/>
      </w:pPr>
      <w:r>
        <w:t xml:space="preserve">But the global semantic shortcut</w:t>
      </w:r>
      <w:r>
        <w:t xml:space="preserve"> </w:t>
      </w:r>
      <w:r>
        <w:rPr>
          <w:rStyle w:val="VerbatimChar"/>
        </w:rPr>
        <w:t xml:space="preserve">@games/chess</w:t>
      </w:r>
      <w:r>
        <w:t xml:space="preserve"> </w:t>
      </w:r>
      <w:r>
        <w:t xml:space="preserve">should be treated as a public controlled vocabulary entry, not private property.</w:t>
      </w:r>
    </w:p>
    <w:p>
      <w:pPr>
        <w:pStyle w:val="BodyText"/>
      </w:pPr>
      <w:r>
        <w:t xml:space="preserve">Global semantic shortcuts should not be allocated by simple first-come, first-served registration.</w:t>
      </w:r>
    </w:p>
    <w:p>
      <w:r>
        <w:pict>
          <v:rect style="width:0;height:1.5pt" o:hralign="center" o:hrstd="t" o:hr="t"/>
        </w:pict>
      </w:r>
    </w:p>
    <w:bookmarkEnd w:id="249"/>
    <w:bookmarkStart w:id="250" w:name="acceptance-process-for-global-shortcuts"/>
    <w:p>
      <w:pPr>
        <w:pStyle w:val="Heading2"/>
      </w:pPr>
      <w:r>
        <w:t xml:space="preserve">Acceptance Process for Global Shortcuts</w:t>
      </w:r>
    </w:p>
    <w:p>
      <w:pPr>
        <w:pStyle w:val="FirstParagraph"/>
      </w:pPr>
      <w:r>
        <w:t xml:space="preserve">A global SIP shortcut should go through a process similar to the following:</w:t>
      </w:r>
    </w:p>
    <w:p>
      <w:pPr>
        <w:pStyle w:val="SourceCode"/>
      </w:pPr>
      <w:r>
        <w:rPr>
          <w:rStyle w:val="VerbatimChar"/>
        </w:rPr>
        <w:t xml:space="preserve">1. Proposal</w:t>
      </w:r>
      <w:r>
        <w:br/>
      </w:r>
      <w:r>
        <w:rPr>
          <w:rStyle w:val="VerbatimChar"/>
        </w:rPr>
        <w:t xml:space="preserve">2. Public review</w:t>
      </w:r>
      <w:r>
        <w:br/>
      </w:r>
      <w:r>
        <w:rPr>
          <w:rStyle w:val="VerbatimChar"/>
        </w:rPr>
        <w:t xml:space="preserve">3. Conflict check</w:t>
      </w:r>
      <w:r>
        <w:br/>
      </w:r>
      <w:r>
        <w:rPr>
          <w:rStyle w:val="VerbatimChar"/>
        </w:rPr>
        <w:t xml:space="preserve">4. Semantic path assignment</w:t>
      </w:r>
      <w:r>
        <w:br/>
      </w:r>
      <w:r>
        <w:rPr>
          <w:rStyle w:val="VerbatimChar"/>
        </w:rPr>
        <w:t xml:space="preserve">5. Shortcut approval</w:t>
      </w:r>
      <w:r>
        <w:br/>
      </w:r>
      <w:r>
        <w:rPr>
          <w:rStyle w:val="VerbatimChar"/>
        </w:rPr>
        <w:t xml:space="preserve">6. Signed registry publication</w:t>
      </w:r>
      <w:r>
        <w:br/>
      </w:r>
      <w:r>
        <w:rPr>
          <w:rStyle w:val="VerbatimChar"/>
        </w:rPr>
        <w:t xml:space="preserve">7. Versioned updates over time</w:t>
      </w:r>
    </w:p>
    <w:p>
      <w:pPr>
        <w:pStyle w:val="FirstParagraph"/>
      </w:pPr>
      <w:r>
        <w:t xml:space="preserve">For example, a proposal for</w:t>
      </w:r>
      <w:r>
        <w:t xml:space="preserve"> </w:t>
      </w:r>
      <w:r>
        <w:rPr>
          <w:rStyle w:val="VerbatimChar"/>
        </w:rPr>
        <w:t xml:space="preserve">@games/lasca</w:t>
      </w:r>
      <w:r>
        <w:t xml:space="preserve"> </w:t>
      </w:r>
      <w:r>
        <w:t xml:space="preserve">would trigger review of questions such as:</w:t>
      </w:r>
    </w:p>
    <w:p>
      <w:pPr>
        <w:pStyle w:val="Compact"/>
        <w:numPr>
          <w:ilvl w:val="0"/>
          <w:numId w:val="1153"/>
        </w:numPr>
      </w:pPr>
      <w:r>
        <w:t xml:space="preserve">Is</w:t>
      </w:r>
      <w:r>
        <w:t xml:space="preserve"> </w:t>
      </w:r>
      <w:r>
        <w:t xml:space="preserve">“Lasca”</w:t>
      </w:r>
      <w:r>
        <w:t xml:space="preserve"> </w:t>
      </w:r>
      <w:r>
        <w:t xml:space="preserve">the common name? Is it ambiguous?</w:t>
      </w:r>
    </w:p>
    <w:p>
      <w:pPr>
        <w:pStyle w:val="Compact"/>
        <w:numPr>
          <w:ilvl w:val="0"/>
          <w:numId w:val="1153"/>
        </w:numPr>
      </w:pPr>
      <w:r>
        <w:t xml:space="preserve">Does it conflict with another game, product, person, or brand?</w:t>
      </w:r>
    </w:p>
    <w:p>
      <w:pPr>
        <w:pStyle w:val="Compact"/>
        <w:numPr>
          <w:ilvl w:val="0"/>
          <w:numId w:val="1153"/>
        </w:numPr>
      </w:pPr>
      <w:r>
        <w:t xml:space="preserve">Should the shortcut be</w:t>
      </w:r>
      <w:r>
        <w:t xml:space="preserve"> </w:t>
      </w:r>
      <w:r>
        <w:rPr>
          <w:rStyle w:val="VerbatimChar"/>
        </w:rPr>
        <w:t xml:space="preserve">@games/lasca</w:t>
      </w:r>
      <w:r>
        <w:t xml:space="preserve"> </w:t>
      </w:r>
      <w:r>
        <w:t xml:space="preserve">or</w:t>
      </w:r>
      <w:r>
        <w:t xml:space="preserve"> </w:t>
      </w:r>
      <w:r>
        <w:rPr>
          <w:rStyle w:val="VerbatimChar"/>
        </w:rPr>
        <w:t xml:space="preserve">@games/laska</w:t>
      </w:r>
      <w:r>
        <w:t xml:space="preserve">?</w:t>
      </w:r>
    </w:p>
    <w:p>
      <w:pPr>
        <w:pStyle w:val="Compact"/>
        <w:numPr>
          <w:ilvl w:val="0"/>
          <w:numId w:val="1153"/>
        </w:numPr>
      </w:pPr>
      <w:r>
        <w:t xml:space="preserve">What full discovery path should it resolve to?</w:t>
      </w:r>
    </w:p>
    <w:p>
      <w:pPr>
        <w:pStyle w:val="Compact"/>
        <w:numPr>
          <w:ilvl w:val="0"/>
          <w:numId w:val="1153"/>
        </w:numPr>
      </w:pPr>
      <w:r>
        <w:t xml:space="preserve">Are there known synonyms?</w:t>
      </w:r>
    </w:p>
    <w:p>
      <w:pPr>
        <w:pStyle w:val="FirstParagraph"/>
      </w:pPr>
      <w:r>
        <w:t xml:space="preserve">The registry may then approve:</w:t>
      </w:r>
    </w:p>
    <w:p>
      <w:pPr>
        <w:pStyle w:val="SourceCode"/>
      </w:pPr>
      <w:r>
        <w:rPr>
          <w:rStyle w:val="VerbatimChar"/>
        </w:rPr>
        <w:t xml:space="preserve">@games/lasca  →  @games.strategy.abstract.capture.leaping.stacking.lasca</w:t>
      </w:r>
    </w:p>
    <w:p>
      <w:pPr>
        <w:pStyle w:val="FirstParagraph"/>
      </w:pPr>
      <w:r>
        <w:t xml:space="preserve">It may also approve synonyms:</w:t>
      </w:r>
    </w:p>
    <w:p>
      <w:pPr>
        <w:pStyle w:val="SourceCode"/>
      </w:pPr>
      <w:r>
        <w:rPr>
          <w:rStyle w:val="VerbatimChar"/>
        </w:rPr>
        <w:t xml:space="preserve">@games/laska  →  @games.strategy.abstract.capture.leaping.stacking.lasca</w:t>
      </w:r>
    </w:p>
    <w:p>
      <w:pPr>
        <w:pStyle w:val="FirstParagraph"/>
      </w:pPr>
      <w:r>
        <w:t xml:space="preserve">This gives SIP a stable, curated, globally meaningful shortcut system.</w:t>
      </w:r>
    </w:p>
    <w:p>
      <w:r>
        <w:pict>
          <v:rect style="width:0;height:1.5pt" o:hralign="center" o:hrstd="t" o:hr="t"/>
        </w:pict>
      </w:r>
    </w:p>
    <w:bookmarkEnd w:id="250"/>
    <w:bookmarkStart w:id="251" w:name="signed-registry-entries"/>
    <w:p>
      <w:pPr>
        <w:pStyle w:val="Heading2"/>
      </w:pPr>
      <w:r>
        <w:t xml:space="preserve">Signed Registry Entries</w:t>
      </w:r>
    </w:p>
    <w:p>
      <w:pPr>
        <w:pStyle w:val="FirstParagraph"/>
      </w:pPr>
      <w:r>
        <w:t xml:space="preserve">A shortcut should not be trusted merely because it appears in text. It must be backed by a signed registry entry.</w:t>
      </w:r>
    </w:p>
    <w:p>
      <w:pPr>
        <w:pStyle w:val="BodyText"/>
      </w:pPr>
      <w:r>
        <w:t xml:space="preserve">A signed shortcut record should include:</w:t>
      </w:r>
    </w:p>
    <w:p>
      <w:pPr>
        <w:pStyle w:val="SourceCode"/>
      </w:pPr>
      <w:r>
        <w:rPr>
          <w:rStyle w:val="VerbatimChar"/>
        </w:rPr>
        <w:t xml:space="preserve">shortcut</w:t>
      </w:r>
      <w:r>
        <w:br/>
      </w:r>
      <w:r>
        <w:rPr>
          <w:rStyle w:val="VerbatimChar"/>
        </w:rPr>
        <w:t xml:space="preserve">canonical discovery path</w:t>
      </w:r>
      <w:r>
        <w:br/>
      </w:r>
      <w:r>
        <w:rPr>
          <w:rStyle w:val="VerbatimChar"/>
        </w:rPr>
        <w:t xml:space="preserve">namespace</w:t>
      </w:r>
      <w:r>
        <w:br/>
      </w:r>
      <w:r>
        <w:rPr>
          <w:rStyle w:val="VerbatimChar"/>
        </w:rPr>
        <w:t xml:space="preserve">status</w:t>
      </w:r>
      <w:r>
        <w:br/>
      </w:r>
      <w:r>
        <w:rPr>
          <w:rStyle w:val="VerbatimChar"/>
        </w:rPr>
        <w:t xml:space="preserve">description</w:t>
      </w:r>
      <w:r>
        <w:br/>
      </w:r>
      <w:r>
        <w:rPr>
          <w:rStyle w:val="VerbatimChar"/>
        </w:rPr>
        <w:t xml:space="preserve">steward</w:t>
      </w:r>
      <w:r>
        <w:br/>
      </w:r>
      <w:r>
        <w:rPr>
          <w:rStyle w:val="VerbatimChar"/>
        </w:rPr>
        <w:t xml:space="preserve">version</w:t>
      </w:r>
      <w:r>
        <w:br/>
      </w:r>
      <w:r>
        <w:rPr>
          <w:rStyle w:val="VerbatimChar"/>
        </w:rPr>
        <w:t xml:space="preserve">creation date</w:t>
      </w:r>
      <w:r>
        <w:br/>
      </w:r>
      <w:r>
        <w:rPr>
          <w:rStyle w:val="VerbatimChar"/>
        </w:rPr>
        <w:t xml:space="preserve">signature</w:t>
      </w:r>
    </w:p>
    <w:p>
      <w:pPr>
        <w:pStyle w:val="FirstParagraph"/>
      </w:pPr>
      <w:r>
        <w:t xml:space="preserve">The signature ensures that a resolver can verify that the shortcut record came from the accepted namespace authority or registry.</w:t>
      </w:r>
    </w:p>
    <w:p>
      <w:r>
        <w:pict>
          <v:rect style="width:0;height:1.5pt" o:hralign="center" o:hrstd="t" o:hr="t"/>
        </w:pict>
      </w:r>
    </w:p>
    <w:bookmarkEnd w:id="251"/>
    <w:bookmarkStart w:id="252" w:name="bootstrap-strategy"/>
    <w:p>
      <w:pPr>
        <w:pStyle w:val="Heading2"/>
      </w:pPr>
      <w:r>
        <w:t xml:space="preserve">Bootstrap Strategy</w:t>
      </w:r>
    </w:p>
    <w:p>
      <w:pPr>
        <w:pStyle w:val="FirstParagraph"/>
      </w:pPr>
      <w:r>
        <w:t xml:space="preserve">At first, SIP does not need a complex distributed registry. It could begin with a simple official registry file such as:</w:t>
      </w:r>
    </w:p>
    <w:p>
      <w:pPr>
        <w:pStyle w:val="SourceCode"/>
      </w:pPr>
      <w:r>
        <w:rPr>
          <w:rStyle w:val="VerbatimChar"/>
        </w:rPr>
        <w:t xml:space="preserve">sip-shortcuts.json</w:t>
      </w:r>
    </w:p>
    <w:p>
      <w:pPr>
        <w:pStyle w:val="FirstParagraph"/>
      </w:pPr>
      <w:r>
        <w:t xml:space="preserve">or:</w:t>
      </w:r>
    </w:p>
    <w:p>
      <w:pPr>
        <w:pStyle w:val="SourceCode"/>
      </w:pPr>
      <w:r>
        <w:rPr>
          <w:rStyle w:val="VerbatimChar"/>
        </w:rPr>
        <w:t xml:space="preserve">registry.sip/.well-known/global-shortcuts.json</w:t>
      </w:r>
    </w:p>
    <w:p>
      <w:pPr>
        <w:pStyle w:val="FirstParagraph"/>
      </w:pPr>
      <w:r>
        <w:t xml:space="preserve">The important requirements are that registry entries should be:</w:t>
      </w:r>
    </w:p>
    <w:p>
      <w:pPr>
        <w:pStyle w:val="SourceCode"/>
      </w:pPr>
      <w:r>
        <w:rPr>
          <w:rStyle w:val="VerbatimChar"/>
        </w:rPr>
        <w:t xml:space="preserve">public</w:t>
      </w:r>
      <w:r>
        <w:br/>
      </w:r>
      <w:r>
        <w:rPr>
          <w:rStyle w:val="VerbatimChar"/>
        </w:rPr>
        <w:t xml:space="preserve">versioned</w:t>
      </w:r>
      <w:r>
        <w:br/>
      </w:r>
      <w:r>
        <w:rPr>
          <w:rStyle w:val="VerbatimChar"/>
        </w:rPr>
        <w:t xml:space="preserve">signed</w:t>
      </w:r>
      <w:r>
        <w:br/>
      </w:r>
      <w:r>
        <w:rPr>
          <w:rStyle w:val="VerbatimChar"/>
        </w:rPr>
        <w:t xml:space="preserve">auditable</w:t>
      </w:r>
      <w:r>
        <w:br/>
      </w:r>
      <w:r>
        <w:rPr>
          <w:rStyle w:val="VerbatimChar"/>
        </w:rPr>
        <w:t xml:space="preserve">not silently changeable</w:t>
      </w:r>
    </w:p>
    <w:p>
      <w:pPr>
        <w:pStyle w:val="FirstParagraph"/>
      </w:pPr>
      <w:r>
        <w:t xml:space="preserve">Over time, the registry could become distributed, mirrored, cryptographically signed, or governed by multiple independent stewards.</w:t>
      </w:r>
    </w:p>
    <w:p>
      <w:r>
        <w:pict>
          <v:rect style="width:0;height:1.5pt" o:hralign="center" o:hrstd="t" o:hr="t"/>
        </w:pict>
      </w:r>
    </w:p>
    <w:bookmarkEnd w:id="252"/>
    <w:bookmarkStart w:id="253" w:name="domain-discovery-manifests"/>
    <w:p>
      <w:pPr>
        <w:pStyle w:val="Heading2"/>
      </w:pPr>
      <w:r>
        <w:t xml:space="preserve">Domain Discovery Manifests</w:t>
      </w:r>
    </w:p>
    <w:p>
      <w:pPr>
        <w:pStyle w:val="FirstParagraph"/>
      </w:pPr>
      <w:r>
        <w:t xml:space="preserve">Domain names can participate in SIP as discovery entry points.</w:t>
      </w:r>
    </w:p>
    <w:p>
      <w:pPr>
        <w:pStyle w:val="BodyText"/>
      </w:pPr>
      <w:r>
        <w:t xml:space="preserve">For example,</w:t>
      </w:r>
      <w:r>
        <w:t xml:space="preserve"> </w:t>
      </w:r>
      <w:r>
        <w:rPr>
          <w:rStyle w:val="VerbatimChar"/>
        </w:rPr>
        <w:t xml:space="preserve">stackworks.games/lasca</w:t>
      </w:r>
      <w:r>
        <w:t xml:space="preserve"> </w:t>
      </w:r>
      <w:r>
        <w:t xml:space="preserve">could resolve to</w:t>
      </w:r>
      <w:r>
        <w:t xml:space="preserve"> </w:t>
      </w:r>
      <w:r>
        <w:rPr>
          <w:rStyle w:val="VerbatimChar"/>
        </w:rPr>
        <w:t xml:space="preserve">@stackworks/lasca</w:t>
      </w:r>
      <w:r>
        <w:t xml:space="preserve">, which then resolves to:</w:t>
      </w:r>
    </w:p>
    <w:p>
      <w:pPr>
        <w:pStyle w:val="SourceCode"/>
      </w:pPr>
      <w:r>
        <w:rPr>
          <w:rStyle w:val="VerbatimChar"/>
        </w:rPr>
        <w:t xml:space="preserve">@owner/edbecnel/stackworks/games/lasca</w:t>
      </w:r>
    </w:p>
    <w:p>
      <w:pPr>
        <w:pStyle w:val="FirstParagraph"/>
      </w:pPr>
      <w:r>
        <w:t xml:space="preserve">A domain publishes a SIP manifest at a conventional metadata location:</w:t>
      </w:r>
    </w:p>
    <w:p>
      <w:pPr>
        <w:pStyle w:val="SourceCode"/>
      </w:pPr>
      <w:r>
        <w:rPr>
          <w:rStyle w:val="VerbatimChar"/>
        </w:rPr>
        <w:t xml:space="preserve">https://stackworks.games/.well-known/sip.json</w:t>
      </w:r>
    </w:p>
    <w:p>
      <w:pPr>
        <w:pStyle w:val="FirstParagraph"/>
      </w:pPr>
      <w:r>
        <w:t xml:space="preserve">Example manifest:</w:t>
      </w:r>
    </w:p>
    <w:p>
      <w:pPr>
        <w:pStyle w:val="SourceCode"/>
      </w:pPr>
      <w:r>
        <w:rPr>
          <w:rStyle w:val="FunctionTok"/>
        </w:rPr>
        <w:t xml:space="preserve">{</w:t>
      </w:r>
      <w:r>
        <w:br/>
      </w:r>
      <w:r>
        <w:rPr>
          <w:rStyle w:val="NormalTok"/>
        </w:rPr>
        <w:t xml:space="preserve">  </w:t>
      </w:r>
      <w:r>
        <w:rPr>
          <w:rStyle w:val="DataTypeTok"/>
        </w:rPr>
        <w:t xml:space="preserve">"sipManifest"</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"stackworks.games"</w:t>
      </w:r>
      <w:r>
        <w:rPr>
          <w:rStyle w:val="FunctionTok"/>
        </w:rPr>
        <w:t xml:space="preserve">,</w:t>
      </w:r>
      <w:r>
        <w:br/>
      </w:r>
      <w:r>
        <w:rPr>
          <w:rStyle w:val="NormalTok"/>
        </w:rPr>
        <w:t xml:space="preserve">  </w:t>
      </w:r>
      <w:r>
        <w:rPr>
          <w:rStyle w:val="DataTypeTok"/>
        </w:rPr>
        <w:t xml:space="preserve">"aliases"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"alias"</w:t>
      </w:r>
      <w:r>
        <w:rPr>
          <w:rStyle w:val="FunctionTok"/>
        </w:rPr>
        <w:t xml:space="preserve">:</w:t>
      </w:r>
      <w:r>
        <w:rPr>
          <w:rStyle w:val="NormalTok"/>
        </w:rPr>
        <w:t xml:space="preserve"> </w:t>
      </w:r>
      <w:r>
        <w:rPr>
          <w:rStyle w:val="StringTok"/>
        </w:rPr>
        <w:t xml:space="preserve">"@stackworks/lasca"</w:t>
      </w:r>
      <w:r>
        <w:rPr>
          <w:rStyle w:val="FunctionTok"/>
        </w:rPr>
        <w:t xml:space="preserve">,</w:t>
      </w:r>
      <w:r>
        <w:br/>
      </w:r>
      <w:r>
        <w:rPr>
          <w:rStyle w:val="NormalTok"/>
        </w:rPr>
        <w:t xml:space="preserve">      </w:t>
      </w:r>
      <w:r>
        <w:rPr>
          <w:rStyle w:val="DataTypeTok"/>
        </w:rPr>
        <w:t xml:space="preserve">"canonical"</w:t>
      </w:r>
      <w:r>
        <w:rPr>
          <w:rStyle w:val="FunctionTok"/>
        </w:rPr>
        <w:t xml:space="preserve">:</w:t>
      </w:r>
      <w:r>
        <w:rPr>
          <w:rStyle w:val="NormalTok"/>
        </w:rPr>
        <w:t xml:space="preserve"> </w:t>
      </w:r>
      <w:r>
        <w:rPr>
          <w:rStyle w:val="StringTok"/>
        </w:rPr>
        <w:t xml:space="preserve">"@owner/edbecnel/stackworks/games/strategy/abstract/capture/leaping/stacking/lasca"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"Lasca"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"game.ruleset"</w:t>
      </w:r>
      <w:r>
        <w:rPr>
          <w:rStyle w:val="FunctionTok"/>
        </w:rPr>
        <w:t xml:space="preserve">,</w:t>
      </w:r>
      <w:r>
        <w:br/>
      </w:r>
      <w:r>
        <w:rPr>
          <w:rStyle w:val="NormalTok"/>
        </w:rPr>
        <w:t xml:space="preserve">      </w:t>
      </w:r>
      <w:r>
        <w:rPr>
          <w:rStyle w:val="DataTypeTok"/>
        </w:rPr>
        <w:t xml:space="preserve">"fingerprint"</w:t>
      </w:r>
      <w:r>
        <w:rPr>
          <w:rStyle w:val="FunctionTok"/>
        </w:rPr>
        <w:t xml:space="preserve">:</w:t>
      </w:r>
      <w:r>
        <w:rPr>
          <w:rStyle w:val="NormalTok"/>
        </w:rPr>
        <w:t xml:space="preserve"> </w:t>
      </w:r>
      <w:r>
        <w:rPr>
          <w:rStyle w:val="StringTok"/>
        </w:rPr>
        <w:t xml:space="preserve">"7K3Q-9M2A"</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"signedBy"</w:t>
      </w:r>
      <w:r>
        <w:rPr>
          <w:rStyle w:val="FunctionTok"/>
        </w:rPr>
        <w:t xml:space="preserve">:</w:t>
      </w:r>
      <w:r>
        <w:rPr>
          <w:rStyle w:val="NormalTok"/>
        </w:rPr>
        <w:t xml:space="preserve"> </w:t>
      </w:r>
      <w:r>
        <w:rPr>
          <w:rStyle w:val="StringTok"/>
        </w:rPr>
        <w:t xml:space="preserve">"@owner/edbecnel"</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This lets ordinary domains participate in SIP without becoming the root identity. The domain is a doorway; the SIP identity remains the verified canonical record.</w:t>
      </w:r>
    </w:p>
    <w:p>
      <w:r>
        <w:pict>
          <v:rect style="width:0;height:1.5pt" o:hralign="center" o:hrstd="t" o:hr="t"/>
        </w:pict>
      </w:r>
    </w:p>
    <w:bookmarkEnd w:id="253"/>
    <w:bookmarkStart w:id="254" w:name="recommended-user-facing-display"/>
    <w:p>
      <w:pPr>
        <w:pStyle w:val="Heading2"/>
      </w:pPr>
      <w:r>
        <w:t xml:space="preserve">Recommended User-Facing Display</w:t>
      </w:r>
    </w:p>
    <w:p>
      <w:pPr>
        <w:pStyle w:val="FirstParagraph"/>
      </w:pPr>
      <w:r>
        <w:t xml:space="preserve">Most users should not see the full canonical SIP string unless they expand details.</w:t>
      </w:r>
    </w:p>
    <w:p>
      <w:pPr>
        <w:pStyle w:val="BodyText"/>
      </w:pPr>
      <w:r>
        <w:t xml:space="preserve">A collapsed user interface might show:</w:t>
      </w:r>
    </w:p>
    <w:p>
      <w:pPr>
        <w:pStyle w:val="SourceCode"/>
      </w:pPr>
      <w:r>
        <w:rPr>
          <w:rStyle w:val="VerbatimChar"/>
        </w:rPr>
        <w:t xml:space="preserve">Lasca</w:t>
      </w:r>
      <w:r>
        <w:br/>
      </w:r>
      <w:r>
        <w:rPr>
          <w:rStyle w:val="VerbatimChar"/>
        </w:rPr>
        <w:t xml:space="preserve">Verified by StackWorks</w:t>
      </w:r>
      <w:r>
        <w:br/>
      </w:r>
      <w:r>
        <w:rPr>
          <w:rStyle w:val="VerbatimChar"/>
        </w:rPr>
        <w:t xml:space="preserve">Shortcut: @stackworks/lasca</w:t>
      </w:r>
      <w:r>
        <w:br/>
      </w:r>
      <w:r>
        <w:rPr>
          <w:rStyle w:val="VerbatimChar"/>
        </w:rPr>
        <w:t xml:space="preserve">Fingerprint: 7K3Q-9M2A</w:t>
      </w:r>
    </w:p>
    <w:p>
      <w:pPr>
        <w:pStyle w:val="FirstParagraph"/>
      </w:pPr>
      <w:r>
        <w:t xml:space="preserve">An expanded technical view might show:</w:t>
      </w:r>
    </w:p>
    <w:p>
      <w:pPr>
        <w:pStyle w:val="SourceCode"/>
      </w:pPr>
      <w:r>
        <w:rPr>
          <w:rStyle w:val="VerbatimChar"/>
        </w:rPr>
        <w:t xml:space="preserve">Canonical SIP:</w:t>
      </w:r>
      <w:r>
        <w:br/>
      </w:r>
      <w:r>
        <w:rPr>
          <w:rStyle w:val="VerbatimChar"/>
        </w:rPr>
        <w:t xml:space="preserve">@owner/edbecnel/stackworks/games/strategy/abstract/capture/leaping/stacking/lasca</w:t>
      </w:r>
      <w:r>
        <w:br/>
      </w:r>
      <w:r>
        <w:br/>
      </w:r>
      <w:r>
        <w:rPr>
          <w:rStyle w:val="VerbatimChar"/>
        </w:rPr>
        <w:t xml:space="preserve">Discovery Path:</w:t>
      </w:r>
      <w:r>
        <w:br/>
      </w:r>
      <w:r>
        <w:rPr>
          <w:rStyle w:val="VerbatimChar"/>
        </w:rPr>
        <w:t xml:space="preserve">@games.strategy.abstract.capture.leaping.stacking.lasca</w:t>
      </w:r>
      <w:r>
        <w:br/>
      </w:r>
      <w:r>
        <w:br/>
      </w:r>
      <w:r>
        <w:rPr>
          <w:rStyle w:val="VerbatimChar"/>
        </w:rPr>
        <w:t xml:space="preserve">Global Shortcut:</w:t>
      </w:r>
      <w:r>
        <w:br/>
      </w:r>
      <w:r>
        <w:rPr>
          <w:rStyle w:val="VerbatimChar"/>
        </w:rPr>
        <w:t xml:space="preserve">@games/lasca</w:t>
      </w:r>
      <w:r>
        <w:br/>
      </w:r>
      <w:r>
        <w:br/>
      </w:r>
      <w:r>
        <w:rPr>
          <w:rStyle w:val="VerbatimChar"/>
        </w:rPr>
        <w:t xml:space="preserve">Owner Shortcut:</w:t>
      </w:r>
      <w:r>
        <w:br/>
      </w:r>
      <w:r>
        <w:rPr>
          <w:rStyle w:val="VerbatimChar"/>
        </w:rPr>
        <w:t xml:space="preserve">@stackworks/lasca</w:t>
      </w:r>
    </w:p>
    <w:p>
      <w:pPr>
        <w:pStyle w:val="FirstParagraph"/>
      </w:pPr>
      <w:r>
        <w:t xml:space="preserve">This keeps the everyday interface short while preserving full technical transparency.</w:t>
      </w:r>
    </w:p>
    <w:p>
      <w:r>
        <w:pict>
          <v:rect style="width:0;height:1.5pt" o:hralign="center" o:hrstd="t" o:hr="t"/>
        </w:pict>
      </w:r>
    </w:p>
    <w:bookmarkEnd w:id="254"/>
    <w:bookmarkStart w:id="255" w:name="full-resolution-chain"/>
    <w:p>
      <w:pPr>
        <w:pStyle w:val="Heading2"/>
      </w:pPr>
      <w:r>
        <w:t xml:space="preserve">Full Resolution Chain</w:t>
      </w:r>
    </w:p>
    <w:p>
      <w:pPr>
        <w:pStyle w:val="FirstParagraph"/>
      </w:pPr>
      <w:r>
        <w:t xml:space="preserve">The complete Lasca resolution model:</w:t>
      </w:r>
    </w:p>
    <w:p>
      <w:pPr>
        <w:pStyle w:val="SourceCode"/>
      </w:pPr>
      <w:r>
        <w:rPr>
          <w:rStyle w:val="VerbatimChar"/>
        </w:rPr>
        <w:t xml:space="preserve">User-facing global shortcut:</w:t>
      </w:r>
      <w:r>
        <w:br/>
      </w:r>
      <w:r>
        <w:rPr>
          <w:rStyle w:val="VerbatimChar"/>
        </w:rPr>
        <w:t xml:space="preserve">@games/lasca</w:t>
      </w:r>
      <w:r>
        <w:br/>
      </w:r>
      <w:r>
        <w:br/>
      </w:r>
      <w:r>
        <w:rPr>
          <w:rStyle w:val="VerbatimChar"/>
        </w:rPr>
        <w:t xml:space="preserve">        ↓  (global shortcut registry)</w:t>
      </w:r>
      <w:r>
        <w:br/>
      </w:r>
      <w:r>
        <w:br/>
      </w:r>
      <w:r>
        <w:rPr>
          <w:rStyle w:val="VerbatimChar"/>
        </w:rPr>
        <w:t xml:space="preserve">@games.strategy.abstract.capture.leaping.stacking.lasca</w:t>
      </w:r>
      <w:r>
        <w:br/>
      </w:r>
      <w:r>
        <w:br/>
      </w:r>
      <w:r>
        <w:rPr>
          <w:rStyle w:val="VerbatimChar"/>
        </w:rPr>
        <w:t xml:space="preserve">        ↓  (discovery finds verified owner records)</w:t>
      </w:r>
      <w:r>
        <w:br/>
      </w:r>
      <w:r>
        <w:br/>
      </w:r>
      <w:r>
        <w:rPr>
          <w:rStyle w:val="VerbatimChar"/>
        </w:rPr>
        <w:t xml:space="preserve">@stackworks/lasca</w:t>
      </w:r>
      <w:r>
        <w:br/>
      </w:r>
      <w:r>
        <w:rPr>
          <w:rStyle w:val="VerbatimChar"/>
        </w:rPr>
        <w:t xml:space="preserve">        ↓</w:t>
      </w:r>
      <w:r>
        <w:br/>
      </w:r>
      <w:r>
        <w:rPr>
          <w:rStyle w:val="VerbatimChar"/>
        </w:rPr>
        <w:t xml:space="preserve">@owner/edbecnel/stackworks/games/strategy/abstract/capture/leaping/stacking/lasca</w:t>
      </w:r>
    </w:p>
    <w:p>
      <w:pPr>
        <w:pStyle w:val="FirstParagraph"/>
      </w:pPr>
      <w:r>
        <w:t xml:space="preserve">A domain bridge may also enter the chain:</w:t>
      </w:r>
    </w:p>
    <w:p>
      <w:pPr>
        <w:pStyle w:val="SourceCode"/>
      </w:pPr>
      <w:r>
        <w:rPr>
          <w:rStyle w:val="VerbatimChar"/>
        </w:rPr>
        <w:t xml:space="preserve">lasca.stackworks.games</w:t>
      </w:r>
      <w:r>
        <w:br/>
      </w:r>
      <w:r>
        <w:rPr>
          <w:rStyle w:val="VerbatimChar"/>
        </w:rPr>
        <w:t xml:space="preserve">        ↓  (domain manifest)</w:t>
      </w:r>
      <w:r>
        <w:br/>
      </w:r>
      <w:r>
        <w:br/>
      </w:r>
      <w:r>
        <w:rPr>
          <w:rStyle w:val="VerbatimChar"/>
        </w:rPr>
        <w:t xml:space="preserve">@stackworks/lasca</w:t>
      </w:r>
      <w:r>
        <w:br/>
      </w:r>
      <w:r>
        <w:rPr>
          <w:rStyle w:val="VerbatimChar"/>
        </w:rPr>
        <w:t xml:space="preserve">        ↓</w:t>
      </w:r>
      <w:r>
        <w:br/>
      </w:r>
      <w:r>
        <w:br/>
      </w:r>
      <w:r>
        <w:rPr>
          <w:rStyle w:val="VerbatimChar"/>
        </w:rPr>
        <w:t xml:space="preserve">@owner/edbecnel/stackworks/games/strategy/abstract/capture/leaping/stacking/lasca</w:t>
      </w:r>
    </w:p>
    <w:p>
      <w:pPr>
        <w:pStyle w:val="FirstParagraph"/>
      </w:pPr>
      <w:r>
        <w:t xml:space="preserve">The layered model in summary:</w:t>
      </w:r>
    </w:p>
    <w:p>
      <w:pPr>
        <w:pStyle w:val="SourceCode"/>
      </w:pPr>
      <w:r>
        <w:rPr>
          <w:rStyle w:val="VerbatimChar"/>
        </w:rPr>
        <w:t xml:space="preserve">Domain alias</w:t>
      </w:r>
      <w:r>
        <w:br/>
      </w:r>
      <w:r>
        <w:rPr>
          <w:rStyle w:val="VerbatimChar"/>
        </w:rPr>
        <w:t xml:space="preserve">        ↓</w:t>
      </w:r>
      <w:r>
        <w:br/>
      </w:r>
      <w:r>
        <w:rPr>
          <w:rStyle w:val="VerbatimChar"/>
        </w:rPr>
        <w:t xml:space="preserve">SIP shortcut string</w:t>
      </w:r>
      <w:r>
        <w:br/>
      </w:r>
      <w:r>
        <w:rPr>
          <w:rStyle w:val="VerbatimChar"/>
        </w:rPr>
        <w:t xml:space="preserve">        ↓</w:t>
      </w:r>
      <w:r>
        <w:br/>
      </w:r>
      <w:r>
        <w:rPr>
          <w:rStyle w:val="VerbatimChar"/>
        </w:rPr>
        <w:t xml:space="preserve">Semantic discovery path</w:t>
      </w:r>
      <w:r>
        <w:br/>
      </w:r>
      <w:r>
        <w:rPr>
          <w:rStyle w:val="VerbatimChar"/>
        </w:rPr>
        <w:t xml:space="preserve">        ↓</w:t>
      </w:r>
      <w:r>
        <w:br/>
      </w:r>
      <w:r>
        <w:rPr>
          <w:rStyle w:val="VerbatimChar"/>
        </w:rPr>
        <w:t xml:space="preserve">Owner-bound canonical SIP identity</w:t>
      </w:r>
    </w:p>
    <w:p>
      <w:r>
        <w:pict>
          <v:rect style="width:0;height:1.5pt" o:hralign="center" o:hrstd="t" o:hr="t"/>
        </w:pict>
      </w:r>
    </w:p>
    <w:bookmarkEnd w:id="255"/>
    <w:bookmarkStart w:id="256" w:name="core-rules"/>
    <w:p>
      <w:pPr>
        <w:pStyle w:val="Heading2"/>
      </w:pPr>
      <w:r>
        <w:t xml:space="preserve">Core Rules</w:t>
      </w:r>
    </w:p>
    <w:p>
      <w:pPr>
        <w:pStyle w:val="SourceCode"/>
      </w:pPr>
      <w:r>
        <w:rPr>
          <w:rStyle w:val="VerbatimChar"/>
        </w:rPr>
        <w:t xml:space="preserve">1. SIP strings begin with @.</w:t>
      </w:r>
      <w:r>
        <w:br/>
      </w:r>
      <w:r>
        <w:rPr>
          <w:rStyle w:val="VerbatimChar"/>
        </w:rPr>
        <w:t xml:space="preserve">2. Domain aliases do not begin with @ and are not SIP strings.</w:t>
      </w:r>
      <w:r>
        <w:br/>
      </w:r>
      <w:r>
        <w:rPr>
          <w:rStyle w:val="VerbatimChar"/>
        </w:rPr>
        <w:t xml:space="preserve">3. Global semantic shortcuts resolve to discovery paths, not directly to private owners.</w:t>
      </w:r>
      <w:r>
        <w:br/>
      </w:r>
      <w:r>
        <w:rPr>
          <w:rStyle w:val="VerbatimChar"/>
        </w:rPr>
        <w:t xml:space="preserve">4. Owner or brand shortcuts resolve to owner-bound records.</w:t>
      </w:r>
      <w:r>
        <w:br/>
      </w:r>
      <w:r>
        <w:rPr>
          <w:rStyle w:val="VerbatimChar"/>
        </w:rPr>
        <w:t xml:space="preserve">5. Global shortcuts must be accepted through a registry or namespace steward process.</w:t>
      </w:r>
      <w:r>
        <w:br/>
      </w:r>
      <w:r>
        <w:rPr>
          <w:rStyle w:val="VerbatimChar"/>
        </w:rPr>
        <w:t xml:space="preserve">6. First use should not automatically win for public semantic concepts.</w:t>
      </w:r>
      <w:r>
        <w:br/>
      </w:r>
      <w:r>
        <w:rPr>
          <w:rStyle w:val="VerbatimChar"/>
        </w:rPr>
        <w:t xml:space="preserve">7. Shortcut records should be signed, public, versioned, and auditable.</w:t>
      </w:r>
    </w:p>
    <w:p>
      <w:pPr>
        <w:pStyle w:val="FirstParagraph"/>
      </w:pPr>
      <w:r>
        <w:t xml:space="preserve">This makes SIP practical for humans while preserving the deeper semantic and ownership guarantees that make SIP valuable for AI-native identity resolution.</w:t>
      </w:r>
    </w:p>
    <w:p>
      <w:r>
        <w:pict>
          <v:rect style="width:0;height:1.5pt" o:hralign="center" o:hrstd="t" o:hr="t"/>
        </w:pict>
      </w:r>
    </w:p>
    <w:bookmarkEnd w:id="256"/>
    <w:bookmarkEnd w:id="2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11">
    <w:nsid w:val="00A993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2026-06-02T06:30:52Z</dcterms:created>
  <dcterms:modified xsi:type="dcterms:W3CDTF">2026-06-02T06:30:52Z</dcterms:modified>
</cp:coreProperties>
</file>

<file path=docProps/custom.xml><?xml version="1.0" encoding="utf-8"?>
<Properties xmlns="http://schemas.openxmlformats.org/officeDocument/2006/custom-properties" xmlns:vt="http://schemas.openxmlformats.org/officeDocument/2006/docPropsVTypes"/>
</file>