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semantic-identity-protocol-sip"/>
    <w:p>
      <w:pPr>
        <w:pStyle w:val="Heading1"/>
      </w:pPr>
      <w:r>
        <w:t xml:space="preserve">Semantic Identity Protocol (SIP)</w:t>
      </w:r>
    </w:p>
    <w:bookmarkStart w:id="9" w:name="Xd5e832c50c9a48db2b1e4b87b1fc019101ba5af"/>
    <w:p>
      <w:pPr>
        <w:pStyle w:val="Heading2"/>
      </w:pPr>
      <w:r>
        <w:t xml:space="preserve">White Paper, Architecture Overview, and Documentation Roadmap</w:t>
      </w:r>
    </w:p>
    <w:p>
      <w:pPr>
        <w:pStyle w:val="FirstParagraph"/>
      </w:pPr>
      <w:r>
        <w:t xml:space="preserve">Version: Draft 0.9 - Semantic Path Search and Boolean Query Expressions Revision Date: May 26, 2026 Status: Conceptual Proposal</w:t>
      </w:r>
    </w:p>
    <w:bookmarkEnd w:id="9"/>
    <w:bookmarkEnd w:id="10"/>
    <w:bookmarkStart w:id="16" w:name="executive-summary"/>
    <w:p>
      <w:pPr>
        <w:pStyle w:val="Heading1"/>
      </w:pPr>
      <w:r>
        <w:t xml:space="preserve">Executive Summary</w:t>
      </w:r>
    </w:p>
    <w:p>
      <w:pPr>
        <w:pStyle w:val="FirstParagraph"/>
      </w:pPr>
      <w:r>
        <w:t xml:space="preserve">The Semantic Identity Protocol (SIP) proposes a new AI-native semantic identity and resolution layer for the internet.</w:t>
      </w:r>
    </w:p>
    <w:p>
      <w:pPr>
        <w:pStyle w:val="BodyText"/>
      </w:pPr>
      <w:r>
        <w:t xml:space="preserve">SIP does NOT replace DNS.</w:t>
      </w:r>
    </w:p>
    <w:p>
      <w:pPr>
        <w:pStyle w:val="BodyText"/>
      </w:pPr>
      <w:r>
        <w:t xml:space="preserve">Instead, SIP introduces a semantic identity overlay above existing web infrastructure that enables:</w:t>
      </w:r>
    </w:p>
    <w:p>
      <w:pPr>
        <w:pStyle w:val="Compact"/>
        <w:numPr>
          <w:ilvl w:val="0"/>
          <w:numId w:val="1001"/>
        </w:numPr>
      </w:pPr>
      <w:r>
        <w:t xml:space="preserve">Human-readable semantic identities</w:t>
      </w:r>
    </w:p>
    <w:p>
      <w:pPr>
        <w:pStyle w:val="Compact"/>
        <w:numPr>
          <w:ilvl w:val="0"/>
          <w:numId w:val="1001"/>
        </w:numPr>
      </w:pPr>
      <w:r>
        <w:t xml:space="preserve">AI-native routing and discoverability</w:t>
      </w:r>
    </w:p>
    <w:p>
      <w:pPr>
        <w:pStyle w:val="Compact"/>
        <w:numPr>
          <w:ilvl w:val="0"/>
          <w:numId w:val="1001"/>
        </w:numPr>
      </w:pPr>
      <w:r>
        <w:t xml:space="preserve">Contextual identity resolution</w:t>
      </w:r>
    </w:p>
    <w:p>
      <w:pPr>
        <w:pStyle w:val="Compact"/>
        <w:numPr>
          <w:ilvl w:val="0"/>
          <w:numId w:val="1001"/>
        </w:numPr>
      </w:pPr>
      <w:r>
        <w:t xml:space="preserve">Semantic discovery instead of flat-name scarcity</w:t>
      </w:r>
    </w:p>
    <w:p>
      <w:pPr>
        <w:pStyle w:val="Compact"/>
        <w:numPr>
          <w:ilvl w:val="0"/>
          <w:numId w:val="1001"/>
        </w:numPr>
      </w:pPr>
      <w:r>
        <w:t xml:space="preserve">Stable semantic identities independent of URL structure</w:t>
      </w:r>
    </w:p>
    <w:p>
      <w:pPr>
        <w:pStyle w:val="Compact"/>
        <w:numPr>
          <w:ilvl w:val="0"/>
          <w:numId w:val="1001"/>
        </w:numPr>
      </w:pPr>
      <w:r>
        <w:t xml:space="preserve">Federated semantic identity providers</w:t>
      </w:r>
    </w:p>
    <w:p>
      <w:pPr>
        <w:pStyle w:val="Compact"/>
        <w:numPr>
          <w:ilvl w:val="0"/>
          <w:numId w:val="1001"/>
        </w:numPr>
      </w:pPr>
      <w:r>
        <w:t xml:space="preserve">Consensus-driven semantic resolution</w:t>
      </w:r>
    </w:p>
    <w:p>
      <w:pPr>
        <w:pStyle w:val="Compact"/>
        <w:numPr>
          <w:ilvl w:val="0"/>
          <w:numId w:val="1001"/>
        </w:numPr>
      </w:pPr>
      <w:r>
        <w:t xml:space="preserve">Reputation-backed trust systems</w:t>
      </w:r>
    </w:p>
    <w:p>
      <w:pPr>
        <w:pStyle w:val="Compact"/>
        <w:numPr>
          <w:ilvl w:val="0"/>
          <w:numId w:val="1001"/>
        </w:numPr>
      </w:pPr>
      <w:r>
        <w:t xml:space="preserve">Semantic identity monitoring and management</w:t>
      </w:r>
    </w:p>
    <w:p>
      <w:pPr>
        <w:pStyle w:val="Compact"/>
        <w:numPr>
          <w:ilvl w:val="0"/>
          <w:numId w:val="1001"/>
        </w:numPr>
      </w:pPr>
      <w:r>
        <w:t xml:space="preserve">Representation-independent semantic identity with standards-based interoperability through JSON-LD, RDF, and the Linked Data ecosystem</w:t>
      </w:r>
    </w:p>
    <w:p>
      <w:pPr>
        <w:pStyle w:val="FirstParagraph"/>
      </w:pPr>
      <w:r>
        <w:t xml:space="preserve">Example semantic identities:</w:t>
      </w:r>
    </w:p>
    <w:p>
      <w:pPr>
        <w:pStyle w:val="BodyText"/>
      </w:pPr>
      <w:r>
        <w:t xml:space="preserve">@amazon.commerce.marketplace</w:t>
      </w:r>
      <w:r>
        <w:t xml:space="preserve"> </w:t>
      </w:r>
      <w:r>
        <w:t xml:space="preserve">@amazon.cloud.aws</w:t>
      </w:r>
      <w:r>
        <w:t xml:space="preserve"> </w:t>
      </w:r>
      <w:r>
        <w:t xml:space="preserve">@google.video.youtube</w:t>
      </w:r>
      <w:r>
        <w:t xml:space="preserve"> </w:t>
      </w:r>
      <w:r>
        <w:t xml:space="preserve">@wikipedia.knowledge.apollo11</w:t>
      </w:r>
    </w:p>
    <w:p>
      <w:pPr>
        <w:pStyle w:val="BodyText"/>
      </w:pPr>
      <w:r>
        <w:t xml:space="preserve">Example destination mappings:</w:t>
      </w:r>
    </w:p>
    <w:p>
      <w:pPr>
        <w:pStyle w:val="BodyText"/>
      </w:pPr>
      <w:r>
        <w:t xml:space="preserve">@amazon.commerce.marketplace</w:t>
      </w:r>
      <w:r>
        <w:t xml:space="preserve"> </w:t>
      </w:r>
      <w:r>
        <w:t xml:space="preserve">→</w:t>
      </w:r>
      <w:r>
        <w:t xml:space="preserve"> </w:t>
      </w:r>
      <w:hyperlink r:id="rId11">
        <w:r>
          <w:rPr>
            <w:rStyle w:val="Hyperlink"/>
          </w:rPr>
          <w:t xml:space="preserve">https://amazon.com</w:t>
        </w:r>
      </w:hyperlink>
    </w:p>
    <w:p>
      <w:pPr>
        <w:pStyle w:val="BodyText"/>
      </w:pPr>
      <w:r>
        <w:t xml:space="preserve">@amazon.cloud.aws</w:t>
      </w:r>
      <w:r>
        <w:t xml:space="preserve"> </w:t>
      </w:r>
      <w:r>
        <w:t xml:space="preserve">→</w:t>
      </w:r>
      <w:r>
        <w:t xml:space="preserve"> </w:t>
      </w:r>
      <w:hyperlink r:id="rId12">
        <w:r>
          <w:rPr>
            <w:rStyle w:val="Hyperlink"/>
          </w:rPr>
          <w:t xml:space="preserve">https://aws.amazon.com</w:t>
        </w:r>
      </w:hyperlink>
    </w:p>
    <w:p>
      <w:pPr>
        <w:pStyle w:val="BodyText"/>
      </w:pPr>
      <w:r>
        <w:t xml:space="preserve">Example recognizable destination mappings:</w:t>
      </w:r>
    </w:p>
    <w:p>
      <w:pPr>
        <w:pStyle w:val="BodyText"/>
      </w:pPr>
      <w:r>
        <w:t xml:space="preserve">@amazon.cloud.aws</w:t>
      </w:r>
      <w:r>
        <w:t xml:space="preserve"> </w:t>
      </w:r>
      <w:r>
        <w:t xml:space="preserve">→</w:t>
      </w:r>
      <w:r>
        <w:t xml:space="preserve"> </w:t>
      </w:r>
      <w:hyperlink r:id="rId12">
        <w:r>
          <w:rPr>
            <w:rStyle w:val="Hyperlink"/>
          </w:rPr>
          <w:t xml:space="preserve">https://aws.amazon.com</w:t>
        </w:r>
      </w:hyperlink>
    </w:p>
    <w:p>
      <w:pPr>
        <w:pStyle w:val="BodyText"/>
      </w:pPr>
      <w:r>
        <w:t xml:space="preserve">@google.video.youtube</w:t>
      </w:r>
      <w:r>
        <w:t xml:space="preserve"> </w:t>
      </w:r>
      <w:r>
        <w:t xml:space="preserve">→</w:t>
      </w:r>
      <w:r>
        <w:t xml:space="preserve"> </w:t>
      </w:r>
      <w:hyperlink r:id="rId13">
        <w:r>
          <w:rPr>
            <w:rStyle w:val="Hyperlink"/>
          </w:rPr>
          <w:t xml:space="preserve">https://youtube.com</w:t>
        </w:r>
      </w:hyperlink>
    </w:p>
    <w:p>
      <w:pPr>
        <w:pStyle w:val="BodyText"/>
      </w:pPr>
      <w:r>
        <w:t xml:space="preserve">@wikipedia.knowledge.apollo11</w:t>
      </w:r>
      <w:r>
        <w:t xml:space="preserve"> </w:t>
      </w:r>
      <w:r>
        <w:t xml:space="preserve">→</w:t>
      </w:r>
      <w:r>
        <w:t xml:space="preserve"> </w:t>
      </w:r>
      <w:hyperlink r:id="rId14">
        <w:r>
          <w:rPr>
            <w:rStyle w:val="Hyperlink"/>
          </w:rPr>
          <w:t xml:space="preserve">https://en.wikipedia.org/wiki/Apollo\_11</w:t>
        </w:r>
      </w:hyperlink>
    </w:p>
    <w:p>
      <w:pPr>
        <w:pStyle w:val="BodyText"/>
      </w:pPr>
      <w:r>
        <w:t xml:space="preserve">@reddit.community.programming</w:t>
      </w:r>
      <w:r>
        <w:t xml:space="preserve"> </w:t>
      </w:r>
      <w:r>
        <w:t xml:space="preserve">→</w:t>
      </w:r>
      <w:r>
        <w:t xml:space="preserve"> </w:t>
      </w:r>
      <w:hyperlink r:id="rId15">
        <w:r>
          <w:rPr>
            <w:rStyle w:val="Hyperlink"/>
          </w:rPr>
          <w:t xml:space="preserve">https://reddit.com/r/programming</w:t>
        </w:r>
      </w:hyperlink>
    </w:p>
    <w:p>
      <w:pPr>
        <w:pStyle w:val="BodyText"/>
      </w:pPr>
      <w:r>
        <w:t xml:space="preserve">Unlike DNS, semantic identities are:</w:t>
      </w:r>
    </w:p>
    <w:p>
      <w:pPr>
        <w:pStyle w:val="Compact"/>
        <w:numPr>
          <w:ilvl w:val="0"/>
          <w:numId w:val="1002"/>
        </w:numPr>
      </w:pPr>
      <w:r>
        <w:t xml:space="preserve">Meaning-oriented</w:t>
      </w:r>
    </w:p>
    <w:p>
      <w:pPr>
        <w:pStyle w:val="Compact"/>
        <w:numPr>
          <w:ilvl w:val="0"/>
          <w:numId w:val="1002"/>
        </w:numPr>
      </w:pPr>
      <w:r>
        <w:t xml:space="preserve">Contextual</w:t>
      </w:r>
    </w:p>
    <w:p>
      <w:pPr>
        <w:pStyle w:val="Compact"/>
        <w:numPr>
          <w:ilvl w:val="0"/>
          <w:numId w:val="1002"/>
        </w:numPr>
      </w:pPr>
      <w:r>
        <w:t xml:space="preserve">Hierarchical</w:t>
      </w:r>
    </w:p>
    <w:p>
      <w:pPr>
        <w:pStyle w:val="Compact"/>
        <w:numPr>
          <w:ilvl w:val="0"/>
          <w:numId w:val="1002"/>
        </w:numPr>
      </w:pPr>
      <w:r>
        <w:t xml:space="preserve">Discoverable</w:t>
      </w:r>
    </w:p>
    <w:p>
      <w:pPr>
        <w:pStyle w:val="Compact"/>
        <w:numPr>
          <w:ilvl w:val="0"/>
          <w:numId w:val="1002"/>
        </w:numPr>
      </w:pPr>
      <w:r>
        <w:t xml:space="preserve">AI-interpretable</w:t>
      </w:r>
    </w:p>
    <w:p>
      <w:pPr>
        <w:pStyle w:val="Compact"/>
        <w:numPr>
          <w:ilvl w:val="0"/>
          <w:numId w:val="1002"/>
        </w:numPr>
      </w:pPr>
      <w:r>
        <w:t xml:space="preserve">Non-exclusive at the root level</w:t>
      </w:r>
    </w:p>
    <w:p>
      <w:pPr>
        <w:pStyle w:val="FirstParagraph"/>
      </w:pPr>
      <w:r>
        <w:t xml:space="preserve">SIP is designed for:</w:t>
      </w:r>
    </w:p>
    <w:p>
      <w:pPr>
        <w:pStyle w:val="Compact"/>
        <w:numPr>
          <w:ilvl w:val="0"/>
          <w:numId w:val="1003"/>
        </w:numPr>
      </w:pPr>
      <w:r>
        <w:t xml:space="preserve">AI assistants</w:t>
      </w:r>
    </w:p>
    <w:p>
      <w:pPr>
        <w:pStyle w:val="Compact"/>
        <w:numPr>
          <w:ilvl w:val="0"/>
          <w:numId w:val="1003"/>
        </w:numPr>
      </w:pPr>
      <w:r>
        <w:t xml:space="preserve">Browsers</w:t>
      </w:r>
    </w:p>
    <w:p>
      <w:pPr>
        <w:pStyle w:val="Compact"/>
        <w:numPr>
          <w:ilvl w:val="0"/>
          <w:numId w:val="1003"/>
        </w:numPr>
      </w:pPr>
      <w:r>
        <w:t xml:space="preserve">Search systems</w:t>
      </w:r>
    </w:p>
    <w:p>
      <w:pPr>
        <w:pStyle w:val="Compact"/>
        <w:numPr>
          <w:ilvl w:val="0"/>
          <w:numId w:val="1003"/>
        </w:numPr>
      </w:pPr>
      <w:r>
        <w:t xml:space="preserve">Creator platforms</w:t>
      </w:r>
    </w:p>
    <w:p>
      <w:pPr>
        <w:pStyle w:val="Compact"/>
        <w:numPr>
          <w:ilvl w:val="0"/>
          <w:numId w:val="1003"/>
        </w:numPr>
      </w:pPr>
      <w:r>
        <w:t xml:space="preserve">Web applications</w:t>
      </w:r>
    </w:p>
    <w:p>
      <w:pPr>
        <w:pStyle w:val="Compact"/>
        <w:numPr>
          <w:ilvl w:val="0"/>
          <w:numId w:val="1003"/>
        </w:numPr>
      </w:pPr>
      <w:r>
        <w:t xml:space="preserve">Semantic discovery</w:t>
      </w:r>
    </w:p>
    <w:p>
      <w:pPr>
        <w:pStyle w:val="Compact"/>
        <w:numPr>
          <w:ilvl w:val="0"/>
          <w:numId w:val="1003"/>
        </w:numPr>
      </w:pPr>
      <w:r>
        <w:t xml:space="preserve">Future internet identity systems</w:t>
      </w:r>
    </w:p>
    <w:bookmarkEnd w:id="16"/>
    <w:bookmarkStart w:id="20" w:name="the-problem"/>
    <w:p>
      <w:pPr>
        <w:pStyle w:val="Heading1"/>
      </w:pPr>
      <w:r>
        <w:t xml:space="preserve">The Problem</w:t>
      </w:r>
    </w:p>
    <w:bookmarkStart w:id="17" w:name="dns-scarcity"/>
    <w:p>
      <w:pPr>
        <w:pStyle w:val="Heading2"/>
      </w:pPr>
      <w:r>
        <w:t xml:space="preserve">DNS Scarcity</w:t>
      </w:r>
    </w:p>
    <w:p>
      <w:pPr>
        <w:pStyle w:val="FirstParagraph"/>
      </w:pPr>
      <w:r>
        <w:t xml:space="preserve">The modern internet relies heavily on globally unique flat namespace ownership.</w:t>
      </w:r>
    </w:p>
    <w:p>
      <w:pPr>
        <w:pStyle w:val="BodyText"/>
      </w:pPr>
      <w:r>
        <w:t xml:space="preserve">Examples:</w:t>
      </w:r>
    </w:p>
    <w:p>
      <w:pPr>
        <w:pStyle w:val="BodyText"/>
      </w:pPr>
      <w:r>
        <w:t xml:space="preserve">example.com</w:t>
      </w:r>
      <w:r>
        <w:t xml:space="preserve"> </w:t>
      </w:r>
      <w:r>
        <w:t xml:space="preserve">example.org</w:t>
      </w:r>
      <w:r>
        <w:t xml:space="preserve"> </w:t>
      </w:r>
      <w:r>
        <w:t xml:space="preserve">example.io</w:t>
      </w:r>
    </w:p>
    <w:p>
      <w:pPr>
        <w:pStyle w:val="BodyText"/>
      </w:pPr>
      <w:r>
        <w:t xml:space="preserve">This creates:</w:t>
      </w:r>
    </w:p>
    <w:p>
      <w:pPr>
        <w:pStyle w:val="Compact"/>
        <w:numPr>
          <w:ilvl w:val="0"/>
          <w:numId w:val="1004"/>
        </w:numPr>
      </w:pPr>
      <w:r>
        <w:t xml:space="preserve">Domain scarcity</w:t>
      </w:r>
    </w:p>
    <w:p>
      <w:pPr>
        <w:pStyle w:val="Compact"/>
        <w:numPr>
          <w:ilvl w:val="0"/>
          <w:numId w:val="1004"/>
        </w:numPr>
      </w:pPr>
      <w:r>
        <w:t xml:space="preserve">Domain squatting</w:t>
      </w:r>
    </w:p>
    <w:p>
      <w:pPr>
        <w:pStyle w:val="Compact"/>
        <w:numPr>
          <w:ilvl w:val="0"/>
          <w:numId w:val="1004"/>
        </w:numPr>
      </w:pPr>
      <w:r>
        <w:t xml:space="preserve">Artificial pricing inflation</w:t>
      </w:r>
    </w:p>
    <w:p>
      <w:pPr>
        <w:pStyle w:val="Compact"/>
        <w:numPr>
          <w:ilvl w:val="0"/>
          <w:numId w:val="1004"/>
        </w:numPr>
      </w:pPr>
      <w:r>
        <w:t xml:space="preserve">Branding exhaustion</w:t>
      </w:r>
    </w:p>
    <w:p>
      <w:pPr>
        <w:pStyle w:val="Compact"/>
        <w:numPr>
          <w:ilvl w:val="0"/>
          <w:numId w:val="1004"/>
        </w:numPr>
      </w:pPr>
      <w:r>
        <w:t xml:space="preserve">Poor discoverability</w:t>
      </w:r>
    </w:p>
    <w:p>
      <w:pPr>
        <w:pStyle w:val="Compact"/>
        <w:numPr>
          <w:ilvl w:val="0"/>
          <w:numId w:val="1004"/>
        </w:numPr>
      </w:pPr>
      <w:r>
        <w:t xml:space="preserve">Weak semantic meaning</w:t>
      </w:r>
    </w:p>
    <w:p>
      <w:pPr>
        <w:pStyle w:val="FirstParagraph"/>
      </w:pPr>
      <w:r>
        <w:t xml:space="preserve">Good names become expensive and difficult to obtain.</w:t>
      </w:r>
    </w:p>
    <w:p>
      <w:pPr>
        <w:pStyle w:val="BodyText"/>
      </w:pPr>
      <w:r>
        <w:t xml:space="preserve">Startups are increasingly forced into:</w:t>
      </w:r>
    </w:p>
    <w:p>
      <w:pPr>
        <w:pStyle w:val="Compact"/>
        <w:numPr>
          <w:ilvl w:val="0"/>
          <w:numId w:val="1005"/>
        </w:numPr>
      </w:pPr>
      <w:r>
        <w:t xml:space="preserve">awkward spellings</w:t>
      </w:r>
    </w:p>
    <w:p>
      <w:pPr>
        <w:pStyle w:val="Compact"/>
        <w:numPr>
          <w:ilvl w:val="0"/>
          <w:numId w:val="1005"/>
        </w:numPr>
      </w:pPr>
      <w:r>
        <w:t xml:space="preserve">invented names</w:t>
      </w:r>
    </w:p>
    <w:p>
      <w:pPr>
        <w:pStyle w:val="Compact"/>
        <w:numPr>
          <w:ilvl w:val="0"/>
          <w:numId w:val="1005"/>
        </w:numPr>
      </w:pPr>
      <w:r>
        <w:t xml:space="preserve">expensive acquisitions</w:t>
      </w:r>
    </w:p>
    <w:p>
      <w:pPr>
        <w:pStyle w:val="Compact"/>
        <w:numPr>
          <w:ilvl w:val="0"/>
          <w:numId w:val="1005"/>
        </w:numPr>
      </w:pPr>
      <w:r>
        <w:t xml:space="preserve">undesirable TLDs</w:t>
      </w:r>
    </w:p>
    <w:bookmarkEnd w:id="17"/>
    <w:bookmarkStart w:id="18" w:name="Xe6925e35e143d366968fa46df614c1cd957902c"/>
    <w:p>
      <w:pPr>
        <w:pStyle w:val="Heading2"/>
      </w:pPr>
      <w:r>
        <w:t xml:space="preserve">AI-Native Navigation Requires Semantic Meaning</w:t>
      </w:r>
    </w:p>
    <w:p>
      <w:pPr>
        <w:pStyle w:val="FirstParagraph"/>
      </w:pPr>
      <w:r>
        <w:t xml:space="preserve">Modern domains are poorly suited for AI reasoning.</w:t>
      </w:r>
    </w:p>
    <w:p>
      <w:pPr>
        <w:pStyle w:val="BodyText"/>
      </w:pPr>
      <w:r>
        <w:t xml:space="preserve">Example:</w:t>
      </w:r>
    </w:p>
    <w:p>
      <w:pPr>
        <w:pStyle w:val="BodyText"/>
      </w:pPr>
      <w:r>
        <w:t xml:space="preserve">aws.amazon.com</w:t>
      </w:r>
    </w:p>
    <w:p>
      <w:pPr>
        <w:pStyle w:val="BodyText"/>
      </w:pPr>
      <w:r>
        <w:t xml:space="preserve">contains some brand information, but does not explicitly express the full semantic context: Amazon → cloud computing → AWS.</w:t>
      </w:r>
    </w:p>
    <w:p>
      <w:pPr>
        <w:pStyle w:val="BodyText"/>
      </w:pPr>
      <w:r>
        <w:t xml:space="preserve">By contrast:</w:t>
      </w:r>
    </w:p>
    <w:p>
      <w:pPr>
        <w:pStyle w:val="BodyText"/>
      </w:pPr>
      <w:r>
        <w:t xml:space="preserve">@amazon.cloud.aws</w:t>
      </w:r>
    </w:p>
    <w:p>
      <w:pPr>
        <w:pStyle w:val="BodyText"/>
      </w:pPr>
      <w:r>
        <w:t xml:space="preserve">contains:</w:t>
      </w:r>
    </w:p>
    <w:p>
      <w:pPr>
        <w:pStyle w:val="Compact"/>
        <w:numPr>
          <w:ilvl w:val="0"/>
          <w:numId w:val="1006"/>
        </w:numPr>
      </w:pPr>
      <w:r>
        <w:t xml:space="preserve">organization context: Amazon</w:t>
      </w:r>
    </w:p>
    <w:p>
      <w:pPr>
        <w:pStyle w:val="Compact"/>
        <w:numPr>
          <w:ilvl w:val="0"/>
          <w:numId w:val="1006"/>
        </w:numPr>
      </w:pPr>
      <w:r>
        <w:t xml:space="preserve">category context: cloud computing</w:t>
      </w:r>
    </w:p>
    <w:p>
      <w:pPr>
        <w:pStyle w:val="Compact"/>
        <w:numPr>
          <w:ilvl w:val="0"/>
          <w:numId w:val="1006"/>
        </w:numPr>
      </w:pPr>
      <w:r>
        <w:t xml:space="preserve">service/platform context: AWS</w:t>
      </w:r>
    </w:p>
    <w:p>
      <w:pPr>
        <w:pStyle w:val="Compact"/>
        <w:numPr>
          <w:ilvl w:val="0"/>
          <w:numId w:val="1006"/>
        </w:numPr>
      </w:pPr>
      <w:r>
        <w:t xml:space="preserve">semantic hierarchy</w:t>
      </w:r>
    </w:p>
    <w:p>
      <w:pPr>
        <w:pStyle w:val="FirstParagraph"/>
      </w:pPr>
      <w:r>
        <w:t xml:space="preserve">This pairing is intentionally matched: the traditional URL and the SIP identity point to the same real-world target, but the SIP expression makes the contextual meaning more explicit.</w:t>
      </w:r>
    </w:p>
    <w:p>
      <w:pPr>
        <w:pStyle w:val="BodyText"/>
      </w:pPr>
      <w:r>
        <w:t xml:space="preserve">This is far more useful for:</w:t>
      </w:r>
    </w:p>
    <w:p>
      <w:pPr>
        <w:pStyle w:val="Compact"/>
        <w:numPr>
          <w:ilvl w:val="0"/>
          <w:numId w:val="1007"/>
        </w:numPr>
      </w:pPr>
      <w:r>
        <w:t xml:space="preserve">AI assistants</w:t>
      </w:r>
    </w:p>
    <w:p>
      <w:pPr>
        <w:pStyle w:val="Compact"/>
        <w:numPr>
          <w:ilvl w:val="0"/>
          <w:numId w:val="1007"/>
        </w:numPr>
      </w:pPr>
      <w:r>
        <w:t xml:space="preserve">semantic discovery</w:t>
      </w:r>
    </w:p>
    <w:p>
      <w:pPr>
        <w:pStyle w:val="Compact"/>
        <w:numPr>
          <w:ilvl w:val="0"/>
          <w:numId w:val="1007"/>
        </w:numPr>
      </w:pPr>
      <w:r>
        <w:t xml:space="preserve">intent resolution</w:t>
      </w:r>
    </w:p>
    <w:p>
      <w:pPr>
        <w:pStyle w:val="Compact"/>
        <w:numPr>
          <w:ilvl w:val="0"/>
          <w:numId w:val="1007"/>
        </w:numPr>
      </w:pPr>
      <w:r>
        <w:t xml:space="preserve">contextual navigation</w:t>
      </w:r>
    </w:p>
    <w:bookmarkEnd w:id="18"/>
    <w:bookmarkStart w:id="19" w:name="urls-represent-locations-not-meaning"/>
    <w:p>
      <w:pPr>
        <w:pStyle w:val="Heading2"/>
      </w:pPr>
      <w:r>
        <w:t xml:space="preserve">URLs Represent Locations, Not Meaning</w:t>
      </w:r>
    </w:p>
    <w:p>
      <w:pPr>
        <w:pStyle w:val="FirstParagraph"/>
      </w:pPr>
      <w:r>
        <w:t xml:space="preserve">URLs are transport-layer destinations.</w:t>
      </w:r>
    </w:p>
    <w:p>
      <w:pPr>
        <w:pStyle w:val="BodyText"/>
      </w:pPr>
      <w:r>
        <w:t xml:space="preserve">They change frequently:</w:t>
      </w:r>
    </w:p>
    <w:p>
      <w:pPr>
        <w:pStyle w:val="Compact"/>
        <w:numPr>
          <w:ilvl w:val="0"/>
          <w:numId w:val="1008"/>
        </w:numPr>
      </w:pPr>
      <w:r>
        <w:t xml:space="preserve">route changes</w:t>
      </w:r>
    </w:p>
    <w:p>
      <w:pPr>
        <w:pStyle w:val="Compact"/>
        <w:numPr>
          <w:ilvl w:val="0"/>
          <w:numId w:val="1008"/>
        </w:numPr>
      </w:pPr>
      <w:r>
        <w:t xml:space="preserve">SPA routing changes</w:t>
      </w:r>
    </w:p>
    <w:p>
      <w:pPr>
        <w:pStyle w:val="Compact"/>
        <w:numPr>
          <w:ilvl w:val="0"/>
          <w:numId w:val="1008"/>
        </w:numPr>
      </w:pPr>
      <w:r>
        <w:t xml:space="preserve">infrastructure migrations</w:t>
      </w:r>
    </w:p>
    <w:p>
      <w:pPr>
        <w:pStyle w:val="Compact"/>
        <w:numPr>
          <w:ilvl w:val="0"/>
          <w:numId w:val="1008"/>
        </w:numPr>
      </w:pPr>
      <w:r>
        <w:t xml:space="preserve">framework migrations</w:t>
      </w:r>
    </w:p>
    <w:p>
      <w:pPr>
        <w:pStyle w:val="Compact"/>
        <w:numPr>
          <w:ilvl w:val="0"/>
          <w:numId w:val="1008"/>
        </w:numPr>
      </w:pPr>
      <w:r>
        <w:t xml:space="preserve">hosting changes</w:t>
      </w:r>
    </w:p>
    <w:p>
      <w:pPr>
        <w:pStyle w:val="FirstParagraph"/>
      </w:pPr>
      <w:r>
        <w:t xml:space="preserve">But semantic meaning changes much more slowly.</w:t>
      </w:r>
    </w:p>
    <w:p>
      <w:pPr>
        <w:pStyle w:val="BodyText"/>
      </w:pPr>
      <w:r>
        <w:t xml:space="preserve">SIP separates:</w:t>
      </w:r>
    </w:p>
    <w:p>
      <w:pPr>
        <w:pStyle w:val="Compact"/>
        <w:numPr>
          <w:ilvl w:val="0"/>
          <w:numId w:val="1009"/>
        </w:numPr>
      </w:pPr>
      <w:r>
        <w:t xml:space="preserve">semantic identity from:</w:t>
      </w:r>
    </w:p>
    <w:p>
      <w:pPr>
        <w:pStyle w:val="Compact"/>
        <w:numPr>
          <w:ilvl w:val="0"/>
          <w:numId w:val="1009"/>
        </w:numPr>
      </w:pPr>
      <w:r>
        <w:t xml:space="preserve">transport location</w:t>
      </w:r>
    </w:p>
    <w:bookmarkEnd w:id="19"/>
    <w:bookmarkEnd w:id="20"/>
    <w:bookmarkStart w:id="36" w:name="core-principles"/>
    <w:p>
      <w:pPr>
        <w:pStyle w:val="Heading1"/>
      </w:pPr>
      <w:r>
        <w:t xml:space="preserve">Core Principles</w:t>
      </w:r>
    </w:p>
    <w:bookmarkStart w:id="21" w:name="Xf9d78fe48540298dd6f260f3e0aaa97dcd61d75"/>
    <w:p>
      <w:pPr>
        <w:pStyle w:val="Heading2"/>
      </w:pPr>
      <w:r>
        <w:t xml:space="preserve">Principle 1 — Semantic Identity Does Not Replace DNS</w:t>
      </w:r>
    </w:p>
    <w:p>
      <w:pPr>
        <w:pStyle w:val="FirstParagraph"/>
      </w:pPr>
      <w:r>
        <w:t xml:space="preserve">SIP uses existing internet infrastructure.</w:t>
      </w:r>
    </w:p>
    <w:p>
      <w:pPr>
        <w:pStyle w:val="BodyText"/>
      </w:pPr>
      <w:r>
        <w:t xml:space="preserve">DNS remains:</w:t>
      </w:r>
    </w:p>
    <w:p>
      <w:pPr>
        <w:pStyle w:val="Compact"/>
        <w:numPr>
          <w:ilvl w:val="0"/>
          <w:numId w:val="1010"/>
        </w:numPr>
      </w:pPr>
      <w:r>
        <w:t xml:space="preserve">transport infrastructure</w:t>
      </w:r>
    </w:p>
    <w:p>
      <w:pPr>
        <w:pStyle w:val="Compact"/>
        <w:numPr>
          <w:ilvl w:val="0"/>
          <w:numId w:val="1010"/>
        </w:numPr>
      </w:pPr>
      <w:r>
        <w:t xml:space="preserve">routing infrastructure</w:t>
      </w:r>
    </w:p>
    <w:p>
      <w:pPr>
        <w:pStyle w:val="Compact"/>
        <w:numPr>
          <w:ilvl w:val="0"/>
          <w:numId w:val="1010"/>
        </w:numPr>
      </w:pPr>
      <w:r>
        <w:t xml:space="preserve">compatibility infrastructure</w:t>
      </w:r>
    </w:p>
    <w:p>
      <w:pPr>
        <w:pStyle w:val="FirstParagraph"/>
      </w:pPr>
      <w:r>
        <w:t xml:space="preserve">SIP introduces:</w:t>
      </w:r>
    </w:p>
    <w:p>
      <w:pPr>
        <w:pStyle w:val="Compact"/>
        <w:numPr>
          <w:ilvl w:val="0"/>
          <w:numId w:val="1011"/>
        </w:numPr>
      </w:pPr>
      <w:r>
        <w:t xml:space="preserve">semantic identity</w:t>
      </w:r>
    </w:p>
    <w:p>
      <w:pPr>
        <w:pStyle w:val="Compact"/>
        <w:numPr>
          <w:ilvl w:val="0"/>
          <w:numId w:val="1011"/>
        </w:numPr>
      </w:pPr>
      <w:r>
        <w:t xml:space="preserve">semantic discovery</w:t>
      </w:r>
    </w:p>
    <w:p>
      <w:pPr>
        <w:pStyle w:val="Compact"/>
        <w:numPr>
          <w:ilvl w:val="0"/>
          <w:numId w:val="1011"/>
        </w:numPr>
      </w:pPr>
      <w:r>
        <w:t xml:space="preserve">AI-native routing</w:t>
      </w:r>
    </w:p>
    <w:p>
      <w:pPr>
        <w:pStyle w:val="FirstParagraph"/>
      </w:pPr>
      <w:r>
        <w:t xml:space="preserve">above DNS.</w:t>
      </w:r>
    </w:p>
    <w:bookmarkEnd w:id="21"/>
    <w:bookmarkStart w:id="24" w:name="Xa0dd5eae60941b7c19c795eabfffa551f747c82"/>
    <w:p>
      <w:pPr>
        <w:pStyle w:val="Heading2"/>
      </w:pPr>
      <w:r>
        <w:t xml:space="preserve">Principle 2 — Semantic Identity Does Not Equal URL Structure</w:t>
      </w:r>
    </w:p>
    <w:p>
      <w:pPr>
        <w:pStyle w:val="FirstParagraph"/>
      </w:pPr>
      <w:r>
        <w:t xml:space="preserve">Semantic identities identify meaning.</w:t>
      </w:r>
    </w:p>
    <w:p>
      <w:pPr>
        <w:pStyle w:val="BodyText"/>
      </w:pPr>
      <w:r>
        <w:t xml:space="preserve">URLs identify transport locations.</w:t>
      </w:r>
    </w:p>
    <w:p>
      <w:pPr>
        <w:pStyle w:val="BodyText"/>
      </w:pPr>
      <w:r>
        <w:t xml:space="preserve">Example:</w:t>
      </w:r>
    </w:p>
    <w:p>
      <w:pPr>
        <w:pStyle w:val="BodyText"/>
      </w:pPr>
      <w:r>
        <w:t xml:space="preserve">@amazon.cloud.aws</w:t>
      </w:r>
    </w:p>
    <w:p>
      <w:pPr>
        <w:pStyle w:val="BodyText"/>
      </w:pPr>
      <w:r>
        <w:t xml:space="preserve">may map to:</w:t>
      </w:r>
    </w:p>
    <w:p>
      <w:pPr>
        <w:pStyle w:val="BodyText"/>
      </w:pPr>
      <w:hyperlink r:id="rId12">
        <w:r>
          <w:rPr>
            <w:rStyle w:val="Hyperlink"/>
          </w:rPr>
          <w:t xml:space="preserve">https://aws.amazon.com</w:t>
        </w:r>
      </w:hyperlink>
      <w:r>
        <w:t xml:space="preserve"> </w:t>
      </w:r>
      <w:hyperlink r:id="rId22">
        <w:r>
          <w:rPr>
            <w:rStyle w:val="Hyperlink"/>
          </w:rPr>
          <w:t xml:space="preserve">https://console.aws.amazon.com</w:t>
        </w:r>
      </w:hyperlink>
      <w:r>
        <w:t xml:space="preserve"> </w:t>
      </w:r>
      <w:hyperlink r:id="rId23">
        <w:r>
          <w:rPr>
            <w:rStyle w:val="Hyperlink"/>
          </w:rPr>
          <w:t xml:space="preserve">https://aws.amazon.com/console/</w:t>
        </w:r>
      </w:hyperlink>
      <w:r>
        <w:t xml:space="preserve"> </w:t>
      </w:r>
      <w:r>
        <w:t xml:space="preserve">awsconsole://cloud/aws</w:t>
      </w:r>
    </w:p>
    <w:p>
      <w:pPr>
        <w:pStyle w:val="BodyText"/>
      </w:pPr>
      <w:r>
        <w:t xml:space="preserve">without changing the semantic identity.</w:t>
      </w:r>
    </w:p>
    <w:bookmarkEnd w:id="24"/>
    <w:bookmarkStart w:id="25" w:name="principle-3--specific-identities-resolve"/>
    <w:p>
      <w:pPr>
        <w:pStyle w:val="Heading2"/>
      </w:pPr>
      <w:r>
        <w:t xml:space="preserve">Principle 3 — Specific Identities Resolve</w:t>
      </w:r>
    </w:p>
    <w:p>
      <w:pPr>
        <w:pStyle w:val="FirstParagraph"/>
      </w:pPr>
      <w:r>
        <w:t xml:space="preserve">Example:</w:t>
      </w:r>
    </w:p>
    <w:p>
      <w:pPr>
        <w:pStyle w:val="BodyText"/>
      </w:pPr>
      <w:r>
        <w:t xml:space="preserve">@amazon.cloud.aws</w:t>
      </w:r>
    </w:p>
    <w:p>
      <w:pPr>
        <w:pStyle w:val="BodyText"/>
      </w:pPr>
      <w:r>
        <w:t xml:space="preserve">is sufficiently specific to resolve directly.</w:t>
      </w:r>
    </w:p>
    <w:bookmarkEnd w:id="25"/>
    <w:bookmarkStart w:id="26" w:name="principle-4--general-identities-discover"/>
    <w:p>
      <w:pPr>
        <w:pStyle w:val="Heading2"/>
      </w:pPr>
      <w:r>
        <w:t xml:space="preserve">Principle 4 — General Identities Discover</w:t>
      </w:r>
    </w:p>
    <w:p>
      <w:pPr>
        <w:pStyle w:val="FirstParagraph"/>
      </w:pPr>
      <w:r>
        <w:t xml:space="preserve">Example:</w:t>
      </w:r>
    </w:p>
    <w:p>
      <w:pPr>
        <w:pStyle w:val="BodyText"/>
      </w:pPr>
      <w:r>
        <w:t xml:space="preserve">@video.streaming</w:t>
      </w:r>
    </w:p>
    <w:p>
      <w:pPr>
        <w:pStyle w:val="BodyText"/>
      </w:pPr>
      <w:r>
        <w:t xml:space="preserve">may resolve to multiple destinations.</w:t>
      </w:r>
    </w:p>
    <w:p>
      <w:pPr>
        <w:pStyle w:val="BodyText"/>
      </w:pPr>
      <w:r>
        <w:t xml:space="preserve">Resolvers return ranked discovery results.</w:t>
      </w:r>
    </w:p>
    <w:bookmarkEnd w:id="26"/>
    <w:bookmarkStart w:id="28" w:name="X8a1699c41238c0dcab3def2c1a810c3986863a9"/>
    <w:p>
      <w:pPr>
        <w:pStyle w:val="Heading2"/>
      </w:pPr>
      <w:r>
        <w:t xml:space="preserve">Principle 5 — Root Semantic Names Are NOT Globally Owned</w:t>
      </w:r>
    </w:p>
    <w:p>
      <w:pPr>
        <w:pStyle w:val="FirstParagraph"/>
      </w:pPr>
      <w:r>
        <w:t xml:space="preserve">SIP intentionally avoids recreating DNS-style global scarcity.</w:t>
      </w:r>
    </w:p>
    <w:p>
      <w:pPr>
        <w:pStyle w:val="BodyText"/>
      </w:pPr>
      <w:r>
        <w:t xml:space="preserve">Example:</w:t>
      </w:r>
    </w:p>
    <w:p>
      <w:pPr>
        <w:pStyle w:val="BodyText"/>
      </w:pPr>
      <w:r>
        <w:t xml:space="preserve">@music</w:t>
      </w:r>
    </w:p>
    <w:p>
      <w:pPr>
        <w:pStyle w:val="BodyText"/>
      </w:pPr>
      <w:r>
        <w:t xml:space="preserve">is NOT globally owned territory.</w:t>
      </w:r>
    </w:p>
    <w:p>
      <w:pPr>
        <w:pStyle w:val="BodyText"/>
      </w:pPr>
      <w:r>
        <w:t xml:space="preserve">Semantic identities are:</w:t>
      </w:r>
    </w:p>
    <w:p>
      <w:pPr>
        <w:pStyle w:val="Compact"/>
        <w:numPr>
          <w:ilvl w:val="0"/>
          <w:numId w:val="1012"/>
        </w:numPr>
      </w:pPr>
      <w:r>
        <w:t xml:space="preserve">contextual</w:t>
      </w:r>
    </w:p>
    <w:p>
      <w:pPr>
        <w:pStyle w:val="Compact"/>
        <w:numPr>
          <w:ilvl w:val="0"/>
          <w:numId w:val="1012"/>
        </w:numPr>
      </w:pPr>
      <w:r>
        <w:t xml:space="preserve">federated</w:t>
      </w:r>
    </w:p>
    <w:p>
      <w:pPr>
        <w:pStyle w:val="Compact"/>
        <w:numPr>
          <w:ilvl w:val="0"/>
          <w:numId w:val="1012"/>
        </w:numPr>
      </w:pPr>
      <w:r>
        <w:t xml:space="preserve">reputation-based</w:t>
      </w:r>
    </w:p>
    <w:p>
      <w:pPr>
        <w:pStyle w:val="Compact"/>
        <w:numPr>
          <w:ilvl w:val="0"/>
          <w:numId w:val="1012"/>
        </w:numPr>
      </w:pPr>
      <w:r>
        <w:t xml:space="preserve">consensus-driven</w:t>
      </w:r>
    </w:p>
    <w:p>
      <w:pPr>
        <w:pStyle w:val="FirstParagraph"/>
      </w:pPr>
      <w:r>
        <w:t xml:space="preserve">This prevents semantic namespace speculation.</w:t>
      </w:r>
    </w:p>
    <w:bookmarkStart w:id="27" w:name="Xfaaef642e218c80ea27ba8aaef6323141eab5da"/>
    <w:p>
      <w:pPr>
        <w:pStyle w:val="Heading3"/>
      </w:pPr>
      <w:r>
        <w:t xml:space="preserve">Owner-Bound Paths Are Not Exempt From This Principle</w:t>
      </w:r>
    </w:p>
    <w:p>
      <w:pPr>
        <w:pStyle w:val="FirstParagraph"/>
      </w:pPr>
      <w:r>
        <w:t xml:space="preserve">This principle applies equally to the owner segment of owner-bound SIP paths.</w:t>
      </w:r>
    </w:p>
    <w:p>
      <w:pPr>
        <w:pStyle w:val="BodyText"/>
      </w:pPr>
      <w:r>
        <w:t xml:space="preserve">The owner segment in a path such as:</w:t>
      </w:r>
    </w:p>
    <w:p>
      <w:pPr>
        <w:pStyle w:val="BodyText"/>
      </w:pPr>
      <w:r>
        <w:t xml:space="preserve">@amazon.cloud.aws</w:t>
      </w:r>
    </w:p>
    <w:p>
      <w:pPr>
        <w:pStyle w:val="BodyText"/>
      </w:pPr>
      <w:r>
        <w:t xml:space="preserve">is a self-asserted, verification-backed label — not a globally reserved namespace.</w:t>
      </w:r>
    </w:p>
    <w:p>
      <w:pPr>
        <w:pStyle w:val="BodyText"/>
      </w:pPr>
      <w:r>
        <w:t xml:space="preserve">Multiple distinct entities may legitimately assert paths sharing the same owner label, provided they occupy distinct semantic categories:</w:t>
      </w:r>
    </w:p>
    <w:p>
      <w:pPr>
        <w:pStyle w:val="BodyText"/>
      </w:pPr>
      <w:r>
        <w:t xml:space="preserve">@amazon.commerce.marketplace</w:t>
      </w:r>
      <w:r>
        <w:t xml:space="preserve"> </w:t>
      </w:r>
      <w:r>
        <w:t xml:space="preserve">@amazon.bakery.shop</w:t>
      </w:r>
    </w:p>
    <w:p>
      <w:pPr>
        <w:pStyle w:val="BodyText"/>
      </w:pPr>
      <w:r>
        <w:t xml:space="preserve">Neither entity globally owns the root label</w:t>
      </w:r>
      <w:r>
        <w:t xml:space="preserve"> </w:t>
      </w:r>
      <w:r>
        <w:rPr>
          <w:rStyle w:val="VerbatimChar"/>
        </w:rPr>
        <w:t xml:space="preserve">amazon</w:t>
      </w:r>
      <w:r>
        <w:t xml:space="preserve">. Each holds verified, consensus-backed authority over their own full semantic path.</w:t>
      </w:r>
    </w:p>
    <w:p>
      <w:pPr>
        <w:pStyle w:val="BodyText"/>
      </w:pPr>
      <w:r>
        <w:t xml:space="preserve">Scarcity in SIP applies at the level of the complete semantic path, not at the owner segment root.</w:t>
      </w:r>
    </w:p>
    <w:p>
      <w:pPr>
        <w:pStyle w:val="BodyText"/>
      </w:pPr>
      <w:r>
        <w:t xml:space="preserve">Resolver confidence and cross-provider consensus — not prior registration — determine authoritative resolution when owner labels overlap.</w:t>
      </w:r>
    </w:p>
    <w:p>
      <w:pPr>
        <w:pStyle w:val="BodyText"/>
      </w:pPr>
      <w:r>
        <w:t xml:space="preserve">This closes the structural equivalent of DNS</w:t>
      </w:r>
      <w:r>
        <w:t xml:space="preserve"> </w:t>
      </w:r>
      <w:r>
        <w:rPr>
          <w:rStyle w:val="VerbatimChar"/>
        </w:rPr>
        <w:t xml:space="preserve">.com</w:t>
      </w:r>
      <w:r>
        <w:t xml:space="preserve"> </w:t>
      </w:r>
      <w:r>
        <w:t xml:space="preserve">scarcity that would otherwise be recreated at the owner segment level.</w:t>
      </w:r>
    </w:p>
    <w:bookmarkEnd w:id="27"/>
    <w:bookmarkEnd w:id="28"/>
    <w:bookmarkStart w:id="29" w:name="Xb9e7a7a150e415eef6dbdd3d2b15cf8daf1d685"/>
    <w:p>
      <w:pPr>
        <w:pStyle w:val="Heading2"/>
      </w:pPr>
      <w:r>
        <w:t xml:space="preserve">Principle 6 — Consensus Matters More Than Ownership</w:t>
      </w:r>
    </w:p>
    <w:p>
      <w:pPr>
        <w:pStyle w:val="FirstParagraph"/>
      </w:pPr>
      <w:r>
        <w:t xml:space="preserve">Multiple Semantic Identity Providers (SIPs) may publish mappings.</w:t>
      </w:r>
    </w:p>
    <w:p>
      <w:pPr>
        <w:pStyle w:val="BodyText"/>
      </w:pPr>
      <w:r>
        <w:t xml:space="preserve">Resolvers evaluate:</w:t>
      </w:r>
    </w:p>
    <w:p>
      <w:pPr>
        <w:pStyle w:val="Compact"/>
        <w:numPr>
          <w:ilvl w:val="0"/>
          <w:numId w:val="1013"/>
        </w:numPr>
      </w:pPr>
      <w:r>
        <w:t xml:space="preserve">verification</w:t>
      </w:r>
    </w:p>
    <w:p>
      <w:pPr>
        <w:pStyle w:val="Compact"/>
        <w:numPr>
          <w:ilvl w:val="0"/>
          <w:numId w:val="1013"/>
        </w:numPr>
      </w:pPr>
      <w:r>
        <w:t xml:space="preserve">provider reputation</w:t>
      </w:r>
    </w:p>
    <w:p>
      <w:pPr>
        <w:pStyle w:val="Compact"/>
        <w:numPr>
          <w:ilvl w:val="0"/>
          <w:numId w:val="1013"/>
        </w:numPr>
      </w:pPr>
      <w:r>
        <w:t xml:space="preserve">consensus agreement</w:t>
      </w:r>
    </w:p>
    <w:p>
      <w:pPr>
        <w:pStyle w:val="Compact"/>
        <w:numPr>
          <w:ilvl w:val="0"/>
          <w:numId w:val="1013"/>
        </w:numPr>
      </w:pPr>
      <w:r>
        <w:t xml:space="preserve">semantic relevance</w:t>
      </w:r>
    </w:p>
    <w:p>
      <w:pPr>
        <w:pStyle w:val="Compact"/>
        <w:numPr>
          <w:ilvl w:val="0"/>
          <w:numId w:val="1013"/>
        </w:numPr>
      </w:pPr>
      <w:r>
        <w:t xml:space="preserve">user trust</w:t>
      </w:r>
    </w:p>
    <w:p>
      <w:pPr>
        <w:pStyle w:val="FirstParagraph"/>
      </w:pPr>
      <w:r>
        <w:t xml:space="preserve">Truth emerges from:</w:t>
      </w:r>
    </w:p>
    <w:p>
      <w:pPr>
        <w:pStyle w:val="Compact"/>
        <w:numPr>
          <w:ilvl w:val="0"/>
          <w:numId w:val="1014"/>
        </w:numPr>
      </w:pPr>
      <w:r>
        <w:t xml:space="preserve">verification</w:t>
      </w:r>
    </w:p>
    <w:p>
      <w:pPr>
        <w:pStyle w:val="Compact"/>
        <w:numPr>
          <w:ilvl w:val="0"/>
          <w:numId w:val="1014"/>
        </w:numPr>
      </w:pPr>
      <w:r>
        <w:t xml:space="preserve">consensus</w:t>
      </w:r>
    </w:p>
    <w:p>
      <w:pPr>
        <w:pStyle w:val="Compact"/>
        <w:numPr>
          <w:ilvl w:val="0"/>
          <w:numId w:val="1014"/>
        </w:numPr>
      </w:pPr>
      <w:r>
        <w:t xml:space="preserve">reputation</w:t>
      </w:r>
    </w:p>
    <w:p>
      <w:pPr>
        <w:pStyle w:val="FirstParagraph"/>
      </w:pPr>
      <w:r>
        <w:t xml:space="preserve">not exclusive ownership.</w:t>
      </w:r>
    </w:p>
    <w:bookmarkEnd w:id="29"/>
    <w:bookmarkStart w:id="30" w:name="Xa0f312bcae47ba1a28002f6e6e1c9ec762cea46"/>
    <w:p>
      <w:pPr>
        <w:pStyle w:val="Heading2"/>
      </w:pPr>
      <w:r>
        <w:t xml:space="preserve">Principle 7 — Semantic Identities Are Managed Assets</w:t>
      </w:r>
    </w:p>
    <w:p>
      <w:pPr>
        <w:pStyle w:val="FirstParagraph"/>
      </w:pPr>
      <w:r>
        <w:t xml:space="preserve">Semantic identities are living resources.</w:t>
      </w:r>
    </w:p>
    <w:p>
      <w:pPr>
        <w:pStyle w:val="BodyText"/>
      </w:pPr>
      <w:r>
        <w:t xml:space="preserve">They require:</w:t>
      </w:r>
    </w:p>
    <w:p>
      <w:pPr>
        <w:pStyle w:val="Compact"/>
        <w:numPr>
          <w:ilvl w:val="0"/>
          <w:numId w:val="1015"/>
        </w:numPr>
      </w:pPr>
      <w:r>
        <w:t xml:space="preserve">monitoring</w:t>
      </w:r>
    </w:p>
    <w:p>
      <w:pPr>
        <w:pStyle w:val="Compact"/>
        <w:numPr>
          <w:ilvl w:val="0"/>
          <w:numId w:val="1015"/>
        </w:numPr>
      </w:pPr>
      <w:r>
        <w:t xml:space="preserve">verification</w:t>
      </w:r>
    </w:p>
    <w:p>
      <w:pPr>
        <w:pStyle w:val="Compact"/>
        <w:numPr>
          <w:ilvl w:val="0"/>
          <w:numId w:val="1015"/>
        </w:numPr>
      </w:pPr>
      <w:r>
        <w:t xml:space="preserve">routing updates</w:t>
      </w:r>
    </w:p>
    <w:p>
      <w:pPr>
        <w:pStyle w:val="Compact"/>
        <w:numPr>
          <w:ilvl w:val="0"/>
          <w:numId w:val="1015"/>
        </w:numPr>
      </w:pPr>
      <w:r>
        <w:t xml:space="preserve">notifications</w:t>
      </w:r>
    </w:p>
    <w:p>
      <w:pPr>
        <w:pStyle w:val="Compact"/>
        <w:numPr>
          <w:ilvl w:val="0"/>
          <w:numId w:val="1015"/>
        </w:numPr>
      </w:pPr>
      <w:r>
        <w:t xml:space="preserve">health management</w:t>
      </w:r>
    </w:p>
    <w:p>
      <w:pPr>
        <w:pStyle w:val="FirstParagraph"/>
      </w:pPr>
      <w:r>
        <w:t xml:space="preserve">SIP therefore includes:</w:t>
      </w:r>
    </w:p>
    <w:p>
      <w:pPr>
        <w:pStyle w:val="Compact"/>
        <w:numPr>
          <w:ilvl w:val="0"/>
          <w:numId w:val="1016"/>
        </w:numPr>
      </w:pPr>
      <w:r>
        <w:t xml:space="preserve">dashboards</w:t>
      </w:r>
    </w:p>
    <w:p>
      <w:pPr>
        <w:pStyle w:val="Compact"/>
        <w:numPr>
          <w:ilvl w:val="0"/>
          <w:numId w:val="1016"/>
        </w:numPr>
      </w:pPr>
      <w:r>
        <w:t xml:space="preserve">APIs</w:t>
      </w:r>
    </w:p>
    <w:p>
      <w:pPr>
        <w:pStyle w:val="Compact"/>
        <w:numPr>
          <w:ilvl w:val="0"/>
          <w:numId w:val="1016"/>
        </w:numPr>
      </w:pPr>
      <w:r>
        <w:t xml:space="preserve">notifications</w:t>
      </w:r>
    </w:p>
    <w:p>
      <w:pPr>
        <w:pStyle w:val="Compact"/>
        <w:numPr>
          <w:ilvl w:val="0"/>
          <w:numId w:val="1016"/>
        </w:numPr>
      </w:pPr>
      <w:r>
        <w:t xml:space="preserve">health monitoring</w:t>
      </w:r>
    </w:p>
    <w:bookmarkEnd w:id="30"/>
    <w:bookmarkStart w:id="32" w:name="principle-8--representation-independence"/>
    <w:p>
      <w:pPr>
        <w:pStyle w:val="Heading2"/>
      </w:pPr>
      <w:r>
        <w:t xml:space="preserve">Principle 8 — Representation Independence</w:t>
      </w:r>
    </w:p>
    <w:p>
      <w:pPr>
        <w:pStyle w:val="FirstParagraph"/>
      </w:pPr>
      <w:r>
        <w:t xml:space="preserve">A SIP semantic identity MUST remain independent of any particular serialization, document format, database representation, knowledge-graph technology, or transport protocol used to describe, store, exchange, or resolve it.</w:t>
      </w:r>
    </w:p>
    <w:p>
      <w:pPr>
        <w:pStyle w:val="BodyText"/>
      </w:pPr>
      <w:r>
        <w:t xml:space="preserve">Semantic identity, identifier, resolver, and representation are conceptually distinct. JSON-LD, RDF/Turtle, SIP manifests, resolver records, APIs, and future formats may all carry SIP information — but none of them is the identity itself. See</w:t>
      </w:r>
      <w:r>
        <w:t xml:space="preserve"> </w:t>
      </w:r>
      <w:hyperlink w:anchor="Xdd5391ed7df4d09aa2fdfc2717ab543407f9c97">
        <w:r>
          <w:rPr>
            <w:rStyle w:val="Hyperlink"/>
          </w:rPr>
          <w:t xml:space="preserve">Semantic Web and JSON-LD Interoperability</w:t>
        </w:r>
      </w:hyperlink>
      <w:r>
        <w:t xml:space="preserve"> </w:t>
      </w:r>
      <w:r>
        <w:t xml:space="preserve">and the</w:t>
      </w:r>
      <w:r>
        <w:t xml:space="preserve"> </w:t>
      </w:r>
      <w:hyperlink r:id="rId31">
        <w:r>
          <w:rPr>
            <w:rStyle w:val="Hyperlink"/>
          </w:rPr>
          <w:t xml:space="preserve">JSON-LD Integration Architecture annex</w:t>
        </w:r>
      </w:hyperlink>
      <w:r>
        <w:t xml:space="preserve">.</w:t>
      </w:r>
    </w:p>
    <w:bookmarkEnd w:id="32"/>
    <w:bookmarkStart w:id="33" w:name="principle-9--standards-reuse"/>
    <w:p>
      <w:pPr>
        <w:pStyle w:val="Heading2"/>
      </w:pPr>
      <w:r>
        <w:t xml:space="preserve">Principle 9 — Standards Reuse</w:t>
      </w:r>
    </w:p>
    <w:p>
      <w:pPr>
        <w:pStyle w:val="FirstParagraph"/>
      </w:pPr>
      <w:r>
        <w:t xml:space="preserve">SIP SHOULD reuse established Semantic Web and Linked Data standards where they adequately satisfy SIP requirements.</w:t>
      </w:r>
    </w:p>
    <w:p>
      <w:pPr>
        <w:pStyle w:val="BodyText"/>
      </w:pPr>
      <w:r>
        <w:t xml:space="preserve">SIP should not redefine existing semantic properties when established vocabularies already express them adequately. SIP-specific innovation should concentrate on semantic identity, not on reinventing mature serialization or graph mechanisms.</w:t>
      </w:r>
    </w:p>
    <w:bookmarkEnd w:id="33"/>
    <w:bookmarkStart w:id="34" w:name="principle-10--non-dependency"/>
    <w:p>
      <w:pPr>
        <w:pStyle w:val="Heading2"/>
      </w:pPr>
      <w:r>
        <w:t xml:space="preserve">Principle 10 — Non-Dependency</w:t>
      </w:r>
    </w:p>
    <w:p>
      <w:pPr>
        <w:pStyle w:val="FirstParagraph"/>
      </w:pPr>
      <w:r>
        <w:t xml:space="preserve">No single representation format or discovery mechanism is required for SIP participation.</w:t>
      </w:r>
    </w:p>
    <w:p>
      <w:pPr>
        <w:pStyle w:val="BodyText"/>
      </w:pPr>
      <w:r>
        <w:t xml:space="preserve">SIP crawlers, resolvers, and publishers MUST remain capable of discovering and investigating semantic identities from resources that do not publish SIP-aware structured metadata. SIP-aware JSON-LD, ordinary JSON-LD, manifests, registries, RDF, APIs, natural-language content, and AI-assisted analysis are all valid evidence sources — none is mandatory.</w:t>
      </w:r>
    </w:p>
    <w:bookmarkEnd w:id="34"/>
    <w:bookmarkStart w:id="35" w:name="Xd334a85d1ba6dd4e0fab3da2c7022997e905f0e"/>
    <w:p>
      <w:pPr>
        <w:pStyle w:val="Heading2"/>
      </w:pPr>
      <w:r>
        <w:t xml:space="preserve">Principle 11 — Explicit Assertions Over Inference</w:t>
      </w:r>
    </w:p>
    <w:p>
      <w:pPr>
        <w:pStyle w:val="FirstParagraph"/>
      </w:pPr>
      <w:r>
        <w:t xml:space="preserve">Where available, explicit identity assertions, authority, context, and provenance MUST be distinguishable from identities inferred by a crawler, resolver, or AI system.</w:t>
      </w:r>
    </w:p>
    <w:p>
      <w:pPr>
        <w:pStyle w:val="BodyText"/>
      </w:pPr>
      <w:r>
        <w:t xml:space="preserve">A published equivalence claim is an assertion by its publisher — not automatic canonical truth. See</w:t>
      </w:r>
      <w:r>
        <w:t xml:space="preserve"> </w:t>
      </w:r>
      <w:hyperlink w:anchor="Xc74be90920c114eb2c525ece03f68ce26c999e4">
        <w:r>
          <w:rPr>
            <w:rStyle w:val="Hyperlink"/>
          </w:rPr>
          <w:t xml:space="preserve">Published Assertions vs Accepted Identity</w:t>
        </w:r>
      </w:hyperlink>
      <w:r>
        <w:t xml:space="preserve"> </w:t>
      </w:r>
      <w:r>
        <w:t xml:space="preserve">and</w:t>
      </w:r>
      <w:r>
        <w:t xml:space="preserve"> </w:t>
      </w:r>
      <w:hyperlink w:anchor="semantic-claims-vs-semantic-authority">
        <w:r>
          <w:rPr>
            <w:rStyle w:val="Hyperlink"/>
          </w:rPr>
          <w:t xml:space="preserve">Semantic Claims vs Semantic Authority</w:t>
        </w:r>
      </w:hyperlink>
      <w:r>
        <w:t xml:space="preserve">.</w:t>
      </w:r>
    </w:p>
    <w:bookmarkEnd w:id="35"/>
    <w:bookmarkEnd w:id="36"/>
    <w:bookmarkStart w:id="40" w:name="semantic-identity-syntax"/>
    <w:p>
      <w:pPr>
        <w:pStyle w:val="Heading1"/>
      </w:pPr>
      <w:r>
        <w:t xml:space="preserve">Semantic Identity Syntax</w:t>
      </w:r>
    </w:p>
    <w:bookmarkStart w:id="37" w:name="basic-syntax"/>
    <w:p>
      <w:pPr>
        <w:pStyle w:val="Heading2"/>
      </w:pPr>
      <w:r>
        <w:t xml:space="preserve">Basic Syntax</w:t>
      </w:r>
    </w:p>
    <w:p>
      <w:pPr>
        <w:pStyle w:val="FirstParagraph"/>
      </w:pPr>
      <w:r>
        <w:t xml:space="preserve">@owner.category.project</w:t>
      </w:r>
    </w:p>
    <w:p>
      <w:pPr>
        <w:pStyle w:val="BodyText"/>
      </w:pPr>
      <w:r>
        <w:t xml:space="preserve">Examples:</w:t>
      </w:r>
    </w:p>
    <w:p>
      <w:pPr>
        <w:pStyle w:val="BodyText"/>
      </w:pPr>
      <w:r>
        <w:t xml:space="preserve">@amazon.commerce.marketplace</w:t>
      </w:r>
      <w:r>
        <w:t xml:space="preserve"> </w:t>
      </w:r>
      <w:r>
        <w:t xml:space="preserve">@amazon.cloud.aws</w:t>
      </w:r>
      <w:r>
        <w:t xml:space="preserve"> </w:t>
      </w:r>
      <w:r>
        <w:t xml:space="preserve">@wikipedia.knowledge.apollo11</w:t>
      </w:r>
      <w:r>
        <w:t xml:space="preserve"> </w:t>
      </w:r>
      <w:r>
        <w:t xml:space="preserve">@google.video.youtube.creators</w:t>
      </w:r>
    </w:p>
    <w:bookmarkEnd w:id="37"/>
    <w:bookmarkStart w:id="38" w:name="hierarchical-structure"/>
    <w:p>
      <w:pPr>
        <w:pStyle w:val="Heading2"/>
      </w:pPr>
      <w:r>
        <w:t xml:space="preserve">Hierarchical Structure</w:t>
      </w:r>
    </w:p>
    <w:p>
      <w:pPr>
        <w:pStyle w:val="FirstParagraph"/>
      </w:pPr>
      <w:r>
        <w:t xml:space="preserve">Semantic identities support arbitrary hierarchy depth.</w:t>
      </w:r>
    </w:p>
    <w:p>
      <w:pPr>
        <w:pStyle w:val="BodyText"/>
      </w:pPr>
      <w:r>
        <w:t xml:space="preserve">Examples:</w:t>
      </w:r>
    </w:p>
    <w:p>
      <w:pPr>
        <w:pStyle w:val="BodyText"/>
      </w:pPr>
      <w:r>
        <w:t xml:space="preserve">@amazon.cloud.aws.console</w:t>
      </w:r>
      <w:r>
        <w:t xml:space="preserve"> </w:t>
      </w:r>
      <w:r>
        <w:t xml:space="preserve">@wikipedia.knowledge.apollo11</w:t>
      </w:r>
      <w:r>
        <w:t xml:space="preserve"> </w:t>
      </w:r>
      <w:r>
        <w:t xml:space="preserve">@google.video.youtube.creators</w:t>
      </w:r>
    </w:p>
    <w:bookmarkEnd w:id="38"/>
    <w:bookmarkStart w:id="39" w:name="semantic-categories"/>
    <w:p>
      <w:pPr>
        <w:pStyle w:val="Heading2"/>
      </w:pPr>
      <w:r>
        <w:t xml:space="preserve">Semantic Categories</w:t>
      </w:r>
    </w:p>
    <w:p>
      <w:pPr>
        <w:pStyle w:val="FirstParagraph"/>
      </w:pPr>
      <w:r>
        <w:t xml:space="preserve">Categories provide contextual meaning.</w:t>
      </w:r>
    </w:p>
    <w:p>
      <w:pPr>
        <w:pStyle w:val="BodyText"/>
      </w:pPr>
      <w:r>
        <w:t xml:space="preserve">Examples:</w:t>
      </w:r>
    </w:p>
    <w:p>
      <w:pPr>
        <w:pStyle w:val="BodyText"/>
      </w:pPr>
      <w:r>
        <w:t xml:space="preserve">.games</w:t>
      </w:r>
      <w:r>
        <w:t xml:space="preserve"> </w:t>
      </w:r>
      <w:r>
        <w:t xml:space="preserve">.recipes</w:t>
      </w:r>
      <w:r>
        <w:t xml:space="preserve"> </w:t>
      </w:r>
      <w:r>
        <w:t xml:space="preserve">.school</w:t>
      </w:r>
      <w:r>
        <w:t xml:space="preserve"> </w:t>
      </w:r>
      <w:r>
        <w:t xml:space="preserve">.projects</w:t>
      </w:r>
      <w:r>
        <w:t xml:space="preserve"> </w:t>
      </w:r>
      <w:r>
        <w:t xml:space="preserve">.music</w:t>
      </w:r>
      <w:r>
        <w:t xml:space="preserve"> </w:t>
      </w:r>
      <w:r>
        <w:t xml:space="preserve">.video</w:t>
      </w:r>
    </w:p>
    <w:p>
      <w:pPr>
        <w:pStyle w:val="BodyText"/>
      </w:pPr>
      <w:r>
        <w:t xml:space="preserve">These are semantic concepts, not DNS ownership layers.</w:t>
      </w:r>
    </w:p>
    <w:bookmarkEnd w:id="39"/>
    <w:bookmarkEnd w:id="40"/>
    <w:bookmarkStart w:id="46" w:name="uri-scheme-and-portable-notation"/>
    <w:p>
      <w:pPr>
        <w:pStyle w:val="Heading1"/>
      </w:pPr>
      <w:r>
        <w:t xml:space="preserve">URI Scheme and Portable Notation</w:t>
      </w:r>
    </w:p>
    <w:bookmarkStart w:id="41" w:name="X64cc4af491399407104cc22d2285fd5cbacb81a"/>
    <w:p>
      <w:pPr>
        <w:pStyle w:val="Heading2"/>
      </w:pPr>
      <w:r>
        <w:t xml:space="preserve">The Problem: The</w:t>
      </w:r>
      <w:r>
        <w:t xml:space="preserve"> </w:t>
      </w:r>
      <w:r>
        <w:rPr>
          <w:rStyle w:val="VerbatimChar"/>
        </w:rPr>
        <w:t xml:space="preserve">@</w:t>
      </w:r>
      <w:r>
        <w:t xml:space="preserve"> </w:t>
      </w:r>
      <w:r>
        <w:t xml:space="preserve">Sigil in Foreign Contexts</w:t>
      </w:r>
    </w:p>
    <w:p>
      <w:pPr>
        <w:pStyle w:val="FirstParagraph"/>
      </w:pPr>
      <w:r>
        <w:t xml:space="preserve">The native SIP sigil is</w:t>
      </w:r>
      <w:r>
        <w:t xml:space="preserve"> </w:t>
      </w:r>
      <w:r>
        <w:rPr>
          <w:rStyle w:val="VerbatimChar"/>
        </w:rPr>
        <w:t xml:space="preserve">@</w:t>
      </w:r>
      <w:r>
        <w:t xml:space="preserve">. In SIP-aware environments — browsers, AI assistants, SIP-enabled apps — this is the correct and preferred prefix:</w:t>
      </w:r>
    </w:p>
    <w:p>
      <w:pPr>
        <w:pStyle w:val="SourceCode"/>
      </w:pPr>
      <w:r>
        <w:rPr>
          <w:rStyle w:val="VerbatimChar"/>
        </w:rPr>
        <w:t xml:space="preserve">@amazon.cloud.aws</w:t>
      </w:r>
      <w:r>
        <w:br/>
      </w:r>
      <w:r>
        <w:rPr>
          <w:rStyle w:val="VerbatimChar"/>
        </w:rPr>
        <w:t xml:space="preserve">@games/lasca</w:t>
      </w:r>
      <w:r>
        <w:br/>
      </w:r>
      <w:r>
        <w:rPr>
          <w:rStyle w:val="VerbatimChar"/>
        </w:rPr>
        <w:t xml:space="preserve">@owner/edbecnel/stackworks/games/lasca</w:t>
      </w:r>
    </w:p>
    <w:p>
      <w:pPr>
        <w:pStyle w:val="FirstParagraph"/>
      </w:pPr>
      <w:r>
        <w:t xml:space="preserve">However, many environments intercept</w:t>
      </w:r>
      <w:r>
        <w:t xml:space="preserve"> </w:t>
      </w:r>
      <w:r>
        <w:rPr>
          <w:rStyle w:val="VerbatimChar"/>
        </w:rPr>
        <w:t xml:space="preserve">@</w:t>
      </w:r>
      <w:r>
        <w:t xml:space="preserve"> </w:t>
      </w:r>
      <w:r>
        <w:t xml:space="preserve">for their own semantic purposes. In Messenger, Signal, WhatsApp, and similar chat platforms,</w:t>
      </w:r>
      <w:r>
        <w:t xml:space="preserve"> </w:t>
      </w:r>
      <w:r>
        <w:rPr>
          <w:rStyle w:val="VerbatimChar"/>
        </w:rPr>
        <w:t xml:space="preserve">@</w:t>
      </w:r>
      <w:r>
        <w:t xml:space="preserve"> </w:t>
      </w:r>
      <w:r>
        <w:t xml:space="preserve">triggers person-mention autocompletion. In AI assistant interfaces such as GitHub Copilot,</w:t>
      </w:r>
      <w:r>
        <w:t xml:space="preserve"> </w:t>
      </w:r>
      <w:r>
        <w:rPr>
          <w:rStyle w:val="VerbatimChar"/>
        </w:rPr>
        <w:t xml:space="preserve">@</w:t>
      </w:r>
      <w:r>
        <w:t xml:space="preserve"> </w:t>
      </w:r>
      <w:r>
        <w:t xml:space="preserve">opens a context or file picker. In these environments, a user attempting to hand-type a SIP address loses control of the input at the very first keystroke.</w:t>
      </w:r>
    </w:p>
    <w:p>
      <w:pPr>
        <w:pStyle w:val="BodyText"/>
      </w:pPr>
      <w:r>
        <w:t xml:space="preserve">This is not a fringe edge case. Sharing SIP addresses in chat and messaging is a primary adoption surface. The protocol must have a defined, safe notation for these environments.</w:t>
      </w:r>
    </w:p>
    <w:bookmarkEnd w:id="41"/>
    <w:bookmarkStart w:id="42" w:name="the-sipi-uri-scheme"/>
    <w:p>
      <w:pPr>
        <w:pStyle w:val="Heading2"/>
      </w:pPr>
      <w:r>
        <w:t xml:space="preserve">The</w:t>
      </w:r>
      <w:r>
        <w:t xml:space="preserve"> </w:t>
      </w:r>
      <w:r>
        <w:rPr>
          <w:rStyle w:val="VerbatimChar"/>
        </w:rPr>
        <w:t xml:space="preserve">sipi:</w:t>
      </w:r>
      <w:r>
        <w:t xml:space="preserve"> </w:t>
      </w:r>
      <w:r>
        <w:t xml:space="preserve">URI Scheme</w:t>
      </w:r>
    </w:p>
    <w:p>
      <w:pPr>
        <w:pStyle w:val="FirstParagraph"/>
      </w:pPr>
      <w:r>
        <w:rPr>
          <w:rStyle w:val="VerbatimChar"/>
          <w:b/>
          <w:bCs/>
        </w:rPr>
        <w:t xml:space="preserve">sipi:</w:t>
      </w:r>
      <w:r>
        <w:t xml:space="preserve"> </w:t>
      </w:r>
      <w:r>
        <w:t xml:space="preserve">stands for</w:t>
      </w:r>
      <w:r>
        <w:t xml:space="preserve"> </w:t>
      </w:r>
      <w:r>
        <w:rPr>
          <w:b/>
          <w:bCs/>
        </w:rPr>
        <w:t xml:space="preserve">SIP Identity</w:t>
      </w:r>
      <w:r>
        <w:t xml:space="preserve">. The</w:t>
      </w:r>
      <w:r>
        <w:t xml:space="preserve"> </w:t>
      </w:r>
      <w:r>
        <w:rPr>
          <w:rStyle w:val="VerbatimChar"/>
        </w:rPr>
        <w:t xml:space="preserve">i</w:t>
      </w:r>
      <w:r>
        <w:t xml:space="preserve"> </w:t>
      </w:r>
      <w:r>
        <w:t xml:space="preserve">suffix distinguishes it from the existing</w:t>
      </w:r>
      <w:r>
        <w:t xml:space="preserve"> </w:t>
      </w:r>
      <w:r>
        <w:rPr>
          <w:rStyle w:val="VerbatimChar"/>
        </w:rPr>
        <w:t xml:space="preserve">sip:</w:t>
      </w:r>
      <w:r>
        <w:t xml:space="preserve"> </w:t>
      </w:r>
      <w:r>
        <w:t xml:space="preserve">scheme and reinforces that the URI carries a semantic</w:t>
      </w:r>
      <w:r>
        <w:t xml:space="preserve"> </w:t>
      </w:r>
      <w:r>
        <w:rPr>
          <w:i/>
          <w:iCs/>
        </w:rPr>
        <w:t xml:space="preserve">identity</w:t>
      </w:r>
      <w:r>
        <w:t xml:space="preserve"> </w:t>
      </w:r>
      <w:r>
        <w:t xml:space="preserve">— not a location. A</w:t>
      </w:r>
      <w:r>
        <w:t xml:space="preserve"> </w:t>
      </w:r>
      <w:r>
        <w:rPr>
          <w:rStyle w:val="VerbatimChar"/>
        </w:rPr>
        <w:t xml:space="preserve">sipi:</w:t>
      </w:r>
      <w:r>
        <w:t xml:space="preserve"> </w:t>
      </w:r>
      <w:r>
        <w:t xml:space="preserve">URI names what something</w:t>
      </w:r>
      <w:r>
        <w:t xml:space="preserve"> </w:t>
      </w:r>
      <w:r>
        <w:rPr>
          <w:i/>
          <w:iCs/>
        </w:rPr>
        <w:t xml:space="preserve">is</w:t>
      </w:r>
      <w:r>
        <w:t xml:space="preserve">, just as</w:t>
      </w:r>
      <w:r>
        <w:t xml:space="preserve"> </w:t>
      </w:r>
      <w:r>
        <w:rPr>
          <w:rStyle w:val="VerbatimChar"/>
        </w:rPr>
        <w:t xml:space="preserve">@</w:t>
      </w:r>
      <w:r>
        <w:t xml:space="preserve"> </w:t>
      </w:r>
      <w:r>
        <w:t xml:space="preserve">does in native SIP notation.</w:t>
      </w:r>
    </w:p>
    <w:p>
      <w:pPr>
        <w:pStyle w:val="BodyText"/>
      </w:pPr>
      <w:r>
        <w:t xml:space="preserve">SIP defines</w:t>
      </w:r>
      <w:r>
        <w:t xml:space="preserve"> </w:t>
      </w:r>
      <w:r>
        <w:rPr>
          <w:rStyle w:val="VerbatimChar"/>
        </w:rPr>
        <w:t xml:space="preserve">sipi:</w:t>
      </w:r>
      <w:r>
        <w:t xml:space="preserve"> </w:t>
      </w:r>
      <w:r>
        <w:t xml:space="preserve">as its registered URI scheme for use in all contexts where the native</w:t>
      </w:r>
      <w:r>
        <w:t xml:space="preserve"> </w:t>
      </w:r>
      <w:r>
        <w:rPr>
          <w:rStyle w:val="VerbatimChar"/>
        </w:rPr>
        <w:t xml:space="preserve">@</w:t>
      </w:r>
      <w:r>
        <w:t xml:space="preserve"> </w:t>
      </w:r>
      <w:r>
        <w:t xml:space="preserve">prefix character cannot be used safely.</w:t>
      </w:r>
    </w:p>
    <w:p>
      <w:pPr>
        <w:pStyle w:val="BlockText"/>
      </w:pPr>
      <w:r>
        <w:t xml:space="preserve">Note:</w:t>
      </w:r>
      <w:r>
        <w:t xml:space="preserve"> </w:t>
      </w:r>
      <w:r>
        <w:rPr>
          <w:rStyle w:val="VerbatimChar"/>
        </w:rPr>
        <w:t xml:space="preserve">sip:</w:t>
      </w:r>
      <w:r>
        <w:t xml:space="preserve"> </w:t>
      </w:r>
      <w:r>
        <w:t xml:space="preserve">is already reserved for the Session Initiation Protocol (VoIP) under RFC 3261 and cannot be used.</w:t>
      </w:r>
    </w:p>
    <w:p>
      <w:pPr>
        <w:pStyle w:val="FirstParagraph"/>
      </w:pPr>
      <w:r>
        <w:t xml:space="preserve">The</w:t>
      </w:r>
      <w:r>
        <w:t xml:space="preserve"> </w:t>
      </w:r>
      <w:r>
        <w:rPr>
          <w:rStyle w:val="VerbatimChar"/>
        </w:rPr>
        <w:t xml:space="preserve">sipi:</w:t>
      </w:r>
      <w:r>
        <w:t xml:space="preserve"> </w:t>
      </w:r>
      <w:r>
        <w:t xml:space="preserve">scheme enables SIP addresses to be expressed as standard URI strings. This integrates with infrastructure that already understands URIs:</w:t>
      </w:r>
    </w:p>
    <w:p>
      <w:pPr>
        <w:pStyle w:val="Compact"/>
        <w:numPr>
          <w:ilvl w:val="0"/>
          <w:numId w:val="1017"/>
        </w:numPr>
      </w:pPr>
      <w:r>
        <w:t xml:space="preserve">Chat applications auto-linkify registered URI schemes, making</w:t>
      </w:r>
      <w:r>
        <w:t xml:space="preserve"> </w:t>
      </w:r>
      <w:r>
        <w:rPr>
          <w:rStyle w:val="VerbatimChar"/>
        </w:rPr>
        <w:t xml:space="preserve">sipi:</w:t>
      </w:r>
      <w:r>
        <w:t xml:space="preserve"> </w:t>
      </w:r>
      <w:r>
        <w:t xml:space="preserve">addresses tappable</w:t>
      </w:r>
    </w:p>
    <w:p>
      <w:pPr>
        <w:pStyle w:val="Compact"/>
        <w:numPr>
          <w:ilvl w:val="0"/>
          <w:numId w:val="1017"/>
        </w:numPr>
      </w:pPr>
      <w:r>
        <w:t xml:space="preserve">Mobile operating systems (iOS, Android) support protocol handler registration, allowing a SIP resolver app to claim</w:t>
      </w:r>
      <w:r>
        <w:t xml:space="preserve"> </w:t>
      </w:r>
      <w:r>
        <w:rPr>
          <w:rStyle w:val="VerbatimChar"/>
        </w:rPr>
        <w:t xml:space="preserve">sipi:</w:t>
      </w:r>
      <w:r>
        <w:t xml:space="preserve"> </w:t>
      </w:r>
      <w:r>
        <w:t xml:space="preserve">and open automatically</w:t>
      </w:r>
    </w:p>
    <w:p>
      <w:pPr>
        <w:pStyle w:val="Compact"/>
        <w:numPr>
          <w:ilvl w:val="0"/>
          <w:numId w:val="1017"/>
        </w:numPr>
      </w:pPr>
      <w:r>
        <w:t xml:space="preserve">Browsers support</w:t>
      </w:r>
      <w:r>
        <w:t xml:space="preserve"> </w:t>
      </w:r>
      <w:r>
        <w:rPr>
          <w:rStyle w:val="VerbatimChar"/>
        </w:rPr>
        <w:t xml:space="preserve">registerProtocolHandler()</w:t>
      </w:r>
      <w:r>
        <w:t xml:space="preserve">, allowing a SIP browser extension to intercept</w:t>
      </w:r>
      <w:r>
        <w:t xml:space="preserve"> </w:t>
      </w:r>
      <w:r>
        <w:rPr>
          <w:rStyle w:val="VerbatimChar"/>
        </w:rPr>
        <w:t xml:space="preserve">sipi:</w:t>
      </w:r>
      <w:r>
        <w:t xml:space="preserve"> </w:t>
      </w:r>
      <w:r>
        <w:t xml:space="preserve">links natively</w:t>
      </w:r>
    </w:p>
    <w:p>
      <w:pPr>
        <w:pStyle w:val="Compact"/>
        <w:numPr>
          <w:ilvl w:val="0"/>
          <w:numId w:val="1017"/>
        </w:numPr>
      </w:pPr>
      <w:r>
        <w:t xml:space="preserve">IANA provides a provisional URI scheme registration process (RFC 7595), giving</w:t>
      </w:r>
      <w:r>
        <w:t xml:space="preserve"> </w:t>
      </w:r>
      <w:r>
        <w:rPr>
          <w:rStyle w:val="VerbatimChar"/>
        </w:rPr>
        <w:t xml:space="preserve">sipi:</w:t>
      </w:r>
      <w:r>
        <w:t xml:space="preserve"> </w:t>
      </w:r>
      <w:r>
        <w:t xml:space="preserve">a path to formal standardization</w:t>
      </w:r>
    </w:p>
    <w:bookmarkEnd w:id="42"/>
    <w:bookmarkStart w:id="43" w:name="two-accepted-forms"/>
    <w:p>
      <w:pPr>
        <w:pStyle w:val="Heading2"/>
      </w:pPr>
      <w:r>
        <w:t xml:space="preserve">Two Accepted Forms</w:t>
      </w:r>
    </w:p>
    <w:p>
      <w:pPr>
        <w:pStyle w:val="FirstParagraph"/>
      </w:pPr>
      <w:r>
        <w:t xml:space="preserve">The</w:t>
      </w:r>
      <w:r>
        <w:t xml:space="preserve"> </w:t>
      </w:r>
      <w:r>
        <w:rPr>
          <w:rStyle w:val="VerbatimChar"/>
        </w:rPr>
        <w:t xml:space="preserve">sipi:</w:t>
      </w:r>
      <w:r>
        <w:t xml:space="preserve"> </w:t>
      </w:r>
      <w:r>
        <w:t xml:space="preserve">scheme accepts two forms, both of which are semantically equivalent:</w:t>
      </w:r>
    </w:p>
    <w:p>
      <w:pPr>
        <w:pStyle w:val="BodyText"/>
      </w:pPr>
      <w:r>
        <w:rPr>
          <w:b/>
          <w:bCs/>
        </w:rPr>
        <w:t xml:space="preserve">Form 1 — Implicit sigil (recommended for hand-typed input):</w:t>
      </w:r>
    </w:p>
    <w:p>
      <w:pPr>
        <w:pStyle w:val="SourceCode"/>
      </w:pPr>
      <w:r>
        <w:rPr>
          <w:rStyle w:val="VerbatimChar"/>
        </w:rPr>
        <w:t xml:space="preserve">sipi:amazon.cloud.aws</w:t>
      </w:r>
      <w:r>
        <w:br/>
      </w:r>
      <w:r>
        <w:rPr>
          <w:rStyle w:val="VerbatimChar"/>
        </w:rPr>
        <w:t xml:space="preserve">sipi:games/lasca</w:t>
      </w:r>
      <w:r>
        <w:br/>
      </w:r>
      <w:r>
        <w:rPr>
          <w:rStyle w:val="VerbatimChar"/>
        </w:rPr>
        <w:t xml:space="preserve">sipi:owner/edbecnel/stackworks/games/lasca</w:t>
      </w:r>
    </w:p>
    <w:p>
      <w:pPr>
        <w:pStyle w:val="FirstParagraph"/>
      </w:pPr>
      <w:r>
        <w:t xml:space="preserve">The</w:t>
      </w:r>
      <w:r>
        <w:t xml:space="preserve"> </w:t>
      </w:r>
      <w:r>
        <w:rPr>
          <w:rStyle w:val="VerbatimChar"/>
        </w:rPr>
        <w:t xml:space="preserve">@</w:t>
      </w:r>
      <w:r>
        <w:t xml:space="preserve"> </w:t>
      </w:r>
      <w:r>
        <w:t xml:space="preserve">is not present. It is structurally implied by the</w:t>
      </w:r>
      <w:r>
        <w:t xml:space="preserve"> </w:t>
      </w:r>
      <w:r>
        <w:rPr>
          <w:rStyle w:val="VerbatimChar"/>
        </w:rPr>
        <w:t xml:space="preserve">sipi:</w:t>
      </w:r>
      <w:r>
        <w:t xml:space="preserve"> </w:t>
      </w:r>
      <w:r>
        <w:t xml:space="preserve">prefix. This form is safe to type from the first character in any chat environment because</w:t>
      </w:r>
      <w:r>
        <w:t xml:space="preserve"> </w:t>
      </w:r>
      <w:r>
        <w:rPr>
          <w:rStyle w:val="VerbatimChar"/>
        </w:rPr>
        <w:t xml:space="preserve">s</w:t>
      </w:r>
      <w:r>
        <w:t xml:space="preserve"> </w:t>
      </w:r>
      <w:r>
        <w:t xml:space="preserve">carries no special interception meaning. This is the recommended form for users typing a SIP address into a context they do not control.</w:t>
      </w:r>
    </w:p>
    <w:p>
      <w:pPr>
        <w:pStyle w:val="BodyText"/>
      </w:pPr>
      <w:r>
        <w:rPr>
          <w:b/>
          <w:bCs/>
        </w:rPr>
        <w:t xml:space="preserve">Form 2 — Explicit sigil (for display and documentation):</w:t>
      </w:r>
    </w:p>
    <w:p>
      <w:pPr>
        <w:pStyle w:val="SourceCode"/>
      </w:pPr>
      <w:r>
        <w:rPr>
          <w:rStyle w:val="VerbatimChar"/>
        </w:rPr>
        <w:t xml:space="preserve">sipi:@amazon.cloud.aws</w:t>
      </w:r>
      <w:r>
        <w:br/>
      </w:r>
      <w:r>
        <w:rPr>
          <w:rStyle w:val="VerbatimChar"/>
        </w:rPr>
        <w:t xml:space="preserve">sipi:@games/lasca</w:t>
      </w:r>
      <w:r>
        <w:br/>
      </w:r>
      <w:r>
        <w:rPr>
          <w:rStyle w:val="VerbatimChar"/>
        </w:rPr>
        <w:t xml:space="preserve">sipi:@owner/edbecnel/stackworks/games/lasca</w:t>
      </w:r>
    </w:p>
    <w:p>
      <w:pPr>
        <w:pStyle w:val="FirstParagraph"/>
      </w:pPr>
      <w:r>
        <w:t xml:space="preserve">The</w:t>
      </w:r>
      <w:r>
        <w:t xml:space="preserve"> </w:t>
      </w:r>
      <w:r>
        <w:rPr>
          <w:rStyle w:val="VerbatimChar"/>
        </w:rPr>
        <w:t xml:space="preserve">@</w:t>
      </w:r>
      <w:r>
        <w:t xml:space="preserve"> </w:t>
      </w:r>
      <w:r>
        <w:t xml:space="preserve">is retained immediately after the colon. This form is not expected to be typed by hand in chat contexts, since</w:t>
      </w:r>
      <w:r>
        <w:t xml:space="preserve"> </w:t>
      </w:r>
      <w:r>
        <w:rPr>
          <w:rStyle w:val="VerbatimChar"/>
        </w:rPr>
        <w:t xml:space="preserve">@</w:t>
      </w:r>
      <w:r>
        <w:t xml:space="preserve"> </w:t>
      </w:r>
      <w:r>
        <w:t xml:space="preserve">after</w:t>
      </w:r>
      <w:r>
        <w:t xml:space="preserve"> </w:t>
      </w:r>
      <w:r>
        <w:rPr>
          <w:rStyle w:val="VerbatimChar"/>
        </w:rPr>
        <w:t xml:space="preserve">:</w:t>
      </w:r>
      <w:r>
        <w:t xml:space="preserve"> </w:t>
      </w:r>
      <w:r>
        <w:t xml:space="preserve">may still be parsed by some applications. However, it is useful in documentation, display surfaces, and any context where the visual connection to the native SIP</w:t>
      </w:r>
      <w:r>
        <w:t xml:space="preserve"> </w:t>
      </w:r>
      <w:r>
        <w:rPr>
          <w:rStyle w:val="VerbatimChar"/>
        </w:rPr>
        <w:t xml:space="preserve">@</w:t>
      </w:r>
      <w:r>
        <w:t xml:space="preserve"> </w:t>
      </w:r>
      <w:r>
        <w:t xml:space="preserve">sigil should be preserved explicitly. Chat providers and SIP-aware tools may choose to render this form when displaying a SIP address to a user.</w:t>
      </w:r>
    </w:p>
    <w:p>
      <w:pPr>
        <w:pStyle w:val="BodyText"/>
      </w:pPr>
      <w:r>
        <w:t xml:space="preserve">Both forms resolve identically. A SIP parser receiving either form strips the</w:t>
      </w:r>
      <w:r>
        <w:t xml:space="preserve"> </w:t>
      </w:r>
      <w:r>
        <w:rPr>
          <w:rStyle w:val="VerbatimChar"/>
        </w:rPr>
        <w:t xml:space="preserve">sipi:</w:t>
      </w:r>
      <w:r>
        <w:t xml:space="preserve"> </w:t>
      </w:r>
      <w:r>
        <w:t xml:space="preserve">prefix (and optional</w:t>
      </w:r>
      <w:r>
        <w:t xml:space="preserve"> </w:t>
      </w:r>
      <w:r>
        <w:rPr>
          <w:rStyle w:val="VerbatimChar"/>
        </w:rPr>
        <w:t xml:space="preserve">@</w:t>
      </w:r>
      <w:r>
        <w:t xml:space="preserve">) and treats the remainder as a standard SIP path.</w:t>
      </w:r>
    </w:p>
    <w:bookmarkEnd w:id="43"/>
    <w:bookmarkStart w:id="44" w:name="canonical-round-trip-rule"/>
    <w:p>
      <w:pPr>
        <w:pStyle w:val="Heading2"/>
      </w:pPr>
      <w:r>
        <w:t xml:space="preserve">Canonical Round-Trip Rule</w:t>
      </w:r>
    </w:p>
    <w:p>
      <w:pPr>
        <w:pStyle w:val="SourceCode"/>
      </w:pPr>
      <w:r>
        <w:rPr>
          <w:rStyle w:val="VerbatimChar"/>
        </w:rPr>
        <w:t xml:space="preserve">sipi:amazon.cloud.aws   ↔   @amazon.cloud.aws</w:t>
      </w:r>
      <w:r>
        <w:br/>
      </w:r>
      <w:r>
        <w:rPr>
          <w:rStyle w:val="VerbatimChar"/>
        </w:rPr>
        <w:t xml:space="preserve">sipi:@amazon.cloud.aws  ↔   @amazon.cloud.aws</w:t>
      </w:r>
    </w:p>
    <w:p>
      <w:pPr>
        <w:pStyle w:val="FirstParagraph"/>
      </w:pPr>
      <w:r>
        <w:t xml:space="preserve">Any SIP resolver, parser, or application MUST accept both</w:t>
      </w:r>
      <w:r>
        <w:t xml:space="preserve"> </w:t>
      </w:r>
      <w:r>
        <w:rPr>
          <w:rStyle w:val="VerbatimChar"/>
        </w:rPr>
        <w:t xml:space="preserve">sipi:</w:t>
      </w:r>
      <w:r>
        <w:t xml:space="preserve"> </w:t>
      </w:r>
      <w:r>
        <w:t xml:space="preserve">forms as fully equivalent to the native</w:t>
      </w:r>
      <w:r>
        <w:t xml:space="preserve"> </w:t>
      </w:r>
      <w:r>
        <w:rPr>
          <w:rStyle w:val="VerbatimChar"/>
        </w:rPr>
        <w:t xml:space="preserve">@</w:t>
      </w:r>
      <w:r>
        <w:t xml:space="preserve"> </w:t>
      </w:r>
      <w:r>
        <w:t xml:space="preserve">form.</w:t>
      </w:r>
    </w:p>
    <w:bookmarkEnd w:id="44"/>
    <w:bookmarkStart w:id="45" w:name="notation-summary"/>
    <w:p>
      <w:pPr>
        <w:pStyle w:val="Heading2"/>
      </w:pPr>
      <w:r>
        <w:t xml:space="preserve">Notation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Context</w:t>
            </w:r>
          </w:p>
        </w:tc>
        <w:tc>
          <w:tcPr/>
          <w:p>
            <w:pPr>
              <w:pStyle w:val="Compact"/>
            </w:pPr>
            <w:r>
              <w:t xml:space="preserve">Form</w:t>
            </w:r>
          </w:p>
        </w:tc>
        <w:tc>
          <w:tcPr/>
          <w:p>
            <w:pPr>
              <w:pStyle w:val="Compact"/>
            </w:pPr>
            <w:r>
              <w:t xml:space="preserve">Example</w:t>
            </w:r>
          </w:p>
        </w:tc>
        <w:tc>
          <w:tcPr/>
          <w:p>
            <w:pPr>
              <w:pStyle w:val="Compact"/>
            </w:pPr>
            <w:r>
              <w:t xml:space="preserve">Notes</w:t>
            </w:r>
          </w:p>
        </w:tc>
      </w:tr>
      <w:tr>
        <w:tc>
          <w:tcPr/>
          <w:p>
            <w:pPr>
              <w:pStyle w:val="Compact"/>
            </w:pPr>
            <w:r>
              <w:t xml:space="preserve">SIP-aware app, browser, AI assistant</w:t>
            </w:r>
          </w:p>
        </w:tc>
        <w:tc>
          <w:tcPr/>
          <w:p>
            <w:pPr>
              <w:pStyle w:val="Compact"/>
            </w:pPr>
            <w:r>
              <w:t xml:space="preserve">Native</w:t>
            </w:r>
          </w:p>
        </w:tc>
        <w:tc>
          <w:tcPr/>
          <w:p>
            <w:pPr>
              <w:pStyle w:val="Compact"/>
            </w:pPr>
            <w:r>
              <w:rPr>
                <w:rStyle w:val="VerbatimChar"/>
              </w:rPr>
              <w:t xml:space="preserve">@amazon.cloud.aws</w:t>
            </w:r>
          </w:p>
        </w:tc>
        <w:tc>
          <w:tcPr/>
          <w:p>
            <w:pPr>
              <w:pStyle w:val="Compact"/>
            </w:pPr>
            <w:r>
              <w:t xml:space="preserve">Preferred wherever</w:t>
            </w:r>
            <w:r>
              <w:t xml:space="preserve"> </w:t>
            </w:r>
            <w:r>
              <w:rPr>
                <w:rStyle w:val="VerbatimChar"/>
              </w:rPr>
              <w:t xml:space="preserve">@</w:t>
            </w:r>
            <w:r>
              <w:t xml:space="preserve"> </w:t>
            </w:r>
            <w:r>
              <w:t xml:space="preserve">is safe</w:t>
            </w:r>
          </w:p>
        </w:tc>
      </w:tr>
      <w:tr>
        <w:tc>
          <w:tcPr/>
          <w:p>
            <w:pPr>
              <w:pStyle w:val="Compact"/>
            </w:pPr>
            <w:r>
              <w:t xml:space="preserve">Hand-typed in chat (Messenger, Signal, etc.)</w:t>
            </w:r>
          </w:p>
        </w:tc>
        <w:tc>
          <w:tcPr/>
          <w:p>
            <w:pPr>
              <w:pStyle w:val="Compact"/>
            </w:pPr>
            <w:r>
              <w:rPr>
                <w:rStyle w:val="VerbatimChar"/>
              </w:rPr>
              <w:t xml:space="preserve">sipi:</w:t>
            </w:r>
            <w:r>
              <w:t xml:space="preserve"> </w:t>
            </w:r>
            <w:r>
              <w:t xml:space="preserve">implicit</w:t>
            </w:r>
          </w:p>
        </w:tc>
        <w:tc>
          <w:tcPr/>
          <w:p>
            <w:pPr>
              <w:pStyle w:val="Compact"/>
            </w:pPr>
            <w:r>
              <w:rPr>
                <w:rStyle w:val="VerbatimChar"/>
              </w:rPr>
              <w:t xml:space="preserve">sipi:amazon.cloud.aws</w:t>
            </w:r>
          </w:p>
        </w:tc>
        <w:tc>
          <w:tcPr/>
          <w:p>
            <w:pPr>
              <w:pStyle w:val="Compact"/>
            </w:pPr>
            <w:r>
              <w:t xml:space="preserve">Safe from first keystroke</w:t>
            </w:r>
          </w:p>
        </w:tc>
      </w:tr>
      <w:tr>
        <w:tc>
          <w:tcPr/>
          <w:p>
            <w:pPr>
              <w:pStyle w:val="Compact"/>
            </w:pPr>
            <w:r>
              <w:t xml:space="preserve">Pasted or displayed in chat</w:t>
            </w:r>
          </w:p>
        </w:tc>
        <w:tc>
          <w:tcPr/>
          <w:p>
            <w:pPr>
              <w:pStyle w:val="Compact"/>
            </w:pPr>
            <w:r>
              <w:rPr>
                <w:rStyle w:val="VerbatimChar"/>
              </w:rPr>
              <w:t xml:space="preserve">sipi:</w:t>
            </w:r>
            <w:r>
              <w:t xml:space="preserve"> </w:t>
            </w:r>
            <w:r>
              <w:t xml:space="preserve">implicit</w:t>
            </w:r>
          </w:p>
        </w:tc>
        <w:tc>
          <w:tcPr/>
          <w:p>
            <w:pPr>
              <w:pStyle w:val="Compact"/>
            </w:pPr>
            <w:r>
              <w:rPr>
                <w:rStyle w:val="VerbatimChar"/>
              </w:rPr>
              <w:t xml:space="preserve">sipi:amazon.cloud.aws</w:t>
            </w:r>
          </w:p>
        </w:tc>
        <w:tc>
          <w:tcPr/>
          <w:p>
            <w:pPr>
              <w:pStyle w:val="Compact"/>
            </w:pPr>
            <w:r>
              <w:t xml:space="preserve">Tappable if scheme is registered</w:t>
            </w:r>
          </w:p>
        </w:tc>
      </w:tr>
      <w:tr>
        <w:tc>
          <w:tcPr/>
          <w:p>
            <w:pPr>
              <w:pStyle w:val="Compact"/>
            </w:pPr>
            <w:r>
              <w:t xml:space="preserve">Documentation, display with sigil intent</w:t>
            </w:r>
          </w:p>
        </w:tc>
        <w:tc>
          <w:tcPr/>
          <w:p>
            <w:pPr>
              <w:pStyle w:val="Compact"/>
            </w:pPr>
            <w:r>
              <w:rPr>
                <w:rStyle w:val="VerbatimChar"/>
              </w:rPr>
              <w:t xml:space="preserve">sipi:</w:t>
            </w:r>
            <w:r>
              <w:t xml:space="preserve"> </w:t>
            </w:r>
            <w:r>
              <w:t xml:space="preserve">explicit</w:t>
            </w:r>
          </w:p>
        </w:tc>
        <w:tc>
          <w:tcPr/>
          <w:p>
            <w:pPr>
              <w:pStyle w:val="Compact"/>
            </w:pPr>
            <w:r>
              <w:rPr>
                <w:rStyle w:val="VerbatimChar"/>
              </w:rPr>
              <w:t xml:space="preserve">sipi:@amazon.cloud.aws</w:t>
            </w:r>
          </w:p>
        </w:tc>
        <w:tc>
          <w:tcPr/>
          <w:p>
            <w:pPr>
              <w:pStyle w:val="Compact"/>
            </w:pPr>
            <w:r>
              <w:t xml:space="preserve">Preserves visual</w:t>
            </w:r>
            <w:r>
              <w:t xml:space="preserve"> </w:t>
            </w:r>
            <w:r>
              <w:rPr>
                <w:rStyle w:val="VerbatimChar"/>
              </w:rPr>
              <w:t xml:space="preserve">@</w:t>
            </w:r>
            <w:r>
              <w:t xml:space="preserve"> </w:t>
            </w:r>
            <w:r>
              <w:t xml:space="preserve">connection</w:t>
            </w:r>
          </w:p>
        </w:tc>
      </w:tr>
      <w:tr>
        <w:tc>
          <w:tcPr/>
          <w:p>
            <w:pPr>
              <w:pStyle w:val="Compact"/>
            </w:pPr>
            <w:r>
              <w:t xml:space="preserve">Shortcut path</w:t>
            </w:r>
          </w:p>
        </w:tc>
        <w:tc>
          <w:tcPr/>
          <w:p>
            <w:pPr>
              <w:pStyle w:val="Compact"/>
            </w:pPr>
            <w:r>
              <w:rPr>
                <w:rStyle w:val="VerbatimChar"/>
              </w:rPr>
              <w:t xml:space="preserve">sipi:</w:t>
            </w:r>
            <w:r>
              <w:t xml:space="preserve"> </w:t>
            </w:r>
            <w:r>
              <w:t xml:space="preserve">implicit</w:t>
            </w:r>
          </w:p>
        </w:tc>
        <w:tc>
          <w:tcPr/>
          <w:p>
            <w:pPr>
              <w:pStyle w:val="Compact"/>
            </w:pPr>
            <w:r>
              <w:rPr>
                <w:rStyle w:val="VerbatimChar"/>
              </w:rPr>
              <w:t xml:space="preserve">sipi:games/lasca</w:t>
            </w:r>
          </w:p>
        </w:tc>
        <w:tc>
          <w:tcPr/>
          <w:p>
            <w:pPr>
              <w:pStyle w:val="Compact"/>
            </w:pPr>
            <w:r>
              <w:t xml:space="preserve">Works for all shortcut tiers</w:t>
            </w:r>
          </w:p>
        </w:tc>
      </w:tr>
      <w:tr>
        <w:tc>
          <w:tcPr/>
          <w:p>
            <w:pPr>
              <w:pStyle w:val="Compact"/>
            </w:pPr>
            <w:r>
              <w:t xml:space="preserve">Full owner-bound canonical</w:t>
            </w:r>
          </w:p>
        </w:tc>
        <w:tc>
          <w:tcPr/>
          <w:p>
            <w:pPr>
              <w:pStyle w:val="Compact"/>
            </w:pPr>
            <w:r>
              <w:rPr>
                <w:rStyle w:val="VerbatimChar"/>
              </w:rPr>
              <w:t xml:space="preserve">sipi:</w:t>
            </w:r>
            <w:r>
              <w:t xml:space="preserve"> </w:t>
            </w:r>
            <w:r>
              <w:t xml:space="preserve">implicit</w:t>
            </w:r>
          </w:p>
        </w:tc>
        <w:tc>
          <w:tcPr/>
          <w:p>
            <w:pPr>
              <w:pStyle w:val="Compact"/>
            </w:pPr>
            <w:r>
              <w:rPr>
                <w:rStyle w:val="VerbatimChar"/>
              </w:rPr>
              <w:t xml:space="preserve">sipi:owner/edbecnel/stackworks/games/lasca</w:t>
            </w:r>
          </w:p>
        </w:tc>
        <w:tc>
          <w:tcPr/>
          <w:p>
            <w:pPr>
              <w:pStyle w:val="Compact"/>
            </w:pPr>
            <w:r>
              <w:t xml:space="preserve">Machine-verifiable form</w:t>
            </w:r>
          </w:p>
        </w:tc>
      </w:tr>
    </w:tbl>
    <w:bookmarkEnd w:id="45"/>
    <w:bookmarkEnd w:id="46"/>
    <w:bookmarkStart w:id="50" w:name="resolution-model"/>
    <w:p>
      <w:pPr>
        <w:pStyle w:val="Heading1"/>
      </w:pPr>
      <w:r>
        <w:t xml:space="preserve">Resolution Model</w:t>
      </w:r>
    </w:p>
    <w:bookmarkStart w:id="47" w:name="exact-resolution"/>
    <w:p>
      <w:pPr>
        <w:pStyle w:val="Heading2"/>
      </w:pPr>
      <w:r>
        <w:t xml:space="preserve">Exact Resolution</w:t>
      </w:r>
    </w:p>
    <w:p>
      <w:pPr>
        <w:pStyle w:val="FirstParagraph"/>
      </w:pPr>
      <w:r>
        <w:t xml:space="preserve">Input:</w:t>
      </w:r>
    </w:p>
    <w:p>
      <w:pPr>
        <w:pStyle w:val="BodyText"/>
      </w:pPr>
      <w:r>
        <w:t xml:space="preserve">@amazon.cloud.aws</w:t>
      </w:r>
    </w:p>
    <w:p>
      <w:pPr>
        <w:pStyle w:val="BodyText"/>
      </w:pPr>
      <w:r>
        <w:t xml:space="preserve">Result:</w:t>
      </w:r>
    </w:p>
    <w:p>
      <w:pPr>
        <w:pStyle w:val="BodyText"/>
      </w:pPr>
      <w:hyperlink r:id="rId12">
        <w:r>
          <w:rPr>
            <w:rStyle w:val="Hyperlink"/>
          </w:rPr>
          <w:t xml:space="preserve">https://aws.amazon.com</w:t>
        </w:r>
      </w:hyperlink>
    </w:p>
    <w:bookmarkEnd w:id="47"/>
    <w:bookmarkStart w:id="48" w:name="discovery-resolution"/>
    <w:p>
      <w:pPr>
        <w:pStyle w:val="Heading2"/>
      </w:pPr>
      <w:r>
        <w:t xml:space="preserve">Discovery Resolution</w:t>
      </w:r>
    </w:p>
    <w:p>
      <w:pPr>
        <w:pStyle w:val="FirstParagraph"/>
      </w:pPr>
      <w:r>
        <w:t xml:space="preserve">Input:</w:t>
      </w:r>
    </w:p>
    <w:p>
      <w:pPr>
        <w:pStyle w:val="BodyText"/>
      </w:pPr>
      <w:r>
        <w:t xml:space="preserve">@video.streaming</w:t>
      </w:r>
    </w:p>
    <w:p>
      <w:pPr>
        <w:pStyle w:val="BodyText"/>
      </w:pPr>
      <w:r>
        <w:t xml:space="preserve">Result:</w:t>
      </w:r>
    </w:p>
    <w:p>
      <w:pPr>
        <w:pStyle w:val="Compact"/>
        <w:numPr>
          <w:ilvl w:val="0"/>
          <w:numId w:val="1018"/>
        </w:numPr>
      </w:pPr>
      <w:r>
        <w:t xml:space="preserve">Netflix streaming video</w:t>
      </w:r>
    </w:p>
    <w:p>
      <w:pPr>
        <w:pStyle w:val="Compact"/>
        <w:numPr>
          <w:ilvl w:val="0"/>
          <w:numId w:val="1018"/>
        </w:numPr>
      </w:pPr>
      <w:r>
        <w:t xml:space="preserve">YouTube streaming video</w:t>
      </w:r>
    </w:p>
    <w:p>
      <w:pPr>
        <w:pStyle w:val="Compact"/>
        <w:numPr>
          <w:ilvl w:val="0"/>
          <w:numId w:val="1018"/>
        </w:numPr>
      </w:pPr>
      <w:r>
        <w:t xml:space="preserve">Disney+ streaming video</w:t>
      </w:r>
    </w:p>
    <w:bookmarkEnd w:id="48"/>
    <w:bookmarkStart w:id="49" w:name="personalized-resolution"/>
    <w:p>
      <w:pPr>
        <w:pStyle w:val="Heading2"/>
      </w:pPr>
      <w:r>
        <w:t xml:space="preserve">Personalized Resolution</w:t>
      </w:r>
    </w:p>
    <w:p>
      <w:pPr>
        <w:pStyle w:val="FirstParagraph"/>
      </w:pPr>
      <w:r>
        <w:t xml:space="preserve">Resolvers may personalize results using:</w:t>
      </w:r>
    </w:p>
    <w:p>
      <w:pPr>
        <w:pStyle w:val="Compact"/>
        <w:numPr>
          <w:ilvl w:val="0"/>
          <w:numId w:val="1019"/>
        </w:numPr>
      </w:pPr>
      <w:r>
        <w:t xml:space="preserve">user history</w:t>
      </w:r>
    </w:p>
    <w:p>
      <w:pPr>
        <w:pStyle w:val="Compact"/>
        <w:numPr>
          <w:ilvl w:val="0"/>
          <w:numId w:val="1019"/>
        </w:numPr>
      </w:pPr>
      <w:r>
        <w:t xml:space="preserve">location</w:t>
      </w:r>
    </w:p>
    <w:p>
      <w:pPr>
        <w:pStyle w:val="Compact"/>
        <w:numPr>
          <w:ilvl w:val="0"/>
          <w:numId w:val="1019"/>
        </w:numPr>
      </w:pPr>
      <w:r>
        <w:t xml:space="preserve">preferences</w:t>
      </w:r>
    </w:p>
    <w:p>
      <w:pPr>
        <w:pStyle w:val="Compact"/>
        <w:numPr>
          <w:ilvl w:val="0"/>
          <w:numId w:val="1019"/>
        </w:numPr>
      </w:pPr>
      <w:r>
        <w:t xml:space="preserve">language</w:t>
      </w:r>
    </w:p>
    <w:p>
      <w:pPr>
        <w:pStyle w:val="Compact"/>
        <w:numPr>
          <w:ilvl w:val="0"/>
          <w:numId w:val="1019"/>
        </w:numPr>
      </w:pPr>
      <w:r>
        <w:t xml:space="preserve">trust settings</w:t>
      </w:r>
    </w:p>
    <w:bookmarkEnd w:id="49"/>
    <w:bookmarkEnd w:id="50"/>
    <w:bookmarkStart w:id="57" w:name="semantic-identity-providers-sips"/>
    <w:p>
      <w:pPr>
        <w:pStyle w:val="Heading1"/>
      </w:pPr>
      <w:r>
        <w:t xml:space="preserve">Semantic Identity Providers (SIPs)</w:t>
      </w:r>
    </w:p>
    <w:bookmarkStart w:id="51" w:name="definition"/>
    <w:p>
      <w:pPr>
        <w:pStyle w:val="Heading2"/>
      </w:pPr>
      <w:r>
        <w:t xml:space="preserve">Definition</w:t>
      </w:r>
    </w:p>
    <w:p>
      <w:pPr>
        <w:pStyle w:val="FirstParagraph"/>
      </w:pPr>
      <w:r>
        <w:t xml:space="preserve">A Semantic Identity Provider (SIP) is an organization or service that:</w:t>
      </w:r>
    </w:p>
    <w:p>
      <w:pPr>
        <w:pStyle w:val="Compact"/>
        <w:numPr>
          <w:ilvl w:val="0"/>
          <w:numId w:val="1020"/>
        </w:numPr>
      </w:pPr>
      <w:r>
        <w:t xml:space="preserve">hosts semantic identity mappings</w:t>
      </w:r>
    </w:p>
    <w:p>
      <w:pPr>
        <w:pStyle w:val="Compact"/>
        <w:numPr>
          <w:ilvl w:val="0"/>
          <w:numId w:val="1020"/>
        </w:numPr>
      </w:pPr>
      <w:r>
        <w:t xml:space="preserve">verifies identity ownership</w:t>
      </w:r>
    </w:p>
    <w:p>
      <w:pPr>
        <w:pStyle w:val="Compact"/>
        <w:numPr>
          <w:ilvl w:val="0"/>
          <w:numId w:val="1020"/>
        </w:numPr>
      </w:pPr>
      <w:r>
        <w:t xml:space="preserve">publishes semantic metadata</w:t>
      </w:r>
    </w:p>
    <w:p>
      <w:pPr>
        <w:pStyle w:val="Compact"/>
        <w:numPr>
          <w:ilvl w:val="0"/>
          <w:numId w:val="1020"/>
        </w:numPr>
      </w:pPr>
      <w:r>
        <w:t xml:space="preserve">participates in federation</w:t>
      </w:r>
    </w:p>
    <w:p>
      <w:pPr>
        <w:pStyle w:val="Compact"/>
        <w:numPr>
          <w:ilvl w:val="0"/>
          <w:numId w:val="1020"/>
        </w:numPr>
      </w:pPr>
      <w:r>
        <w:t xml:space="preserve">exposes standardized APIs</w:t>
      </w:r>
    </w:p>
    <w:bookmarkEnd w:id="51"/>
    <w:bookmarkStart w:id="56" w:name="sip-responsibilities"/>
    <w:p>
      <w:pPr>
        <w:pStyle w:val="Heading2"/>
      </w:pPr>
      <w:r>
        <w:t xml:space="preserve">SIP Responsibilities</w:t>
      </w:r>
    </w:p>
    <w:bookmarkStart w:id="52" w:name="identity-verification"/>
    <w:p>
      <w:pPr>
        <w:pStyle w:val="Heading3"/>
      </w:pPr>
      <w:r>
        <w:t xml:space="preserve">Identity Verification</w:t>
      </w:r>
    </w:p>
    <w:p>
      <w:pPr>
        <w:pStyle w:val="FirstParagraph"/>
      </w:pPr>
      <w:r>
        <w:t xml:space="preserve">Examples:</w:t>
      </w:r>
    </w:p>
    <w:p>
      <w:pPr>
        <w:pStyle w:val="Compact"/>
        <w:numPr>
          <w:ilvl w:val="0"/>
          <w:numId w:val="1021"/>
        </w:numPr>
      </w:pPr>
      <w:r>
        <w:t xml:space="preserve">DNS TXT verification</w:t>
      </w:r>
    </w:p>
    <w:p>
      <w:pPr>
        <w:pStyle w:val="Compact"/>
        <w:numPr>
          <w:ilvl w:val="0"/>
          <w:numId w:val="1021"/>
        </w:numPr>
      </w:pPr>
      <w:r>
        <w:t xml:space="preserve">HTTPS challenge verification</w:t>
      </w:r>
    </w:p>
    <w:p>
      <w:pPr>
        <w:pStyle w:val="Compact"/>
        <w:numPr>
          <w:ilvl w:val="0"/>
          <w:numId w:val="1021"/>
        </w:numPr>
      </w:pPr>
      <w:r>
        <w:t xml:space="preserve">OAuth verification</w:t>
      </w:r>
    </w:p>
    <w:p>
      <w:pPr>
        <w:pStyle w:val="Compact"/>
        <w:numPr>
          <w:ilvl w:val="0"/>
          <w:numId w:val="1021"/>
        </w:numPr>
      </w:pPr>
      <w:r>
        <w:t xml:space="preserve">signed manifests</w:t>
      </w:r>
    </w:p>
    <w:bookmarkEnd w:id="52"/>
    <w:bookmarkStart w:id="53" w:name="mapping-publication"/>
    <w:p>
      <w:pPr>
        <w:pStyle w:val="Heading3"/>
      </w:pPr>
      <w:r>
        <w:t xml:space="preserve">Mapping Publication</w:t>
      </w:r>
    </w:p>
    <w:p>
      <w:pPr>
        <w:pStyle w:val="FirstParagraph"/>
      </w:pPr>
      <w:r>
        <w:t xml:space="preserve">Example:</w:t>
      </w:r>
    </w:p>
    <w:p>
      <w:pPr>
        <w:pStyle w:val="BodyText"/>
      </w:pPr>
      <w:r>
        <w:t xml:space="preserve">@amazon.cloud.aws</w:t>
      </w:r>
      <w:r>
        <w:t xml:space="preserve"> </w:t>
      </w:r>
      <w:r>
        <w:t xml:space="preserve">→</w:t>
      </w:r>
      <w:r>
        <w:t xml:space="preserve"> </w:t>
      </w:r>
      <w:hyperlink r:id="rId12">
        <w:r>
          <w:rPr>
            <w:rStyle w:val="Hyperlink"/>
          </w:rPr>
          <w:t xml:space="preserve">https://aws.amazon.com</w:t>
        </w:r>
      </w:hyperlink>
    </w:p>
    <w:bookmarkEnd w:id="53"/>
    <w:bookmarkStart w:id="54" w:name="health-monitoring"/>
    <w:p>
      <w:pPr>
        <w:pStyle w:val="Heading3"/>
      </w:pPr>
      <w:r>
        <w:t xml:space="preserve">Health Monitoring</w:t>
      </w:r>
    </w:p>
    <w:p>
      <w:pPr>
        <w:pStyle w:val="FirstParagraph"/>
      </w:pPr>
      <w:r>
        <w:t xml:space="preserve">SIPs monitor:</w:t>
      </w:r>
    </w:p>
    <w:p>
      <w:pPr>
        <w:pStyle w:val="Compact"/>
        <w:numPr>
          <w:ilvl w:val="0"/>
          <w:numId w:val="1022"/>
        </w:numPr>
      </w:pPr>
      <w:r>
        <w:t xml:space="preserve">route validity</w:t>
      </w:r>
    </w:p>
    <w:p>
      <w:pPr>
        <w:pStyle w:val="Compact"/>
        <w:numPr>
          <w:ilvl w:val="0"/>
          <w:numId w:val="1022"/>
        </w:numPr>
      </w:pPr>
      <w:r>
        <w:t xml:space="preserve">SSL validity</w:t>
      </w:r>
    </w:p>
    <w:p>
      <w:pPr>
        <w:pStyle w:val="Compact"/>
        <w:numPr>
          <w:ilvl w:val="0"/>
          <w:numId w:val="1022"/>
        </w:numPr>
      </w:pPr>
      <w:r>
        <w:t xml:space="preserve">redirects</w:t>
      </w:r>
    </w:p>
    <w:p>
      <w:pPr>
        <w:pStyle w:val="Compact"/>
        <w:numPr>
          <w:ilvl w:val="0"/>
          <w:numId w:val="1022"/>
        </w:numPr>
      </w:pPr>
      <w:r>
        <w:t xml:space="preserve">content reachability</w:t>
      </w:r>
    </w:p>
    <w:p>
      <w:pPr>
        <w:pStyle w:val="Compact"/>
        <w:numPr>
          <w:ilvl w:val="0"/>
          <w:numId w:val="1022"/>
        </w:numPr>
      </w:pPr>
      <w:r>
        <w:t xml:space="preserve">manifest integrity</w:t>
      </w:r>
    </w:p>
    <w:bookmarkEnd w:id="54"/>
    <w:bookmarkStart w:id="55" w:name="owner-notifications"/>
    <w:p>
      <w:pPr>
        <w:pStyle w:val="Heading3"/>
      </w:pPr>
      <w:r>
        <w:t xml:space="preserve">Owner Notifications</w:t>
      </w:r>
    </w:p>
    <w:p>
      <w:pPr>
        <w:pStyle w:val="FirstParagraph"/>
      </w:pPr>
      <w:r>
        <w:t xml:space="preserve">Website owners receive notifications when:</w:t>
      </w:r>
    </w:p>
    <w:p>
      <w:pPr>
        <w:pStyle w:val="Compact"/>
        <w:numPr>
          <w:ilvl w:val="0"/>
          <w:numId w:val="1023"/>
        </w:numPr>
      </w:pPr>
      <w:r>
        <w:t xml:space="preserve">mappings fail</w:t>
      </w:r>
    </w:p>
    <w:p>
      <w:pPr>
        <w:pStyle w:val="Compact"/>
        <w:numPr>
          <w:ilvl w:val="0"/>
          <w:numId w:val="1023"/>
        </w:numPr>
      </w:pPr>
      <w:r>
        <w:t xml:space="preserve">URLs change</w:t>
      </w:r>
    </w:p>
    <w:p>
      <w:pPr>
        <w:pStyle w:val="Compact"/>
        <w:numPr>
          <w:ilvl w:val="0"/>
          <w:numId w:val="1023"/>
        </w:numPr>
      </w:pPr>
      <w:r>
        <w:t xml:space="preserve">SSL expires</w:t>
      </w:r>
    </w:p>
    <w:p>
      <w:pPr>
        <w:pStyle w:val="Compact"/>
        <w:numPr>
          <w:ilvl w:val="0"/>
          <w:numId w:val="1023"/>
        </w:numPr>
      </w:pPr>
      <w:r>
        <w:t xml:space="preserve">redirects break</w:t>
      </w:r>
    </w:p>
    <w:p>
      <w:pPr>
        <w:pStyle w:val="Compact"/>
        <w:numPr>
          <w:ilvl w:val="0"/>
          <w:numId w:val="1023"/>
        </w:numPr>
      </w:pPr>
      <w:r>
        <w:t xml:space="preserve">AI detects likely route changes</w:t>
      </w:r>
    </w:p>
    <w:bookmarkEnd w:id="55"/>
    <w:bookmarkEnd w:id="56"/>
    <w:bookmarkEnd w:id="57"/>
    <w:bookmarkStart w:id="61" w:name="federation-model"/>
    <w:p>
      <w:pPr>
        <w:pStyle w:val="Heading1"/>
      </w:pPr>
      <w:r>
        <w:t xml:space="preserve">Federation Model</w:t>
      </w:r>
    </w:p>
    <w:bookmarkStart w:id="58" w:name="open-protocol"/>
    <w:p>
      <w:pPr>
        <w:pStyle w:val="Heading2"/>
      </w:pPr>
      <w:r>
        <w:t xml:space="preserve">Open Protocol</w:t>
      </w:r>
    </w:p>
    <w:p>
      <w:pPr>
        <w:pStyle w:val="FirstParagraph"/>
      </w:pPr>
      <w:r>
        <w:t xml:space="preserve">SIPs interoperate through:</w:t>
      </w:r>
    </w:p>
    <w:p>
      <w:pPr>
        <w:pStyle w:val="Compact"/>
        <w:numPr>
          <w:ilvl w:val="0"/>
          <w:numId w:val="1024"/>
        </w:numPr>
      </w:pPr>
      <w:r>
        <w:t xml:space="preserve">shared APIs</w:t>
      </w:r>
    </w:p>
    <w:p>
      <w:pPr>
        <w:pStyle w:val="Compact"/>
        <w:numPr>
          <w:ilvl w:val="0"/>
          <w:numId w:val="1024"/>
        </w:numPr>
      </w:pPr>
      <w:r>
        <w:t xml:space="preserve">shared metadata schemas</w:t>
      </w:r>
    </w:p>
    <w:p>
      <w:pPr>
        <w:pStyle w:val="Compact"/>
        <w:numPr>
          <w:ilvl w:val="0"/>
          <w:numId w:val="1024"/>
        </w:numPr>
      </w:pPr>
      <w:r>
        <w:t xml:space="preserve">shared verification standards</w:t>
      </w:r>
    </w:p>
    <w:p>
      <w:pPr>
        <w:pStyle w:val="Compact"/>
        <w:numPr>
          <w:ilvl w:val="0"/>
          <w:numId w:val="1024"/>
        </w:numPr>
      </w:pPr>
      <w:r>
        <w:t xml:space="preserve">shared federation protocols</w:t>
      </w:r>
    </w:p>
    <w:p>
      <w:pPr>
        <w:pStyle w:val="FirstParagraph"/>
      </w:pPr>
      <w:r>
        <w:t xml:space="preserve">No single organization owns SIP.</w:t>
      </w:r>
    </w:p>
    <w:bookmarkEnd w:id="58"/>
    <w:bookmarkStart w:id="59" w:name="federated-ecosystem"/>
    <w:p>
      <w:pPr>
        <w:pStyle w:val="Heading2"/>
      </w:pPr>
      <w:r>
        <w:t xml:space="preserve">Federated Ecosystem</w:t>
      </w:r>
    </w:p>
    <w:p>
      <w:pPr>
        <w:pStyle w:val="FirstParagraph"/>
      </w:pPr>
      <w:r>
        <w:t xml:space="preserve">Possible SIP providers:</w:t>
      </w:r>
    </w:p>
    <w:p>
      <w:pPr>
        <w:pStyle w:val="Compact"/>
        <w:numPr>
          <w:ilvl w:val="0"/>
          <w:numId w:val="1025"/>
        </w:numPr>
      </w:pPr>
      <w:r>
        <w:t xml:space="preserve">Cloudflare SIP</w:t>
      </w:r>
    </w:p>
    <w:p>
      <w:pPr>
        <w:pStyle w:val="Compact"/>
        <w:numPr>
          <w:ilvl w:val="0"/>
          <w:numId w:val="1025"/>
        </w:numPr>
      </w:pPr>
      <w:r>
        <w:t xml:space="preserve">Mozilla SIP</w:t>
      </w:r>
    </w:p>
    <w:p>
      <w:pPr>
        <w:pStyle w:val="Compact"/>
        <w:numPr>
          <w:ilvl w:val="0"/>
          <w:numId w:val="1025"/>
        </w:numPr>
      </w:pPr>
      <w:r>
        <w:t xml:space="preserve">Cloudflare SIP</w:t>
      </w:r>
    </w:p>
    <w:p>
      <w:pPr>
        <w:pStyle w:val="Compact"/>
        <w:numPr>
          <w:ilvl w:val="0"/>
          <w:numId w:val="1025"/>
        </w:numPr>
      </w:pPr>
      <w:r>
        <w:t xml:space="preserve">self-hosted SIPs</w:t>
      </w:r>
    </w:p>
    <w:p>
      <w:pPr>
        <w:pStyle w:val="Compact"/>
        <w:numPr>
          <w:ilvl w:val="0"/>
          <w:numId w:val="1025"/>
        </w:numPr>
      </w:pPr>
      <w:r>
        <w:t xml:space="preserve">open-source SIPs</w:t>
      </w:r>
    </w:p>
    <w:bookmarkEnd w:id="59"/>
    <w:bookmarkStart w:id="60" w:name="resolver-aggregation"/>
    <w:p>
      <w:pPr>
        <w:pStyle w:val="Heading2"/>
      </w:pPr>
      <w:r>
        <w:t xml:space="preserve">Resolver Aggregation</w:t>
      </w:r>
    </w:p>
    <w:p>
      <w:pPr>
        <w:pStyle w:val="FirstParagraph"/>
      </w:pPr>
      <w:r>
        <w:t xml:space="preserve">Resolvers query multiple SIPs.</w:t>
      </w:r>
    </w:p>
    <w:p>
      <w:pPr>
        <w:pStyle w:val="BodyText"/>
      </w:pPr>
      <w:r>
        <w:t xml:space="preserve">Resolvers rank results using:</w:t>
      </w:r>
    </w:p>
    <w:p>
      <w:pPr>
        <w:pStyle w:val="Compact"/>
        <w:numPr>
          <w:ilvl w:val="0"/>
          <w:numId w:val="1026"/>
        </w:numPr>
      </w:pPr>
      <w:r>
        <w:t xml:space="preserve">provider reputation</w:t>
      </w:r>
    </w:p>
    <w:p>
      <w:pPr>
        <w:pStyle w:val="Compact"/>
        <w:numPr>
          <w:ilvl w:val="0"/>
          <w:numId w:val="1026"/>
        </w:numPr>
      </w:pPr>
      <w:r>
        <w:t xml:space="preserve">consensus agreement</w:t>
      </w:r>
    </w:p>
    <w:p>
      <w:pPr>
        <w:pStyle w:val="Compact"/>
        <w:numPr>
          <w:ilvl w:val="0"/>
          <w:numId w:val="1026"/>
        </w:numPr>
      </w:pPr>
      <w:r>
        <w:t xml:space="preserve">verification confidence</w:t>
      </w:r>
    </w:p>
    <w:p>
      <w:pPr>
        <w:pStyle w:val="Compact"/>
        <w:numPr>
          <w:ilvl w:val="0"/>
          <w:numId w:val="1026"/>
        </w:numPr>
      </w:pPr>
      <w:r>
        <w:t xml:space="preserve">semantic relevance</w:t>
      </w:r>
    </w:p>
    <w:bookmarkEnd w:id="60"/>
    <w:bookmarkEnd w:id="61"/>
    <w:bookmarkStart w:id="85" w:name="Xdd5391ed7df4d09aa2fdfc2717ab543407f9c97"/>
    <w:p>
      <w:pPr>
        <w:pStyle w:val="Heading1"/>
      </w:pPr>
      <w:r>
        <w:t xml:space="preserve">Semantic Web and JSON-LD Interoperability</w:t>
      </w:r>
    </w:p>
    <w:p>
      <w:pPr>
        <w:pStyle w:val="FirstParagraph"/>
      </w:pPr>
      <w:r>
        <w:t xml:space="preserve">SIP defines semantic identity independently of representation. JSON-LD is an existing standards-based representation and discovery mechanism through which SIP identity assertions and metadata may be published and exchanged.</w:t>
      </w:r>
    </w:p>
    <w:p>
      <w:pPr>
        <w:pStyle w:val="BodyText"/>
      </w:pPr>
      <w:r>
        <w:t xml:space="preserve">JSON-LD and SIP are complementary, not mutually exclusive. JSON-LD can provide a standards-based representation and discovery mechanism for SIP semantic identity, while SIP adds explicit identity semantics that ordinary JSON-LD does not establish by itself.</w:t>
      </w:r>
    </w:p>
    <w:p>
      <w:pPr>
        <w:pStyle w:val="BodyText"/>
      </w:pPr>
      <w:r>
        <w:t xml:space="preserve">SIP should not attempt to replace JSON-LD, RDF, or the broader Linked Data ecosystem. Instead, SIP should investigate defining a standards-compliant</w:t>
      </w:r>
      <w:r>
        <w:t xml:space="preserve"> </w:t>
      </w:r>
      <w:r>
        <w:rPr>
          <w:b/>
          <w:bCs/>
        </w:rPr>
        <w:t xml:space="preserve">SIP vocabulary, JSON-LD context, and SIP JSON-LD Profile</w:t>
      </w:r>
      <w:r>
        <w:t xml:space="preserve"> </w:t>
      </w:r>
      <w:r>
        <w:t xml:space="preserve">that allows publishers to expose stronger semantic-identity information to SIP crawlers and other SIP-aware software.</w:t>
      </w:r>
    </w:p>
    <w:p>
      <w:pPr>
        <w:pStyle w:val="BodyText"/>
      </w:pPr>
      <w:r>
        <w:t xml:space="preserve">Full research detail is in the</w:t>
      </w:r>
      <w:r>
        <w:t xml:space="preserve"> </w:t>
      </w:r>
      <w:hyperlink r:id="rId31">
        <w:r>
          <w:rPr>
            <w:rStyle w:val="Hyperlink"/>
          </w:rPr>
          <w:t xml:space="preserve">JSON-LD Integration Architecture annex</w:t>
        </w:r>
      </w:hyperlink>
      <w:r>
        <w:t xml:space="preserve">.</w:t>
      </w:r>
    </w:p>
    <w:bookmarkStart w:id="62" w:name="sip-and-json-ld--complementary-roles"/>
    <w:p>
      <w:pPr>
        <w:pStyle w:val="Heading2"/>
      </w:pPr>
      <w:r>
        <w:t xml:space="preserve">SIP and JSON-LD — Complementary Roles</w:t>
      </w:r>
    </w:p>
    <w:p>
      <w:pPr>
        <w:pStyle w:val="FirstParagraph"/>
      </w:pPr>
      <w:r>
        <w:t xml:space="preserve">JSON-LD (JSON for Linked Data) is a W3C standard for expressing Linked Data using JSON. It provides mechanisms such as</w:t>
      </w:r>
      <w:r>
        <w:t xml:space="preserve"> </w:t>
      </w: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@context</w:t>
      </w:r>
      <w:r>
        <w:t xml:space="preserve">, linked relationships between identified resources, and mapping JSON structures into the RDF graph model using globally meaningful IRIs.</w:t>
      </w:r>
    </w:p>
    <w:p>
      <w:pPr>
        <w:pStyle w:val="BodyText"/>
      </w:pPr>
      <w:r>
        <w:t xml:space="preserve">JSON-LD primarily addresses:</w:t>
      </w:r>
    </w:p>
    <w:p>
      <w:pPr>
        <w:pStyle w:val="BlockText"/>
      </w:pPr>
      <w:r>
        <w:rPr>
          <w:b/>
          <w:bCs/>
        </w:rPr>
        <w:t xml:space="preserve">How can data be expressed so that its semantics and relationships can be interpreted consistently across systems?</w:t>
      </w:r>
    </w:p>
    <w:p>
      <w:pPr>
        <w:pStyle w:val="FirstParagraph"/>
      </w:pPr>
      <w:r>
        <w:t xml:space="preserve">SIP addresses a related but more fundamental problem:</w:t>
      </w:r>
    </w:p>
    <w:p>
      <w:pPr>
        <w:pStyle w:val="BlockText"/>
      </w:pPr>
      <w:r>
        <w:rPr>
          <w:b/>
          <w:bCs/>
        </w:rPr>
        <w:t xml:space="preserve">What semantic thing are we actually referring to, how is that semantic identity established, and how can independent systems determine that they are referring to the same semantic identity?</w:t>
      </w:r>
    </w:p>
    <w:p>
      <w:pPr>
        <w:pStyle w:val="FirstParagraph"/>
      </w:pPr>
      <w:r>
        <w:t xml:space="preserve">A useful conceptual layering is:</w:t>
      </w:r>
    </w:p>
    <w:p>
      <w:pPr>
        <w:pStyle w:val="SourceCode"/>
      </w:pPr>
      <w:r>
        <w:rPr>
          <w:rStyle w:val="VerbatimChar"/>
        </w:rPr>
        <w:t xml:space="preserve">             SIP</w:t>
      </w:r>
      <w:r>
        <w:br/>
      </w:r>
      <w:r>
        <w:rPr>
          <w:rStyle w:val="VerbatimChar"/>
        </w:rPr>
        <w:t xml:space="preserve">              |</w:t>
      </w:r>
      <w:r>
        <w:br/>
      </w:r>
      <w:r>
        <w:rPr>
          <w:rStyle w:val="VerbatimChar"/>
        </w:rPr>
        <w:t xml:space="preserve">              | establishes / communicates identity</w:t>
      </w:r>
      <w:r>
        <w:br/>
      </w:r>
      <w:r>
        <w:rPr>
          <w:rStyle w:val="VerbatimChar"/>
        </w:rPr>
        <w:t xml:space="preserve">              v</w:t>
      </w:r>
      <w:r>
        <w:br/>
      </w:r>
      <w:r>
        <w:rPr>
          <w:rStyle w:val="VerbatimChar"/>
        </w:rPr>
        <w:t xml:space="preserve">      Semantic Entity / Concept</w:t>
      </w:r>
      <w:r>
        <w:br/>
      </w:r>
      <w:r>
        <w:rPr>
          <w:rStyle w:val="VerbatimChar"/>
        </w:rPr>
        <w:t xml:space="preserve">              |</w:t>
      </w:r>
      <w:r>
        <w:br/>
      </w:r>
      <w:r>
        <w:rPr>
          <w:rStyle w:val="VerbatimChar"/>
        </w:rPr>
        <w:t xml:space="preserve">              | can be represented as</w:t>
      </w:r>
      <w:r>
        <w:br/>
      </w:r>
      <w:r>
        <w:rPr>
          <w:rStyle w:val="VerbatimChar"/>
        </w:rPr>
        <w:t xml:space="preserve">              v</w:t>
      </w:r>
      <w:r>
        <w:br/>
      </w:r>
      <w:r>
        <w:rPr>
          <w:rStyle w:val="VerbatimChar"/>
        </w:rPr>
        <w:t xml:space="preserve">           JSON-LD</w:t>
      </w:r>
      <w:r>
        <w:br/>
      </w:r>
      <w:r>
        <w:rPr>
          <w:rStyle w:val="VerbatimChar"/>
        </w:rPr>
        <w:t xml:space="preserve">              |</w:t>
      </w:r>
      <w:r>
        <w:br/>
      </w:r>
      <w:r>
        <w:rPr>
          <w:rStyle w:val="VerbatimChar"/>
        </w:rPr>
        <w:t xml:space="preserve">              v</w:t>
      </w:r>
      <w:r>
        <w:br/>
      </w:r>
      <w:r>
        <w:rPr>
          <w:rStyle w:val="VerbatimChar"/>
        </w:rPr>
        <w:t xml:space="preserve">             RDF</w:t>
      </w:r>
      <w:r>
        <w:br/>
      </w:r>
      <w:r>
        <w:rPr>
          <w:rStyle w:val="VerbatimChar"/>
        </w:rPr>
        <w:t xml:space="preserve">              |</w:t>
      </w:r>
      <w:r>
        <w:br/>
      </w:r>
      <w:r>
        <w:rPr>
          <w:rStyle w:val="VerbatimChar"/>
        </w:rPr>
        <w:t xml:space="preserve">              v</w:t>
      </w:r>
      <w:r>
        <w:br/>
      </w:r>
      <w:r>
        <w:rPr>
          <w:rStyle w:val="VerbatimChar"/>
        </w:rPr>
        <w:t xml:space="preserve">       Knowledge Graph</w:t>
      </w:r>
    </w:p>
    <w:p>
      <w:pPr>
        <w:pStyle w:val="FirstParagraph"/>
      </w:pPr>
      <w:r>
        <w:t xml:space="preserve">JSON-LD can become one representation of SIP information without defining SIP itself.</w:t>
      </w:r>
    </w:p>
    <w:bookmarkEnd w:id="62"/>
    <w:bookmarkStart w:id="63" w:name="X380e4786ffe8a815bbf83931b6d7e8cb5dcb61e"/>
    <w:p>
      <w:pPr>
        <w:pStyle w:val="Heading2"/>
      </w:pPr>
      <w:r>
        <w:t xml:space="preserve">Fundamental Difference — The Equivalence Problem</w:t>
      </w:r>
    </w:p>
    <w:p>
      <w:pPr>
        <w:pStyle w:val="FirstParagraph"/>
      </w:pPr>
      <w:r>
        <w:t xml:space="preserve">JSON-LD can identify resources, but it does not by itself solve the entire semantic identity problem.</w:t>
      </w:r>
    </w:p>
    <w:p>
      <w:pPr>
        <w:pStyle w:val="BodyText"/>
      </w:pPr>
      <w:r>
        <w:t xml:space="preserve">For example:</w:t>
      </w:r>
    </w:p>
    <w:p>
      <w:pPr>
        <w:pStyle w:val="SourceCode"/>
      </w:pPr>
      <w:r>
        <w:rPr>
          <w:rStyle w:val="VerbatimChar"/>
        </w:rPr>
        <w:t xml:space="preserve">System A: https://example-a.org/concept/roux</w:t>
      </w:r>
      <w:r>
        <w:br/>
      </w:r>
      <w:r>
        <w:rPr>
          <w:rStyle w:val="VerbatimChar"/>
        </w:rPr>
        <w:t xml:space="preserve">System B: https://example-b.org/culinary/roux</w:t>
      </w:r>
      <w:r>
        <w:br/>
      </w:r>
      <w:r>
        <w:rPr>
          <w:rStyle w:val="VerbatimChar"/>
        </w:rPr>
        <w:t xml:space="preserve">System C: urn:uuid:8921.../roux</w:t>
      </w:r>
    </w:p>
    <w:p>
      <w:pPr>
        <w:pStyle w:val="FirstParagraph"/>
      </w:pPr>
      <w:r>
        <w:t xml:space="preserve">JSON-LD can represent all three resources and relationships between them. However, the harder question remains:</w:t>
      </w:r>
    </w:p>
    <w:p>
      <w:pPr>
        <w:pStyle w:val="BlockText"/>
      </w:pPr>
      <w:r>
        <w:rPr>
          <w:b/>
          <w:bCs/>
        </w:rPr>
        <w:t xml:space="preserve">Do these identifiers refer to the same semantic identity?</w:t>
      </w:r>
    </w:p>
    <w:p>
      <w:pPr>
        <w:pStyle w:val="FirstParagraph"/>
      </w:pPr>
      <w:r>
        <w:t xml:space="preserve">Additional questions include: Who asserts equivalence? What evidence supports the assertion? Under what semantic context are they equivalent? Is the equivalence exact, partial, contextual, or disputed? Which authority established the identity? How is the identity resolved? How does the identity survive movement between repositories or systems? How should competing identity assertions coexist?</w:t>
      </w:r>
    </w:p>
    <w:p>
      <w:pPr>
        <w:pStyle w:val="BodyText"/>
      </w:pPr>
      <w:r>
        <w:t xml:space="preserve">These are identity-protocol and governance questions rather than serialization questions. This is a primary area in which SIP can extend beyond JSON-LD/RDF.</w:t>
      </w:r>
    </w:p>
    <w:bookmarkEnd w:id="63"/>
    <w:bookmarkStart w:id="64" w:name="coexistence-with-semantic-web-standards"/>
    <w:p>
      <w:pPr>
        <w:pStyle w:val="Heading2"/>
      </w:pPr>
      <w:r>
        <w:t xml:space="preserve">Coexistence With Semantic Web Standards</w:t>
      </w:r>
    </w:p>
    <w:p>
      <w:pPr>
        <w:pStyle w:val="FirstParagraph"/>
      </w:pPr>
      <w:r>
        <w:t xml:space="preserve">SIP should be explicitly designed to coexist with:</w:t>
      </w:r>
    </w:p>
    <w:p>
      <w:pPr>
        <w:pStyle w:val="Compact"/>
        <w:numPr>
          <w:ilvl w:val="0"/>
          <w:numId w:val="1027"/>
        </w:numPr>
      </w:pPr>
      <w:r>
        <w:t xml:space="preserve">JSON-LD</w:t>
      </w:r>
    </w:p>
    <w:p>
      <w:pPr>
        <w:pStyle w:val="Compact"/>
        <w:numPr>
          <w:ilvl w:val="0"/>
          <w:numId w:val="1027"/>
        </w:numPr>
      </w:pPr>
      <w:r>
        <w:t xml:space="preserve">RDF</w:t>
      </w:r>
    </w:p>
    <w:p>
      <w:pPr>
        <w:pStyle w:val="Compact"/>
        <w:numPr>
          <w:ilvl w:val="0"/>
          <w:numId w:val="1027"/>
        </w:numPr>
      </w:pPr>
      <w:r>
        <w:t xml:space="preserve">Schema.org</w:t>
      </w:r>
    </w:p>
    <w:p>
      <w:pPr>
        <w:pStyle w:val="Compact"/>
        <w:numPr>
          <w:ilvl w:val="0"/>
          <w:numId w:val="1027"/>
        </w:numPr>
      </w:pPr>
      <w:r>
        <w:t xml:space="preserve">OWL</w:t>
      </w:r>
    </w:p>
    <w:p>
      <w:pPr>
        <w:pStyle w:val="Compact"/>
        <w:numPr>
          <w:ilvl w:val="0"/>
          <w:numId w:val="1027"/>
        </w:numPr>
      </w:pPr>
      <w:r>
        <w:t xml:space="preserve">SHACL</w:t>
      </w:r>
    </w:p>
    <w:p>
      <w:pPr>
        <w:pStyle w:val="Compact"/>
        <w:numPr>
          <w:ilvl w:val="0"/>
          <w:numId w:val="1027"/>
        </w:numPr>
      </w:pPr>
      <w:r>
        <w:t xml:space="preserve">SKOS</w:t>
      </w:r>
    </w:p>
    <w:p>
      <w:pPr>
        <w:pStyle w:val="Compact"/>
        <w:numPr>
          <w:ilvl w:val="0"/>
          <w:numId w:val="1027"/>
        </w:numPr>
      </w:pPr>
      <w:r>
        <w:t xml:space="preserve">SPARQL</w:t>
      </w:r>
    </w:p>
    <w:p>
      <w:pPr>
        <w:pStyle w:val="Compact"/>
        <w:numPr>
          <w:ilvl w:val="0"/>
          <w:numId w:val="1027"/>
        </w:numPr>
      </w:pPr>
      <w:r>
        <w:t xml:space="preserve">URI/IRI infrastructure</w:t>
      </w:r>
    </w:p>
    <w:p>
      <w:pPr>
        <w:pStyle w:val="Compact"/>
        <w:numPr>
          <w:ilvl w:val="0"/>
          <w:numId w:val="1027"/>
        </w:numPr>
      </w:pPr>
      <w:r>
        <w:t xml:space="preserve">provenance vocabularies and standards</w:t>
      </w:r>
    </w:p>
    <w:p>
      <w:pPr>
        <w:pStyle w:val="Compact"/>
        <w:numPr>
          <w:ilvl w:val="0"/>
          <w:numId w:val="1027"/>
        </w:numPr>
      </w:pPr>
      <w:r>
        <w:t xml:space="preserve">other Semantic Web / Linked Data technologies</w:t>
      </w:r>
    </w:p>
    <w:p>
      <w:pPr>
        <w:pStyle w:val="FirstParagraph"/>
      </w:pPr>
      <w:r>
        <w:t xml:space="preserve">SIP concentrates its innovation on semantic identity while reusing mature standards wherever possible. SIP extends the Linked Data ecosystem; it does not compete with it.</w:t>
      </w:r>
    </w:p>
    <w:bookmarkEnd w:id="64"/>
    <w:bookmarkStart w:id="65" w:name="representation-independence-in-practice"/>
    <w:p>
      <w:pPr>
        <w:pStyle w:val="Heading2"/>
      </w:pPr>
      <w:r>
        <w:t xml:space="preserve">Representation Independence in Practice</w:t>
      </w:r>
    </w:p>
    <w:p>
      <w:pPr>
        <w:pStyle w:val="FirstParagraph"/>
      </w:pPr>
      <w:r>
        <w:t xml:space="preserve">SIP maintains strict separation among:</w:t>
      </w:r>
    </w:p>
    <w:p>
      <w:pPr>
        <w:pStyle w:val="Compact"/>
        <w:numPr>
          <w:ilvl w:val="0"/>
          <w:numId w:val="1028"/>
        </w:numPr>
      </w:pPr>
      <w:r>
        <w:t xml:space="preserve">semantic identity</w:t>
      </w:r>
    </w:p>
    <w:p>
      <w:pPr>
        <w:pStyle w:val="Compact"/>
        <w:numPr>
          <w:ilvl w:val="0"/>
          <w:numId w:val="1028"/>
        </w:numPr>
      </w:pPr>
      <w:r>
        <w:t xml:space="preserve">identifier</w:t>
      </w:r>
    </w:p>
    <w:p>
      <w:pPr>
        <w:pStyle w:val="Compact"/>
        <w:numPr>
          <w:ilvl w:val="0"/>
          <w:numId w:val="1028"/>
        </w:numPr>
      </w:pPr>
      <w:r>
        <w:t xml:space="preserve">authority/namespace</w:t>
      </w:r>
    </w:p>
    <w:p>
      <w:pPr>
        <w:pStyle w:val="Compact"/>
        <w:numPr>
          <w:ilvl w:val="0"/>
          <w:numId w:val="1028"/>
        </w:numPr>
      </w:pPr>
      <w:r>
        <w:t xml:space="preserve">resolver</w:t>
      </w:r>
    </w:p>
    <w:p>
      <w:pPr>
        <w:pStyle w:val="Compact"/>
        <w:numPr>
          <w:ilvl w:val="0"/>
          <w:numId w:val="1028"/>
        </w:numPr>
      </w:pPr>
      <w:r>
        <w:t xml:space="preserve">representation</w:t>
      </w:r>
    </w:p>
    <w:p>
      <w:pPr>
        <w:pStyle w:val="SourceCode"/>
      </w:pPr>
      <w:r>
        <w:rPr>
          <w:rStyle w:val="VerbatimChar"/>
        </w:rPr>
        <w:t xml:space="preserve">Semantic Identity</w:t>
      </w:r>
      <w:r>
        <w:br/>
      </w:r>
      <w:r>
        <w:rPr>
          <w:rStyle w:val="VerbatimChar"/>
        </w:rPr>
        <w:t xml:space="preserve">        |</w:t>
      </w:r>
      <w:r>
        <w:br/>
      </w:r>
      <w:r>
        <w:rPr>
          <w:rStyle w:val="VerbatimChar"/>
        </w:rPr>
        <w:t xml:space="preserve">        v</w:t>
      </w:r>
      <w:r>
        <w:br/>
      </w:r>
      <w:r>
        <w:rPr>
          <w:rStyle w:val="VerbatimChar"/>
        </w:rPr>
        <w:t xml:space="preserve">Identifier</w:t>
      </w:r>
      <w:r>
        <w:br/>
      </w:r>
      <w:r>
        <w:rPr>
          <w:rStyle w:val="VerbatimChar"/>
        </w:rPr>
        <w:t xml:space="preserve">        |</w:t>
      </w:r>
      <w:r>
        <w:br/>
      </w:r>
      <w:r>
        <w:rPr>
          <w:rStyle w:val="VerbatimChar"/>
        </w:rPr>
        <w:t xml:space="preserve">        v</w:t>
      </w:r>
      <w:r>
        <w:br/>
      </w:r>
      <w:r>
        <w:rPr>
          <w:rStyle w:val="VerbatimChar"/>
        </w:rPr>
        <w:t xml:space="preserve">Locator / Resolver</w:t>
      </w:r>
      <w:r>
        <w:br/>
      </w:r>
      <w:r>
        <w:rPr>
          <w:rStyle w:val="VerbatimChar"/>
        </w:rPr>
        <w:t xml:space="preserve">        |</w:t>
      </w:r>
      <w:r>
        <w:br/>
      </w:r>
      <w:r>
        <w:rPr>
          <w:rStyle w:val="VerbatimChar"/>
        </w:rPr>
        <w:t xml:space="preserve">        v</w:t>
      </w:r>
      <w:r>
        <w:br/>
      </w:r>
      <w:r>
        <w:rPr>
          <w:rStyle w:val="VerbatimChar"/>
        </w:rPr>
        <w:t xml:space="preserve">Representation</w:t>
      </w:r>
    </w:p>
    <w:p>
      <w:pPr>
        <w:pStyle w:val="FirstParagraph"/>
      </w:pPr>
      <w:r>
        <w:t xml:space="preserve">A SIP identity might be represented through JSON-LD, RDF/Turtle, a database, a graph database, XML, a domain-specific format, an API, a SIP manifest, or a future representation not yet defined.</w:t>
      </w:r>
    </w:p>
    <w:p>
      <w:pPr>
        <w:pStyle w:val="BodyText"/>
      </w:pPr>
      <w:r>
        <w:t xml:space="preserve">JSON-LD is a</w:t>
      </w:r>
      <w:r>
        <w:t xml:space="preserve"> </w:t>
      </w:r>
      <w:r>
        <w:rPr>
          <w:b/>
          <w:bCs/>
        </w:rPr>
        <w:t xml:space="preserve">first-class, recommended Web interoperability profile</w:t>
      </w:r>
      <w:r>
        <w:t xml:space="preserve"> </w:t>
      </w:r>
      <w:r>
        <w:t xml:space="preserve">for publishing and exchanging SIP identity assertions — but it is</w:t>
      </w:r>
      <w:r>
        <w:t xml:space="preserve"> </w:t>
      </w:r>
      <w:r>
        <w:rPr>
          <w:b/>
          <w:bCs/>
        </w:rPr>
        <w:t xml:space="preserve">never the required or privileged representation</w:t>
      </w:r>
      <w:r>
        <w:t xml:space="preserve"> </w:t>
      </w:r>
      <w:r>
        <w:t xml:space="preserve">of SIP semantic identity. SIP manifests, resolver records, RDF/Turtle, APIs, and future formats remain equally valid representation surfaces.</w:t>
      </w:r>
    </w:p>
    <w:bookmarkEnd w:id="65"/>
    <w:bookmarkStart w:id="72" w:name="rdfjson-ld-concepts-for-sip-reuse"/>
    <w:p>
      <w:pPr>
        <w:pStyle w:val="Heading2"/>
      </w:pPr>
      <w:r>
        <w:t xml:space="preserve">RDF/JSON-LD Concepts for SIP Reuse</w:t>
      </w:r>
    </w:p>
    <w:p>
      <w:pPr>
        <w:pStyle w:val="FirstParagraph"/>
      </w:pPr>
      <w:r>
        <w:t xml:space="preserve">SIP should perform a systematic architectural review of mature concepts already available in the RDF/Linked Data ecosystem before defining overlapping mechanisms.</w:t>
      </w:r>
    </w:p>
    <w:bookmarkStart w:id="66" w:name="contexts"/>
    <w:p>
      <w:pPr>
        <w:pStyle w:val="Heading3"/>
      </w:pPr>
      <w:r>
        <w:t xml:space="preserve">Contexts</w:t>
      </w:r>
    </w:p>
    <w:p>
      <w:pPr>
        <w:pStyle w:val="FirstParagraph"/>
      </w:pPr>
      <w:r>
        <w:t xml:space="preserve">JSON-LD's</w:t>
      </w:r>
      <w:r>
        <w:t xml:space="preserve"> </w:t>
      </w:r>
      <w:r>
        <w:rPr>
          <w:rStyle w:val="VerbatimChar"/>
        </w:rPr>
        <w:t xml:space="preserve">@context</w:t>
      </w:r>
      <w:r>
        <w:t xml:space="preserve"> </w:t>
      </w:r>
      <w:r>
        <w:t xml:space="preserve">mechanism allows publishers to establish what document terms mean. SIP should investigate whether JSON-LD contexts can be used directly or extended through a SIP vocabulary to communicate semantic domain, identity scope, vocabulary, contextual interpretation, namespace, and identity authority.</w:t>
      </w:r>
    </w:p>
    <w:bookmarkEnd w:id="66"/>
    <w:bookmarkStart w:id="67" w:name="globally-meaningful-identifiers"/>
    <w:p>
      <w:pPr>
        <w:pStyle w:val="Heading3"/>
      </w:pPr>
      <w:r>
        <w:t xml:space="preserve">Globally Meaningful Identifiers</w:t>
      </w:r>
    </w:p>
    <w:p>
      <w:pPr>
        <w:pStyle w:val="FirstParagraph"/>
      </w:pPr>
      <w:r>
        <w:t xml:space="preserve">RDF and Linked Data's use of IRIs provides an important architectural precedent. SIP identity should not become unnecessarily coupled to one repository, database, URL layout, or implementation.</w:t>
      </w:r>
    </w:p>
    <w:bookmarkEnd w:id="67"/>
    <w:bookmarkStart w:id="68" w:name="vocabulary-reuse-and-minimalism"/>
    <w:p>
      <w:pPr>
        <w:pStyle w:val="Heading3"/>
      </w:pPr>
      <w:r>
        <w:t xml:space="preserve">Vocabulary Reuse and Minimalism</w:t>
      </w:r>
    </w:p>
    <w:p>
      <w:pPr>
        <w:pStyle w:val="FirstParagraph"/>
      </w:pPr>
      <w:r>
        <w:t xml:space="preserve">SIP should not redefine existing semantic properties when established vocabularies already express them adequately. Existing vocabulary terms may already handle concepts such as name, description, creator, date, language, license, general resource types, some provenance information, and some equivalence relationships.</w:t>
      </w:r>
    </w:p>
    <w:p>
      <w:pPr>
        <w:pStyle w:val="BodyText"/>
      </w:pPr>
      <w:r>
        <w:t xml:space="preserve">SIP-specific vocabulary should focus on concepts for which SIP provides distinct semantics — potentially including semantic identity, canonical identity, identity authority, identity scope, identity equivalence, contextual equivalence, identity lineage, identity assertion, identity resolution, identity status, and discovery metadata. Existing RDF, OWL, SKOS, Schema.org, and other vocabularies MUST be evaluated before SIP defines equivalents.</w:t>
      </w:r>
    </w:p>
    <w:bookmarkEnd w:id="68"/>
    <w:bookmarkStart w:id="69" w:name="graph-oriented-relationships"/>
    <w:p>
      <w:pPr>
        <w:pStyle w:val="Heading3"/>
      </w:pPr>
      <w:r>
        <w:t xml:space="preserve">Graph-Oriented Relationships</w:t>
      </w:r>
    </w:p>
    <w:p>
      <w:pPr>
        <w:pStyle w:val="FirstParagraph"/>
      </w:pPr>
      <w:r>
        <w:t xml:space="preserve">RDF models knowledge as relationships among identified resources rather than forcing information into a single hierarchical document structure. SIP identity and relationship architecture should avoid assumptions that identities exist only within one parent/child hierarchy.</w:t>
      </w:r>
    </w:p>
    <w:bookmarkEnd w:id="69"/>
    <w:bookmarkStart w:id="70" w:name="statements-about-statements"/>
    <w:p>
      <w:pPr>
        <w:pStyle w:val="Heading3"/>
      </w:pPr>
      <w:r>
        <w:t xml:space="preserve">Statements About Statements</w:t>
      </w:r>
    </w:p>
    <w:p>
      <w:pPr>
        <w:pStyle w:val="FirstParagraph"/>
      </w:pPr>
      <w:r>
        <w:t xml:space="preserve">SIP will need to distinguish a relationship from an assertion that the relationship exists. RDF work involving reification, named graphs, provenance, and newer mechanisms for statements about statements should be reviewed before SIP invents its own model. This area may be especially important for distributed and potentially conflicting semantic identity claims.</w:t>
      </w:r>
    </w:p>
    <w:bookmarkEnd w:id="70"/>
    <w:bookmarkStart w:id="71" w:name="validation"/>
    <w:p>
      <w:pPr>
        <w:pStyle w:val="Heading3"/>
      </w:pPr>
      <w:r>
        <w:t xml:space="preserve">Validation</w:t>
      </w:r>
    </w:p>
    <w:p>
      <w:pPr>
        <w:pStyle w:val="FirstParagraph"/>
      </w:pPr>
      <w:r>
        <w:t xml:space="preserve">SIP will eventually need formal answers to questions such as: What constitutes a valid SIP identity? Which properties are required? Which relationships are legal? Which assertions contradict one another? SHACL and related RDF validation mechanisms should be studied. SIP does not necessarily have to adopt SHACL as its internal validation technology, but its design experience should be considered before creating a separate validation system.</w:t>
      </w:r>
    </w:p>
    <w:bookmarkEnd w:id="71"/>
    <w:bookmarkEnd w:id="72"/>
    <w:bookmarkStart w:id="73" w:name="Xc74be90920c114eb2c525ece03f68ce26c999e4"/>
    <w:p>
      <w:pPr>
        <w:pStyle w:val="Heading2"/>
      </w:pPr>
      <w:r>
        <w:t xml:space="preserve">Published Assertions vs Accepted Identity</w:t>
      </w:r>
    </w:p>
    <w:p>
      <w:pPr>
        <w:pStyle w:val="FirstParagraph"/>
      </w:pPr>
      <w:r>
        <w:t xml:space="preserve">SIP MUST distinguish between</w:t>
      </w:r>
      <w:r>
        <w:t xml:space="preserve"> </w:t>
      </w:r>
      <w:r>
        <w:rPr>
          <w:b/>
          <w:bCs/>
        </w:rPr>
        <w:t xml:space="preserve">published identity assertions</w:t>
      </w:r>
      <w:r>
        <w:t xml:space="preserve"> </w:t>
      </w:r>
      <w:r>
        <w:t xml:space="preserve">and</w:t>
      </w:r>
      <w:r>
        <w:t xml:space="preserve"> </w:t>
      </w:r>
      <w:r>
        <w:rPr>
          <w:b/>
          <w:bCs/>
        </w:rPr>
        <w:t xml:space="preserve">accepted canonical identity knowledge</w:t>
      </w:r>
      <w:r>
        <w:t xml:space="preserve">.</w:t>
      </w:r>
    </w:p>
    <w:p>
      <w:pPr>
        <w:pStyle w:val="BodyText"/>
      </w:pPr>
      <w:r>
        <w:t xml:space="preserve">A</w:t>
      </w:r>
      <w:r>
        <w:t xml:space="preserve"> </w:t>
      </w:r>
      <w:r>
        <w:rPr>
          <w:b/>
          <w:bCs/>
        </w:rPr>
        <w:t xml:space="preserve">published identity assertion</w:t>
      </w:r>
      <w:r>
        <w:t xml:space="preserve"> </w:t>
      </w:r>
      <w:r>
        <w:t xml:space="preserve">is what a publisher, provider, or authority claims. For example, a</w:t>
      </w:r>
      <w:r>
        <w:t xml:space="preserve"> </w:t>
      </w:r>
      <w:r>
        <w:rPr>
          <w:rStyle w:val="VerbatimChar"/>
        </w:rPr>
        <w:t xml:space="preserve">sip:equivalentIdentity</w:t>
      </w:r>
      <w:r>
        <w:t xml:space="preserve"> </w:t>
      </w:r>
      <w:r>
        <w:t xml:space="preserve">property (non-normative placeholder) published in a website's</w:t>
      </w:r>
      <w:r>
        <w:t xml:space="preserve"> </w:t>
      </w:r>
      <w:r>
        <w:rPr>
          <w:rStyle w:val="VerbatimChar"/>
        </w:rPr>
        <w:t xml:space="preserve">application/ld+json</w:t>
      </w:r>
      <w:r>
        <w:t xml:space="preserve"> </w:t>
      </w:r>
      <w:r>
        <w:t xml:space="preserve">block means that the publisher asserts the equivalence — it does NOT automatically mean SIP has accepted that equivalence as canonical truth.</w:t>
      </w:r>
    </w:p>
    <w:p>
      <w:pPr>
        <w:pStyle w:val="BodyText"/>
      </w:pPr>
      <w:r>
        <w:rPr>
          <w:b/>
          <w:bCs/>
        </w:rPr>
        <w:t xml:space="preserve">Accepted canonical identity knowledge</w:t>
      </w:r>
      <w:r>
        <w:t xml:space="preserve"> </w:t>
      </w:r>
      <w:r>
        <w:t xml:space="preserve">is what SIP resolvers, registries, and consensus mechanisms trust enough to affect resolution, ranking, display, or deterministic behavior.</w:t>
      </w:r>
    </w:p>
    <w:p>
      <w:pPr>
        <w:pStyle w:val="BodyText"/>
      </w:pPr>
      <w:r>
        <w:t xml:space="preserve">All identity assertions SHOULD preserve:</w:t>
      </w:r>
    </w:p>
    <w:p>
      <w:pPr>
        <w:pStyle w:val="Compact"/>
        <w:numPr>
          <w:ilvl w:val="0"/>
          <w:numId w:val="1029"/>
        </w:numPr>
      </w:pPr>
      <w:r>
        <w:t xml:space="preserve">assertion source</w:t>
      </w:r>
    </w:p>
    <w:p>
      <w:pPr>
        <w:pStyle w:val="Compact"/>
        <w:numPr>
          <w:ilvl w:val="0"/>
          <w:numId w:val="1029"/>
        </w:numPr>
      </w:pPr>
      <w:r>
        <w:t xml:space="preserve">asserting authority</w:t>
      </w:r>
    </w:p>
    <w:p>
      <w:pPr>
        <w:pStyle w:val="Compact"/>
        <w:numPr>
          <w:ilvl w:val="0"/>
          <w:numId w:val="1029"/>
        </w:numPr>
      </w:pPr>
      <w:r>
        <w:t xml:space="preserve">provenance</w:t>
      </w:r>
    </w:p>
    <w:p>
      <w:pPr>
        <w:pStyle w:val="Compact"/>
        <w:numPr>
          <w:ilvl w:val="0"/>
          <w:numId w:val="1029"/>
        </w:numPr>
      </w:pPr>
      <w:r>
        <w:t xml:space="preserve">semantic context</w:t>
      </w:r>
    </w:p>
    <w:p>
      <w:pPr>
        <w:pStyle w:val="Compact"/>
        <w:numPr>
          <w:ilvl w:val="0"/>
          <w:numId w:val="1029"/>
        </w:numPr>
      </w:pPr>
      <w:r>
        <w:t xml:space="preserve">confidence or status</w:t>
      </w:r>
    </w:p>
    <w:p>
      <w:pPr>
        <w:pStyle w:val="Compact"/>
        <w:numPr>
          <w:ilvl w:val="0"/>
          <w:numId w:val="1029"/>
        </w:numPr>
      </w:pPr>
      <w:r>
        <w:t xml:space="preserve">dispute state where applicable</w:t>
      </w:r>
    </w:p>
    <w:p>
      <w:pPr>
        <w:pStyle w:val="FirstParagraph"/>
      </w:pPr>
      <w:r>
        <w:t xml:space="preserve">This distinction aligns with</w:t>
      </w:r>
      <w:r>
        <w:t xml:space="preserve"> </w:t>
      </w:r>
      <w:hyperlink w:anchor="semantic-claims-vs-semantic-authority">
        <w:r>
          <w:rPr>
            <w:rStyle w:val="Hyperlink"/>
          </w:rPr>
          <w:t xml:space="preserve">Semantic Claims vs Semantic Authority</w:t>
        </w:r>
      </w:hyperlink>
      <w:r>
        <w:t xml:space="preserve">. AI inference, crawler heuristics, and publisher assertions are all evidence — but only verified, consensus-backed knowledge should drive authoritative resolution.</w:t>
      </w:r>
    </w:p>
    <w:bookmarkEnd w:id="73"/>
    <w:bookmarkStart w:id="77" w:name="X40f866c9558c1e95e21185d744695912a7fe04f"/>
    <w:p>
      <w:pPr>
        <w:pStyle w:val="Heading2"/>
      </w:pPr>
      <w:r>
        <w:t xml:space="preserve">SIP JSON-LD Profile — Architectural Requirements</w:t>
      </w:r>
    </w:p>
    <w:p>
      <w:pPr>
        <w:pStyle w:val="FirstParagraph"/>
      </w:pPr>
      <w:r>
        <w:t xml:space="preserve">A major architectural opportunity is to define a</w:t>
      </w:r>
      <w:r>
        <w:t xml:space="preserve"> </w:t>
      </w:r>
      <w:r>
        <w:rPr>
          <w:b/>
          <w:bCs/>
        </w:rPr>
        <w:t xml:space="preserve">SIP-aware JSON-LD convention/profile</w:t>
      </w:r>
      <w:r>
        <w:t xml:space="preserve"> </w:t>
      </w:r>
      <w:r>
        <w:t xml:space="preserve">— a proposed SIP vocabulary, published JSON-LD context, and SIP JSON-LD Profile specification. This remains research, not normative standard.</w:t>
      </w:r>
    </w:p>
    <w:p>
      <w:pPr>
        <w:pStyle w:val="BodyText"/>
      </w:pPr>
      <w:r>
        <w:t xml:space="preserve">Ordinary JSON-LD already provides</w:t>
      </w:r>
      <w:r>
        <w:t xml:space="preserve"> </w:t>
      </w: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@context</w:t>
      </w:r>
      <w:r>
        <w:t xml:space="preserve">, and linked relationships. A SIP vocabulary could add explicit semantics for identity namespace/authority, semantic context, canonical/equivalent identity assertions, provenance, confidence/status, and resolution/discovery information.</w:t>
      </w:r>
    </w:p>
    <w:bookmarkStart w:id="74" w:name="do-not-fork-json-ld"/>
    <w:p>
      <w:pPr>
        <w:pStyle w:val="Heading3"/>
      </w:pPr>
      <w:r>
        <w:t xml:space="preserve">Do Not Fork JSON-LD</w:t>
      </w:r>
    </w:p>
    <w:p>
      <w:pPr>
        <w:pStyle w:val="FirstParagraph"/>
      </w:pPr>
      <w:r>
        <w:t xml:space="preserve">SIP should</w:t>
      </w:r>
      <w:r>
        <w:t xml:space="preserve"> </w:t>
      </w:r>
      <w:r>
        <w:rPr>
          <w:b/>
          <w:bCs/>
        </w:rPr>
        <w:t xml:space="preserve">not</w:t>
      </w:r>
      <w:r>
        <w:t xml:space="preserve"> </w:t>
      </w:r>
      <w:r>
        <w:t xml:space="preserve">attempt to modify the JSON-LD standard itself. JSON-LD is deliberately vocabulary-extensible. SIP should first determine whether its requirements can be satisfied through a SIP vocabulary, a published SIP JSON-LD context, a SIP JSON-LD Profile, existing RDF vocabularies, and existing provenance/equivalence mechanisms.</w:t>
      </w:r>
    </w:p>
    <w:bookmarkEnd w:id="74"/>
    <w:bookmarkStart w:id="75" w:name="graceful-degradation"/>
    <w:p>
      <w:pPr>
        <w:pStyle w:val="Heading3"/>
      </w:pPr>
      <w:r>
        <w:t xml:space="preserve">Graceful Degradation</w:t>
      </w:r>
    </w:p>
    <w:p>
      <w:pPr>
        <w:pStyle w:val="FirstParagraph"/>
      </w:pPr>
      <w:r>
        <w:t xml:space="preserve">SIP-aware JSON-LD SHOULD remain standards-compliant JSON-LD and SHOULD remain usable by non-SIP JSON-LD/RDF processors. A generic JSON-LD processor can still understand the RDF graph and generic relationships. A SIP-aware processor can additionally interpret semantic identity, identity authority, contextual identity, equivalence assertions, canonical status, provenance, and resolution information.</w:t>
      </w:r>
    </w:p>
    <w:bookmarkEnd w:id="75"/>
    <w:bookmarkStart w:id="76" w:name="illustrative-example-non-normative"/>
    <w:p>
      <w:pPr>
        <w:pStyle w:val="Heading3"/>
      </w:pPr>
      <w:r>
        <w:t xml:space="preserve">Illustrative Example (Non-Normative)</w:t>
      </w:r>
    </w:p>
    <w:p>
      <w:pPr>
        <w:pStyle w:val="FirstParagraph"/>
      </w:pPr>
      <w:r>
        <w:t xml:space="preserve">The following example is conceptual only. Property names, URI schemes, namespaces, and semantics MUST NOT be considered normative.</w:t>
      </w:r>
    </w:p>
    <w:p>
      <w:pPr>
        <w:pStyle w:val="SourceCode"/>
      </w:pPr>
      <w:r>
        <w:rPr>
          <w:rStyle w:val="VerbatimChar"/>
        </w:rPr>
        <w:t xml:space="preserve">{</w:t>
      </w:r>
      <w:r>
        <w:br/>
      </w:r>
      <w:r>
        <w:rPr>
          <w:rStyle w:val="VerbatimChar"/>
        </w:rPr>
        <w:t xml:space="preserve">  "@context": {</w:t>
      </w:r>
      <w:r>
        <w:br/>
      </w:r>
      <w:r>
        <w:rPr>
          <w:rStyle w:val="VerbatimChar"/>
        </w:rPr>
        <w:t xml:space="preserve">    "schema": "https://schema.org/",</w:t>
      </w:r>
      <w:r>
        <w:br/>
      </w:r>
      <w:r>
        <w:rPr>
          <w:rStyle w:val="VerbatimChar"/>
        </w:rPr>
        <w:t xml:space="preserve">    "sip": "https://example.org/sip/vocab/"</w:t>
      </w:r>
      <w:r>
        <w:br/>
      </w:r>
      <w:r>
        <w:rPr>
          <w:rStyle w:val="VerbatimChar"/>
        </w:rPr>
        <w:t xml:space="preserve">  },</w:t>
      </w:r>
      <w:r>
        <w:br/>
      </w:r>
      <w:r>
        <w:rPr>
          <w:rStyle w:val="VerbatimChar"/>
        </w:rPr>
        <w:t xml:space="preserve">  "@id": "https://example.org/knowledge/roux",</w:t>
      </w:r>
      <w:r>
        <w:br/>
      </w:r>
      <w:r>
        <w:rPr>
          <w:rStyle w:val="VerbatimChar"/>
        </w:rPr>
        <w:t xml:space="preserve">  "@type": "schema:DefinedTerm",</w:t>
      </w:r>
      <w:r>
        <w:br/>
      </w:r>
      <w:r>
        <w:rPr>
          <w:rStyle w:val="VerbatimChar"/>
        </w:rPr>
        <w:t xml:space="preserve">  "schema:name": "Roux",</w:t>
      </w:r>
      <w:r>
        <w:br/>
      </w:r>
      <w:r>
        <w:rPr>
          <w:rStyle w:val="VerbatimChar"/>
        </w:rPr>
        <w:t xml:space="preserve">  "sip:identity": "sip:culinary:technique:roux",</w:t>
      </w:r>
      <w:r>
        <w:br/>
      </w:r>
      <w:r>
        <w:rPr>
          <w:rStyle w:val="VerbatimChar"/>
        </w:rPr>
        <w:t xml:space="preserve">  "sip:context": "sip:context:culinary",</w:t>
      </w:r>
      <w:r>
        <w:br/>
      </w:r>
      <w:r>
        <w:rPr>
          <w:rStyle w:val="VerbatimChar"/>
        </w:rPr>
        <w:t xml:space="preserve">  "sip:identityAuthority": "sip:authority:example",</w:t>
      </w:r>
      <w:r>
        <w:br/>
      </w:r>
      <w:r>
        <w:rPr>
          <w:rStyle w:val="VerbatimChar"/>
        </w:rPr>
        <w:t xml:space="preserve">  "sip:identityStatus": "canonical",</w:t>
      </w:r>
      <w:r>
        <w:br/>
      </w:r>
      <w:r>
        <w:rPr>
          <w:rStyle w:val="VerbatimChar"/>
        </w:rPr>
        <w:t xml:space="preserve">  "sip:equivalentIdentity": [</w:t>
      </w:r>
      <w:r>
        <w:br/>
      </w:r>
      <w:r>
        <w:rPr>
          <w:rStyle w:val="VerbatimChar"/>
        </w:rPr>
        <w:t xml:space="preserve">    "https://example.org/external-identity/roux"</w:t>
      </w:r>
      <w:r>
        <w:br/>
      </w:r>
      <w:r>
        <w:rPr>
          <w:rStyle w:val="VerbatimChar"/>
        </w:rPr>
        <w:t xml:space="preserve">  ]</w:t>
      </w:r>
      <w:r>
        <w:br/>
      </w:r>
      <w:r>
        <w:rPr>
          <w:rStyle w:val="VerbatimChar"/>
        </w:rPr>
        <w:t xml:space="preserve">}</w:t>
      </w:r>
    </w:p>
    <w:p>
      <w:pPr>
        <w:pStyle w:val="FirstParagraph"/>
      </w:pPr>
      <w:r>
        <w:t xml:space="preserve">A normal JSON-LD/RDF processor should still be able to process this as Linked Data. A SIP-aware processor could understand the additional SIP semantics. The</w:t>
      </w:r>
      <w:r>
        <w:t xml:space="preserve"> </w:t>
      </w:r>
      <w:r>
        <w:rPr>
          <w:rStyle w:val="VerbatimChar"/>
        </w:rPr>
        <w:t xml:space="preserve">sip:equivalentIdentity</w:t>
      </w:r>
      <w:r>
        <w:t xml:space="preserve"> </w:t>
      </w:r>
      <w:r>
        <w:t xml:space="preserve">values represent</w:t>
      </w:r>
      <w:r>
        <w:t xml:space="preserve"> </w:t>
      </w:r>
      <w:r>
        <w:rPr>
          <w:b/>
          <w:bCs/>
        </w:rPr>
        <w:t xml:space="preserve">publisher assertions</w:t>
      </w:r>
      <w:r>
        <w:t xml:space="preserve">, not automatically accepted canonical equivalence.</w:t>
      </w:r>
    </w:p>
    <w:bookmarkEnd w:id="76"/>
    <w:bookmarkEnd w:id="77"/>
    <w:bookmarkStart w:id="78" w:name="sip-crawlers-and-structured-metadata"/>
    <w:p>
      <w:pPr>
        <w:pStyle w:val="Heading2"/>
      </w:pPr>
      <w:r>
        <w:t xml:space="preserve">SIP Crawlers and Structured Metadata</w:t>
      </w:r>
    </w:p>
    <w:p>
      <w:pPr>
        <w:pStyle w:val="FirstParagraph"/>
      </w:pPr>
      <w:r>
        <w:t xml:space="preserve">SIP crawlers should be designed to exploit existing structured metadata whenever it is available.</w:t>
      </w:r>
    </w:p>
    <w:p>
      <w:pPr>
        <w:pStyle w:val="BodyText"/>
      </w:pPr>
      <w:r>
        <w:t xml:space="preserve">A crawler encountering:</w:t>
      </w:r>
    </w:p>
    <w:p>
      <w:pPr>
        <w:pStyle w:val="SourceCode"/>
      </w:pPr>
      <w:r>
        <w:rPr>
          <w:rStyle w:val="VerbatimChar"/>
        </w:rPr>
        <w:t xml:space="preserve">&lt;script type="application/ld+json"&gt;</w:t>
      </w:r>
      <w:r>
        <w:br/>
      </w:r>
      <w:r>
        <w:rPr>
          <w:rStyle w:val="VerbatimChar"/>
        </w:rPr>
        <w:t xml:space="preserve">...</w:t>
      </w:r>
      <w:r>
        <w:br/>
      </w:r>
      <w:r>
        <w:rPr>
          <w:rStyle w:val="VerbatimChar"/>
        </w:rPr>
        <w:t xml:space="preserve">&lt;/script&gt;</w:t>
      </w:r>
    </w:p>
    <w:p>
      <w:pPr>
        <w:pStyle w:val="FirstParagraph"/>
      </w:pPr>
      <w:r>
        <w:t xml:space="preserve">could use existing structured information to help determine what entities are present, their types, existing identifiers, vocabulary context, relationships, external references, candidate semantic identity, and potential equivalence relationships.</w:t>
      </w:r>
    </w:p>
    <w:p>
      <w:pPr>
        <w:pStyle w:val="BodyText"/>
      </w:pPr>
      <w:r>
        <w:t xml:space="preserve">Ordinary JSON-LD might allow a crawler to infer: "This page describes an entity called Roux."</w:t>
      </w:r>
    </w:p>
    <w:p>
      <w:pPr>
        <w:pStyle w:val="BodyText"/>
      </w:pPr>
      <w:r>
        <w:t xml:space="preserve">SIP-aware JSON-LD could communicate something substantially stronger: "The publisher explicitly asserts that this resource represents semantic identity X, within semantic context Y, according to authority Z, and claims specified relationships or equivalence with identities A and B."</w:t>
      </w:r>
    </w:p>
    <w:p>
      <w:pPr>
        <w:pStyle w:val="BodyText"/>
      </w:pPr>
      <w:r>
        <w:t xml:space="preserve">SIP crawlers SHOULD recognize and preferentially use explicit SIP-aware structured metadata when available, but MUST remain capable of discovering candidate semantic identities from resources that do not publish SIP metadata.</w:t>
      </w:r>
    </w:p>
    <w:p>
      <w:pPr>
        <w:pStyle w:val="BodyText"/>
      </w:pPr>
      <w:r>
        <w:t xml:space="preserve">Potential crawler inputs include:</w:t>
      </w:r>
    </w:p>
    <w:p>
      <w:pPr>
        <w:pStyle w:val="Compact"/>
        <w:numPr>
          <w:ilvl w:val="0"/>
          <w:numId w:val="1030"/>
        </w:numPr>
      </w:pPr>
      <w:r>
        <w:t xml:space="preserve">SIP-aware JSON-LD</w:t>
      </w:r>
    </w:p>
    <w:p>
      <w:pPr>
        <w:pStyle w:val="Compact"/>
        <w:numPr>
          <w:ilvl w:val="0"/>
          <w:numId w:val="1030"/>
        </w:numPr>
      </w:pPr>
      <w:r>
        <w:t xml:space="preserve">ordinary JSON-LD</w:t>
      </w:r>
    </w:p>
    <w:p>
      <w:pPr>
        <w:pStyle w:val="Compact"/>
        <w:numPr>
          <w:ilvl w:val="0"/>
          <w:numId w:val="1030"/>
        </w:numPr>
      </w:pPr>
      <w:r>
        <w:t xml:space="preserve">RDF</w:t>
      </w:r>
    </w:p>
    <w:p>
      <w:pPr>
        <w:pStyle w:val="Compact"/>
        <w:numPr>
          <w:ilvl w:val="0"/>
          <w:numId w:val="1030"/>
        </w:numPr>
      </w:pPr>
      <w:r>
        <w:t xml:space="preserve">HTML metadata</w:t>
      </w:r>
    </w:p>
    <w:p>
      <w:pPr>
        <w:pStyle w:val="Compact"/>
        <w:numPr>
          <w:ilvl w:val="0"/>
          <w:numId w:val="1030"/>
        </w:numPr>
      </w:pPr>
      <w:r>
        <w:t xml:space="preserve">linked documents</w:t>
      </w:r>
    </w:p>
    <w:p>
      <w:pPr>
        <w:pStyle w:val="Compact"/>
        <w:numPr>
          <w:ilvl w:val="0"/>
          <w:numId w:val="1030"/>
        </w:numPr>
      </w:pPr>
      <w:r>
        <w:t xml:space="preserve">SIP manifests (</w:t>
      </w:r>
      <w:r>
        <w:rPr>
          <w:rStyle w:val="VerbatimChar"/>
        </w:rPr>
        <w:t xml:space="preserve">/.well-known/sip.json</w:t>
      </w:r>
      <w:r>
        <w:t xml:space="preserve">,</w:t>
      </w:r>
      <w:r>
        <w:t xml:space="preserve"> </w:t>
      </w:r>
      <w:r>
        <w:rPr>
          <w:rStyle w:val="VerbatimChar"/>
        </w:rPr>
        <w:t xml:space="preserve">/.well-known/semantic-identities.json</w:t>
      </w:r>
      <w:r>
        <w:t xml:space="preserve">)</w:t>
      </w:r>
    </w:p>
    <w:p>
      <w:pPr>
        <w:pStyle w:val="Compact"/>
        <w:numPr>
          <w:ilvl w:val="0"/>
          <w:numId w:val="1030"/>
        </w:numPr>
      </w:pPr>
      <w:r>
        <w:t xml:space="preserve">APIs</w:t>
      </w:r>
    </w:p>
    <w:p>
      <w:pPr>
        <w:pStyle w:val="Compact"/>
        <w:numPr>
          <w:ilvl w:val="0"/>
          <w:numId w:val="1030"/>
        </w:numPr>
      </w:pPr>
      <w:r>
        <w:t xml:space="preserve">resolver and registry records</w:t>
      </w:r>
    </w:p>
    <w:p>
      <w:pPr>
        <w:pStyle w:val="Compact"/>
        <w:numPr>
          <w:ilvl w:val="0"/>
          <w:numId w:val="1030"/>
        </w:numPr>
      </w:pPr>
      <w:r>
        <w:t xml:space="preserve">structured databases</w:t>
      </w:r>
    </w:p>
    <w:p>
      <w:pPr>
        <w:pStyle w:val="Compact"/>
        <w:numPr>
          <w:ilvl w:val="0"/>
          <w:numId w:val="1030"/>
        </w:numPr>
      </w:pPr>
      <w:r>
        <w:t xml:space="preserve">natural-language content</w:t>
      </w:r>
    </w:p>
    <w:p>
      <w:pPr>
        <w:pStyle w:val="Compact"/>
        <w:numPr>
          <w:ilvl w:val="0"/>
          <w:numId w:val="1030"/>
        </w:numPr>
      </w:pPr>
      <w:r>
        <w:t xml:space="preserve">AI-assisted semantic analysis</w:t>
      </w:r>
    </w:p>
    <w:bookmarkEnd w:id="78"/>
    <w:bookmarkStart w:id="79" w:name="Xc030e68176e17c45eab60f19bb172e33ee0878e"/>
    <w:p>
      <w:pPr>
        <w:pStyle w:val="Heading2"/>
      </w:pPr>
      <w:r>
        <w:t xml:space="preserve">Crawler Evidence Precedence — Open Research</w:t>
      </w:r>
    </w:p>
    <w:p>
      <w:pPr>
        <w:pStyle w:val="FirstParagraph"/>
      </w:pPr>
      <w:r>
        <w:t xml:space="preserve">SIP crawlers may receive identity evidence from many sources simultaneously. Future SIP architecture MUST define how these sources are weighted, reconciled, verified, and promoted into accepted identity knowledge.</w:t>
      </w:r>
    </w:p>
    <w:p>
      <w:pPr>
        <w:pStyle w:val="BodyText"/>
      </w:pPr>
      <w:r>
        <w:t xml:space="preserve">This includes questions such as:</w:t>
      </w:r>
    </w:p>
    <w:p>
      <w:pPr>
        <w:pStyle w:val="Compact"/>
        <w:numPr>
          <w:ilvl w:val="0"/>
          <w:numId w:val="1031"/>
        </w:numPr>
      </w:pPr>
      <w:r>
        <w:t xml:space="preserve">When a publisher assertion conflicts with resolver consensus, which prevails?</w:t>
      </w:r>
    </w:p>
    <w:p>
      <w:pPr>
        <w:pStyle w:val="Compact"/>
        <w:numPr>
          <w:ilvl w:val="0"/>
          <w:numId w:val="1031"/>
        </w:numPr>
      </w:pPr>
      <w:r>
        <w:t xml:space="preserve">How should evidence from ordinary JSON-LD be distinguished from SIP-aware assertions?</w:t>
      </w:r>
    </w:p>
    <w:p>
      <w:pPr>
        <w:pStyle w:val="Compact"/>
        <w:numPr>
          <w:ilvl w:val="0"/>
          <w:numId w:val="1031"/>
        </w:numPr>
      </w:pPr>
      <w:r>
        <w:t xml:space="preserve">What verification is required before a published assertion affects resolution?</w:t>
      </w:r>
    </w:p>
    <w:p>
      <w:pPr>
        <w:pStyle w:val="Compact"/>
        <w:numPr>
          <w:ilvl w:val="0"/>
          <w:numId w:val="1031"/>
        </w:numPr>
      </w:pPr>
      <w:r>
        <w:t xml:space="preserve">How should AI-inferred identity relate to explicit publisher claims?</w:t>
      </w:r>
    </w:p>
    <w:p>
      <w:pPr>
        <w:pStyle w:val="FirstParagraph"/>
      </w:pPr>
      <w:r>
        <w:t xml:space="preserve">SIP intentionally does not specify precedence rules prematurely. See</w:t>
      </w:r>
      <w:r>
        <w:t xml:space="preserve"> </w:t>
      </w:r>
      <w:hyperlink w:anchor="open-questions">
        <w:r>
          <w:rPr>
            <w:rStyle w:val="Hyperlink"/>
          </w:rPr>
          <w:t xml:space="preserve">Open Questions</w:t>
        </w:r>
      </w:hyperlink>
      <w:r>
        <w:t xml:space="preserve"> </w:t>
      </w:r>
      <w:r>
        <w:t xml:space="preserve">and Documentation Roadmap item 21.</w:t>
      </w:r>
    </w:p>
    <w:bookmarkEnd w:id="79"/>
    <w:bookmarkStart w:id="80" w:name="progressive-sip-adoption-model"/>
    <w:p>
      <w:pPr>
        <w:pStyle w:val="Heading2"/>
      </w:pPr>
      <w:r>
        <w:t xml:space="preserve">Progressive SIP Adoption Model</w:t>
      </w:r>
    </w:p>
    <w:p>
      <w:pPr>
        <w:pStyle w:val="FirstParagraph"/>
      </w:pPr>
      <w:r>
        <w:t xml:space="preserve">SIP-aware JSON-LD could provide a practical progressive adoption strategy:</w:t>
      </w:r>
    </w:p>
    <w:p>
      <w:pPr>
        <w:pStyle w:val="SourceCode"/>
      </w:pPr>
      <w:r>
        <w:rPr>
          <w:rStyle w:val="VerbatimChar"/>
        </w:rPr>
        <w:t xml:space="preserve">Level 0 — Ordinary Web Content</w:t>
      </w:r>
      <w:r>
        <w:br/>
      </w:r>
      <w:r>
        <w:rPr>
          <w:rStyle w:val="VerbatimChar"/>
        </w:rPr>
        <w:t xml:space="preserve">       |</w:t>
      </w:r>
      <w:r>
        <w:br/>
      </w:r>
      <w:r>
        <w:rPr>
          <w:rStyle w:val="VerbatimChar"/>
        </w:rPr>
        <w:t xml:space="preserve">       v</w:t>
      </w:r>
      <w:r>
        <w:br/>
      </w:r>
      <w:r>
        <w:rPr>
          <w:rStyle w:val="VerbatimChar"/>
        </w:rPr>
        <w:t xml:space="preserve">Level 1 — Existing JSON-LD</w:t>
      </w:r>
      <w:r>
        <w:br/>
      </w:r>
      <w:r>
        <w:rPr>
          <w:rStyle w:val="VerbatimChar"/>
        </w:rPr>
        <w:t xml:space="preserve">       |</w:t>
      </w:r>
      <w:r>
        <w:br/>
      </w:r>
      <w:r>
        <w:rPr>
          <w:rStyle w:val="VerbatimChar"/>
        </w:rPr>
        <w:t xml:space="preserve">       v</w:t>
      </w:r>
      <w:r>
        <w:br/>
      </w:r>
      <w:r>
        <w:rPr>
          <w:rStyle w:val="VerbatimChar"/>
        </w:rPr>
        <w:t xml:space="preserve">Level 2 — JSON-LD + SIP Identity Assertions</w:t>
      </w:r>
      <w:r>
        <w:br/>
      </w:r>
      <w:r>
        <w:rPr>
          <w:rStyle w:val="VerbatimChar"/>
        </w:rPr>
        <w:t xml:space="preserve">       |</w:t>
      </w:r>
      <w:r>
        <w:br/>
      </w:r>
      <w:r>
        <w:rPr>
          <w:rStyle w:val="VerbatimChar"/>
        </w:rPr>
        <w:t xml:space="preserve">       v</w:t>
      </w:r>
      <w:r>
        <w:br/>
      </w:r>
      <w:r>
        <w:rPr>
          <w:rStyle w:val="VerbatimChar"/>
        </w:rPr>
        <w:t xml:space="preserve">Level 3 — Resolvable SIP Identities</w:t>
      </w:r>
      <w:r>
        <w:br/>
      </w:r>
      <w:r>
        <w:rPr>
          <w:rStyle w:val="VerbatimChar"/>
        </w:rPr>
        <w:t xml:space="preserve">       |</w:t>
      </w:r>
      <w:r>
        <w:br/>
      </w:r>
      <w:r>
        <w:rPr>
          <w:rStyle w:val="VerbatimChar"/>
        </w:rPr>
        <w:t xml:space="preserve">       v</w:t>
      </w:r>
      <w:r>
        <w:br/>
      </w:r>
      <w:r>
        <w:rPr>
          <w:rStyle w:val="VerbatimChar"/>
        </w:rPr>
        <w:t xml:space="preserve">Level 4 — Full SIP Participant</w:t>
      </w:r>
    </w:p>
    <w:p>
      <w:pPr>
        <w:pStyle w:val="FirstParagraph"/>
      </w:pPr>
      <w:r>
        <w:rPr>
          <w:b/>
          <w:bCs/>
        </w:rPr>
        <w:t xml:space="preserve">Level 0 — Ordinary Web Content:</w:t>
      </w:r>
      <w:r>
        <w:t xml:space="preserve"> </w:t>
      </w:r>
      <w:r>
        <w:t xml:space="preserve">The publisher provides normal human-oriented content. SIP crawlers may need semantic analysis and AI inference to discover candidate identities.</w:t>
      </w:r>
    </w:p>
    <w:p>
      <w:pPr>
        <w:pStyle w:val="BodyText"/>
      </w:pPr>
      <w:r>
        <w:rPr>
          <w:b/>
          <w:bCs/>
        </w:rPr>
        <w:t xml:space="preserve">Level 1 — Existing JSON-LD:</w:t>
      </w:r>
      <w:r>
        <w:t xml:space="preserve"> </w:t>
      </w:r>
      <w:r>
        <w:t xml:space="preserve">The publisher already exposes structured semantic information. SIP crawlers can use identifiers, types, contexts, and relationships to improve identity discovery.</w:t>
      </w:r>
    </w:p>
    <w:p>
      <w:pPr>
        <w:pStyle w:val="BodyText"/>
      </w:pPr>
      <w:r>
        <w:rPr>
          <w:b/>
          <w:bCs/>
        </w:rPr>
        <w:t xml:space="preserve">Level 2 — JSON-LD + SIP Identity Assertions:</w:t>
      </w:r>
      <w:r>
        <w:t xml:space="preserve"> </w:t>
      </w:r>
      <w:r>
        <w:t xml:space="preserve">The publisher adopts the proposed SIP vocabulary/profile. Semantic identity becomes explicitly machine discoverable as published assertions.</w:t>
      </w:r>
    </w:p>
    <w:p>
      <w:pPr>
        <w:pStyle w:val="BodyText"/>
      </w:pPr>
      <w:r>
        <w:rPr>
          <w:b/>
          <w:bCs/>
        </w:rPr>
        <w:t xml:space="preserve">Level 3 — Resolvable SIP Identities:</w:t>
      </w:r>
      <w:r>
        <w:t xml:space="preserve"> </w:t>
      </w:r>
      <w:r>
        <w:t xml:space="preserve">The publisher provides mechanisms through which SIP identities and their metadata can be resolved.</w:t>
      </w:r>
    </w:p>
    <w:p>
      <w:pPr>
        <w:pStyle w:val="BodyText"/>
      </w:pPr>
      <w:r>
        <w:rPr>
          <w:b/>
          <w:bCs/>
        </w:rPr>
        <w:t xml:space="preserve">Level 4 — Full SIP Participant:</w:t>
      </w:r>
      <w:r>
        <w:t xml:space="preserve"> </w:t>
      </w:r>
      <w:r>
        <w:t xml:space="preserve">The organization participates more deeply in the SIP ecosystem, potentially including identity publication, resolution, assertions, equivalence assertions, provenance, governance, federation, identity lifecycle management, and canonical knowledge integration.</w:t>
      </w:r>
    </w:p>
    <w:p>
      <w:pPr>
        <w:pStyle w:val="BodyText"/>
      </w:pPr>
      <w:r>
        <w:t xml:space="preserve">A publisher should not necessarily have to redesign its entire information architecture to begin participating in SIP. A website, documentation platform, knowledge base, or standards organization could initially add SIP properties to JSON-LD it already publishes, then later adopt richer SIP infrastructure.</w:t>
      </w:r>
    </w:p>
    <w:bookmarkEnd w:id="80"/>
    <w:bookmarkStart w:id="81" w:name="candidate-sip-vocabulary-areas"/>
    <w:p>
      <w:pPr>
        <w:pStyle w:val="Heading2"/>
      </w:pPr>
      <w:r>
        <w:t xml:space="preserve">Candidate SIP Vocabulary Areas</w:t>
      </w:r>
    </w:p>
    <w:p>
      <w:pPr>
        <w:pStyle w:val="FirstParagraph"/>
      </w:pPr>
      <w:r>
        <w:t xml:space="preserve">The following are candidates for investigation, not approved vocabulary terms:</w:t>
      </w:r>
    </w:p>
    <w:p>
      <w:pPr>
        <w:pStyle w:val="BodyText"/>
      </w:pPr>
      <w:r>
        <w:rPr>
          <w:b/>
          <w:bCs/>
        </w:rPr>
        <w:t xml:space="preserve">Identity:</w:t>
      </w:r>
      <w:r>
        <w:t xml:space="preserve"> </w:t>
      </w:r>
      <w:r>
        <w:t xml:space="preserve">semantic identity, canonical identity, identity identifier, identity namespace, identity authority, identity owner/issuer where appropriate.</w:t>
      </w:r>
    </w:p>
    <w:p>
      <w:pPr>
        <w:pStyle w:val="BodyText"/>
      </w:pPr>
      <w:r>
        <w:rPr>
          <w:b/>
          <w:bCs/>
        </w:rPr>
        <w:t xml:space="preserve">Context:</w:t>
      </w:r>
      <w:r>
        <w:t xml:space="preserve"> </w:t>
      </w:r>
      <w:r>
        <w:t xml:space="preserve">semantic context, domain, scope, interpretation context, contextual identity.</w:t>
      </w:r>
    </w:p>
    <w:p>
      <w:pPr>
        <w:pStyle w:val="BodyText"/>
      </w:pPr>
      <w:r>
        <w:rPr>
          <w:b/>
          <w:bCs/>
        </w:rPr>
        <w:t xml:space="preserve">Relationships:</w:t>
      </w:r>
      <w:r>
        <w:t xml:space="preserve"> </w:t>
      </w:r>
      <w:r>
        <w:t xml:space="preserve">equivalent identity, exact identity, contextual equivalence, broader/narrower identity, related identity, derived identity, superseded identity. Existing RDF, OWL, SKOS, Schema.org, and other vocabularies MUST be evaluated before SIP defines equivalents.</w:t>
      </w:r>
    </w:p>
    <w:p>
      <w:pPr>
        <w:pStyle w:val="BodyText"/>
      </w:pPr>
      <w:r>
        <w:rPr>
          <w:b/>
          <w:bCs/>
        </w:rPr>
        <w:t xml:space="preserve">Assertions:</w:t>
      </w:r>
      <w:r>
        <w:t xml:space="preserve"> </w:t>
      </w:r>
      <w:r>
        <w:t xml:space="preserve">asserted by, assertion authority, assertion date, evidence, confidence, verification status, dispute status.</w:t>
      </w:r>
    </w:p>
    <w:p>
      <w:pPr>
        <w:pStyle w:val="BodyText"/>
      </w:pPr>
      <w:r>
        <w:rPr>
          <w:b/>
          <w:bCs/>
        </w:rPr>
        <w:t xml:space="preserve">Resolution:</w:t>
      </w:r>
      <w:r>
        <w:t xml:space="preserve"> </w:t>
      </w:r>
      <w:r>
        <w:t xml:space="preserve">resolver, identity metadata endpoint, canonical representation, alternate representation, discovery endpoint.</w:t>
      </w:r>
    </w:p>
    <w:p>
      <w:pPr>
        <w:pStyle w:val="BodyText"/>
      </w:pPr>
      <w:r>
        <w:rPr>
          <w:b/>
          <w:bCs/>
        </w:rPr>
        <w:t xml:space="preserve">Lifecycle:</w:t>
      </w:r>
      <w:r>
        <w:t xml:space="preserve"> </w:t>
      </w:r>
      <w:r>
        <w:t xml:space="preserve">created, active, deprecated, superseded, merged, split, disputed, retired.</w:t>
      </w:r>
    </w:p>
    <w:bookmarkEnd w:id="81"/>
    <w:bookmarkStart w:id="82" w:name="sips-distinct-value-beyond-json-ld"/>
    <w:p>
      <w:pPr>
        <w:pStyle w:val="Heading2"/>
      </w:pPr>
      <w:r>
        <w:t xml:space="preserve">SIP's Distinct Value Beyond JSON-LD</w:t>
      </w:r>
    </w:p>
    <w:p>
      <w:pPr>
        <w:pStyle w:val="FirstParagraph"/>
      </w:pPr>
      <w:r>
        <w:t xml:space="preserve">SIP should avoid becoming merely another RDF vocabulary. Its distinct purpose should remain centered on semantic identity.</w:t>
      </w:r>
    </w:p>
    <w:p>
      <w:pPr>
        <w:pStyle w:val="BodyText"/>
      </w:pPr>
      <w:r>
        <w:t xml:space="preserve">JSON-LD/RDF provides strong machinery for expressing</w:t>
      </w:r>
      <w:r>
        <w:t xml:space="preserve"> </w:t>
      </w:r>
      <w:r>
        <w:rPr>
          <w:rStyle w:val="VerbatimChar"/>
        </w:rPr>
        <w:t xml:space="preserve">A -&gt; relationship -&gt; B</w:t>
      </w:r>
      <w:r>
        <w:t xml:space="preserve">. SIP must address questions such as: What exactly is A? Who established A? What makes A distinct from B? When are A and B equivalent? Is that equivalence universal or contextual? Who has authority to make that assertion? How can another system discover A? How does another system resolve A? How does identity survive movement between systems? How are competing identity assertions represented? How can AI systems know that different descriptions refer to the same semantic entity?</w:t>
      </w:r>
    </w:p>
    <w:bookmarkEnd w:id="82"/>
    <w:bookmarkStart w:id="83" w:name="standards-research-required"/>
    <w:p>
      <w:pPr>
        <w:pStyle w:val="Heading2"/>
      </w:pPr>
      <w:r>
        <w:t xml:space="preserve">Standards Research Required</w:t>
      </w:r>
    </w:p>
    <w:p>
      <w:pPr>
        <w:pStyle w:val="FirstParagraph"/>
      </w:pPr>
      <w:r>
        <w:t xml:space="preserve">Before SIP's identity representation and assertion models are finalized, conduct a focused standards comparison covering at least: JSON-LD, RDF, RDF 1.2 developments, URI/IRI architecture, Schema.org, OWL, SKOS, SHACL, SPARQL where relevant, W3C provenance mechanisms / PROV, named graphs and RDF assertion/reification mechanisms, decentralized identifiers (DIDs) for comparison of identifier/resolution concepts, and existing identity/equivalence predicates and their semantics.</w:t>
      </w:r>
    </w:p>
    <w:p>
      <w:pPr>
        <w:pStyle w:val="BodyText"/>
      </w:pPr>
      <w:r>
        <w:t xml:space="preserve">The purpose is to determine: What can SIP reuse? What can SIP profile? What can SIP extend? What is genuinely missing? Where does SIP provide unique value?</w:t>
      </w:r>
    </w:p>
    <w:p>
      <w:pPr>
        <w:pStyle w:val="BodyText"/>
      </w:pPr>
      <w:r>
        <w:t xml:space="preserve">Only after these questions are answered should SIP introduce overlapping standards mechanisms.</w:t>
      </w:r>
    </w:p>
    <w:bookmarkEnd w:id="83"/>
    <w:bookmarkStart w:id="84" w:name="architectural-opportunity"/>
    <w:p>
      <w:pPr>
        <w:pStyle w:val="Heading2"/>
      </w:pPr>
      <w:r>
        <w:t xml:space="preserve">Architectural Opportunity</w:t>
      </w:r>
    </w:p>
    <w:p>
      <w:pPr>
        <w:pStyle w:val="FirstParagraph"/>
      </w:pPr>
      <w:r>
        <w:t xml:space="preserve">JSON-LD can serve as one of SIP's bridges from today's Web into a semantic-identity-aware Web.</w:t>
      </w:r>
    </w:p>
    <w:p>
      <w:pPr>
        <w:pStyle w:val="BodyText"/>
      </w:pPr>
      <w:r>
        <w:t xml:space="preserve">Instead of requiring every publisher to deploy new SIP-specific infrastructure immediately, SIP can exploit the structured semantic infrastructure that already exists:</w:t>
      </w:r>
    </w:p>
    <w:p>
      <w:pPr>
        <w:pStyle w:val="SourceCode"/>
      </w:pPr>
      <w:r>
        <w:rPr>
          <w:rStyle w:val="VerbatimChar"/>
        </w:rPr>
        <w:t xml:space="preserve">Existing Web</w:t>
      </w:r>
      <w:r>
        <w:br/>
      </w:r>
      <w:r>
        <w:rPr>
          <w:rStyle w:val="VerbatimChar"/>
        </w:rPr>
        <w:t xml:space="preserve">    |</w:t>
      </w:r>
      <w:r>
        <w:br/>
      </w:r>
      <w:r>
        <w:rPr>
          <w:rStyle w:val="VerbatimChar"/>
        </w:rPr>
        <w:t xml:space="preserve">    v</w:t>
      </w:r>
      <w:r>
        <w:br/>
      </w:r>
      <w:r>
        <w:rPr>
          <w:rStyle w:val="VerbatimChar"/>
        </w:rPr>
        <w:t xml:space="preserve">Existing structured metadata</w:t>
      </w:r>
      <w:r>
        <w:br/>
      </w:r>
      <w:r>
        <w:rPr>
          <w:rStyle w:val="VerbatimChar"/>
        </w:rPr>
        <w:t xml:space="preserve">    |</w:t>
      </w:r>
      <w:r>
        <w:br/>
      </w:r>
      <w:r>
        <w:rPr>
          <w:rStyle w:val="VerbatimChar"/>
        </w:rPr>
        <w:t xml:space="preserve">    v</w:t>
      </w:r>
      <w:r>
        <w:br/>
      </w:r>
      <w:r>
        <w:rPr>
          <w:rStyle w:val="VerbatimChar"/>
        </w:rPr>
        <w:t xml:space="preserve">JSON-LD / RDF</w:t>
      </w:r>
      <w:r>
        <w:br/>
      </w:r>
      <w:r>
        <w:rPr>
          <w:rStyle w:val="VerbatimChar"/>
        </w:rPr>
        <w:t xml:space="preserve">    |</w:t>
      </w:r>
      <w:r>
        <w:br/>
      </w:r>
      <w:r>
        <w:rPr>
          <w:rStyle w:val="VerbatimChar"/>
        </w:rPr>
        <w:t xml:space="preserve">    v</w:t>
      </w:r>
      <w:r>
        <w:br/>
      </w:r>
      <w:r>
        <w:rPr>
          <w:rStyle w:val="VerbatimChar"/>
        </w:rPr>
        <w:t xml:space="preserve">SIP-aware JSON-LD (published assertions)</w:t>
      </w:r>
      <w:r>
        <w:br/>
      </w:r>
      <w:r>
        <w:rPr>
          <w:rStyle w:val="VerbatimChar"/>
        </w:rPr>
        <w:t xml:space="preserve">    |</w:t>
      </w:r>
      <w:r>
        <w:br/>
      </w:r>
      <w:r>
        <w:rPr>
          <w:rStyle w:val="VerbatimChar"/>
        </w:rPr>
        <w:t xml:space="preserve">    v</w:t>
      </w:r>
      <w:r>
        <w:br/>
      </w:r>
      <w:r>
        <w:rPr>
          <w:rStyle w:val="VerbatimChar"/>
        </w:rPr>
        <w:t xml:space="preserve">Explicit Semantic Identity</w:t>
      </w:r>
      <w:r>
        <w:br/>
      </w:r>
      <w:r>
        <w:rPr>
          <w:rStyle w:val="VerbatimChar"/>
        </w:rPr>
        <w:t xml:space="preserve">    |</w:t>
      </w:r>
      <w:r>
        <w:br/>
      </w:r>
      <w:r>
        <w:rPr>
          <w:rStyle w:val="VerbatimChar"/>
        </w:rPr>
        <w:t xml:space="preserve">    v</w:t>
      </w:r>
      <w:r>
        <w:br/>
      </w:r>
      <w:r>
        <w:rPr>
          <w:rStyle w:val="VerbatimChar"/>
        </w:rPr>
        <w:t xml:space="preserve">Resolvable / Federated SIP Identity</w:t>
      </w:r>
      <w:r>
        <w:br/>
      </w:r>
      <w:r>
        <w:rPr>
          <w:rStyle w:val="VerbatimChar"/>
        </w:rPr>
        <w:t xml:space="preserve">    |</w:t>
      </w:r>
      <w:r>
        <w:br/>
      </w:r>
      <w:r>
        <w:rPr>
          <w:rStyle w:val="VerbatimChar"/>
        </w:rPr>
        <w:t xml:space="preserve">    v</w:t>
      </w:r>
      <w:r>
        <w:br/>
      </w:r>
      <w:r>
        <w:rPr>
          <w:rStyle w:val="VerbatimChar"/>
        </w:rPr>
        <w:t xml:space="preserve">Semantic-Identity-Aware Web</w:t>
      </w:r>
    </w:p>
    <w:p>
      <w:pPr>
        <w:pStyle w:val="FirstParagraph"/>
      </w:pPr>
      <w:r>
        <w:t xml:space="preserve">This potentially affects SIP crawler architecture, discovery architecture, identity representation, identity resolution, vocabulary design, provenance, equivalence, federation, AI-assisted identity discovery, publisher integration, and adoption strategy.</w:t>
      </w:r>
    </w:p>
    <w:bookmarkEnd w:id="84"/>
    <w:bookmarkEnd w:id="85"/>
    <w:bookmarkStart w:id="89" w:name="resolver-architecture"/>
    <w:p>
      <w:pPr>
        <w:pStyle w:val="Heading1"/>
      </w:pPr>
      <w:r>
        <w:t xml:space="preserve">Resolver Architecture</w:t>
      </w:r>
    </w:p>
    <w:bookmarkStart w:id="86" w:name="resolver-responsibilities"/>
    <w:p>
      <w:pPr>
        <w:pStyle w:val="Heading2"/>
      </w:pPr>
      <w:r>
        <w:t xml:space="preserve">Resolver Responsibilities</w:t>
      </w:r>
    </w:p>
    <w:p>
      <w:pPr>
        <w:pStyle w:val="FirstParagraph"/>
      </w:pPr>
      <w:r>
        <w:t xml:space="preserve">Resolvers:</w:t>
      </w:r>
    </w:p>
    <w:p>
      <w:pPr>
        <w:pStyle w:val="Compact"/>
        <w:numPr>
          <w:ilvl w:val="0"/>
          <w:numId w:val="1032"/>
        </w:numPr>
      </w:pPr>
      <w:r>
        <w:t xml:space="preserve">query SIPs</w:t>
      </w:r>
    </w:p>
    <w:p>
      <w:pPr>
        <w:pStyle w:val="Compact"/>
        <w:numPr>
          <w:ilvl w:val="0"/>
          <w:numId w:val="1032"/>
        </w:numPr>
      </w:pPr>
      <w:r>
        <w:t xml:space="preserve">aggregate mappings</w:t>
      </w:r>
    </w:p>
    <w:p>
      <w:pPr>
        <w:pStyle w:val="Compact"/>
        <w:numPr>
          <w:ilvl w:val="0"/>
          <w:numId w:val="1032"/>
        </w:numPr>
      </w:pPr>
      <w:r>
        <w:t xml:space="preserve">evaluate consensus</w:t>
      </w:r>
    </w:p>
    <w:p>
      <w:pPr>
        <w:pStyle w:val="Compact"/>
        <w:numPr>
          <w:ilvl w:val="0"/>
          <w:numId w:val="1032"/>
        </w:numPr>
      </w:pPr>
      <w:r>
        <w:t xml:space="preserve">apply reputation weighting</w:t>
      </w:r>
    </w:p>
    <w:p>
      <w:pPr>
        <w:pStyle w:val="Compact"/>
        <w:numPr>
          <w:ilvl w:val="0"/>
          <w:numId w:val="1032"/>
        </w:numPr>
      </w:pPr>
      <w:r>
        <w:t xml:space="preserve">resolve ambiguity</w:t>
      </w:r>
    </w:p>
    <w:p>
      <w:pPr>
        <w:pStyle w:val="Compact"/>
        <w:numPr>
          <w:ilvl w:val="0"/>
          <w:numId w:val="1032"/>
        </w:numPr>
      </w:pPr>
      <w:r>
        <w:t xml:space="preserve">return ranked destinations</w:t>
      </w:r>
    </w:p>
    <w:bookmarkEnd w:id="86"/>
    <w:bookmarkStart w:id="87" w:name="example-resolution-request"/>
    <w:p>
      <w:pPr>
        <w:pStyle w:val="Heading2"/>
      </w:pPr>
      <w:r>
        <w:t xml:space="preserve">Example Resolution Request</w:t>
      </w:r>
    </w:p>
    <w:p>
      <w:pPr>
        <w:pStyle w:val="FirstParagraph"/>
      </w:pPr>
      <w:r>
        <w:t xml:space="preserve">GET /resolve?identity=@amazon.cloud.aws</w:t>
      </w:r>
    </w:p>
    <w:bookmarkEnd w:id="87"/>
    <w:bookmarkStart w:id="88" w:name="example-resolver-response"/>
    <w:p>
      <w:pPr>
        <w:pStyle w:val="Heading2"/>
      </w:pPr>
      <w:r>
        <w:t xml:space="preserve">Example Resolver Response</w:t>
      </w:r>
    </w:p>
    <w:p>
      <w:pPr>
        <w:pStyle w:val="FirstParagraph"/>
      </w:pPr>
      <w:r>
        <w:t xml:space="preserve">{</w:t>
      </w:r>
      <w:r>
        <w:t xml:space="preserve"> </w:t>
      </w:r>
      <w:r>
        <w:t xml:space="preserve">"identity": "@amazon.cloud.aws",</w:t>
      </w:r>
      <w:r>
        <w:t xml:space="preserve"> </w:t>
      </w:r>
      <w:r>
        <w:t xml:space="preserve">"results": [</w:t>
      </w:r>
      <w:r>
        <w:t xml:space="preserve"> </w:t>
      </w:r>
      <w:r>
        <w:t xml:space="preserve">{</w:t>
      </w:r>
      <w:r>
        <w:t xml:space="preserve"> </w:t>
      </w:r>
      <w:r>
        <w:t xml:space="preserve">"destination": "</w:t>
      </w:r>
      <w:hyperlink r:id="rId12">
        <w:r>
          <w:rPr>
            <w:rStyle w:val="Hyperlink"/>
          </w:rPr>
          <w:t xml:space="preserve">https://aws.amazon.com</w:t>
        </w:r>
      </w:hyperlink>
      <w:r>
        <w:t xml:space="preserve">",</w:t>
      </w:r>
      <w:r>
        <w:t xml:space="preserve"> </w:t>
      </w:r>
      <w:r>
        <w:t xml:space="preserve">"confidence": 0.98,</w:t>
      </w:r>
      <w:r>
        <w:t xml:space="preserve"> </w:t>
      </w:r>
      <w:r>
        <w:t xml:space="preserve">"verified": true,</w:t>
      </w:r>
      <w:r>
        <w:t xml:space="preserve"> </w:t>
      </w:r>
      <w:r>
        <w:t xml:space="preserve">"provider": "Cloudflare SIP"</w:t>
      </w:r>
      <w:r>
        <w:t xml:space="preserve"> </w:t>
      </w:r>
      <w:r>
        <w:t xml:space="preserve">}</w:t>
      </w:r>
      <w:r>
        <w:t xml:space="preserve"> </w:t>
      </w:r>
      <w:r>
        <w:t xml:space="preserve">]</w:t>
      </w:r>
      <w:r>
        <w:t xml:space="preserve"> </w:t>
      </w:r>
      <w:r>
        <w:t xml:space="preserve">}</w:t>
      </w:r>
    </w:p>
    <w:bookmarkEnd w:id="88"/>
    <w:bookmarkEnd w:id="89"/>
    <w:bookmarkStart w:id="92" w:name="consensus-and-reputation"/>
    <w:p>
      <w:pPr>
        <w:pStyle w:val="Heading1"/>
      </w:pPr>
      <w:r>
        <w:t xml:space="preserve">Consensus and Reputation</w:t>
      </w:r>
    </w:p>
    <w:bookmarkStart w:id="90" w:name="consensus-driven-resolution"/>
    <w:p>
      <w:pPr>
        <w:pStyle w:val="Heading2"/>
      </w:pPr>
      <w:r>
        <w:t xml:space="preserve">Consensus-Driven Resolution</w:t>
      </w:r>
    </w:p>
    <w:p>
      <w:pPr>
        <w:pStyle w:val="FirstParagraph"/>
      </w:pPr>
      <w:r>
        <w:t xml:space="preserve">Resolvers prefer mappings where:</w:t>
      </w:r>
    </w:p>
    <w:p>
      <w:pPr>
        <w:pStyle w:val="Compact"/>
        <w:numPr>
          <w:ilvl w:val="0"/>
          <w:numId w:val="1033"/>
        </w:numPr>
      </w:pPr>
      <w:r>
        <w:t xml:space="preserve">multiple trusted SIPs agree</w:t>
      </w:r>
    </w:p>
    <w:p>
      <w:pPr>
        <w:pStyle w:val="Compact"/>
        <w:numPr>
          <w:ilvl w:val="0"/>
          <w:numId w:val="1033"/>
        </w:numPr>
      </w:pPr>
      <w:r>
        <w:t xml:space="preserve">ownership verification exists</w:t>
      </w:r>
    </w:p>
    <w:p>
      <w:pPr>
        <w:pStyle w:val="Compact"/>
        <w:numPr>
          <w:ilvl w:val="0"/>
          <w:numId w:val="1033"/>
        </w:numPr>
      </w:pPr>
      <w:r>
        <w:t xml:space="preserve">semantic relevance is high</w:t>
      </w:r>
    </w:p>
    <w:bookmarkEnd w:id="90"/>
    <w:bookmarkStart w:id="91" w:name="reputation-system"/>
    <w:p>
      <w:pPr>
        <w:pStyle w:val="Heading2"/>
      </w:pPr>
      <w:r>
        <w:t xml:space="preserve">Reputation System</w:t>
      </w:r>
    </w:p>
    <w:p>
      <w:pPr>
        <w:pStyle w:val="FirstParagraph"/>
      </w:pPr>
      <w:r>
        <w:t xml:space="preserve">SIPs earn reputation through:</w:t>
      </w:r>
    </w:p>
    <w:p>
      <w:pPr>
        <w:pStyle w:val="Compact"/>
        <w:numPr>
          <w:ilvl w:val="0"/>
          <w:numId w:val="1034"/>
        </w:numPr>
      </w:pPr>
      <w:r>
        <w:t xml:space="preserve">mapping accuracy</w:t>
      </w:r>
    </w:p>
    <w:p>
      <w:pPr>
        <w:pStyle w:val="Compact"/>
        <w:numPr>
          <w:ilvl w:val="0"/>
          <w:numId w:val="1034"/>
        </w:numPr>
      </w:pPr>
      <w:r>
        <w:t xml:space="preserve">uptime</w:t>
      </w:r>
    </w:p>
    <w:p>
      <w:pPr>
        <w:pStyle w:val="Compact"/>
        <w:numPr>
          <w:ilvl w:val="0"/>
          <w:numId w:val="1034"/>
        </w:numPr>
      </w:pPr>
      <w:r>
        <w:t xml:space="preserve">anti-spam enforcement</w:t>
      </w:r>
    </w:p>
    <w:p>
      <w:pPr>
        <w:pStyle w:val="Compact"/>
        <w:numPr>
          <w:ilvl w:val="0"/>
          <w:numId w:val="1034"/>
        </w:numPr>
      </w:pPr>
      <w:r>
        <w:t xml:space="preserve">verification quality</w:t>
      </w:r>
    </w:p>
    <w:p>
      <w:pPr>
        <w:pStyle w:val="Compact"/>
        <w:numPr>
          <w:ilvl w:val="0"/>
          <w:numId w:val="1034"/>
        </w:numPr>
      </w:pPr>
      <w:r>
        <w:t xml:space="preserve">consensus consistency</w:t>
      </w:r>
    </w:p>
    <w:p>
      <w:pPr>
        <w:pStyle w:val="FirstParagraph"/>
      </w:pPr>
      <w:r>
        <w:t xml:space="preserve">Resolvers may reduce trust for:</w:t>
      </w:r>
    </w:p>
    <w:p>
      <w:pPr>
        <w:pStyle w:val="Compact"/>
        <w:numPr>
          <w:ilvl w:val="0"/>
          <w:numId w:val="1035"/>
        </w:numPr>
      </w:pPr>
      <w:r>
        <w:t xml:space="preserve">spam mappings</w:t>
      </w:r>
    </w:p>
    <w:p>
      <w:pPr>
        <w:pStyle w:val="Compact"/>
        <w:numPr>
          <w:ilvl w:val="0"/>
          <w:numId w:val="1035"/>
        </w:numPr>
      </w:pPr>
      <w:r>
        <w:t xml:space="preserve">malicious redirects</w:t>
      </w:r>
    </w:p>
    <w:p>
      <w:pPr>
        <w:pStyle w:val="Compact"/>
        <w:numPr>
          <w:ilvl w:val="0"/>
          <w:numId w:val="1035"/>
        </w:numPr>
      </w:pPr>
      <w:r>
        <w:t xml:space="preserve">deceptive content</w:t>
      </w:r>
    </w:p>
    <w:p>
      <w:pPr>
        <w:pStyle w:val="Compact"/>
        <w:numPr>
          <w:ilvl w:val="0"/>
          <w:numId w:val="1035"/>
        </w:numPr>
      </w:pPr>
      <w:r>
        <w:t xml:space="preserve">broken mappings</w:t>
      </w:r>
    </w:p>
    <w:bookmarkEnd w:id="91"/>
    <w:bookmarkEnd w:id="92"/>
    <w:bookmarkStart w:id="96" w:name="semantic-identity-health-monitoring"/>
    <w:p>
      <w:pPr>
        <w:pStyle w:val="Heading1"/>
      </w:pPr>
      <w:r>
        <w:t xml:space="preserve">Semantic Identity Health Monitoring</w:t>
      </w:r>
    </w:p>
    <w:bookmarkStart w:id="93" w:name="managed-semantic-infrastructure"/>
    <w:p>
      <w:pPr>
        <w:pStyle w:val="Heading2"/>
      </w:pPr>
      <w:r>
        <w:t xml:space="preserve">Managed Semantic Infrastructure</w:t>
      </w:r>
    </w:p>
    <w:p>
      <w:pPr>
        <w:pStyle w:val="FirstParagraph"/>
      </w:pPr>
      <w:r>
        <w:t xml:space="preserve">SIP introduces:</w:t>
      </w:r>
    </w:p>
    <w:p>
      <w:pPr>
        <w:pStyle w:val="Compact"/>
        <w:numPr>
          <w:ilvl w:val="0"/>
          <w:numId w:val="1036"/>
        </w:numPr>
      </w:pPr>
      <w:r>
        <w:t xml:space="preserve">semantic identity health</w:t>
      </w:r>
    </w:p>
    <w:p>
      <w:pPr>
        <w:pStyle w:val="Compact"/>
        <w:numPr>
          <w:ilvl w:val="0"/>
          <w:numId w:val="1036"/>
        </w:numPr>
      </w:pPr>
      <w:r>
        <w:t xml:space="preserve">active monitoring</w:t>
      </w:r>
    </w:p>
    <w:p>
      <w:pPr>
        <w:pStyle w:val="Compact"/>
        <w:numPr>
          <w:ilvl w:val="0"/>
          <w:numId w:val="1036"/>
        </w:numPr>
      </w:pPr>
      <w:r>
        <w:t xml:space="preserve">AI-assisted repair</w:t>
      </w:r>
    </w:p>
    <w:p>
      <w:pPr>
        <w:pStyle w:val="Compact"/>
        <w:numPr>
          <w:ilvl w:val="0"/>
          <w:numId w:val="1036"/>
        </w:numPr>
      </w:pPr>
      <w:r>
        <w:t xml:space="preserve">continuity tracking</w:t>
      </w:r>
    </w:p>
    <w:bookmarkEnd w:id="93"/>
    <w:bookmarkStart w:id="94" w:name="example-health-record"/>
    <w:p>
      <w:pPr>
        <w:pStyle w:val="Heading2"/>
      </w:pPr>
      <w:r>
        <w:t xml:space="preserve">Example Health Record</w:t>
      </w:r>
    </w:p>
    <w:p>
      <w:pPr>
        <w:pStyle w:val="FirstParagraph"/>
      </w:pPr>
      <w:r>
        <w:t xml:space="preserve">{</w:t>
      </w:r>
      <w:r>
        <w:t xml:space="preserve"> </w:t>
      </w:r>
      <w:r>
        <w:t xml:space="preserve">"identity": "@amazon.cloud.aws",</w:t>
      </w:r>
      <w:r>
        <w:t xml:space="preserve"> </w:t>
      </w:r>
      <w:r>
        <w:t xml:space="preserve">"status": "healthy",</w:t>
      </w:r>
      <w:r>
        <w:t xml:space="preserve"> </w:t>
      </w:r>
      <w:r>
        <w:t xml:space="preserve">"lastVerified": "2026-05-22T08:15:00Z",</w:t>
      </w:r>
      <w:r>
        <w:t xml:space="preserve"> </w:t>
      </w:r>
      <w:r>
        <w:t xml:space="preserve">"destination": "</w:t>
      </w:r>
      <w:hyperlink r:id="rId12">
        <w:r>
          <w:rPr>
            <w:rStyle w:val="Hyperlink"/>
          </w:rPr>
          <w:t xml:space="preserve">https://aws.amazon.com</w:t>
        </w:r>
      </w:hyperlink>
      <w:r>
        <w:t xml:space="preserve">"</w:t>
      </w:r>
      <w:r>
        <w:t xml:space="preserve"> </w:t>
      </w:r>
      <w:r>
        <w:t xml:space="preserve">}</w:t>
      </w:r>
    </w:p>
    <w:bookmarkEnd w:id="94"/>
    <w:bookmarkStart w:id="95" w:name="ai-assisted-route-repair"/>
    <w:p>
      <w:pPr>
        <w:pStyle w:val="Heading2"/>
      </w:pPr>
      <w:r>
        <w:t xml:space="preserve">AI-Assisted Route Repair</w:t>
      </w:r>
    </w:p>
    <w:p>
      <w:pPr>
        <w:pStyle w:val="FirstParagraph"/>
      </w:pPr>
      <w:r>
        <w:t xml:space="preserve">If routes change:</w:t>
      </w:r>
    </w:p>
    <w:p>
      <w:pPr>
        <w:pStyle w:val="Compact"/>
        <w:numPr>
          <w:ilvl w:val="0"/>
          <w:numId w:val="1037"/>
        </w:numPr>
      </w:pPr>
      <w:r>
        <w:t xml:space="preserve">AI may detect likely replacements</w:t>
      </w:r>
    </w:p>
    <w:p>
      <w:pPr>
        <w:pStyle w:val="Compact"/>
        <w:numPr>
          <w:ilvl w:val="0"/>
          <w:numId w:val="1037"/>
        </w:numPr>
      </w:pPr>
      <w:r>
        <w:t xml:space="preserve">owners may approve updates</w:t>
      </w:r>
    </w:p>
    <w:p>
      <w:pPr>
        <w:pStyle w:val="Compact"/>
        <w:numPr>
          <w:ilvl w:val="0"/>
          <w:numId w:val="1037"/>
        </w:numPr>
      </w:pPr>
      <w:r>
        <w:t xml:space="preserve">semantic identity remains stable</w:t>
      </w:r>
    </w:p>
    <w:bookmarkEnd w:id="95"/>
    <w:bookmarkEnd w:id="96"/>
    <w:bookmarkStart w:id="100" w:name="ai-integration"/>
    <w:p>
      <w:pPr>
        <w:pStyle w:val="Heading1"/>
      </w:pPr>
      <w:r>
        <w:t xml:space="preserve">AI Integration</w:t>
      </w:r>
    </w:p>
    <w:bookmarkStart w:id="97" w:name="ai-native-navigation"/>
    <w:p>
      <w:pPr>
        <w:pStyle w:val="Heading2"/>
      </w:pPr>
      <w:r>
        <w:t xml:space="preserve">AI-Native Navigation</w:t>
      </w:r>
    </w:p>
    <w:p>
      <w:pPr>
        <w:pStyle w:val="FirstParagraph"/>
      </w:pPr>
      <w:r>
        <w:t xml:space="preserve">Users may interact using natural language.</w:t>
      </w:r>
    </w:p>
    <w:p>
      <w:pPr>
        <w:pStyle w:val="BodyText"/>
      </w:pPr>
      <w:r>
        <w:t xml:space="preserve">Examples:</w:t>
      </w:r>
    </w:p>
    <w:p>
      <w:pPr>
        <w:pStyle w:val="BodyText"/>
      </w:pPr>
      <w:r>
        <w:t xml:space="preserve">Open Amazon AWS cloud services.</w:t>
      </w:r>
      <w:r>
        <w:t xml:space="preserve"> </w:t>
      </w:r>
      <w:r>
        <w:t xml:space="preserve">Find reliable Apollo 11 information.</w:t>
      </w:r>
      <w:r>
        <w:t xml:space="preserve"> </w:t>
      </w:r>
      <w:r>
        <w:t xml:space="preserve">Open YouTube video platform.</w:t>
      </w:r>
    </w:p>
    <w:p>
      <w:pPr>
        <w:pStyle w:val="BodyText"/>
      </w:pPr>
      <w:r>
        <w:t xml:space="preserve">AI systems resolve semantic identities automatically.</w:t>
      </w:r>
    </w:p>
    <w:bookmarkEnd w:id="97"/>
    <w:bookmarkStart w:id="98" w:name="semantic-advantage"/>
    <w:p>
      <w:pPr>
        <w:pStyle w:val="Heading2"/>
      </w:pPr>
      <w:r>
        <w:t xml:space="preserve">Semantic Advantage</w:t>
      </w:r>
    </w:p>
    <w:p>
      <w:pPr>
        <w:pStyle w:val="FirstParagraph"/>
      </w:pPr>
      <w:r>
        <w:t xml:space="preserve">Semantic identities provide:</w:t>
      </w:r>
    </w:p>
    <w:p>
      <w:pPr>
        <w:pStyle w:val="Compact"/>
        <w:numPr>
          <w:ilvl w:val="0"/>
          <w:numId w:val="1038"/>
        </w:numPr>
      </w:pPr>
      <w:r>
        <w:t xml:space="preserve">hierarchical meaning</w:t>
      </w:r>
    </w:p>
    <w:p>
      <w:pPr>
        <w:pStyle w:val="Compact"/>
        <w:numPr>
          <w:ilvl w:val="0"/>
          <w:numId w:val="1038"/>
        </w:numPr>
      </w:pPr>
      <w:r>
        <w:t xml:space="preserve">contextual meaning</w:t>
      </w:r>
    </w:p>
    <w:p>
      <w:pPr>
        <w:pStyle w:val="Compact"/>
        <w:numPr>
          <w:ilvl w:val="0"/>
          <w:numId w:val="1038"/>
        </w:numPr>
      </w:pPr>
      <w:r>
        <w:t xml:space="preserve">category meaning</w:t>
      </w:r>
    </w:p>
    <w:p>
      <w:pPr>
        <w:pStyle w:val="Compact"/>
        <w:numPr>
          <w:ilvl w:val="0"/>
          <w:numId w:val="1038"/>
        </w:numPr>
      </w:pPr>
      <w:r>
        <w:t xml:space="preserve">owner meaning</w:t>
      </w:r>
    </w:p>
    <w:p>
      <w:pPr>
        <w:pStyle w:val="FirstParagraph"/>
      </w:pPr>
      <w:r>
        <w:t xml:space="preserve">This is significantly more useful for AI systems than traditional domains.</w:t>
      </w:r>
    </w:p>
    <w:bookmarkEnd w:id="98"/>
    <w:bookmarkStart w:id="99" w:name="Xb2a71b721a5a4d83619eac8829d0b34ad8f3b5c"/>
    <w:p>
      <w:pPr>
        <w:pStyle w:val="Heading2"/>
      </w:pPr>
      <w:r>
        <w:t xml:space="preserve">Structured Metadata and Identity Evidence</w:t>
      </w:r>
    </w:p>
    <w:p>
      <w:pPr>
        <w:pStyle w:val="FirstParagraph"/>
      </w:pPr>
      <w:r>
        <w:t xml:space="preserve">AI systems and SIP crawlers may receive identity evidence from multiple sources: SIP-aware JSON-LD, ordinary JSON-LD, RDF, HTML metadata, SIP manifests, resolver and registry records, APIs, natural-language content, and AI inference.</w:t>
      </w:r>
    </w:p>
    <w:p>
      <w:pPr>
        <w:pStyle w:val="BodyText"/>
      </w:pPr>
      <w:r>
        <w:t xml:space="preserve">SIP-aware systems MUST distinguish</w:t>
      </w:r>
      <w:r>
        <w:t xml:space="preserve"> </w:t>
      </w:r>
      <w:r>
        <w:rPr>
          <w:b/>
          <w:bCs/>
        </w:rPr>
        <w:t xml:space="preserve">published identity assertions</w:t>
      </w:r>
      <w:r>
        <w:t xml:space="preserve"> </w:t>
      </w:r>
      <w:r>
        <w:t xml:space="preserve">(what a publisher or provider claims) from</w:t>
      </w:r>
      <w:r>
        <w:t xml:space="preserve"> </w:t>
      </w:r>
      <w:r>
        <w:rPr>
          <w:b/>
          <w:bCs/>
        </w:rPr>
        <w:t xml:space="preserve">inferred identity</w:t>
      </w:r>
      <w:r>
        <w:t xml:space="preserve"> </w:t>
      </w:r>
      <w:r>
        <w:t xml:space="preserve">(what a crawler or AI deduces) and from</w:t>
      </w:r>
      <w:r>
        <w:t xml:space="preserve"> </w:t>
      </w:r>
      <w:r>
        <w:rPr>
          <w:b/>
          <w:bCs/>
        </w:rPr>
        <w:t xml:space="preserve">accepted canonical identity knowledge</w:t>
      </w:r>
      <w:r>
        <w:t xml:space="preserve"> </w:t>
      </w:r>
      <w:r>
        <w:t xml:space="preserve">(what resolvers trust enough to affect resolution). See</w:t>
      </w:r>
      <w:r>
        <w:t xml:space="preserve"> </w:t>
      </w:r>
      <w:hyperlink w:anchor="Xdd5391ed7df4d09aa2fdfc2717ab543407f9c97">
        <w:r>
          <w:rPr>
            <w:rStyle w:val="Hyperlink"/>
          </w:rPr>
          <w:t xml:space="preserve">Semantic Web and JSON-LD Interoperability</w:t>
        </w:r>
      </w:hyperlink>
      <w:r>
        <w:t xml:space="preserve"> </w:t>
      </w:r>
      <w:r>
        <w:t xml:space="preserve">and</w:t>
      </w:r>
      <w:r>
        <w:t xml:space="preserve"> </w:t>
      </w:r>
      <w:hyperlink w:anchor="Xc030e68176e17c45eab60f19bb172e33ee0878e">
        <w:r>
          <w:rPr>
            <w:rStyle w:val="Hyperlink"/>
          </w:rPr>
          <w:t xml:space="preserve">Crawler Evidence Precedence — Open Research</w:t>
        </w:r>
      </w:hyperlink>
      <w:r>
        <w:t xml:space="preserve">.</w:t>
      </w:r>
    </w:p>
    <w:p>
      <w:pPr>
        <w:pStyle w:val="BodyText"/>
      </w:pPr>
      <w:r>
        <w:t xml:space="preserve">Where explicit publisher assertions are available, they SHOULD be treated as higher-value evidence than unqualified inference — but publisher assertions alone do not constitute accepted canonical truth without verification and consensus.</w:t>
      </w:r>
    </w:p>
    <w:bookmarkEnd w:id="99"/>
    <w:bookmarkEnd w:id="100"/>
    <w:bookmarkStart w:id="103" w:name="browser-and-application-integration"/>
    <w:p>
      <w:pPr>
        <w:pStyle w:val="Heading1"/>
      </w:pPr>
      <w:r>
        <w:t xml:space="preserve">Browser and Application Integration</w:t>
      </w:r>
    </w:p>
    <w:bookmarkStart w:id="101" w:name="chrome-extension-mvp"/>
    <w:p>
      <w:pPr>
        <w:pStyle w:val="Heading2"/>
      </w:pPr>
      <w:r>
        <w:t xml:space="preserve">Chrome Extension MVP</w:t>
      </w:r>
    </w:p>
    <w:p>
      <w:pPr>
        <w:pStyle w:val="FirstParagraph"/>
      </w:pPr>
      <w:r>
        <w:t xml:space="preserve">The SIP Chrome extension should:</w:t>
      </w:r>
    </w:p>
    <w:p>
      <w:pPr>
        <w:pStyle w:val="Compact"/>
        <w:numPr>
          <w:ilvl w:val="0"/>
          <w:numId w:val="1039"/>
        </w:numPr>
      </w:pPr>
      <w:r>
        <w:t xml:space="preserve">detect semantic identities</w:t>
      </w:r>
    </w:p>
    <w:p>
      <w:pPr>
        <w:pStyle w:val="Compact"/>
        <w:numPr>
          <w:ilvl w:val="0"/>
          <w:numId w:val="1039"/>
        </w:numPr>
      </w:pPr>
      <w:r>
        <w:t xml:space="preserve">resolve identities</w:t>
      </w:r>
    </w:p>
    <w:p>
      <w:pPr>
        <w:pStyle w:val="Compact"/>
        <w:numPr>
          <w:ilvl w:val="0"/>
          <w:numId w:val="1039"/>
        </w:numPr>
      </w:pPr>
      <w:r>
        <w:t xml:space="preserve">redirect to destinations</w:t>
      </w:r>
    </w:p>
    <w:p>
      <w:pPr>
        <w:pStyle w:val="Compact"/>
        <w:numPr>
          <w:ilvl w:val="0"/>
          <w:numId w:val="1039"/>
        </w:numPr>
      </w:pPr>
      <w:r>
        <w:t xml:space="preserve">display ambiguity choices</w:t>
      </w:r>
    </w:p>
    <w:p>
      <w:pPr>
        <w:pStyle w:val="Compact"/>
        <w:numPr>
          <w:ilvl w:val="0"/>
          <w:numId w:val="1039"/>
        </w:numPr>
      </w:pPr>
      <w:r>
        <w:t xml:space="preserve">expose verification metadata</w:t>
      </w:r>
    </w:p>
    <w:bookmarkEnd w:id="101"/>
    <w:bookmarkStart w:id="102" w:name="future-browser-integration"/>
    <w:p>
      <w:pPr>
        <w:pStyle w:val="Heading2"/>
      </w:pPr>
      <w:r>
        <w:t xml:space="preserve">Future Browser Integration</w:t>
      </w:r>
    </w:p>
    <w:p>
      <w:pPr>
        <w:pStyle w:val="FirstParagraph"/>
      </w:pPr>
      <w:r>
        <w:t xml:space="preserve">Future browser support may allow:</w:t>
      </w:r>
    </w:p>
    <w:p>
      <w:pPr>
        <w:pStyle w:val="BodyText"/>
      </w:pPr>
      <w:r>
        <w:t xml:space="preserve">@amazon.cloud.aws</w:t>
      </w:r>
    </w:p>
    <w:p>
      <w:pPr>
        <w:pStyle w:val="BodyText"/>
      </w:pPr>
      <w:r>
        <w:t xml:space="preserve">directly in the address bar.</w:t>
      </w:r>
    </w:p>
    <w:bookmarkEnd w:id="102"/>
    <w:bookmarkEnd w:id="103"/>
    <w:bookmarkStart w:id="109" w:name="X0689b84d60f4759dc7dc78c36cb2ea25f3e0ab4"/>
    <w:p>
      <w:pPr>
        <w:pStyle w:val="Heading1"/>
      </w:pPr>
      <w:r>
        <w:t xml:space="preserve">Trust, Verification, and Anti-Impersonation</w:t>
      </w:r>
    </w:p>
    <w:p>
      <w:pPr>
        <w:pStyle w:val="FirstParagraph"/>
      </w:pPr>
      <w:r>
        <w:t xml:space="preserve">SIP recognizes that an open federated semantic identity ecosystem must prevent impersonation, phishing, namespace abuse, and malicious semantic mappings.</w:t>
      </w:r>
    </w:p>
    <w:p>
      <w:pPr>
        <w:pStyle w:val="BodyText"/>
      </w:pPr>
      <w:r>
        <w:t xml:space="preserve">Trust within SIP is not based solely on name claims or provider authority. Instead, SIP combines:</w:t>
      </w:r>
    </w:p>
    <w:p>
      <w:pPr>
        <w:pStyle w:val="Compact"/>
        <w:numPr>
          <w:ilvl w:val="0"/>
          <w:numId w:val="1040"/>
        </w:numPr>
      </w:pPr>
      <w:r>
        <w:t xml:space="preserve">ownership verification</w:t>
      </w:r>
    </w:p>
    <w:p>
      <w:pPr>
        <w:pStyle w:val="Compact"/>
        <w:numPr>
          <w:ilvl w:val="0"/>
          <w:numId w:val="1040"/>
        </w:numPr>
      </w:pPr>
      <w:r>
        <w:t xml:space="preserve">provider reputation</w:t>
      </w:r>
    </w:p>
    <w:p>
      <w:pPr>
        <w:pStyle w:val="Compact"/>
        <w:numPr>
          <w:ilvl w:val="0"/>
          <w:numId w:val="1040"/>
        </w:numPr>
      </w:pPr>
      <w:r>
        <w:t xml:space="preserve">cross-provider consensus</w:t>
      </w:r>
    </w:p>
    <w:p>
      <w:pPr>
        <w:pStyle w:val="Compact"/>
        <w:numPr>
          <w:ilvl w:val="0"/>
          <w:numId w:val="1040"/>
        </w:numPr>
      </w:pPr>
      <w:r>
        <w:t xml:space="preserve">semantic relevance</w:t>
      </w:r>
    </w:p>
    <w:p>
      <w:pPr>
        <w:pStyle w:val="Compact"/>
        <w:numPr>
          <w:ilvl w:val="0"/>
          <w:numId w:val="1040"/>
        </w:numPr>
      </w:pPr>
      <w:r>
        <w:t xml:space="preserve">user trust signals</w:t>
      </w:r>
    </w:p>
    <w:p>
      <w:pPr>
        <w:pStyle w:val="FirstParagraph"/>
      </w:pPr>
      <w:r>
        <w:t xml:space="preserve">to establish semantic identity credibility.</w:t>
      </w:r>
    </w:p>
    <w:bookmarkStart w:id="104" w:name="verification-philosophy"/>
    <w:p>
      <w:pPr>
        <w:pStyle w:val="Heading2"/>
      </w:pPr>
      <w:r>
        <w:t xml:space="preserve">Verification Philosophy</w:t>
      </w:r>
    </w:p>
    <w:p>
      <w:pPr>
        <w:pStyle w:val="FirstParagraph"/>
      </w:pPr>
      <w:r>
        <w:t xml:space="preserve">Semantic identities are not automatically trusted simply because they are registered.</w:t>
      </w:r>
    </w:p>
    <w:p>
      <w:pPr>
        <w:pStyle w:val="BodyText"/>
      </w:pPr>
      <w:r>
        <w:t xml:space="preserve">For example:</w:t>
      </w:r>
    </w:p>
    <w:p>
      <w:pPr>
        <w:pStyle w:val="BodyText"/>
      </w:pPr>
      <w:r>
        <w:t xml:space="preserve">@google.video.youtube</w:t>
      </w:r>
    </w:p>
    <w:p>
      <w:pPr>
        <w:pStyle w:val="BodyText"/>
      </w:pPr>
      <w:r>
        <w:t xml:space="preserve">must not automatically be treated as authoritative unless the publisher can prove control or authorization associated with the mapped destination.</w:t>
      </w:r>
    </w:p>
    <w:p>
      <w:pPr>
        <w:pStyle w:val="BodyText"/>
      </w:pPr>
      <w:r>
        <w:t xml:space="preserve">Verification mechanisms may include:</w:t>
      </w:r>
    </w:p>
    <w:p>
      <w:pPr>
        <w:pStyle w:val="Compact"/>
        <w:numPr>
          <w:ilvl w:val="0"/>
          <w:numId w:val="1041"/>
        </w:numPr>
      </w:pPr>
      <w:r>
        <w:t xml:space="preserve">DNS TXT verification</w:t>
      </w:r>
    </w:p>
    <w:p>
      <w:pPr>
        <w:pStyle w:val="Compact"/>
        <w:numPr>
          <w:ilvl w:val="0"/>
          <w:numId w:val="1041"/>
        </w:numPr>
      </w:pPr>
      <w:r>
        <w:t xml:space="preserve">HTTPS challenge verification</w:t>
      </w:r>
    </w:p>
    <w:p>
      <w:pPr>
        <w:pStyle w:val="Compact"/>
        <w:numPr>
          <w:ilvl w:val="0"/>
          <w:numId w:val="1041"/>
        </w:numPr>
      </w:pPr>
      <w:r>
        <w:t xml:space="preserve">signed manifests</w:t>
      </w:r>
    </w:p>
    <w:p>
      <w:pPr>
        <w:pStyle w:val="Compact"/>
        <w:numPr>
          <w:ilvl w:val="0"/>
          <w:numId w:val="1041"/>
        </w:numPr>
      </w:pPr>
      <w:r>
        <w:t xml:space="preserve">OAuth identity verification</w:t>
      </w:r>
    </w:p>
    <w:p>
      <w:pPr>
        <w:pStyle w:val="Compact"/>
        <w:numPr>
          <w:ilvl w:val="0"/>
          <w:numId w:val="1041"/>
        </w:numPr>
      </w:pPr>
      <w:r>
        <w:t xml:space="preserve">organization email verification</w:t>
      </w:r>
    </w:p>
    <w:p>
      <w:pPr>
        <w:pStyle w:val="Compact"/>
        <w:numPr>
          <w:ilvl w:val="0"/>
          <w:numId w:val="1041"/>
        </w:numPr>
      </w:pPr>
      <w:r>
        <w:t xml:space="preserve">cryptographic signatures</w:t>
      </w:r>
    </w:p>
    <w:p>
      <w:pPr>
        <w:pStyle w:val="Compact"/>
        <w:numPr>
          <w:ilvl w:val="0"/>
          <w:numId w:val="1041"/>
        </w:numPr>
      </w:pPr>
      <w:r>
        <w:t xml:space="preserve">institutional verification</w:t>
      </w:r>
    </w:p>
    <w:bookmarkEnd w:id="104"/>
    <w:bookmarkStart w:id="105" w:name="trust-levels"/>
    <w:p>
      <w:pPr>
        <w:pStyle w:val="Heading2"/>
      </w:pPr>
      <w:r>
        <w:t xml:space="preserve">Trust Levels</w:t>
      </w:r>
    </w:p>
    <w:p>
      <w:pPr>
        <w:pStyle w:val="FirstParagraph"/>
      </w:pPr>
      <w:r>
        <w:t xml:space="preserve">Resolvers may expose semantic identity trust levels such as:</w:t>
      </w:r>
    </w:p>
    <w:p>
      <w:pPr>
        <w:pStyle w:val="BodyText"/>
      </w:pPr>
      <w:r>
        <w:t xml:space="preserve">Unverified</w:t>
      </w:r>
      <w:r>
        <w:t xml:space="preserve"> </w:t>
      </w:r>
      <w:r>
        <w:t xml:space="preserve">Domain Verified</w:t>
      </w:r>
      <w:r>
        <w:t xml:space="preserve"> </w:t>
      </w:r>
      <w:r>
        <w:t xml:space="preserve">Organization Verified</w:t>
      </w:r>
      <w:r>
        <w:t xml:space="preserve"> </w:t>
      </w:r>
      <w:r>
        <w:t xml:space="preserve">Consensus Verified</w:t>
      </w:r>
    </w:p>
    <w:p>
      <w:pPr>
        <w:pStyle w:val="BodyText"/>
      </w:pPr>
      <w:r>
        <w:t xml:space="preserve">Highly verified semantic identities may auto-resolve.</w:t>
      </w:r>
    </w:p>
    <w:p>
      <w:pPr>
        <w:pStyle w:val="BodyText"/>
      </w:pPr>
      <w:r>
        <w:t xml:space="preserve">Weakly verified or ambiguous semantic identities may instead trigger discovery mode or user confirmation.</w:t>
      </w:r>
    </w:p>
    <w:bookmarkEnd w:id="105"/>
    <w:bookmarkStart w:id="106" w:name="consensus-driven-trust"/>
    <w:p>
      <w:pPr>
        <w:pStyle w:val="Heading2"/>
      </w:pPr>
      <w:r>
        <w:t xml:space="preserve">Consensus-Driven Trust</w:t>
      </w:r>
    </w:p>
    <w:p>
      <w:pPr>
        <w:pStyle w:val="FirstParagraph"/>
      </w:pPr>
      <w:r>
        <w:t xml:space="preserve">Multiple SIP providers may publish mappings for the same semantic identity.</w:t>
      </w:r>
    </w:p>
    <w:p>
      <w:pPr>
        <w:pStyle w:val="BodyText"/>
      </w:pPr>
      <w:r>
        <w:t xml:space="preserve">Resolvers evaluate:</w:t>
      </w:r>
    </w:p>
    <w:p>
      <w:pPr>
        <w:pStyle w:val="Compact"/>
        <w:numPr>
          <w:ilvl w:val="0"/>
          <w:numId w:val="1042"/>
        </w:numPr>
      </w:pPr>
      <w:r>
        <w:t xml:space="preserve">provider reputation</w:t>
      </w:r>
    </w:p>
    <w:p>
      <w:pPr>
        <w:pStyle w:val="Compact"/>
        <w:numPr>
          <w:ilvl w:val="0"/>
          <w:numId w:val="1042"/>
        </w:numPr>
      </w:pPr>
      <w:r>
        <w:t xml:space="preserve">verification quality</w:t>
      </w:r>
    </w:p>
    <w:p>
      <w:pPr>
        <w:pStyle w:val="Compact"/>
        <w:numPr>
          <w:ilvl w:val="0"/>
          <w:numId w:val="1042"/>
        </w:numPr>
      </w:pPr>
      <w:r>
        <w:t xml:space="preserve">consensus agreement</w:t>
      </w:r>
    </w:p>
    <w:p>
      <w:pPr>
        <w:pStyle w:val="Compact"/>
        <w:numPr>
          <w:ilvl w:val="0"/>
          <w:numId w:val="1042"/>
        </w:numPr>
      </w:pPr>
      <w:r>
        <w:t xml:space="preserve">semantic relevance</w:t>
      </w:r>
    </w:p>
    <w:p>
      <w:pPr>
        <w:pStyle w:val="Compact"/>
        <w:numPr>
          <w:ilvl w:val="0"/>
          <w:numId w:val="1042"/>
        </w:numPr>
      </w:pPr>
      <w:r>
        <w:t xml:space="preserve">historical accuracy</w:t>
      </w:r>
    </w:p>
    <w:p>
      <w:pPr>
        <w:pStyle w:val="FirstParagraph"/>
      </w:pPr>
      <w:r>
        <w:t xml:space="preserve">before selecting the most trusted destination.</w:t>
      </w:r>
    </w:p>
    <w:p>
      <w:pPr>
        <w:pStyle w:val="BodyText"/>
      </w:pPr>
      <w:r>
        <w:t xml:space="preserve">This prevents any single provider from monopolizing semantic identity authority while also discouraging impersonation and malicious mappings.</w:t>
      </w:r>
    </w:p>
    <w:bookmarkEnd w:id="106"/>
    <w:bookmarkStart w:id="107" w:name="resolver-behavior"/>
    <w:p>
      <w:pPr>
        <w:pStyle w:val="Heading2"/>
      </w:pPr>
      <w:r>
        <w:t xml:space="preserve">Resolver Behavior</w:t>
      </w:r>
    </w:p>
    <w:p>
      <w:pPr>
        <w:pStyle w:val="FirstParagraph"/>
      </w:pPr>
      <w:r>
        <w:t xml:space="preserve">Resolvers should clearly distinguish between:</w:t>
      </w:r>
    </w:p>
    <w:p>
      <w:pPr>
        <w:pStyle w:val="Compact"/>
        <w:numPr>
          <w:ilvl w:val="0"/>
          <w:numId w:val="1043"/>
        </w:numPr>
      </w:pPr>
      <w:r>
        <w:t xml:space="preserve">strongly verified semantic identities</w:t>
      </w:r>
    </w:p>
    <w:p>
      <w:pPr>
        <w:pStyle w:val="Compact"/>
        <w:numPr>
          <w:ilvl w:val="0"/>
          <w:numId w:val="1043"/>
        </w:numPr>
      </w:pPr>
      <w:r>
        <w:t xml:space="preserve">ambiguous semantic identities</w:t>
      </w:r>
    </w:p>
    <w:p>
      <w:pPr>
        <w:pStyle w:val="Compact"/>
        <w:numPr>
          <w:ilvl w:val="0"/>
          <w:numId w:val="1043"/>
        </w:numPr>
      </w:pPr>
      <w:r>
        <w:t xml:space="preserve">weakly verified semantic identities</w:t>
      </w:r>
    </w:p>
    <w:p>
      <w:pPr>
        <w:pStyle w:val="Compact"/>
        <w:numPr>
          <w:ilvl w:val="0"/>
          <w:numId w:val="1043"/>
        </w:numPr>
      </w:pPr>
      <w:r>
        <w:t xml:space="preserve">suspicious or conflicting mappings</w:t>
      </w:r>
    </w:p>
    <w:p>
      <w:pPr>
        <w:pStyle w:val="FirstParagraph"/>
      </w:pPr>
      <w:r>
        <w:t xml:space="preserve">Resolvers may:</w:t>
      </w:r>
    </w:p>
    <w:p>
      <w:pPr>
        <w:pStyle w:val="Compact"/>
        <w:numPr>
          <w:ilvl w:val="0"/>
          <w:numId w:val="1044"/>
        </w:numPr>
      </w:pPr>
      <w:r>
        <w:t xml:space="preserve">request user confirmation</w:t>
      </w:r>
    </w:p>
    <w:p>
      <w:pPr>
        <w:pStyle w:val="Compact"/>
        <w:numPr>
          <w:ilvl w:val="0"/>
          <w:numId w:val="1044"/>
        </w:numPr>
      </w:pPr>
      <w:r>
        <w:t xml:space="preserve">show ranked alternatives</w:t>
      </w:r>
    </w:p>
    <w:p>
      <w:pPr>
        <w:pStyle w:val="Compact"/>
        <w:numPr>
          <w:ilvl w:val="0"/>
          <w:numId w:val="1044"/>
        </w:numPr>
      </w:pPr>
      <w:r>
        <w:t xml:space="preserve">suppress low-trust mappings</w:t>
      </w:r>
    </w:p>
    <w:p>
      <w:pPr>
        <w:pStyle w:val="Compact"/>
        <w:numPr>
          <w:ilvl w:val="0"/>
          <w:numId w:val="1044"/>
        </w:numPr>
      </w:pPr>
      <w:r>
        <w:t xml:space="preserve">warn users about suspicious destinations</w:t>
      </w:r>
    </w:p>
    <w:bookmarkEnd w:id="107"/>
    <w:bookmarkStart w:id="108" w:name="federation-philosophy"/>
    <w:p>
      <w:pPr>
        <w:pStyle w:val="Heading2"/>
      </w:pPr>
      <w:r>
        <w:t xml:space="preserve">Federation Philosophy</w:t>
      </w:r>
    </w:p>
    <w:p>
      <w:pPr>
        <w:pStyle w:val="FirstParagraph"/>
      </w:pPr>
      <w:r>
        <w:t xml:space="preserve">SIP intentionally avoids centralized ownership of semantic identity.</w:t>
      </w:r>
    </w:p>
    <w:p>
      <w:pPr>
        <w:pStyle w:val="BodyText"/>
      </w:pPr>
      <w:r>
        <w:t xml:space="preserve">Trust emerges through:</w:t>
      </w:r>
    </w:p>
    <w:p>
      <w:pPr>
        <w:pStyle w:val="Compact"/>
        <w:numPr>
          <w:ilvl w:val="0"/>
          <w:numId w:val="1045"/>
        </w:numPr>
      </w:pPr>
      <w:r>
        <w:t xml:space="preserve">interoperable verification standards</w:t>
      </w:r>
    </w:p>
    <w:p>
      <w:pPr>
        <w:pStyle w:val="Compact"/>
        <w:numPr>
          <w:ilvl w:val="0"/>
          <w:numId w:val="1045"/>
        </w:numPr>
      </w:pPr>
      <w:r>
        <w:t xml:space="preserve">federated providers</w:t>
      </w:r>
    </w:p>
    <w:p>
      <w:pPr>
        <w:pStyle w:val="Compact"/>
        <w:numPr>
          <w:ilvl w:val="0"/>
          <w:numId w:val="1045"/>
        </w:numPr>
      </w:pPr>
      <w:r>
        <w:t xml:space="preserve">reputation systems</w:t>
      </w:r>
    </w:p>
    <w:p>
      <w:pPr>
        <w:pStyle w:val="Compact"/>
        <w:numPr>
          <w:ilvl w:val="0"/>
          <w:numId w:val="1045"/>
        </w:numPr>
      </w:pPr>
      <w:r>
        <w:t xml:space="preserve">consensus-driven resolution</w:t>
      </w:r>
    </w:p>
    <w:p>
      <w:pPr>
        <w:pStyle w:val="Compact"/>
        <w:numPr>
          <w:ilvl w:val="0"/>
          <w:numId w:val="1045"/>
        </w:numPr>
      </w:pPr>
      <w:r>
        <w:t xml:space="preserve">open protocols</w:t>
      </w:r>
    </w:p>
    <w:p>
      <w:pPr>
        <w:pStyle w:val="FirstParagraph"/>
      </w:pPr>
      <w:r>
        <w:t xml:space="preserve">rather than exclusive namespace ownership.</w:t>
      </w:r>
    </w:p>
    <w:p>
      <w:pPr>
        <w:pStyle w:val="BodyText"/>
      </w:pPr>
      <w:r>
        <w:t xml:space="preserve">This architecture enables SIP to remain open, federated, and interoperable while still supporting strong trust and anti-impersonation protections.</w:t>
      </w:r>
    </w:p>
    <w:bookmarkEnd w:id="108"/>
    <w:bookmarkEnd w:id="109"/>
    <w:bookmarkStart w:id="112" w:name="governance"/>
    <w:p>
      <w:pPr>
        <w:pStyle w:val="Heading1"/>
      </w:pPr>
      <w:r>
        <w:t xml:space="preserve">Governance</w:t>
      </w:r>
    </w:p>
    <w:bookmarkStart w:id="110" w:name="open-standards"/>
    <w:p>
      <w:pPr>
        <w:pStyle w:val="Heading2"/>
      </w:pPr>
      <w:r>
        <w:t xml:space="preserve">Open Standards</w:t>
      </w:r>
    </w:p>
    <w:p>
      <w:pPr>
        <w:pStyle w:val="FirstParagraph"/>
      </w:pPr>
      <w:r>
        <w:t xml:space="preserve">SIP should be governed through:</w:t>
      </w:r>
    </w:p>
    <w:p>
      <w:pPr>
        <w:pStyle w:val="Compact"/>
        <w:numPr>
          <w:ilvl w:val="0"/>
          <w:numId w:val="1046"/>
        </w:numPr>
      </w:pPr>
      <w:r>
        <w:t xml:space="preserve">open standards</w:t>
      </w:r>
    </w:p>
    <w:p>
      <w:pPr>
        <w:pStyle w:val="Compact"/>
        <w:numPr>
          <w:ilvl w:val="0"/>
          <w:numId w:val="1046"/>
        </w:numPr>
      </w:pPr>
      <w:r>
        <w:t xml:space="preserve">public specifications</w:t>
      </w:r>
    </w:p>
    <w:p>
      <w:pPr>
        <w:pStyle w:val="Compact"/>
        <w:numPr>
          <w:ilvl w:val="0"/>
          <w:numId w:val="1046"/>
        </w:numPr>
      </w:pPr>
      <w:r>
        <w:t xml:space="preserve">interoperable protocols</w:t>
      </w:r>
    </w:p>
    <w:p>
      <w:pPr>
        <w:pStyle w:val="Compact"/>
        <w:numPr>
          <w:ilvl w:val="0"/>
          <w:numId w:val="1046"/>
        </w:numPr>
      </w:pPr>
      <w:r>
        <w:t xml:space="preserve">multi-provider federation</w:t>
      </w:r>
    </w:p>
    <w:bookmarkEnd w:id="110"/>
    <w:bookmarkStart w:id="111" w:name="anti-monopoly-design"/>
    <w:p>
      <w:pPr>
        <w:pStyle w:val="Heading2"/>
      </w:pPr>
      <w:r>
        <w:t xml:space="preserve">Anti-Monopoly Design</w:t>
      </w:r>
    </w:p>
    <w:p>
      <w:pPr>
        <w:pStyle w:val="FirstParagraph"/>
      </w:pPr>
      <w:r>
        <w:t xml:space="preserve">SIP intentionally avoids:</w:t>
      </w:r>
    </w:p>
    <w:p>
      <w:pPr>
        <w:pStyle w:val="Compact"/>
        <w:numPr>
          <w:ilvl w:val="0"/>
          <w:numId w:val="1047"/>
        </w:numPr>
      </w:pPr>
      <w:r>
        <w:t xml:space="preserve">centralized ownership</w:t>
      </w:r>
    </w:p>
    <w:p>
      <w:pPr>
        <w:pStyle w:val="Compact"/>
        <w:numPr>
          <w:ilvl w:val="0"/>
          <w:numId w:val="1047"/>
        </w:numPr>
      </w:pPr>
      <w:r>
        <w:t xml:space="preserve">global namespace monopolization</w:t>
      </w:r>
    </w:p>
    <w:p>
      <w:pPr>
        <w:pStyle w:val="Compact"/>
        <w:numPr>
          <w:ilvl w:val="0"/>
          <w:numId w:val="1047"/>
        </w:numPr>
      </w:pPr>
      <w:r>
        <w:t xml:space="preserve">single-provider control</w:t>
      </w:r>
    </w:p>
    <w:p>
      <w:pPr>
        <w:pStyle w:val="FirstParagraph"/>
      </w:pPr>
      <w:r>
        <w:t xml:space="preserve">No single company owns semantic identity.</w:t>
      </w:r>
    </w:p>
    <w:bookmarkEnd w:id="111"/>
    <w:bookmarkEnd w:id="112"/>
    <w:bookmarkStart w:id="115" w:name="economic-model"/>
    <w:p>
      <w:pPr>
        <w:pStyle w:val="Heading1"/>
      </w:pPr>
      <w:r>
        <w:t xml:space="preserve">Economic Model</w:t>
      </w:r>
    </w:p>
    <w:bookmarkStart w:id="113" w:name="incentives-for-providers"/>
    <w:p>
      <w:pPr>
        <w:pStyle w:val="Heading2"/>
      </w:pPr>
      <w:r>
        <w:t xml:space="preserve">Incentives For Providers</w:t>
      </w:r>
    </w:p>
    <w:p>
      <w:pPr>
        <w:pStyle w:val="FirstParagraph"/>
      </w:pPr>
      <w:r>
        <w:t xml:space="preserve">SIPs may monetize:</w:t>
      </w:r>
    </w:p>
    <w:p>
      <w:pPr>
        <w:pStyle w:val="Compact"/>
        <w:numPr>
          <w:ilvl w:val="0"/>
          <w:numId w:val="1048"/>
        </w:numPr>
      </w:pPr>
      <w:r>
        <w:t xml:space="preserve">hosting</w:t>
      </w:r>
    </w:p>
    <w:p>
      <w:pPr>
        <w:pStyle w:val="Compact"/>
        <w:numPr>
          <w:ilvl w:val="0"/>
          <w:numId w:val="1048"/>
        </w:numPr>
      </w:pPr>
      <w:r>
        <w:t xml:space="preserve">monitoring</w:t>
      </w:r>
    </w:p>
    <w:p>
      <w:pPr>
        <w:pStyle w:val="Compact"/>
        <w:numPr>
          <w:ilvl w:val="0"/>
          <w:numId w:val="1048"/>
        </w:numPr>
      </w:pPr>
      <w:r>
        <w:t xml:space="preserve">analytics</w:t>
      </w:r>
    </w:p>
    <w:p>
      <w:pPr>
        <w:pStyle w:val="Compact"/>
        <w:numPr>
          <w:ilvl w:val="0"/>
          <w:numId w:val="1048"/>
        </w:numPr>
      </w:pPr>
      <w:r>
        <w:t xml:space="preserve">enterprise verification</w:t>
      </w:r>
    </w:p>
    <w:p>
      <w:pPr>
        <w:pStyle w:val="Compact"/>
        <w:numPr>
          <w:ilvl w:val="0"/>
          <w:numId w:val="1048"/>
        </w:numPr>
      </w:pPr>
      <w:r>
        <w:t xml:space="preserve">AI routing APIs</w:t>
      </w:r>
    </w:p>
    <w:p>
      <w:pPr>
        <w:pStyle w:val="Compact"/>
        <w:numPr>
          <w:ilvl w:val="0"/>
          <w:numId w:val="1048"/>
        </w:numPr>
      </w:pPr>
      <w:r>
        <w:t xml:space="preserve">semantic discovery services</w:t>
      </w:r>
    </w:p>
    <w:p>
      <w:pPr>
        <w:pStyle w:val="Compact"/>
        <w:numPr>
          <w:ilvl w:val="0"/>
          <w:numId w:val="1048"/>
        </w:numPr>
      </w:pPr>
      <w:r>
        <w:t xml:space="preserve">premium management tools</w:t>
      </w:r>
    </w:p>
    <w:bookmarkEnd w:id="113"/>
    <w:bookmarkStart w:id="114" w:name="incentives-for-ai-companies"/>
    <w:p>
      <w:pPr>
        <w:pStyle w:val="Heading2"/>
      </w:pPr>
      <w:r>
        <w:t xml:space="preserve">Incentives For AI Companies</w:t>
      </w:r>
    </w:p>
    <w:p>
      <w:pPr>
        <w:pStyle w:val="FirstParagraph"/>
      </w:pPr>
      <w:r>
        <w:t xml:space="preserve">AI companies benefit from:</w:t>
      </w:r>
    </w:p>
    <w:p>
      <w:pPr>
        <w:pStyle w:val="Compact"/>
        <w:numPr>
          <w:ilvl w:val="0"/>
          <w:numId w:val="1049"/>
        </w:numPr>
      </w:pPr>
      <w:r>
        <w:t xml:space="preserve">semantic navigation</w:t>
      </w:r>
    </w:p>
    <w:p>
      <w:pPr>
        <w:pStyle w:val="Compact"/>
        <w:numPr>
          <w:ilvl w:val="0"/>
          <w:numId w:val="1049"/>
        </w:numPr>
      </w:pPr>
      <w:r>
        <w:t xml:space="preserve">improved intent resolution</w:t>
      </w:r>
    </w:p>
    <w:p>
      <w:pPr>
        <w:pStyle w:val="Compact"/>
        <w:numPr>
          <w:ilvl w:val="0"/>
          <w:numId w:val="1049"/>
        </w:numPr>
      </w:pPr>
      <w:r>
        <w:t xml:space="preserve">richer identity graphs</w:t>
      </w:r>
    </w:p>
    <w:p>
      <w:pPr>
        <w:pStyle w:val="Compact"/>
        <w:numPr>
          <w:ilvl w:val="0"/>
          <w:numId w:val="1049"/>
        </w:numPr>
      </w:pPr>
      <w:r>
        <w:t xml:space="preserve">structured internet meaning</w:t>
      </w:r>
    </w:p>
    <w:bookmarkEnd w:id="114"/>
    <w:bookmarkEnd w:id="115"/>
    <w:bookmarkStart w:id="116" w:name="future-vision"/>
    <w:p>
      <w:pPr>
        <w:pStyle w:val="Heading1"/>
      </w:pPr>
      <w:r>
        <w:t xml:space="preserve">Future Vision</w:t>
      </w:r>
    </w:p>
    <w:p>
      <w:pPr>
        <w:pStyle w:val="FirstParagraph"/>
      </w:pPr>
      <w:r>
        <w:t xml:space="preserve">SIP represents a transition from:</w:t>
      </w:r>
    </w:p>
    <w:p>
      <w:pPr>
        <w:pStyle w:val="Compact"/>
        <w:numPr>
          <w:ilvl w:val="0"/>
          <w:numId w:val="1050"/>
        </w:numPr>
      </w:pPr>
      <w:r>
        <w:t xml:space="preserve">location-oriented internet identity</w:t>
      </w:r>
    </w:p>
    <w:p>
      <w:pPr>
        <w:pStyle w:val="FirstParagraph"/>
      </w:pPr>
      <w:r>
        <w:t xml:space="preserve">Toward:</w:t>
      </w:r>
    </w:p>
    <w:p>
      <w:pPr>
        <w:pStyle w:val="Compact"/>
        <w:numPr>
          <w:ilvl w:val="0"/>
          <w:numId w:val="1051"/>
        </w:numPr>
      </w:pPr>
      <w:r>
        <w:t xml:space="preserve">meaning-oriented internet identity</w:t>
      </w:r>
    </w:p>
    <w:p>
      <w:pPr>
        <w:pStyle w:val="FirstParagraph"/>
      </w:pPr>
      <w:r>
        <w:t xml:space="preserve">The long-term internet may evolve toward:</w:t>
      </w:r>
    </w:p>
    <w:p>
      <w:pPr>
        <w:pStyle w:val="Compact"/>
        <w:numPr>
          <w:ilvl w:val="0"/>
          <w:numId w:val="1052"/>
        </w:numPr>
      </w:pPr>
      <w:r>
        <w:t xml:space="preserve">semantic navigation</w:t>
      </w:r>
    </w:p>
    <w:p>
      <w:pPr>
        <w:pStyle w:val="Compact"/>
        <w:numPr>
          <w:ilvl w:val="0"/>
          <w:numId w:val="1052"/>
        </w:numPr>
      </w:pPr>
      <w:r>
        <w:t xml:space="preserve">AI-assisted discovery</w:t>
      </w:r>
    </w:p>
    <w:p>
      <w:pPr>
        <w:pStyle w:val="Compact"/>
        <w:numPr>
          <w:ilvl w:val="0"/>
          <w:numId w:val="1052"/>
        </w:numPr>
      </w:pPr>
      <w:r>
        <w:t xml:space="preserve">contextual identity resolution</w:t>
      </w:r>
    </w:p>
    <w:p>
      <w:pPr>
        <w:pStyle w:val="Compact"/>
        <w:numPr>
          <w:ilvl w:val="0"/>
          <w:numId w:val="1052"/>
        </w:numPr>
      </w:pPr>
      <w:r>
        <w:t xml:space="preserve">federated identity graphs</w:t>
      </w:r>
    </w:p>
    <w:p>
      <w:pPr>
        <w:pStyle w:val="FirstParagraph"/>
      </w:pPr>
      <w:r>
        <w:t xml:space="preserve">rather than flat global domain ownership.</w:t>
      </w:r>
    </w:p>
    <w:bookmarkEnd w:id="116"/>
    <w:bookmarkStart w:id="138" w:name="required-documentation-roadmap"/>
    <w:p>
      <w:pPr>
        <w:pStyle w:val="Heading1"/>
      </w:pPr>
      <w:r>
        <w:t xml:space="preserve">Required Documentation Roadmap</w:t>
      </w:r>
    </w:p>
    <w:bookmarkStart w:id="117" w:name="Xa3dfc17c765babe9db7ae9eb6c69cc1ab2d74c6"/>
    <w:p>
      <w:pPr>
        <w:pStyle w:val="Heading2"/>
      </w:pPr>
      <w:r>
        <w:t xml:space="preserve">1. SIP White Paper</w:t>
      </w:r>
    </w:p>
    <w:p>
      <w:pPr>
        <w:pStyle w:val="FirstParagraph"/>
      </w:pPr>
      <w:r>
        <w:t xml:space="preserve">Purpose:</w:t>
      </w:r>
    </w:p>
    <w:p>
      <w:pPr>
        <w:pStyle w:val="Compact"/>
        <w:numPr>
          <w:ilvl w:val="0"/>
          <w:numId w:val="1053"/>
        </w:numPr>
      </w:pPr>
      <w:r>
        <w:t xml:space="preserve">vision</w:t>
      </w:r>
    </w:p>
    <w:p>
      <w:pPr>
        <w:pStyle w:val="Compact"/>
        <w:numPr>
          <w:ilvl w:val="0"/>
          <w:numId w:val="1053"/>
        </w:numPr>
      </w:pPr>
      <w:r>
        <w:t xml:space="preserve">architecture</w:t>
      </w:r>
    </w:p>
    <w:p>
      <w:pPr>
        <w:pStyle w:val="Compact"/>
        <w:numPr>
          <w:ilvl w:val="0"/>
          <w:numId w:val="1053"/>
        </w:numPr>
      </w:pPr>
      <w:r>
        <w:t xml:space="preserve">economic model</w:t>
      </w:r>
    </w:p>
    <w:p>
      <w:pPr>
        <w:pStyle w:val="Compact"/>
        <w:numPr>
          <w:ilvl w:val="0"/>
          <w:numId w:val="1053"/>
        </w:numPr>
      </w:pPr>
      <w:r>
        <w:t xml:space="preserve">governance model</w:t>
      </w:r>
    </w:p>
    <w:p>
      <w:pPr>
        <w:pStyle w:val="Compact"/>
        <w:numPr>
          <w:ilvl w:val="0"/>
          <w:numId w:val="1053"/>
        </w:numPr>
      </w:pPr>
      <w:r>
        <w:t xml:space="preserve">AI integration</w:t>
      </w:r>
    </w:p>
    <w:p>
      <w:pPr>
        <w:pStyle w:val="FirstParagraph"/>
      </w:pPr>
      <w:r>
        <w:t xml:space="preserve">Audience:</w:t>
      </w:r>
    </w:p>
    <w:p>
      <w:pPr>
        <w:pStyle w:val="Compact"/>
        <w:numPr>
          <w:ilvl w:val="0"/>
          <w:numId w:val="1054"/>
        </w:numPr>
      </w:pPr>
      <w:r>
        <w:t xml:space="preserve">AI companies</w:t>
      </w:r>
    </w:p>
    <w:p>
      <w:pPr>
        <w:pStyle w:val="Compact"/>
        <w:numPr>
          <w:ilvl w:val="0"/>
          <w:numId w:val="1054"/>
        </w:numPr>
      </w:pPr>
      <w:r>
        <w:t xml:space="preserve">browser vendors</w:t>
      </w:r>
    </w:p>
    <w:p>
      <w:pPr>
        <w:pStyle w:val="Compact"/>
        <w:numPr>
          <w:ilvl w:val="0"/>
          <w:numId w:val="1054"/>
        </w:numPr>
      </w:pPr>
      <w:r>
        <w:t xml:space="preserve">standards communities</w:t>
      </w:r>
    </w:p>
    <w:p>
      <w:pPr>
        <w:pStyle w:val="Compact"/>
        <w:numPr>
          <w:ilvl w:val="0"/>
          <w:numId w:val="1054"/>
        </w:numPr>
      </w:pPr>
      <w:r>
        <w:t xml:space="preserve">investors</w:t>
      </w:r>
    </w:p>
    <w:p>
      <w:pPr>
        <w:pStyle w:val="Compact"/>
        <w:numPr>
          <w:ilvl w:val="0"/>
          <w:numId w:val="1054"/>
        </w:numPr>
      </w:pPr>
      <w:r>
        <w:t xml:space="preserve">developers</w:t>
      </w:r>
    </w:p>
    <w:bookmarkEnd w:id="117"/>
    <w:bookmarkStart w:id="118" w:name="X2aa4cbe94b02ce61157ceae25b40c44a82c44de"/>
    <w:p>
      <w:pPr>
        <w:pStyle w:val="Heading2"/>
      </w:pPr>
      <w:r>
        <w:t xml:space="preserve">2. SIP Core Protocol Specification</w:t>
      </w:r>
    </w:p>
    <w:p>
      <w:pPr>
        <w:pStyle w:val="FirstParagraph"/>
      </w:pPr>
      <w:r>
        <w:t xml:space="preserve">Purpose:</w:t>
      </w:r>
    </w:p>
    <w:p>
      <w:pPr>
        <w:pStyle w:val="Compact"/>
        <w:numPr>
          <w:ilvl w:val="0"/>
          <w:numId w:val="1055"/>
        </w:numPr>
      </w:pPr>
      <w:r>
        <w:t xml:space="preserve">define APIs</w:t>
      </w:r>
    </w:p>
    <w:p>
      <w:pPr>
        <w:pStyle w:val="Compact"/>
        <w:numPr>
          <w:ilvl w:val="0"/>
          <w:numId w:val="1055"/>
        </w:numPr>
      </w:pPr>
      <w:r>
        <w:t xml:space="preserve">define federation</w:t>
      </w:r>
    </w:p>
    <w:p>
      <w:pPr>
        <w:pStyle w:val="Compact"/>
        <w:numPr>
          <w:ilvl w:val="0"/>
          <w:numId w:val="1055"/>
        </w:numPr>
      </w:pPr>
      <w:r>
        <w:t xml:space="preserve">define schemas</w:t>
      </w:r>
    </w:p>
    <w:p>
      <w:pPr>
        <w:pStyle w:val="Compact"/>
        <w:numPr>
          <w:ilvl w:val="0"/>
          <w:numId w:val="1055"/>
        </w:numPr>
      </w:pPr>
      <w:r>
        <w:t xml:space="preserve">define verification</w:t>
      </w:r>
    </w:p>
    <w:p>
      <w:pPr>
        <w:pStyle w:val="FirstParagraph"/>
      </w:pPr>
      <w:r>
        <w:t xml:space="preserve">Audience:</w:t>
      </w:r>
    </w:p>
    <w:p>
      <w:pPr>
        <w:pStyle w:val="Compact"/>
        <w:numPr>
          <w:ilvl w:val="0"/>
          <w:numId w:val="1056"/>
        </w:numPr>
      </w:pPr>
      <w:r>
        <w:t xml:space="preserve">protocol engineers</w:t>
      </w:r>
    </w:p>
    <w:p>
      <w:pPr>
        <w:pStyle w:val="Compact"/>
        <w:numPr>
          <w:ilvl w:val="0"/>
          <w:numId w:val="1056"/>
        </w:numPr>
      </w:pPr>
      <w:r>
        <w:t xml:space="preserve">browser developers</w:t>
      </w:r>
    </w:p>
    <w:p>
      <w:pPr>
        <w:pStyle w:val="Compact"/>
        <w:numPr>
          <w:ilvl w:val="0"/>
          <w:numId w:val="1056"/>
        </w:numPr>
      </w:pPr>
      <w:r>
        <w:t xml:space="preserve">SIP providers</w:t>
      </w:r>
    </w:p>
    <w:p>
      <w:pPr>
        <w:pStyle w:val="FirstParagraph"/>
      </w:pPr>
      <w:r>
        <w:t xml:space="preserve">Sections:</w:t>
      </w:r>
    </w:p>
    <w:p>
      <w:pPr>
        <w:pStyle w:val="Compact"/>
        <w:numPr>
          <w:ilvl w:val="0"/>
          <w:numId w:val="1057"/>
        </w:numPr>
      </w:pPr>
      <w:r>
        <w:t xml:space="preserve">syntax specification</w:t>
      </w:r>
    </w:p>
    <w:p>
      <w:pPr>
        <w:pStyle w:val="Compact"/>
        <w:numPr>
          <w:ilvl w:val="0"/>
          <w:numId w:val="1057"/>
        </w:numPr>
      </w:pPr>
      <w:r>
        <w:t xml:space="preserve">resolution protocol</w:t>
      </w:r>
    </w:p>
    <w:p>
      <w:pPr>
        <w:pStyle w:val="Compact"/>
        <w:numPr>
          <w:ilvl w:val="0"/>
          <w:numId w:val="1057"/>
        </w:numPr>
      </w:pPr>
      <w:r>
        <w:t xml:space="preserve">federation protocol</w:t>
      </w:r>
    </w:p>
    <w:p>
      <w:pPr>
        <w:pStyle w:val="Compact"/>
        <w:numPr>
          <w:ilvl w:val="0"/>
          <w:numId w:val="1057"/>
        </w:numPr>
      </w:pPr>
      <w:r>
        <w:t xml:space="preserve">metadata schema</w:t>
      </w:r>
    </w:p>
    <w:p>
      <w:pPr>
        <w:pStyle w:val="Compact"/>
        <w:numPr>
          <w:ilvl w:val="0"/>
          <w:numId w:val="1057"/>
        </w:numPr>
      </w:pPr>
      <w:r>
        <w:t xml:space="preserve">verification rules</w:t>
      </w:r>
    </w:p>
    <w:p>
      <w:pPr>
        <w:pStyle w:val="Compact"/>
        <w:numPr>
          <w:ilvl w:val="0"/>
          <w:numId w:val="1057"/>
        </w:numPr>
      </w:pPr>
      <w:r>
        <w:t xml:space="preserve">security model</w:t>
      </w:r>
    </w:p>
    <w:p>
      <w:pPr>
        <w:pStyle w:val="Compact"/>
        <w:numPr>
          <w:ilvl w:val="0"/>
          <w:numId w:val="1057"/>
        </w:numPr>
      </w:pPr>
      <w:r>
        <w:t xml:space="preserve">trust model</w:t>
      </w:r>
    </w:p>
    <w:bookmarkEnd w:id="118"/>
    <w:bookmarkStart w:id="119" w:name="X8b6e826268b133e397a329ba3e894280e8fc684"/>
    <w:p>
      <w:pPr>
        <w:pStyle w:val="Heading2"/>
      </w:pPr>
      <w:r>
        <w:t xml:space="preserve">3. SIP Resolver Specification</w:t>
      </w:r>
    </w:p>
    <w:p>
      <w:pPr>
        <w:pStyle w:val="FirstParagraph"/>
      </w:pPr>
      <w:r>
        <w:t xml:space="preserve">Purpose:</w:t>
      </w:r>
    </w:p>
    <w:p>
      <w:pPr>
        <w:pStyle w:val="Compact"/>
        <w:numPr>
          <w:ilvl w:val="0"/>
          <w:numId w:val="1058"/>
        </w:numPr>
      </w:pPr>
      <w:r>
        <w:t xml:space="preserve">resolver architecture</w:t>
      </w:r>
    </w:p>
    <w:p>
      <w:pPr>
        <w:pStyle w:val="Compact"/>
        <w:numPr>
          <w:ilvl w:val="0"/>
          <w:numId w:val="1058"/>
        </w:numPr>
      </w:pPr>
      <w:r>
        <w:t xml:space="preserve">ranking algorithms</w:t>
      </w:r>
    </w:p>
    <w:p>
      <w:pPr>
        <w:pStyle w:val="Compact"/>
        <w:numPr>
          <w:ilvl w:val="0"/>
          <w:numId w:val="1058"/>
        </w:numPr>
      </w:pPr>
      <w:r>
        <w:t xml:space="preserve">consensus logic</w:t>
      </w:r>
    </w:p>
    <w:p>
      <w:pPr>
        <w:pStyle w:val="Compact"/>
        <w:numPr>
          <w:ilvl w:val="0"/>
          <w:numId w:val="1058"/>
        </w:numPr>
      </w:pPr>
      <w:r>
        <w:t xml:space="preserve">ambiguity handling</w:t>
      </w:r>
    </w:p>
    <w:p>
      <w:pPr>
        <w:pStyle w:val="FirstParagraph"/>
      </w:pPr>
      <w:r>
        <w:t xml:space="preserve">Topics:</w:t>
      </w:r>
    </w:p>
    <w:p>
      <w:pPr>
        <w:pStyle w:val="Compact"/>
        <w:numPr>
          <w:ilvl w:val="0"/>
          <w:numId w:val="1059"/>
        </w:numPr>
      </w:pPr>
      <w:r>
        <w:t xml:space="preserve">provider aggregation</w:t>
      </w:r>
    </w:p>
    <w:p>
      <w:pPr>
        <w:pStyle w:val="Compact"/>
        <w:numPr>
          <w:ilvl w:val="0"/>
          <w:numId w:val="1059"/>
        </w:numPr>
      </w:pPr>
      <w:r>
        <w:t xml:space="preserve">reputation scoring</w:t>
      </w:r>
    </w:p>
    <w:p>
      <w:pPr>
        <w:pStyle w:val="Compact"/>
        <w:numPr>
          <w:ilvl w:val="0"/>
          <w:numId w:val="1059"/>
        </w:numPr>
      </w:pPr>
      <w:r>
        <w:t xml:space="preserve">confidence calculation</w:t>
      </w:r>
    </w:p>
    <w:p>
      <w:pPr>
        <w:pStyle w:val="Compact"/>
        <w:numPr>
          <w:ilvl w:val="0"/>
          <w:numId w:val="1059"/>
        </w:numPr>
      </w:pPr>
      <w:r>
        <w:t xml:space="preserve">personalization</w:t>
      </w:r>
    </w:p>
    <w:p>
      <w:pPr>
        <w:pStyle w:val="Compact"/>
        <w:numPr>
          <w:ilvl w:val="0"/>
          <w:numId w:val="1059"/>
        </w:numPr>
      </w:pPr>
      <w:r>
        <w:t xml:space="preserve">caching</w:t>
      </w:r>
    </w:p>
    <w:p>
      <w:pPr>
        <w:pStyle w:val="Compact"/>
        <w:numPr>
          <w:ilvl w:val="0"/>
          <w:numId w:val="1059"/>
        </w:numPr>
      </w:pPr>
      <w:r>
        <w:t xml:space="preserve">failover</w:t>
      </w:r>
    </w:p>
    <w:bookmarkEnd w:id="119"/>
    <w:bookmarkStart w:id="120" w:name="Xaa989dff289f7681cda2d3aedabeb8cb1da95c3"/>
    <w:p>
      <w:pPr>
        <w:pStyle w:val="Heading2"/>
      </w:pPr>
      <w:r>
        <w:t xml:space="preserve">4. SIP Federation Specification</w:t>
      </w:r>
    </w:p>
    <w:p>
      <w:pPr>
        <w:pStyle w:val="FirstParagraph"/>
      </w:pPr>
      <w:r>
        <w:t xml:space="preserve">Purpose:</w:t>
      </w:r>
    </w:p>
    <w:p>
      <w:pPr>
        <w:pStyle w:val="Compact"/>
        <w:numPr>
          <w:ilvl w:val="0"/>
          <w:numId w:val="1060"/>
        </w:numPr>
      </w:pPr>
      <w:r>
        <w:t xml:space="preserve">provider interoperability</w:t>
      </w:r>
    </w:p>
    <w:p>
      <w:pPr>
        <w:pStyle w:val="Compact"/>
        <w:numPr>
          <w:ilvl w:val="0"/>
          <w:numId w:val="1060"/>
        </w:numPr>
      </w:pPr>
      <w:r>
        <w:t xml:space="preserve">federation discovery</w:t>
      </w:r>
    </w:p>
    <w:p>
      <w:pPr>
        <w:pStyle w:val="Compact"/>
        <w:numPr>
          <w:ilvl w:val="0"/>
          <w:numId w:val="1060"/>
        </w:numPr>
      </w:pPr>
      <w:r>
        <w:t xml:space="preserve">metadata exchange</w:t>
      </w:r>
    </w:p>
    <w:p>
      <w:pPr>
        <w:pStyle w:val="FirstParagraph"/>
      </w:pPr>
      <w:r>
        <w:t xml:space="preserve">Topics:</w:t>
      </w:r>
    </w:p>
    <w:p>
      <w:pPr>
        <w:pStyle w:val="Compact"/>
        <w:numPr>
          <w:ilvl w:val="0"/>
          <w:numId w:val="1061"/>
        </w:numPr>
      </w:pPr>
      <w:r>
        <w:t xml:space="preserve">SIP discovery</w:t>
      </w:r>
    </w:p>
    <w:p>
      <w:pPr>
        <w:pStyle w:val="Compact"/>
        <w:numPr>
          <w:ilvl w:val="0"/>
          <w:numId w:val="1061"/>
        </w:numPr>
      </w:pPr>
      <w:r>
        <w:t xml:space="preserve">federation registration</w:t>
      </w:r>
    </w:p>
    <w:p>
      <w:pPr>
        <w:pStyle w:val="Compact"/>
        <w:numPr>
          <w:ilvl w:val="0"/>
          <w:numId w:val="1061"/>
        </w:numPr>
      </w:pPr>
      <w:r>
        <w:t xml:space="preserve">provider trust</w:t>
      </w:r>
    </w:p>
    <w:p>
      <w:pPr>
        <w:pStyle w:val="Compact"/>
        <w:numPr>
          <w:ilvl w:val="0"/>
          <w:numId w:val="1061"/>
        </w:numPr>
      </w:pPr>
      <w:r>
        <w:t xml:space="preserve">synchronization</w:t>
      </w:r>
    </w:p>
    <w:p>
      <w:pPr>
        <w:pStyle w:val="Compact"/>
        <w:numPr>
          <w:ilvl w:val="0"/>
          <w:numId w:val="1061"/>
        </w:numPr>
      </w:pPr>
      <w:r>
        <w:t xml:space="preserve">distributed resolution</w:t>
      </w:r>
    </w:p>
    <w:bookmarkEnd w:id="120"/>
    <w:bookmarkStart w:id="121" w:name="X0703269a67aa4f53afd676de63df7c1338802f1"/>
    <w:p>
      <w:pPr>
        <w:pStyle w:val="Heading2"/>
      </w:pPr>
      <w:r>
        <w:t xml:space="preserve">5. SIP Verification Specification</w:t>
      </w:r>
    </w:p>
    <w:p>
      <w:pPr>
        <w:pStyle w:val="FirstParagraph"/>
      </w:pPr>
      <w:r>
        <w:t xml:space="preserve">Purpose:</w:t>
      </w:r>
    </w:p>
    <w:p>
      <w:pPr>
        <w:pStyle w:val="Compact"/>
        <w:numPr>
          <w:ilvl w:val="0"/>
          <w:numId w:val="1062"/>
        </w:numPr>
      </w:pPr>
      <w:r>
        <w:t xml:space="preserve">ownership proof</w:t>
      </w:r>
    </w:p>
    <w:p>
      <w:pPr>
        <w:pStyle w:val="Compact"/>
        <w:numPr>
          <w:ilvl w:val="0"/>
          <w:numId w:val="1062"/>
        </w:numPr>
      </w:pPr>
      <w:r>
        <w:t xml:space="preserve">identity validation</w:t>
      </w:r>
    </w:p>
    <w:p>
      <w:pPr>
        <w:pStyle w:val="Compact"/>
        <w:numPr>
          <w:ilvl w:val="0"/>
          <w:numId w:val="1062"/>
        </w:numPr>
      </w:pPr>
      <w:r>
        <w:t xml:space="preserve">anti-hijacking</w:t>
      </w:r>
    </w:p>
    <w:p>
      <w:pPr>
        <w:pStyle w:val="FirstParagraph"/>
      </w:pPr>
      <w:r>
        <w:t xml:space="preserve">Topics:</w:t>
      </w:r>
    </w:p>
    <w:p>
      <w:pPr>
        <w:pStyle w:val="Compact"/>
        <w:numPr>
          <w:ilvl w:val="0"/>
          <w:numId w:val="1063"/>
        </w:numPr>
      </w:pPr>
      <w:r>
        <w:t xml:space="preserve">DNS verification</w:t>
      </w:r>
    </w:p>
    <w:p>
      <w:pPr>
        <w:pStyle w:val="Compact"/>
        <w:numPr>
          <w:ilvl w:val="0"/>
          <w:numId w:val="1063"/>
        </w:numPr>
      </w:pPr>
      <w:r>
        <w:t xml:space="preserve">HTTPS verification</w:t>
      </w:r>
    </w:p>
    <w:p>
      <w:pPr>
        <w:pStyle w:val="Compact"/>
        <w:numPr>
          <w:ilvl w:val="0"/>
          <w:numId w:val="1063"/>
        </w:numPr>
      </w:pPr>
      <w:r>
        <w:t xml:space="preserve">signed manifests</w:t>
      </w:r>
    </w:p>
    <w:p>
      <w:pPr>
        <w:pStyle w:val="Compact"/>
        <w:numPr>
          <w:ilvl w:val="0"/>
          <w:numId w:val="1063"/>
        </w:numPr>
      </w:pPr>
      <w:r>
        <w:t xml:space="preserve">OAuth verification</w:t>
      </w:r>
    </w:p>
    <w:p>
      <w:pPr>
        <w:pStyle w:val="Compact"/>
        <w:numPr>
          <w:ilvl w:val="0"/>
          <w:numId w:val="1063"/>
        </w:numPr>
      </w:pPr>
      <w:r>
        <w:t xml:space="preserve">cryptographic signing</w:t>
      </w:r>
    </w:p>
    <w:bookmarkEnd w:id="121"/>
    <w:bookmarkStart w:id="122" w:name="X4cde988fd15bf0a4bfa51672b3e4f516b9da099"/>
    <w:p>
      <w:pPr>
        <w:pStyle w:val="Heading2"/>
      </w:pPr>
      <w:r>
        <w:t xml:space="preserve">6. SIP Security Architecture</w:t>
      </w:r>
    </w:p>
    <w:p>
      <w:pPr>
        <w:pStyle w:val="FirstParagraph"/>
      </w:pPr>
      <w:r>
        <w:t xml:space="preserve">Purpose:</w:t>
      </w:r>
    </w:p>
    <w:p>
      <w:pPr>
        <w:pStyle w:val="Compact"/>
        <w:numPr>
          <w:ilvl w:val="0"/>
          <w:numId w:val="1064"/>
        </w:numPr>
      </w:pPr>
      <w:r>
        <w:t xml:space="preserve">threat modeling</w:t>
      </w:r>
    </w:p>
    <w:p>
      <w:pPr>
        <w:pStyle w:val="Compact"/>
        <w:numPr>
          <w:ilvl w:val="0"/>
          <w:numId w:val="1064"/>
        </w:numPr>
      </w:pPr>
      <w:r>
        <w:t xml:space="preserve">abuse prevention</w:t>
      </w:r>
    </w:p>
    <w:p>
      <w:pPr>
        <w:pStyle w:val="Compact"/>
        <w:numPr>
          <w:ilvl w:val="0"/>
          <w:numId w:val="1064"/>
        </w:numPr>
      </w:pPr>
      <w:r>
        <w:t xml:space="preserve">anti-spam</w:t>
      </w:r>
    </w:p>
    <w:p>
      <w:pPr>
        <w:pStyle w:val="Compact"/>
        <w:numPr>
          <w:ilvl w:val="0"/>
          <w:numId w:val="1064"/>
        </w:numPr>
      </w:pPr>
      <w:r>
        <w:t xml:space="preserve">anti-phishing</w:t>
      </w:r>
    </w:p>
    <w:p>
      <w:pPr>
        <w:pStyle w:val="FirstParagraph"/>
      </w:pPr>
      <w:r>
        <w:t xml:space="preserve">Topics:</w:t>
      </w:r>
    </w:p>
    <w:p>
      <w:pPr>
        <w:pStyle w:val="Compact"/>
        <w:numPr>
          <w:ilvl w:val="0"/>
          <w:numId w:val="1065"/>
        </w:numPr>
      </w:pPr>
      <w:r>
        <w:t xml:space="preserve">malicious mappings</w:t>
      </w:r>
    </w:p>
    <w:p>
      <w:pPr>
        <w:pStyle w:val="Compact"/>
        <w:numPr>
          <w:ilvl w:val="0"/>
          <w:numId w:val="1065"/>
        </w:numPr>
      </w:pPr>
      <w:r>
        <w:t xml:space="preserve">spoofing</w:t>
      </w:r>
    </w:p>
    <w:p>
      <w:pPr>
        <w:pStyle w:val="Compact"/>
        <w:numPr>
          <w:ilvl w:val="0"/>
          <w:numId w:val="1065"/>
        </w:numPr>
      </w:pPr>
      <w:r>
        <w:t xml:space="preserve">replay attacks</w:t>
      </w:r>
    </w:p>
    <w:p>
      <w:pPr>
        <w:pStyle w:val="Compact"/>
        <w:numPr>
          <w:ilvl w:val="0"/>
          <w:numId w:val="1065"/>
        </w:numPr>
      </w:pPr>
      <w:r>
        <w:t xml:space="preserve">resolver poisoning</w:t>
      </w:r>
    </w:p>
    <w:p>
      <w:pPr>
        <w:pStyle w:val="Compact"/>
        <w:numPr>
          <w:ilvl w:val="0"/>
          <w:numId w:val="1065"/>
        </w:numPr>
      </w:pPr>
      <w:r>
        <w:t xml:space="preserve">provider compromise</w:t>
      </w:r>
    </w:p>
    <w:bookmarkEnd w:id="122"/>
    <w:bookmarkStart w:id="123" w:name="X16588a86b00d28ee6279ebe78808c14f38f08b8"/>
    <w:p>
      <w:pPr>
        <w:pStyle w:val="Heading2"/>
      </w:pPr>
      <w:r>
        <w:t xml:space="preserve">7. SIP Reputation and Consensus Model</w:t>
      </w:r>
    </w:p>
    <w:p>
      <w:pPr>
        <w:pStyle w:val="FirstParagraph"/>
      </w:pPr>
      <w:r>
        <w:t xml:space="preserve">Purpose:</w:t>
      </w:r>
    </w:p>
    <w:p>
      <w:pPr>
        <w:pStyle w:val="Compact"/>
        <w:numPr>
          <w:ilvl w:val="0"/>
          <w:numId w:val="1066"/>
        </w:numPr>
      </w:pPr>
      <w:r>
        <w:t xml:space="preserve">provider reputation</w:t>
      </w:r>
    </w:p>
    <w:p>
      <w:pPr>
        <w:pStyle w:val="Compact"/>
        <w:numPr>
          <w:ilvl w:val="0"/>
          <w:numId w:val="1066"/>
        </w:numPr>
      </w:pPr>
      <w:r>
        <w:t xml:space="preserve">trust weighting</w:t>
      </w:r>
    </w:p>
    <w:p>
      <w:pPr>
        <w:pStyle w:val="Compact"/>
        <w:numPr>
          <w:ilvl w:val="0"/>
          <w:numId w:val="1066"/>
        </w:numPr>
      </w:pPr>
      <w:r>
        <w:t xml:space="preserve">consensus algorithms</w:t>
      </w:r>
    </w:p>
    <w:p>
      <w:pPr>
        <w:pStyle w:val="FirstParagraph"/>
      </w:pPr>
      <w:r>
        <w:t xml:space="preserve">Topics:</w:t>
      </w:r>
    </w:p>
    <w:p>
      <w:pPr>
        <w:pStyle w:val="Compact"/>
        <w:numPr>
          <w:ilvl w:val="0"/>
          <w:numId w:val="1067"/>
        </w:numPr>
      </w:pPr>
      <w:r>
        <w:t xml:space="preserve">confidence scoring</w:t>
      </w:r>
    </w:p>
    <w:p>
      <w:pPr>
        <w:pStyle w:val="Compact"/>
        <w:numPr>
          <w:ilvl w:val="0"/>
          <w:numId w:val="1067"/>
        </w:numPr>
      </w:pPr>
      <w:r>
        <w:t xml:space="preserve">provider trust</w:t>
      </w:r>
    </w:p>
    <w:p>
      <w:pPr>
        <w:pStyle w:val="Compact"/>
        <w:numPr>
          <w:ilvl w:val="0"/>
          <w:numId w:val="1067"/>
        </w:numPr>
      </w:pPr>
      <w:r>
        <w:t xml:space="preserve">ranking logic</w:t>
      </w:r>
    </w:p>
    <w:p>
      <w:pPr>
        <w:pStyle w:val="Compact"/>
        <w:numPr>
          <w:ilvl w:val="0"/>
          <w:numId w:val="1067"/>
        </w:numPr>
      </w:pPr>
      <w:r>
        <w:t xml:space="preserve">consensus thresholds</w:t>
      </w:r>
    </w:p>
    <w:p>
      <w:pPr>
        <w:pStyle w:val="Compact"/>
        <w:numPr>
          <w:ilvl w:val="0"/>
          <w:numId w:val="1067"/>
        </w:numPr>
      </w:pPr>
      <w:r>
        <w:t xml:space="preserve">spam suppression</w:t>
      </w:r>
    </w:p>
    <w:bookmarkEnd w:id="123"/>
    <w:bookmarkStart w:id="124" w:name="X67f1fd675f9b1a7dedf0909c2850abd4b8ee81f"/>
    <w:p>
      <w:pPr>
        <w:pStyle w:val="Heading2"/>
      </w:pPr>
      <w:r>
        <w:t xml:space="preserve">8. SIP Semantic Identity Schema</w:t>
      </w:r>
    </w:p>
    <w:p>
      <w:pPr>
        <w:pStyle w:val="FirstParagraph"/>
      </w:pPr>
      <w:r>
        <w:t xml:space="preserve">Purpose:</w:t>
      </w:r>
    </w:p>
    <w:p>
      <w:pPr>
        <w:pStyle w:val="Compact"/>
        <w:numPr>
          <w:ilvl w:val="0"/>
          <w:numId w:val="1068"/>
        </w:numPr>
      </w:pPr>
      <w:r>
        <w:t xml:space="preserve">define semantic metadata structures</w:t>
      </w:r>
    </w:p>
    <w:p>
      <w:pPr>
        <w:pStyle w:val="FirstParagraph"/>
      </w:pPr>
      <w:r>
        <w:t xml:space="preserve">Topics:</w:t>
      </w:r>
    </w:p>
    <w:p>
      <w:pPr>
        <w:pStyle w:val="Compact"/>
        <w:numPr>
          <w:ilvl w:val="0"/>
          <w:numId w:val="1069"/>
        </w:numPr>
      </w:pPr>
      <w:r>
        <w:t xml:space="preserve">identity records</w:t>
      </w:r>
    </w:p>
    <w:p>
      <w:pPr>
        <w:pStyle w:val="Compact"/>
        <w:numPr>
          <w:ilvl w:val="0"/>
          <w:numId w:val="1069"/>
        </w:numPr>
      </w:pPr>
      <w:r>
        <w:t xml:space="preserve">destination records</w:t>
      </w:r>
    </w:p>
    <w:p>
      <w:pPr>
        <w:pStyle w:val="Compact"/>
        <w:numPr>
          <w:ilvl w:val="0"/>
          <w:numId w:val="1069"/>
        </w:numPr>
      </w:pPr>
      <w:r>
        <w:t xml:space="preserve">tags</w:t>
      </w:r>
    </w:p>
    <w:p>
      <w:pPr>
        <w:pStyle w:val="Compact"/>
        <w:numPr>
          <w:ilvl w:val="0"/>
          <w:numId w:val="1069"/>
        </w:numPr>
      </w:pPr>
      <w:r>
        <w:t xml:space="preserve">categories</w:t>
      </w:r>
    </w:p>
    <w:p>
      <w:pPr>
        <w:pStyle w:val="Compact"/>
        <w:numPr>
          <w:ilvl w:val="0"/>
          <w:numId w:val="1069"/>
        </w:numPr>
      </w:pPr>
      <w:r>
        <w:t xml:space="preserve">ownership metadata</w:t>
      </w:r>
    </w:p>
    <w:p>
      <w:pPr>
        <w:pStyle w:val="Compact"/>
        <w:numPr>
          <w:ilvl w:val="0"/>
          <w:numId w:val="1069"/>
        </w:numPr>
      </w:pPr>
      <w:r>
        <w:t xml:space="preserve">health metadata</w:t>
      </w:r>
    </w:p>
    <w:p>
      <w:pPr>
        <w:pStyle w:val="Compact"/>
        <w:numPr>
          <w:ilvl w:val="0"/>
          <w:numId w:val="1069"/>
        </w:numPr>
      </w:pPr>
      <w:r>
        <w:t xml:space="preserve">representation format mappings (JSON-LD, RDF, manifests, APIs)</w:t>
      </w:r>
    </w:p>
    <w:p>
      <w:pPr>
        <w:pStyle w:val="Compact"/>
        <w:numPr>
          <w:ilvl w:val="0"/>
          <w:numId w:val="1069"/>
        </w:numPr>
      </w:pPr>
      <w:r>
        <w:t xml:space="preserve">identity assertion metadata (source, authority, provenance, context, status)</w:t>
      </w:r>
    </w:p>
    <w:p>
      <w:pPr>
        <w:pStyle w:val="Compact"/>
        <w:numPr>
          <w:ilvl w:val="0"/>
          <w:numId w:val="1069"/>
        </w:numPr>
      </w:pPr>
      <w:r>
        <w:t xml:space="preserve">proposed SIP JSON-LD Profile mapping (research)</w:t>
      </w:r>
    </w:p>
    <w:bookmarkEnd w:id="124"/>
    <w:bookmarkStart w:id="125" w:name="X3e7d7f9c31034190de4705b4083ce60275987fd"/>
    <w:p>
      <w:pPr>
        <w:pStyle w:val="Heading2"/>
      </w:pPr>
      <w:r>
        <w:t xml:space="preserve">9. SIP Dashboard and Management UX</w:t>
      </w:r>
    </w:p>
    <w:p>
      <w:pPr>
        <w:pStyle w:val="FirstParagraph"/>
      </w:pPr>
      <w:r>
        <w:t xml:space="preserve">Purpose:</w:t>
      </w:r>
    </w:p>
    <w:p>
      <w:pPr>
        <w:pStyle w:val="Compact"/>
        <w:numPr>
          <w:ilvl w:val="0"/>
          <w:numId w:val="1070"/>
        </w:numPr>
      </w:pPr>
      <w:r>
        <w:t xml:space="preserve">owner workflows</w:t>
      </w:r>
    </w:p>
    <w:p>
      <w:pPr>
        <w:pStyle w:val="Compact"/>
        <w:numPr>
          <w:ilvl w:val="0"/>
          <w:numId w:val="1070"/>
        </w:numPr>
      </w:pPr>
      <w:r>
        <w:t xml:space="preserve">management interfaces</w:t>
      </w:r>
    </w:p>
    <w:p>
      <w:pPr>
        <w:pStyle w:val="Compact"/>
        <w:numPr>
          <w:ilvl w:val="0"/>
          <w:numId w:val="1070"/>
        </w:numPr>
      </w:pPr>
      <w:r>
        <w:t xml:space="preserve">notifications</w:t>
      </w:r>
    </w:p>
    <w:p>
      <w:pPr>
        <w:pStyle w:val="FirstParagraph"/>
      </w:pPr>
      <w:r>
        <w:t xml:space="preserve">Topics:</w:t>
      </w:r>
    </w:p>
    <w:p>
      <w:pPr>
        <w:pStyle w:val="Compact"/>
        <w:numPr>
          <w:ilvl w:val="0"/>
          <w:numId w:val="1071"/>
        </w:numPr>
      </w:pPr>
      <w:r>
        <w:t xml:space="preserve">mapping management</w:t>
      </w:r>
    </w:p>
    <w:p>
      <w:pPr>
        <w:pStyle w:val="Compact"/>
        <w:numPr>
          <w:ilvl w:val="0"/>
          <w:numId w:val="1071"/>
        </w:numPr>
      </w:pPr>
      <w:r>
        <w:t xml:space="preserve">alerts</w:t>
      </w:r>
    </w:p>
    <w:p>
      <w:pPr>
        <w:pStyle w:val="Compact"/>
        <w:numPr>
          <w:ilvl w:val="0"/>
          <w:numId w:val="1071"/>
        </w:numPr>
      </w:pPr>
      <w:r>
        <w:t xml:space="preserve">AI-assisted repair</w:t>
      </w:r>
    </w:p>
    <w:p>
      <w:pPr>
        <w:pStyle w:val="Compact"/>
        <w:numPr>
          <w:ilvl w:val="0"/>
          <w:numId w:val="1071"/>
        </w:numPr>
      </w:pPr>
      <w:r>
        <w:t xml:space="preserve">analytics</w:t>
      </w:r>
    </w:p>
    <w:p>
      <w:pPr>
        <w:pStyle w:val="Compact"/>
        <w:numPr>
          <w:ilvl w:val="0"/>
          <w:numId w:val="1071"/>
        </w:numPr>
      </w:pPr>
      <w:r>
        <w:t xml:space="preserve">verification workflows</w:t>
      </w:r>
    </w:p>
    <w:bookmarkEnd w:id="125"/>
    <w:bookmarkStart w:id="126" w:name="X751304a2da78b3f00757f2b9a4b094d48b25ddb"/>
    <w:p>
      <w:pPr>
        <w:pStyle w:val="Heading2"/>
      </w:pPr>
      <w:r>
        <w:t xml:space="preserve">10. SIP AI Integration Specification</w:t>
      </w:r>
    </w:p>
    <w:p>
      <w:pPr>
        <w:pStyle w:val="FirstParagraph"/>
      </w:pPr>
      <w:r>
        <w:t xml:space="preserve">Purpose:</w:t>
      </w:r>
    </w:p>
    <w:p>
      <w:pPr>
        <w:pStyle w:val="Compact"/>
        <w:numPr>
          <w:ilvl w:val="0"/>
          <w:numId w:val="1072"/>
        </w:numPr>
      </w:pPr>
      <w:r>
        <w:t xml:space="preserve">define AI interaction model</w:t>
      </w:r>
    </w:p>
    <w:p>
      <w:pPr>
        <w:pStyle w:val="FirstParagraph"/>
      </w:pPr>
      <w:r>
        <w:t xml:space="preserve">Topics:</w:t>
      </w:r>
    </w:p>
    <w:p>
      <w:pPr>
        <w:pStyle w:val="Compact"/>
        <w:numPr>
          <w:ilvl w:val="0"/>
          <w:numId w:val="1073"/>
        </w:numPr>
      </w:pPr>
      <w:r>
        <w:t xml:space="preserve">semantic resolution</w:t>
      </w:r>
    </w:p>
    <w:p>
      <w:pPr>
        <w:pStyle w:val="Compact"/>
        <w:numPr>
          <w:ilvl w:val="0"/>
          <w:numId w:val="1073"/>
        </w:numPr>
      </w:pPr>
      <w:r>
        <w:t xml:space="preserve">natural language integration</w:t>
      </w:r>
    </w:p>
    <w:p>
      <w:pPr>
        <w:pStyle w:val="Compact"/>
        <w:numPr>
          <w:ilvl w:val="0"/>
          <w:numId w:val="1073"/>
        </w:numPr>
      </w:pPr>
      <w:r>
        <w:t xml:space="preserve">LLM APIs</w:t>
      </w:r>
    </w:p>
    <w:p>
      <w:pPr>
        <w:pStyle w:val="Compact"/>
        <w:numPr>
          <w:ilvl w:val="0"/>
          <w:numId w:val="1073"/>
        </w:numPr>
      </w:pPr>
      <w:r>
        <w:t xml:space="preserve">AI confidence handling</w:t>
      </w:r>
    </w:p>
    <w:p>
      <w:pPr>
        <w:pStyle w:val="Compact"/>
        <w:numPr>
          <w:ilvl w:val="0"/>
          <w:numId w:val="1073"/>
        </w:numPr>
      </w:pPr>
      <w:r>
        <w:t xml:space="preserve">ambiguity dialogue</w:t>
      </w:r>
    </w:p>
    <w:bookmarkEnd w:id="126"/>
    <w:bookmarkStart w:id="127" w:name="X228feb8c8204401465ee14f115cc167cba6db49"/>
    <w:p>
      <w:pPr>
        <w:pStyle w:val="Heading2"/>
      </w:pPr>
      <w:r>
        <w:t xml:space="preserve">11. SIP Browser Integration Proposal</w:t>
      </w:r>
    </w:p>
    <w:p>
      <w:pPr>
        <w:pStyle w:val="FirstParagraph"/>
      </w:pPr>
      <w:r>
        <w:t xml:space="preserve">Purpose:</w:t>
      </w:r>
    </w:p>
    <w:p>
      <w:pPr>
        <w:pStyle w:val="Compact"/>
        <w:numPr>
          <w:ilvl w:val="0"/>
          <w:numId w:val="1074"/>
        </w:numPr>
      </w:pPr>
      <w:r>
        <w:t xml:space="preserve">future browser support</w:t>
      </w:r>
    </w:p>
    <w:p>
      <w:pPr>
        <w:pStyle w:val="FirstParagraph"/>
      </w:pPr>
      <w:r>
        <w:t xml:space="preserve">Topics:</w:t>
      </w:r>
    </w:p>
    <w:p>
      <w:pPr>
        <w:pStyle w:val="Compact"/>
        <w:numPr>
          <w:ilvl w:val="0"/>
          <w:numId w:val="1075"/>
        </w:numPr>
      </w:pPr>
      <w:r>
        <w:t xml:space="preserve">address bar handling</w:t>
      </w:r>
    </w:p>
    <w:p>
      <w:pPr>
        <w:pStyle w:val="Compact"/>
        <w:numPr>
          <w:ilvl w:val="0"/>
          <w:numId w:val="1075"/>
        </w:numPr>
      </w:pPr>
      <w:r>
        <w:t xml:space="preserve">UI/UX</w:t>
      </w:r>
    </w:p>
    <w:p>
      <w:pPr>
        <w:pStyle w:val="Compact"/>
        <w:numPr>
          <w:ilvl w:val="0"/>
          <w:numId w:val="1075"/>
        </w:numPr>
      </w:pPr>
      <w:r>
        <w:t xml:space="preserve">ambiguity prompts</w:t>
      </w:r>
    </w:p>
    <w:p>
      <w:pPr>
        <w:pStyle w:val="Compact"/>
        <w:numPr>
          <w:ilvl w:val="0"/>
          <w:numId w:val="1075"/>
        </w:numPr>
      </w:pPr>
      <w:r>
        <w:t xml:space="preserve">trust indicators</w:t>
      </w:r>
    </w:p>
    <w:p>
      <w:pPr>
        <w:pStyle w:val="Compact"/>
        <w:numPr>
          <w:ilvl w:val="0"/>
          <w:numId w:val="1075"/>
        </w:numPr>
      </w:pPr>
      <w:r>
        <w:t xml:space="preserve">browser APIs</w:t>
      </w:r>
    </w:p>
    <w:bookmarkEnd w:id="127"/>
    <w:bookmarkStart w:id="128" w:name="X3fcc379e888c959c4329c089a2e5294d28a8736"/>
    <w:p>
      <w:pPr>
        <w:pStyle w:val="Heading2"/>
      </w:pPr>
      <w:r>
        <w:t xml:space="preserve">12. SIP Chrome Extension MVP Specification</w:t>
      </w:r>
    </w:p>
    <w:p>
      <w:pPr>
        <w:pStyle w:val="FirstParagraph"/>
      </w:pPr>
      <w:r>
        <w:t xml:space="preserve">Purpose:</w:t>
      </w:r>
    </w:p>
    <w:p>
      <w:pPr>
        <w:pStyle w:val="Compact"/>
        <w:numPr>
          <w:ilvl w:val="0"/>
          <w:numId w:val="1076"/>
        </w:numPr>
      </w:pPr>
      <w:r>
        <w:t xml:space="preserve">initial working prototype</w:t>
      </w:r>
    </w:p>
    <w:p>
      <w:pPr>
        <w:pStyle w:val="FirstParagraph"/>
      </w:pPr>
      <w:r>
        <w:t xml:space="preserve">Features:</w:t>
      </w:r>
    </w:p>
    <w:p>
      <w:pPr>
        <w:pStyle w:val="Compact"/>
        <w:numPr>
          <w:ilvl w:val="0"/>
          <w:numId w:val="1077"/>
        </w:numPr>
      </w:pPr>
      <w:r>
        <w:t xml:space="preserve">semantic identity parsing</w:t>
      </w:r>
    </w:p>
    <w:p>
      <w:pPr>
        <w:pStyle w:val="Compact"/>
        <w:numPr>
          <w:ilvl w:val="0"/>
          <w:numId w:val="1077"/>
        </w:numPr>
      </w:pPr>
      <w:r>
        <w:t xml:space="preserve">resolver calls</w:t>
      </w:r>
    </w:p>
    <w:p>
      <w:pPr>
        <w:pStyle w:val="Compact"/>
        <w:numPr>
          <w:ilvl w:val="0"/>
          <w:numId w:val="1077"/>
        </w:numPr>
      </w:pPr>
      <w:r>
        <w:t xml:space="preserve">redirects</w:t>
      </w:r>
    </w:p>
    <w:p>
      <w:pPr>
        <w:pStyle w:val="Compact"/>
        <w:numPr>
          <w:ilvl w:val="0"/>
          <w:numId w:val="1077"/>
        </w:numPr>
      </w:pPr>
      <w:r>
        <w:t xml:space="preserve">ambiguity popup</w:t>
      </w:r>
    </w:p>
    <w:p>
      <w:pPr>
        <w:pStyle w:val="Compact"/>
        <w:numPr>
          <w:ilvl w:val="0"/>
          <w:numId w:val="1077"/>
        </w:numPr>
      </w:pPr>
      <w:r>
        <w:t xml:space="preserve">verification display</w:t>
      </w:r>
    </w:p>
    <w:bookmarkEnd w:id="128"/>
    <w:bookmarkStart w:id="129" w:name="X3c426af0a8ce52baecf960a2c15f13994f5ab28"/>
    <w:p>
      <w:pPr>
        <w:pStyle w:val="Heading2"/>
      </w:pPr>
      <w:r>
        <w:t xml:space="preserve">13. SIP Manifest Specification</w:t>
      </w:r>
    </w:p>
    <w:p>
      <w:pPr>
        <w:pStyle w:val="FirstParagraph"/>
      </w:pPr>
      <w:r>
        <w:t xml:space="preserve">Purpose:</w:t>
      </w:r>
    </w:p>
    <w:p>
      <w:pPr>
        <w:pStyle w:val="Compact"/>
        <w:numPr>
          <w:ilvl w:val="0"/>
          <w:numId w:val="1078"/>
        </w:numPr>
      </w:pPr>
      <w:r>
        <w:t xml:space="preserve">self-hosted semantic identity publishing</w:t>
      </w:r>
    </w:p>
    <w:p>
      <w:pPr>
        <w:pStyle w:val="FirstParagraph"/>
      </w:pPr>
      <w:r>
        <w:t xml:space="preserve">Example:</w:t>
      </w:r>
    </w:p>
    <w:p>
      <w:pPr>
        <w:pStyle w:val="BodyText"/>
      </w:pPr>
      <w:r>
        <w:t xml:space="preserve">/.well-known/semantic-identities.json</w:t>
      </w:r>
    </w:p>
    <w:p>
      <w:pPr>
        <w:pStyle w:val="BodyText"/>
      </w:pPr>
      <w:r>
        <w:t xml:space="preserve">Topics:</w:t>
      </w:r>
    </w:p>
    <w:p>
      <w:pPr>
        <w:pStyle w:val="Compact"/>
        <w:numPr>
          <w:ilvl w:val="0"/>
          <w:numId w:val="1079"/>
        </w:numPr>
      </w:pPr>
      <w:r>
        <w:t xml:space="preserve">manifest structure</w:t>
      </w:r>
    </w:p>
    <w:p>
      <w:pPr>
        <w:pStyle w:val="Compact"/>
        <w:numPr>
          <w:ilvl w:val="0"/>
          <w:numId w:val="1079"/>
        </w:numPr>
      </w:pPr>
      <w:r>
        <w:t xml:space="preserve">signatures</w:t>
      </w:r>
    </w:p>
    <w:p>
      <w:pPr>
        <w:pStyle w:val="Compact"/>
        <w:numPr>
          <w:ilvl w:val="0"/>
          <w:numId w:val="1079"/>
        </w:numPr>
      </w:pPr>
      <w:r>
        <w:t xml:space="preserve">verification</w:t>
      </w:r>
    </w:p>
    <w:p>
      <w:pPr>
        <w:pStyle w:val="Compact"/>
        <w:numPr>
          <w:ilvl w:val="0"/>
          <w:numId w:val="1079"/>
        </w:numPr>
      </w:pPr>
      <w:r>
        <w:t xml:space="preserve">synchronization</w:t>
      </w:r>
    </w:p>
    <w:p>
      <w:pPr>
        <w:pStyle w:val="Compact"/>
        <w:numPr>
          <w:ilvl w:val="0"/>
          <w:numId w:val="1079"/>
        </w:numPr>
      </w:pPr>
      <w:r>
        <w:t xml:space="preserve">relationship to JSON-LD as a parallel, non-privileged discovery representation</w:t>
      </w:r>
    </w:p>
    <w:p>
      <w:pPr>
        <w:pStyle w:val="FirstParagraph"/>
      </w:pPr>
      <w:r>
        <w:t xml:space="preserve">SIP manifests and SIP-aware JSON-LD on publisher sites are both valid surfaces for publishing identity assertions. Neither format is required or privileged over the other. See</w:t>
      </w:r>
      <w:r>
        <w:t xml:space="preserve"> </w:t>
      </w:r>
      <w:hyperlink w:anchor="Xdd5391ed7df4d09aa2fdfc2717ab543407f9c97">
        <w:r>
          <w:rPr>
            <w:rStyle w:val="Hyperlink"/>
          </w:rPr>
          <w:t xml:space="preserve">Semantic Web and JSON-LD Interoperability</w:t>
        </w:r>
      </w:hyperlink>
      <w:r>
        <w:t xml:space="preserve">.</w:t>
      </w:r>
    </w:p>
    <w:bookmarkEnd w:id="129"/>
    <w:bookmarkStart w:id="130" w:name="X2adc8a56225edd12dc87cf06d3f980886b3f372"/>
    <w:p>
      <w:pPr>
        <w:pStyle w:val="Heading2"/>
      </w:pPr>
      <w:r>
        <w:t xml:space="preserve">14. SIP API Reference</w:t>
      </w:r>
    </w:p>
    <w:p>
      <w:pPr>
        <w:pStyle w:val="FirstParagraph"/>
      </w:pPr>
      <w:r>
        <w:t xml:space="preserve">Purpose:</w:t>
      </w:r>
    </w:p>
    <w:p>
      <w:pPr>
        <w:pStyle w:val="Compact"/>
        <w:numPr>
          <w:ilvl w:val="0"/>
          <w:numId w:val="1080"/>
        </w:numPr>
      </w:pPr>
      <w:r>
        <w:t xml:space="preserve">developer implementation reference</w:t>
      </w:r>
    </w:p>
    <w:p>
      <w:pPr>
        <w:pStyle w:val="FirstParagraph"/>
      </w:pPr>
      <w:r>
        <w:t xml:space="preserve">Topics:</w:t>
      </w:r>
    </w:p>
    <w:p>
      <w:pPr>
        <w:pStyle w:val="Compact"/>
        <w:numPr>
          <w:ilvl w:val="0"/>
          <w:numId w:val="1081"/>
        </w:numPr>
      </w:pPr>
      <w:r>
        <w:t xml:space="preserve">REST APIs</w:t>
      </w:r>
    </w:p>
    <w:p>
      <w:pPr>
        <w:pStyle w:val="Compact"/>
        <w:numPr>
          <w:ilvl w:val="0"/>
          <w:numId w:val="1081"/>
        </w:numPr>
      </w:pPr>
      <w:r>
        <w:t xml:space="preserve">response schemas</w:t>
      </w:r>
    </w:p>
    <w:p>
      <w:pPr>
        <w:pStyle w:val="Compact"/>
        <w:numPr>
          <w:ilvl w:val="0"/>
          <w:numId w:val="1081"/>
        </w:numPr>
      </w:pPr>
      <w:r>
        <w:t xml:space="preserve">federation APIs</w:t>
      </w:r>
    </w:p>
    <w:p>
      <w:pPr>
        <w:pStyle w:val="Compact"/>
        <w:numPr>
          <w:ilvl w:val="0"/>
          <w:numId w:val="1081"/>
        </w:numPr>
      </w:pPr>
      <w:r>
        <w:t xml:space="preserve">resolver APIs</w:t>
      </w:r>
    </w:p>
    <w:p>
      <w:pPr>
        <w:pStyle w:val="Compact"/>
        <w:numPr>
          <w:ilvl w:val="0"/>
          <w:numId w:val="1081"/>
        </w:numPr>
      </w:pPr>
      <w:r>
        <w:t xml:space="preserve">authentication</w:t>
      </w:r>
    </w:p>
    <w:bookmarkEnd w:id="130"/>
    <w:bookmarkStart w:id="131" w:name="X05499a8a44fcce7b3a68d22a0594ba8a7082529"/>
    <w:p>
      <w:pPr>
        <w:pStyle w:val="Heading2"/>
      </w:pPr>
      <w:r>
        <w:t xml:space="preserve">15. SIP Governance Charter</w:t>
      </w:r>
    </w:p>
    <w:p>
      <w:pPr>
        <w:pStyle w:val="FirstParagraph"/>
      </w:pPr>
      <w:r>
        <w:t xml:space="preserve">Purpose:</w:t>
      </w:r>
    </w:p>
    <w:p>
      <w:pPr>
        <w:pStyle w:val="Compact"/>
        <w:numPr>
          <w:ilvl w:val="0"/>
          <w:numId w:val="1082"/>
        </w:numPr>
      </w:pPr>
      <w:r>
        <w:t xml:space="preserve">long-term ecosystem governance</w:t>
      </w:r>
    </w:p>
    <w:p>
      <w:pPr>
        <w:pStyle w:val="FirstParagraph"/>
      </w:pPr>
      <w:r>
        <w:t xml:space="preserve">Topics:</w:t>
      </w:r>
    </w:p>
    <w:p>
      <w:pPr>
        <w:pStyle w:val="Compact"/>
        <w:numPr>
          <w:ilvl w:val="0"/>
          <w:numId w:val="1083"/>
        </w:numPr>
      </w:pPr>
      <w:r>
        <w:t xml:space="preserve">standards body</w:t>
      </w:r>
    </w:p>
    <w:p>
      <w:pPr>
        <w:pStyle w:val="Compact"/>
        <w:numPr>
          <w:ilvl w:val="0"/>
          <w:numId w:val="1083"/>
        </w:numPr>
      </w:pPr>
      <w:r>
        <w:t xml:space="preserve">interoperability requirements</w:t>
      </w:r>
    </w:p>
    <w:p>
      <w:pPr>
        <w:pStyle w:val="Compact"/>
        <w:numPr>
          <w:ilvl w:val="0"/>
          <w:numId w:val="1083"/>
        </w:numPr>
      </w:pPr>
      <w:r>
        <w:t xml:space="preserve">anti-monopoly protections</w:t>
      </w:r>
    </w:p>
    <w:p>
      <w:pPr>
        <w:pStyle w:val="Compact"/>
        <w:numPr>
          <w:ilvl w:val="0"/>
          <w:numId w:val="1083"/>
        </w:numPr>
      </w:pPr>
      <w:r>
        <w:t xml:space="preserve">open governance principles</w:t>
      </w:r>
    </w:p>
    <w:bookmarkEnd w:id="131"/>
    <w:bookmarkStart w:id="132" w:name="Xc4981f3921f714a55c632f9cbf6d354b7ad5bef"/>
    <w:p>
      <w:pPr>
        <w:pStyle w:val="Heading2"/>
      </w:pPr>
      <w:r>
        <w:t xml:space="preserve">16. SIP Reference Implementation</w:t>
      </w:r>
    </w:p>
    <w:p>
      <w:pPr>
        <w:pStyle w:val="FirstParagraph"/>
      </w:pPr>
      <w:r>
        <w:t xml:space="preserve">Purpose:</w:t>
      </w:r>
    </w:p>
    <w:p>
      <w:pPr>
        <w:pStyle w:val="Compact"/>
        <w:numPr>
          <w:ilvl w:val="0"/>
          <w:numId w:val="1084"/>
        </w:numPr>
      </w:pPr>
      <w:r>
        <w:t xml:space="preserve">prove feasibility</w:t>
      </w:r>
    </w:p>
    <w:p>
      <w:pPr>
        <w:pStyle w:val="FirstParagraph"/>
      </w:pPr>
      <w:r>
        <w:t xml:space="preserve">Components:</w:t>
      </w:r>
    </w:p>
    <w:p>
      <w:pPr>
        <w:pStyle w:val="Compact"/>
        <w:numPr>
          <w:ilvl w:val="0"/>
          <w:numId w:val="1085"/>
        </w:numPr>
      </w:pPr>
      <w:r>
        <w:t xml:space="preserve">sample SIP server</w:t>
      </w:r>
    </w:p>
    <w:p>
      <w:pPr>
        <w:pStyle w:val="Compact"/>
        <w:numPr>
          <w:ilvl w:val="0"/>
          <w:numId w:val="1085"/>
        </w:numPr>
      </w:pPr>
      <w:r>
        <w:t xml:space="preserve">sample resolver</w:t>
      </w:r>
    </w:p>
    <w:p>
      <w:pPr>
        <w:pStyle w:val="Compact"/>
        <w:numPr>
          <w:ilvl w:val="0"/>
          <w:numId w:val="1085"/>
        </w:numPr>
      </w:pPr>
      <w:r>
        <w:t xml:space="preserve">sample dashboard</w:t>
      </w:r>
    </w:p>
    <w:p>
      <w:pPr>
        <w:pStyle w:val="Compact"/>
        <w:numPr>
          <w:ilvl w:val="0"/>
          <w:numId w:val="1085"/>
        </w:numPr>
      </w:pPr>
      <w:r>
        <w:t xml:space="preserve">sample federation</w:t>
      </w:r>
    </w:p>
    <w:p>
      <w:pPr>
        <w:pStyle w:val="Compact"/>
        <w:numPr>
          <w:ilvl w:val="0"/>
          <w:numId w:val="1085"/>
        </w:numPr>
      </w:pPr>
      <w:r>
        <w:t xml:space="preserve">sample AI integration</w:t>
      </w:r>
    </w:p>
    <w:bookmarkEnd w:id="132"/>
    <w:bookmarkStart w:id="133" w:name="X3346fd14efd71b8c9c114c5b8e0f6995a8fb0c7"/>
    <w:p>
      <w:pPr>
        <w:pStyle w:val="Heading2"/>
      </w:pPr>
      <w:r>
        <w:t xml:space="preserve">17. SIP Demonstration Scenarios</w:t>
      </w:r>
    </w:p>
    <w:p>
      <w:pPr>
        <w:pStyle w:val="FirstParagraph"/>
      </w:pPr>
      <w:r>
        <w:t xml:space="preserve">Purpose:</w:t>
      </w:r>
    </w:p>
    <w:p>
      <w:pPr>
        <w:pStyle w:val="Compact"/>
        <w:numPr>
          <w:ilvl w:val="0"/>
          <w:numId w:val="1086"/>
        </w:numPr>
      </w:pPr>
      <w:r>
        <w:t xml:space="preserve">explain user experience</w:t>
      </w:r>
    </w:p>
    <w:p>
      <w:pPr>
        <w:pStyle w:val="FirstParagraph"/>
      </w:pPr>
      <w:r>
        <w:t xml:space="preserve">Examples:</w:t>
      </w:r>
    </w:p>
    <w:p>
      <w:pPr>
        <w:pStyle w:val="BodyText"/>
      </w:pPr>
      <w:r>
        <w:t xml:space="preserve">Open @amazon.cloud.aws</w:t>
      </w:r>
      <w:r>
        <w:t xml:space="preserve"> </w:t>
      </w:r>
      <w:r>
        <w:t xml:space="preserve">Open @video.streaming</w:t>
      </w:r>
      <w:r>
        <w:t xml:space="preserve"> </w:t>
      </w:r>
      <w:r>
        <w:t xml:space="preserve">Find reliable Apollo 11 information</w:t>
      </w:r>
    </w:p>
    <w:bookmarkEnd w:id="133"/>
    <w:bookmarkStart w:id="134" w:name="Xba108cc626a18061450d2090126085260295bce"/>
    <w:p>
      <w:pPr>
        <w:pStyle w:val="Heading2"/>
      </w:pPr>
      <w:r>
        <w:t xml:space="preserve">18. SIP Business and Monetization Strategy</w:t>
      </w:r>
    </w:p>
    <w:p>
      <w:pPr>
        <w:pStyle w:val="FirstParagraph"/>
      </w:pPr>
      <w:r>
        <w:t xml:space="preserve">Purpose:</w:t>
      </w:r>
    </w:p>
    <w:p>
      <w:pPr>
        <w:pStyle w:val="Compact"/>
        <w:numPr>
          <w:ilvl w:val="0"/>
          <w:numId w:val="1087"/>
        </w:numPr>
      </w:pPr>
      <w:r>
        <w:t xml:space="preserve">explain ecosystem sustainability</w:t>
      </w:r>
    </w:p>
    <w:p>
      <w:pPr>
        <w:pStyle w:val="FirstParagraph"/>
      </w:pPr>
      <w:r>
        <w:t xml:space="preserve">Topics:</w:t>
      </w:r>
    </w:p>
    <w:p>
      <w:pPr>
        <w:pStyle w:val="Compact"/>
        <w:numPr>
          <w:ilvl w:val="0"/>
          <w:numId w:val="1088"/>
        </w:numPr>
      </w:pPr>
      <w:r>
        <w:t xml:space="preserve">provider business models</w:t>
      </w:r>
    </w:p>
    <w:p>
      <w:pPr>
        <w:pStyle w:val="Compact"/>
        <w:numPr>
          <w:ilvl w:val="0"/>
          <w:numId w:val="1088"/>
        </w:numPr>
      </w:pPr>
      <w:r>
        <w:t xml:space="preserve">AI integration opportunities</w:t>
      </w:r>
    </w:p>
    <w:p>
      <w:pPr>
        <w:pStyle w:val="Compact"/>
        <w:numPr>
          <w:ilvl w:val="0"/>
          <w:numId w:val="1088"/>
        </w:numPr>
      </w:pPr>
      <w:r>
        <w:t xml:space="preserve">enterprise opportunities</w:t>
      </w:r>
    </w:p>
    <w:p>
      <w:pPr>
        <w:pStyle w:val="Compact"/>
        <w:numPr>
          <w:ilvl w:val="0"/>
          <w:numId w:val="1088"/>
        </w:numPr>
      </w:pPr>
      <w:r>
        <w:t xml:space="preserve">hosting opportunities</w:t>
      </w:r>
    </w:p>
    <w:bookmarkEnd w:id="134"/>
    <w:bookmarkStart w:id="135" w:name="X1e930971f30c36fce64cf850469dfbfb5c45a19"/>
    <w:p>
      <w:pPr>
        <w:pStyle w:val="Heading2"/>
      </w:pPr>
      <w:r>
        <w:t xml:space="preserve">19. SIP JSON-LD Profile Specification</w:t>
      </w:r>
    </w:p>
    <w:p>
      <w:pPr>
        <w:pStyle w:val="FirstParagraph"/>
      </w:pPr>
      <w:r>
        <w:t xml:space="preserve">Purpose:</w:t>
      </w:r>
    </w:p>
    <w:p>
      <w:pPr>
        <w:pStyle w:val="Compact"/>
        <w:numPr>
          <w:ilvl w:val="0"/>
          <w:numId w:val="1089"/>
        </w:numPr>
      </w:pPr>
      <w:r>
        <w:t xml:space="preserve">define proposed SIP vocabulary, JSON-LD context, and publication conventions</w:t>
      </w:r>
    </w:p>
    <w:p>
      <w:pPr>
        <w:pStyle w:val="FirstParagraph"/>
      </w:pPr>
      <w:r>
        <w:t xml:space="preserve">Status:</w:t>
      </w:r>
    </w:p>
    <w:p>
      <w:pPr>
        <w:pStyle w:val="Compact"/>
        <w:numPr>
          <w:ilvl w:val="0"/>
          <w:numId w:val="1090"/>
        </w:numPr>
      </w:pPr>
      <w:r>
        <w:t xml:space="preserve">research — vocabulary and URI forms are not yet normative</w:t>
      </w:r>
    </w:p>
    <w:p>
      <w:pPr>
        <w:pStyle w:val="FirstParagraph"/>
      </w:pPr>
      <w:r>
        <w:t xml:space="preserve">Topics:</w:t>
      </w:r>
    </w:p>
    <w:p>
      <w:pPr>
        <w:pStyle w:val="Compact"/>
        <w:numPr>
          <w:ilvl w:val="0"/>
          <w:numId w:val="1091"/>
        </w:numPr>
      </w:pPr>
      <w:r>
        <w:t xml:space="preserve">SIP vocabulary design</w:t>
      </w:r>
    </w:p>
    <w:p>
      <w:pPr>
        <w:pStyle w:val="Compact"/>
        <w:numPr>
          <w:ilvl w:val="0"/>
          <w:numId w:val="1091"/>
        </w:numPr>
      </w:pPr>
      <w:r>
        <w:t xml:space="preserve">JSON-LD context publication</w:t>
      </w:r>
    </w:p>
    <w:p>
      <w:pPr>
        <w:pStyle w:val="Compact"/>
        <w:numPr>
          <w:ilvl w:val="0"/>
          <w:numId w:val="1091"/>
        </w:numPr>
      </w:pPr>
      <w:r>
        <w:t xml:space="preserve">profile conformance rules</w:t>
      </w:r>
    </w:p>
    <w:p>
      <w:pPr>
        <w:pStyle w:val="Compact"/>
        <w:numPr>
          <w:ilvl w:val="0"/>
          <w:numId w:val="1091"/>
        </w:numPr>
      </w:pPr>
      <w:r>
        <w:t xml:space="preserve">graceful degradation with generic JSON-LD processors</w:t>
      </w:r>
    </w:p>
    <w:p>
      <w:pPr>
        <w:pStyle w:val="Compact"/>
        <w:numPr>
          <w:ilvl w:val="0"/>
          <w:numId w:val="1091"/>
        </w:numPr>
      </w:pPr>
      <w:r>
        <w:t xml:space="preserve">published assertion semantics</w:t>
      </w:r>
    </w:p>
    <w:bookmarkEnd w:id="135"/>
    <w:bookmarkStart w:id="136" w:name="X2336f75650656e3a34734324bf87804517df1f0"/>
    <w:p>
      <w:pPr>
        <w:pStyle w:val="Heading2"/>
      </w:pPr>
      <w:r>
        <w:t xml:space="preserve">20. Semantic Web Standards Research Report</w:t>
      </w:r>
    </w:p>
    <w:p>
      <w:pPr>
        <w:pStyle w:val="FirstParagraph"/>
      </w:pPr>
      <w:r>
        <w:t xml:space="preserve">Purpose:</w:t>
      </w:r>
    </w:p>
    <w:p>
      <w:pPr>
        <w:pStyle w:val="Compact"/>
        <w:numPr>
          <w:ilvl w:val="0"/>
          <w:numId w:val="1092"/>
        </w:numPr>
      </w:pPr>
      <w:r>
        <w:t xml:space="preserve">determine what SIP can reuse, profile, extend, or must invent</w:t>
      </w:r>
    </w:p>
    <w:p>
      <w:pPr>
        <w:pStyle w:val="FirstParagraph"/>
      </w:pPr>
      <w:r>
        <w:t xml:space="preserve">Topics:</w:t>
      </w:r>
    </w:p>
    <w:p>
      <w:pPr>
        <w:pStyle w:val="Compact"/>
        <w:numPr>
          <w:ilvl w:val="0"/>
          <w:numId w:val="1093"/>
        </w:numPr>
      </w:pPr>
      <w:r>
        <w:t xml:space="preserve">JSON-LD, RDF, RDF 1.2, Schema.org, OWL, SKOS, SHACL, SPARQL</w:t>
      </w:r>
    </w:p>
    <w:p>
      <w:pPr>
        <w:pStyle w:val="Compact"/>
        <w:numPr>
          <w:ilvl w:val="0"/>
          <w:numId w:val="1093"/>
        </w:numPr>
      </w:pPr>
      <w:r>
        <w:t xml:space="preserve">PROV and named-graph/reification mechanisms</w:t>
      </w:r>
    </w:p>
    <w:p>
      <w:pPr>
        <w:pStyle w:val="Compact"/>
        <w:numPr>
          <w:ilvl w:val="0"/>
          <w:numId w:val="1093"/>
        </w:numPr>
      </w:pPr>
      <w:r>
        <w:t xml:space="preserve">DID identifier/resolution comparison</w:t>
      </w:r>
    </w:p>
    <w:p>
      <w:pPr>
        <w:pStyle w:val="Compact"/>
        <w:numPr>
          <w:ilvl w:val="0"/>
          <w:numId w:val="1093"/>
        </w:numPr>
      </w:pPr>
      <w:r>
        <w:t xml:space="preserve">existing identity/equivalence predicates</w:t>
      </w:r>
    </w:p>
    <w:bookmarkEnd w:id="136"/>
    <w:bookmarkStart w:id="137" w:name="X2fdbf467665d439c982c07da94f3890d33dc166"/>
    <w:p>
      <w:pPr>
        <w:pStyle w:val="Heading2"/>
      </w:pPr>
      <w:r>
        <w:t xml:space="preserve">21. Crawler Evidence Precedence and Trust Model</w:t>
      </w:r>
    </w:p>
    <w:p>
      <w:pPr>
        <w:pStyle w:val="FirstParagraph"/>
      </w:pPr>
      <w:r>
        <w:t xml:space="preserve">Purpose:</w:t>
      </w:r>
    </w:p>
    <w:p>
      <w:pPr>
        <w:pStyle w:val="Compact"/>
        <w:numPr>
          <w:ilvl w:val="0"/>
          <w:numId w:val="1094"/>
        </w:numPr>
      </w:pPr>
      <w:r>
        <w:t xml:space="preserve">define how crawlers weight, reconcile, verify, and promote identity evidence</w:t>
      </w:r>
    </w:p>
    <w:p>
      <w:pPr>
        <w:pStyle w:val="FirstParagraph"/>
      </w:pPr>
      <w:r>
        <w:t xml:space="preserve">Status:</w:t>
      </w:r>
    </w:p>
    <w:p>
      <w:pPr>
        <w:pStyle w:val="Compact"/>
        <w:numPr>
          <w:ilvl w:val="0"/>
          <w:numId w:val="1095"/>
        </w:numPr>
      </w:pPr>
      <w:r>
        <w:t xml:space="preserve">open research</w:t>
      </w:r>
    </w:p>
    <w:p>
      <w:pPr>
        <w:pStyle w:val="FirstParagraph"/>
      </w:pPr>
      <w:r>
        <w:t xml:space="preserve">Topics:</w:t>
      </w:r>
    </w:p>
    <w:p>
      <w:pPr>
        <w:pStyle w:val="Compact"/>
        <w:numPr>
          <w:ilvl w:val="0"/>
          <w:numId w:val="1096"/>
        </w:numPr>
      </w:pPr>
      <w:r>
        <w:t xml:space="preserve">evidence source taxonomy (JSON-LD, manifests, registries, RDF, APIs, NL, AI inference)</w:t>
      </w:r>
    </w:p>
    <w:p>
      <w:pPr>
        <w:pStyle w:val="Compact"/>
        <w:numPr>
          <w:ilvl w:val="0"/>
          <w:numId w:val="1096"/>
        </w:numPr>
      </w:pPr>
      <w:r>
        <w:t xml:space="preserve">assertion vs inference vs accepted knowledge</w:t>
      </w:r>
    </w:p>
    <w:p>
      <w:pPr>
        <w:pStyle w:val="Compact"/>
        <w:numPr>
          <w:ilvl w:val="0"/>
          <w:numId w:val="1096"/>
        </w:numPr>
      </w:pPr>
      <w:r>
        <w:t xml:space="preserve">verification and promotion into canonical identity knowledge</w:t>
      </w:r>
    </w:p>
    <w:p>
      <w:pPr>
        <w:pStyle w:val="Compact"/>
        <w:numPr>
          <w:ilvl w:val="0"/>
          <w:numId w:val="1096"/>
        </w:numPr>
      </w:pPr>
      <w:r>
        <w:t xml:space="preserve">conflict resolution between competing evidence sources</w:t>
      </w:r>
    </w:p>
    <w:bookmarkEnd w:id="137"/>
    <w:bookmarkEnd w:id="138"/>
    <w:bookmarkStart w:id="139" w:name="conclusion"/>
    <w:p>
      <w:pPr>
        <w:pStyle w:val="Heading1"/>
      </w:pPr>
      <w:r>
        <w:t xml:space="preserve">Conclusion</w:t>
      </w:r>
    </w:p>
    <w:p>
      <w:pPr>
        <w:pStyle w:val="FirstParagraph"/>
      </w:pPr>
      <w:r>
        <w:t xml:space="preserve">SIP proposes:</w:t>
      </w:r>
    </w:p>
    <w:p>
      <w:pPr>
        <w:pStyle w:val="Compact"/>
        <w:numPr>
          <w:ilvl w:val="0"/>
          <w:numId w:val="1097"/>
        </w:numPr>
      </w:pPr>
      <w:r>
        <w:t xml:space="preserve">semantic identity above DNS</w:t>
      </w:r>
    </w:p>
    <w:p>
      <w:pPr>
        <w:pStyle w:val="Compact"/>
        <w:numPr>
          <w:ilvl w:val="0"/>
          <w:numId w:val="1097"/>
        </w:numPr>
      </w:pPr>
      <w:r>
        <w:t xml:space="preserve">AI-native internet navigation</w:t>
      </w:r>
    </w:p>
    <w:p>
      <w:pPr>
        <w:pStyle w:val="Compact"/>
        <w:numPr>
          <w:ilvl w:val="0"/>
          <w:numId w:val="1097"/>
        </w:numPr>
      </w:pPr>
      <w:r>
        <w:t xml:space="preserve">contextual semantic discovery</w:t>
      </w:r>
    </w:p>
    <w:p>
      <w:pPr>
        <w:pStyle w:val="Compact"/>
        <w:numPr>
          <w:ilvl w:val="0"/>
          <w:numId w:val="1097"/>
        </w:numPr>
      </w:pPr>
      <w:r>
        <w:t xml:space="preserve">federated semantic identity providers</w:t>
      </w:r>
    </w:p>
    <w:p>
      <w:pPr>
        <w:pStyle w:val="Compact"/>
        <w:numPr>
          <w:ilvl w:val="0"/>
          <w:numId w:val="1097"/>
        </w:numPr>
      </w:pPr>
      <w:r>
        <w:t xml:space="preserve">consensus-driven trust</w:t>
      </w:r>
    </w:p>
    <w:p>
      <w:pPr>
        <w:pStyle w:val="Compact"/>
        <w:numPr>
          <w:ilvl w:val="0"/>
          <w:numId w:val="1097"/>
        </w:numPr>
      </w:pPr>
      <w:r>
        <w:t xml:space="preserve">stable meaning independent of URLs</w:t>
      </w:r>
    </w:p>
    <w:p>
      <w:pPr>
        <w:pStyle w:val="Compact"/>
        <w:numPr>
          <w:ilvl w:val="0"/>
          <w:numId w:val="1097"/>
        </w:numPr>
      </w:pPr>
      <w:r>
        <w:t xml:space="preserve">representation-independent semantic identity</w:t>
      </w:r>
    </w:p>
    <w:p>
      <w:pPr>
        <w:pStyle w:val="Compact"/>
        <w:numPr>
          <w:ilvl w:val="0"/>
          <w:numId w:val="1097"/>
        </w:numPr>
      </w:pPr>
      <w:r>
        <w:t xml:space="preserve">JSON-LD as a recommended, non-privileged interchange profile for published identity assertions</w:t>
      </w:r>
    </w:p>
    <w:p>
      <w:pPr>
        <w:pStyle w:val="Compact"/>
        <w:numPr>
          <w:ilvl w:val="0"/>
          <w:numId w:val="1097"/>
        </w:numPr>
      </w:pPr>
      <w:r>
        <w:t xml:space="preserve">progressive adoption from existing structured metadata to full SIP participation</w:t>
      </w:r>
    </w:p>
    <w:p>
      <w:pPr>
        <w:pStyle w:val="Compact"/>
        <w:numPr>
          <w:ilvl w:val="0"/>
          <w:numId w:val="1097"/>
        </w:numPr>
      </w:pPr>
      <w:r>
        <w:t xml:space="preserve">published identity assertions distinguished from accepted canonical identity knowledge</w:t>
      </w:r>
    </w:p>
    <w:p>
      <w:pPr>
        <w:pStyle w:val="FirstParagraph"/>
      </w:pPr>
      <w:r>
        <w:t xml:space="preserve">SIP does not replace the web.</w:t>
      </w:r>
    </w:p>
    <w:p>
      <w:pPr>
        <w:pStyle w:val="BodyText"/>
      </w:pPr>
      <w:r>
        <w:t xml:space="preserve">SIP makes the web semantically understandable for both humans and AI systems.</w:t>
      </w:r>
    </w:p>
    <w:p>
      <w:pPr>
        <w:pStyle w:val="BodyText"/>
      </w:pPr>
      <w:r>
        <w:t xml:space="preserve">The long-term vision is an internet where:</w:t>
      </w:r>
    </w:p>
    <w:p>
      <w:pPr>
        <w:pStyle w:val="Compact"/>
        <w:numPr>
          <w:ilvl w:val="0"/>
          <w:numId w:val="1098"/>
        </w:numPr>
      </w:pPr>
      <w:r>
        <w:t xml:space="preserve">meaning matters more than memorized addresses</w:t>
      </w:r>
    </w:p>
    <w:p>
      <w:pPr>
        <w:pStyle w:val="Compact"/>
        <w:numPr>
          <w:ilvl w:val="0"/>
          <w:numId w:val="1098"/>
        </w:numPr>
      </w:pPr>
      <w:r>
        <w:t xml:space="preserve">semantic identity matters more than domain scarcity</w:t>
      </w:r>
    </w:p>
    <w:p>
      <w:pPr>
        <w:pStyle w:val="Compact"/>
        <w:numPr>
          <w:ilvl w:val="0"/>
          <w:numId w:val="1098"/>
        </w:numPr>
      </w:pPr>
      <w:r>
        <w:t xml:space="preserve">AI systems can reason about internet identity naturally</w:t>
      </w:r>
    </w:p>
    <w:p>
      <w:pPr>
        <w:pStyle w:val="Compact"/>
        <w:numPr>
          <w:ilvl w:val="0"/>
          <w:numId w:val="1098"/>
        </w:numPr>
      </w:pPr>
      <w:r>
        <w:t xml:space="preserve">semantic discovery replaces flat-name ownership limitations</w:t>
      </w:r>
    </w:p>
    <w:bookmarkEnd w:id="139"/>
    <w:bookmarkStart w:id="148" w:name="Xca95fdfcd1627a436e8f4f983f630aa12ecc380"/>
    <w:p>
      <w:pPr>
        <w:pStyle w:val="Heading1"/>
      </w:pPr>
      <w:r>
        <w:t xml:space="preserve">Semantic Confidence and Ambiguity Resolution</w:t>
      </w:r>
    </w:p>
    <w:p>
      <w:pPr>
        <w:pStyle w:val="FirstParagraph"/>
      </w:pPr>
      <w:r>
        <w:t xml:space="preserve">SIP recognizes that not all semantic identities possess sufficient semantic specificity to function as deterministic globally resolvable identities.</w:t>
      </w:r>
    </w:p>
    <w:p>
      <w:pPr>
        <w:pStyle w:val="BodyText"/>
      </w:pPr>
      <w:r>
        <w:t xml:space="preserve">For example:</w:t>
      </w:r>
    </w:p>
    <w:p>
      <w:pPr>
        <w:pStyle w:val="BodyText"/>
      </w:pPr>
      <w:r>
        <w:t xml:space="preserve">@music</w:t>
      </w:r>
    </w:p>
    <w:p>
      <w:pPr>
        <w:pStyle w:val="BodyText"/>
      </w:pPr>
      <w:r>
        <w:t xml:space="preserve">contains very little semantic information and may correspond to thousands or even millions of possible identities across the internet.</w:t>
      </w:r>
    </w:p>
    <w:p>
      <w:pPr>
        <w:pStyle w:val="BodyText"/>
      </w:pPr>
      <w:r>
        <w:t xml:space="preserve">SIP therefore distinguishes between:</w:t>
      </w:r>
    </w:p>
    <w:p>
      <w:pPr>
        <w:pStyle w:val="Compact"/>
        <w:numPr>
          <w:ilvl w:val="0"/>
          <w:numId w:val="1099"/>
        </w:numPr>
      </w:pPr>
      <w:r>
        <w:t xml:space="preserve">semantic handles</w:t>
      </w:r>
    </w:p>
    <w:p>
      <w:pPr>
        <w:pStyle w:val="Compact"/>
        <w:numPr>
          <w:ilvl w:val="0"/>
          <w:numId w:val="1099"/>
        </w:numPr>
      </w:pPr>
      <w:r>
        <w:t xml:space="preserve">contextual aliases</w:t>
      </w:r>
    </w:p>
    <w:p>
      <w:pPr>
        <w:pStyle w:val="Compact"/>
        <w:numPr>
          <w:ilvl w:val="0"/>
          <w:numId w:val="1099"/>
        </w:numPr>
      </w:pPr>
      <w:r>
        <w:t xml:space="preserve">discovery-oriented identities</w:t>
      </w:r>
    </w:p>
    <w:p>
      <w:pPr>
        <w:pStyle w:val="Compact"/>
        <w:numPr>
          <w:ilvl w:val="0"/>
          <w:numId w:val="1099"/>
        </w:numPr>
      </w:pPr>
      <w:r>
        <w:t xml:space="preserve">strongly resolvable semantic identities</w:t>
      </w:r>
    </w:p>
    <w:bookmarkStart w:id="140" w:name="semantic-entropy-and-identity-strength"/>
    <w:p>
      <w:pPr>
        <w:pStyle w:val="Heading2"/>
      </w:pPr>
      <w:r>
        <w:t xml:space="preserve">Semantic Entropy and Identity Strength</w:t>
      </w:r>
    </w:p>
    <w:p>
      <w:pPr>
        <w:pStyle w:val="FirstParagraph"/>
      </w:pPr>
      <w:r>
        <w:t xml:space="preserve">Semantic identities possess varying levels of semantic entropy and contextual specificity.</w:t>
      </w:r>
    </w:p>
    <w:p>
      <w:pPr>
        <w:pStyle w:val="BodyText"/>
      </w:pPr>
      <w:r>
        <w:t xml:space="preserve">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Identity</w:t>
            </w:r>
          </w:p>
        </w:tc>
        <w:tc>
          <w:tcPr/>
          <w:p>
            <w:pPr>
              <w:pStyle w:val="Compact"/>
            </w:pPr>
            <w:r>
              <w:t xml:space="preserve">Relative Semantic Strength</w:t>
            </w:r>
          </w:p>
        </w:tc>
      </w:tr>
      <w:tr>
        <w:tc>
          <w:tcPr/>
          <w:p>
            <w:pPr>
              <w:pStyle w:val="Compact"/>
            </w:pPr>
            <w:r>
              <w:t xml:space="preserve">@music</w:t>
            </w:r>
          </w:p>
        </w:tc>
        <w:tc>
          <w:tcPr/>
          <w:p>
            <w:pPr>
              <w:pStyle w:val="Compact"/>
            </w:pPr>
            <w:r>
              <w:t xml:space="preserve">Extremely Weak</w:t>
            </w:r>
          </w:p>
        </w:tc>
      </w:tr>
      <w:tr>
        <w:tc>
          <w:tcPr/>
          <w:p>
            <w:pPr>
              <w:pStyle w:val="Compact"/>
            </w:pPr>
            <w:r>
              <w:t xml:space="preserve">@amazon.commerce</w:t>
            </w:r>
          </w:p>
        </w:tc>
        <w:tc>
          <w:tcPr/>
          <w:p>
            <w:pPr>
              <w:pStyle w:val="Compact"/>
            </w:pPr>
            <w:r>
              <w:t xml:space="preserve">Weak</w:t>
            </w:r>
          </w:p>
        </w:tc>
      </w:tr>
      <w:tr>
        <w:tc>
          <w:tcPr/>
          <w:p>
            <w:pPr>
              <w:pStyle w:val="Compact"/>
            </w:pPr>
            <w:r>
              <w:t xml:space="preserve">@amazon.cloud.aws</w:t>
            </w:r>
          </w:p>
        </w:tc>
        <w:tc>
          <w:tcPr/>
          <w:p>
            <w:pPr>
              <w:pStyle w:val="Compact"/>
            </w:pPr>
            <w:r>
              <w:t xml:space="preserve">Strong</w:t>
            </w:r>
          </w:p>
        </w:tc>
      </w:tr>
      <w:tr>
        <w:tc>
          <w:tcPr/>
          <w:p>
            <w:pPr>
              <w:pStyle w:val="Compact"/>
            </w:pPr>
            <w:r>
              <w:t xml:space="preserve">@google.video.youtube</w:t>
            </w:r>
          </w:p>
        </w:tc>
        <w:tc>
          <w:tcPr/>
          <w:p>
            <w:pPr>
              <w:pStyle w:val="Compact"/>
            </w:pPr>
            <w:r>
              <w:t xml:space="preserve">Very Strong</w:t>
            </w:r>
          </w:p>
        </w:tc>
      </w:tr>
    </w:tbl>
    <w:p>
      <w:pPr>
        <w:pStyle w:val="BodyText"/>
      </w:pPr>
      <w:r>
        <w:t xml:space="preserve">Higher semantic specificity generally produces:</w:t>
      </w:r>
    </w:p>
    <w:p>
      <w:pPr>
        <w:pStyle w:val="Compact"/>
        <w:numPr>
          <w:ilvl w:val="0"/>
          <w:numId w:val="1100"/>
        </w:numPr>
      </w:pPr>
      <w:r>
        <w:t xml:space="preserve">lower ambiguity</w:t>
      </w:r>
    </w:p>
    <w:p>
      <w:pPr>
        <w:pStyle w:val="Compact"/>
        <w:numPr>
          <w:ilvl w:val="0"/>
          <w:numId w:val="1100"/>
        </w:numPr>
      </w:pPr>
      <w:r>
        <w:t xml:space="preserve">higher resolver confidence</w:t>
      </w:r>
    </w:p>
    <w:p>
      <w:pPr>
        <w:pStyle w:val="Compact"/>
        <w:numPr>
          <w:ilvl w:val="0"/>
          <w:numId w:val="1100"/>
        </w:numPr>
      </w:pPr>
      <w:r>
        <w:t xml:space="preserve">stronger consensus stability</w:t>
      </w:r>
    </w:p>
    <w:p>
      <w:pPr>
        <w:pStyle w:val="Compact"/>
        <w:numPr>
          <w:ilvl w:val="0"/>
          <w:numId w:val="1100"/>
        </w:numPr>
      </w:pPr>
      <w:r>
        <w:t xml:space="preserve">improved deterministic resolution</w:t>
      </w:r>
    </w:p>
    <w:bookmarkEnd w:id="140"/>
    <w:bookmarkStart w:id="141" w:name="discovery-oriented-identities"/>
    <w:p>
      <w:pPr>
        <w:pStyle w:val="Heading2"/>
      </w:pPr>
      <w:r>
        <w:t xml:space="preserve">Discovery-Oriented Identities</w:t>
      </w:r>
    </w:p>
    <w:p>
      <w:pPr>
        <w:pStyle w:val="FirstParagraph"/>
      </w:pPr>
      <w:r>
        <w:t xml:space="preserve">Low-specificity semantic identities should generally behave as discovery identities rather than authoritative routing identities.</w:t>
      </w:r>
    </w:p>
    <w:p>
      <w:pPr>
        <w:pStyle w:val="BodyText"/>
      </w:pPr>
      <w:r>
        <w:t xml:space="preserve">Example:</w:t>
      </w:r>
    </w:p>
    <w:p>
      <w:pPr>
        <w:pStyle w:val="BodyText"/>
      </w:pPr>
      <w:r>
        <w:t xml:space="preserve">@music</w:t>
      </w:r>
    </w:p>
    <w:p>
      <w:pPr>
        <w:pStyle w:val="BodyText"/>
      </w:pPr>
      <w:r>
        <w:t xml:space="preserve">may produce:</w:t>
      </w:r>
    </w:p>
    <w:p>
      <w:pPr>
        <w:pStyle w:val="Compact"/>
        <w:numPr>
          <w:ilvl w:val="0"/>
          <w:numId w:val="1101"/>
        </w:numPr>
      </w:pPr>
      <w:r>
        <w:t xml:space="preserve">ranked identity candidates</w:t>
      </w:r>
    </w:p>
    <w:p>
      <w:pPr>
        <w:pStyle w:val="Compact"/>
        <w:numPr>
          <w:ilvl w:val="0"/>
          <w:numId w:val="1101"/>
        </w:numPr>
      </w:pPr>
      <w:r>
        <w:t xml:space="preserve">profile suggestions</w:t>
      </w:r>
    </w:p>
    <w:p>
      <w:pPr>
        <w:pStyle w:val="Compact"/>
        <w:numPr>
          <w:ilvl w:val="0"/>
          <w:numId w:val="1101"/>
        </w:numPr>
      </w:pPr>
      <w:r>
        <w:t xml:space="preserve">organizations</w:t>
      </w:r>
    </w:p>
    <w:p>
      <w:pPr>
        <w:pStyle w:val="Compact"/>
        <w:numPr>
          <w:ilvl w:val="0"/>
          <w:numId w:val="1101"/>
        </w:numPr>
      </w:pPr>
      <w:r>
        <w:t xml:space="preserve">semantic categories</w:t>
      </w:r>
    </w:p>
    <w:p>
      <w:pPr>
        <w:pStyle w:val="Compact"/>
        <w:numPr>
          <w:ilvl w:val="0"/>
          <w:numId w:val="1101"/>
        </w:numPr>
      </w:pPr>
      <w:r>
        <w:t xml:space="preserve">contextual search-style results</w:t>
      </w:r>
    </w:p>
    <w:p>
      <w:pPr>
        <w:pStyle w:val="FirstParagraph"/>
      </w:pPr>
      <w:r>
        <w:t xml:space="preserve">rather than immediately resolving to a single destination.</w:t>
      </w:r>
    </w:p>
    <w:p>
      <w:pPr>
        <w:pStyle w:val="BodyText"/>
      </w:pPr>
      <w:r>
        <w:t xml:space="preserve">This behavior intentionally discourages DNS-style root-name speculation.</w:t>
      </w:r>
    </w:p>
    <w:bookmarkEnd w:id="141"/>
    <w:bookmarkStart w:id="142" w:name="deterministic-resolution-thresholds"/>
    <w:p>
      <w:pPr>
        <w:pStyle w:val="Heading2"/>
      </w:pPr>
      <w:r>
        <w:t xml:space="preserve">Deterministic Resolution Thresholds</w:t>
      </w:r>
    </w:p>
    <w:p>
      <w:pPr>
        <w:pStyle w:val="FirstParagraph"/>
      </w:pPr>
      <w:r>
        <w:t xml:space="preserve">Resolvers may calculate semantic confidence scores using factors including:</w:t>
      </w:r>
    </w:p>
    <w:p>
      <w:pPr>
        <w:pStyle w:val="Compact"/>
        <w:numPr>
          <w:ilvl w:val="0"/>
          <w:numId w:val="1102"/>
        </w:numPr>
      </w:pPr>
      <w:r>
        <w:t xml:space="preserve">hierarchy depth</w:t>
      </w:r>
    </w:p>
    <w:p>
      <w:pPr>
        <w:pStyle w:val="Compact"/>
        <w:numPr>
          <w:ilvl w:val="0"/>
          <w:numId w:val="1102"/>
        </w:numPr>
      </w:pPr>
      <w:r>
        <w:t xml:space="preserve">semantic uniqueness</w:t>
      </w:r>
    </w:p>
    <w:p>
      <w:pPr>
        <w:pStyle w:val="Compact"/>
        <w:numPr>
          <w:ilvl w:val="0"/>
          <w:numId w:val="1102"/>
        </w:numPr>
      </w:pPr>
      <w:r>
        <w:t xml:space="preserve">verification quality</w:t>
      </w:r>
    </w:p>
    <w:p>
      <w:pPr>
        <w:pStyle w:val="Compact"/>
        <w:numPr>
          <w:ilvl w:val="0"/>
          <w:numId w:val="1102"/>
        </w:numPr>
      </w:pPr>
      <w:r>
        <w:t xml:space="preserve">provider consensus</w:t>
      </w:r>
    </w:p>
    <w:p>
      <w:pPr>
        <w:pStyle w:val="Compact"/>
        <w:numPr>
          <w:ilvl w:val="0"/>
          <w:numId w:val="1102"/>
        </w:numPr>
      </w:pPr>
      <w:r>
        <w:t xml:space="preserve">contextual specificity</w:t>
      </w:r>
    </w:p>
    <w:p>
      <w:pPr>
        <w:pStyle w:val="Compact"/>
        <w:numPr>
          <w:ilvl w:val="0"/>
          <w:numId w:val="1102"/>
        </w:numPr>
      </w:pPr>
      <w:r>
        <w:t xml:space="preserve">historical resolution stability</w:t>
      </w:r>
    </w:p>
    <w:p>
      <w:pPr>
        <w:pStyle w:val="Compact"/>
        <w:numPr>
          <w:ilvl w:val="0"/>
          <w:numId w:val="1102"/>
        </w:numPr>
      </w:pPr>
      <w:r>
        <w:t xml:space="preserve">user context</w:t>
      </w:r>
    </w:p>
    <w:p>
      <w:pPr>
        <w:pStyle w:val="FirstParagraph"/>
      </w:pPr>
      <w:r>
        <w:t xml:space="preserve">Example conceptual confidence levels: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Identity</w:t>
            </w:r>
          </w:p>
        </w:tc>
        <w:tc>
          <w:tcPr/>
          <w:p>
            <w:pPr>
              <w:pStyle w:val="Compact"/>
            </w:pPr>
            <w:r>
              <w:t xml:space="preserve">Example Confidence</w:t>
            </w:r>
          </w:p>
        </w:tc>
      </w:tr>
      <w:tr>
        <w:tc>
          <w:tcPr/>
          <w:p>
            <w:pPr>
              <w:pStyle w:val="Compact"/>
            </w:pPr>
            <w:r>
              <w:t xml:space="preserve">@music</w:t>
            </w:r>
          </w:p>
        </w:tc>
        <w:tc>
          <w:tcPr/>
          <w:p>
            <w:pPr>
              <w:pStyle w:val="Compact"/>
            </w:pPr>
            <w:r>
              <w:t xml:space="preserve">0.08</w:t>
            </w:r>
          </w:p>
        </w:tc>
      </w:tr>
      <w:tr>
        <w:tc>
          <w:tcPr/>
          <w:p>
            <w:pPr>
              <w:pStyle w:val="Compact"/>
            </w:pPr>
            <w:r>
              <w:t xml:space="preserve">@amazon.commerce</w:t>
            </w:r>
          </w:p>
        </w:tc>
        <w:tc>
          <w:tcPr/>
          <w:p>
            <w:pPr>
              <w:pStyle w:val="Compact"/>
            </w:pPr>
            <w:r>
              <w:t xml:space="preserve">0.42</w:t>
            </w:r>
          </w:p>
        </w:tc>
      </w:tr>
      <w:tr>
        <w:tc>
          <w:tcPr/>
          <w:p>
            <w:pPr>
              <w:pStyle w:val="Compact"/>
            </w:pPr>
            <w:r>
              <w:t xml:space="preserve">@amazon.cloud.aws</w:t>
            </w:r>
          </w:p>
        </w:tc>
        <w:tc>
          <w:tcPr/>
          <w:p>
            <w:pPr>
              <w:pStyle w:val="Compact"/>
            </w:pPr>
            <w:r>
              <w:t xml:space="preserve">0.96</w:t>
            </w:r>
          </w:p>
        </w:tc>
      </w:tr>
    </w:tbl>
    <w:p>
      <w:pPr>
        <w:pStyle w:val="BodyText"/>
      </w:pPr>
      <w:r>
        <w:t xml:space="preserve">Resolvers may refuse deterministic automatic resolution below configurable confidence thresholds.</w:t>
      </w:r>
    </w:p>
    <w:bookmarkEnd w:id="142"/>
    <w:bookmarkStart w:id="143" w:name="contextual-resolution"/>
    <w:p>
      <w:pPr>
        <w:pStyle w:val="Heading2"/>
      </w:pPr>
      <w:r>
        <w:t xml:space="preserve">Contextual Resolution</w:t>
      </w:r>
    </w:p>
    <w:p>
      <w:pPr>
        <w:pStyle w:val="FirstParagraph"/>
      </w:pPr>
      <w:r>
        <w:t xml:space="preserve">Certain semantic identities may resolve differently depending on:</w:t>
      </w:r>
    </w:p>
    <w:p>
      <w:pPr>
        <w:pStyle w:val="Compact"/>
        <w:numPr>
          <w:ilvl w:val="0"/>
          <w:numId w:val="1103"/>
        </w:numPr>
      </w:pPr>
      <w:r>
        <w:t xml:space="preserve">user history</w:t>
      </w:r>
    </w:p>
    <w:p>
      <w:pPr>
        <w:pStyle w:val="Compact"/>
        <w:numPr>
          <w:ilvl w:val="0"/>
          <w:numId w:val="1103"/>
        </w:numPr>
      </w:pPr>
      <w:r>
        <w:t xml:space="preserve">organization membership</w:t>
      </w:r>
    </w:p>
    <w:p>
      <w:pPr>
        <w:pStyle w:val="Compact"/>
        <w:numPr>
          <w:ilvl w:val="0"/>
          <w:numId w:val="1103"/>
        </w:numPr>
      </w:pPr>
      <w:r>
        <w:t xml:space="preserve">browser profile</w:t>
      </w:r>
    </w:p>
    <w:p>
      <w:pPr>
        <w:pStyle w:val="Compact"/>
        <w:numPr>
          <w:ilvl w:val="0"/>
          <w:numId w:val="1103"/>
        </w:numPr>
      </w:pPr>
      <w:r>
        <w:t xml:space="preserve">local social graph</w:t>
      </w:r>
    </w:p>
    <w:p>
      <w:pPr>
        <w:pStyle w:val="Compact"/>
        <w:numPr>
          <w:ilvl w:val="0"/>
          <w:numId w:val="1103"/>
        </w:numPr>
      </w:pPr>
      <w:r>
        <w:t xml:space="preserve">resolver preferences</w:t>
      </w:r>
    </w:p>
    <w:p>
      <w:pPr>
        <w:pStyle w:val="Compact"/>
        <w:numPr>
          <w:ilvl w:val="0"/>
          <w:numId w:val="1103"/>
        </w:numPr>
      </w:pPr>
      <w:r>
        <w:t xml:space="preserve">geographic context</w:t>
      </w:r>
    </w:p>
    <w:p>
      <w:pPr>
        <w:pStyle w:val="FirstParagraph"/>
      </w:pPr>
      <w:r>
        <w:t xml:space="preserve">For example:</w:t>
      </w:r>
    </w:p>
    <w:p>
      <w:pPr>
        <w:pStyle w:val="BodyText"/>
      </w:pPr>
      <w:r>
        <w:t xml:space="preserve">@music</w:t>
      </w:r>
    </w:p>
    <w:p>
      <w:pPr>
        <w:pStyle w:val="BodyText"/>
      </w:pPr>
      <w:r>
        <w:t xml:space="preserve">inside a user’s personal environment may resolve successfully due to contextual familiarity while remaining globally ambiguous.</w:t>
      </w:r>
    </w:p>
    <w:bookmarkEnd w:id="143"/>
    <w:bookmarkStart w:id="144" w:name="human-semantic-parallel"/>
    <w:p>
      <w:pPr>
        <w:pStyle w:val="Heading2"/>
      </w:pPr>
      <w:r>
        <w:t xml:space="preserve">Human Semantic Parallel</w:t>
      </w:r>
    </w:p>
    <w:p>
      <w:pPr>
        <w:pStyle w:val="FirstParagraph"/>
      </w:pPr>
      <w:r>
        <w:t xml:space="preserve">Human communication already behaves similarly.</w:t>
      </w:r>
    </w:p>
    <w:p>
      <w:pPr>
        <w:pStyle w:val="BodyText"/>
      </w:pPr>
      <w:r>
        <w:t xml:space="preserve">Example:</w:t>
      </w:r>
    </w:p>
    <w:p>
      <w:pPr>
        <w:pStyle w:val="BodyText"/>
      </w:pPr>
      <w:r>
        <w:t xml:space="preserve">Open music.</w:t>
      </w:r>
    </w:p>
    <w:p>
      <w:pPr>
        <w:pStyle w:val="BodyText"/>
      </w:pPr>
      <w:r>
        <w:t xml:space="preserve">often requires additional contextual clarification.</w:t>
      </w:r>
    </w:p>
    <w:p>
      <w:pPr>
        <w:pStyle w:val="BodyText"/>
      </w:pPr>
      <w:r>
        <w:t xml:space="preserve">By contrast:</w:t>
      </w:r>
    </w:p>
    <w:p>
      <w:pPr>
        <w:pStyle w:val="BodyText"/>
      </w:pPr>
      <w:r>
        <w:t xml:space="preserve">Open Amazon cloud services for AWS.</w:t>
      </w:r>
    </w:p>
    <w:p>
      <w:pPr>
        <w:pStyle w:val="BodyText"/>
      </w:pPr>
      <w:r>
        <w:t xml:space="preserve">contains significantly stronger semantic specificity.</w:t>
      </w:r>
    </w:p>
    <w:p>
      <w:pPr>
        <w:pStyle w:val="BodyText"/>
      </w:pPr>
      <w:r>
        <w:t xml:space="preserve">SIP intentionally embraces this semantic reality rather than forcing artificial global uniqueness.</w:t>
      </w:r>
    </w:p>
    <w:bookmarkEnd w:id="144"/>
    <w:bookmarkStart w:id="145" w:name="architectural-implications"/>
    <w:p>
      <w:pPr>
        <w:pStyle w:val="Heading2"/>
      </w:pPr>
      <w:r>
        <w:t xml:space="preserve">Architectural Implications</w:t>
      </w:r>
    </w:p>
    <w:p>
      <w:pPr>
        <w:pStyle w:val="FirstParagraph"/>
      </w:pPr>
      <w:r>
        <w:t xml:space="preserve">SIP therefore does not attempt to replicate deterministic DNS-style exact global resolution for all semantic identities.</w:t>
      </w:r>
    </w:p>
    <w:p>
      <w:pPr>
        <w:pStyle w:val="BodyText"/>
      </w:pPr>
      <w:r>
        <w:t xml:space="preserve">Instead, SIP supports:</w:t>
      </w:r>
    </w:p>
    <w:p>
      <w:pPr>
        <w:pStyle w:val="Compact"/>
        <w:numPr>
          <w:ilvl w:val="0"/>
          <w:numId w:val="1104"/>
        </w:numPr>
      </w:pPr>
      <w:r>
        <w:t xml:space="preserve">probabilistic semantic resolution</w:t>
      </w:r>
    </w:p>
    <w:p>
      <w:pPr>
        <w:pStyle w:val="Compact"/>
        <w:numPr>
          <w:ilvl w:val="0"/>
          <w:numId w:val="1104"/>
        </w:numPr>
      </w:pPr>
      <w:r>
        <w:t xml:space="preserve">confidence-aware routing</w:t>
      </w:r>
    </w:p>
    <w:p>
      <w:pPr>
        <w:pStyle w:val="Compact"/>
        <w:numPr>
          <w:ilvl w:val="0"/>
          <w:numId w:val="1104"/>
        </w:numPr>
      </w:pPr>
      <w:r>
        <w:t xml:space="preserve">ambiguity-aware discovery</w:t>
      </w:r>
    </w:p>
    <w:p>
      <w:pPr>
        <w:pStyle w:val="Compact"/>
        <w:numPr>
          <w:ilvl w:val="0"/>
          <w:numId w:val="1104"/>
        </w:numPr>
      </w:pPr>
      <w:r>
        <w:t xml:space="preserve">contextual resolution</w:t>
      </w:r>
    </w:p>
    <w:p>
      <w:pPr>
        <w:pStyle w:val="Compact"/>
        <w:numPr>
          <w:ilvl w:val="0"/>
          <w:numId w:val="1104"/>
        </w:numPr>
      </w:pPr>
      <w:r>
        <w:t xml:space="preserve">consensus-assisted ranking</w:t>
      </w:r>
    </w:p>
    <w:p>
      <w:pPr>
        <w:pStyle w:val="FirstParagraph"/>
      </w:pPr>
      <w:r>
        <w:t xml:space="preserve">This distinction represents one of the fundamental architectural differences between SIP and traditional DNS systems.</w:t>
      </w:r>
    </w:p>
    <w:bookmarkEnd w:id="145"/>
    <w:bookmarkStart w:id="147" w:name="anti-speculation-implications"/>
    <w:p>
      <w:pPr>
        <w:pStyle w:val="Heading2"/>
      </w:pPr>
      <w:r>
        <w:t xml:space="preserve">Anti-Speculation Implications</w:t>
      </w:r>
    </w:p>
    <w:p>
      <w:pPr>
        <w:pStyle w:val="FirstParagraph"/>
      </w:pPr>
      <w:r>
        <w:t xml:space="preserve">Because low-specificity semantic identities possess limited deterministic routing value, short semantic handles such as:</w:t>
      </w:r>
    </w:p>
    <w:p>
      <w:pPr>
        <w:pStyle w:val="BodyText"/>
      </w:pPr>
      <w:r>
        <w:t xml:space="preserve">@music</w:t>
      </w:r>
      <w:r>
        <w:t xml:space="preserve"> </w:t>
      </w:r>
      <w:r>
        <w:t xml:space="preserve">@news</w:t>
      </w:r>
      <w:r>
        <w:t xml:space="preserve"> </w:t>
      </w:r>
      <w:r>
        <w:t xml:space="preserve">@video</w:t>
      </w:r>
    </w:p>
    <w:p>
      <w:pPr>
        <w:pStyle w:val="BodyText"/>
      </w:pPr>
      <w:r>
        <w:t xml:space="preserve">provide reduced monopolistic value compared to traditional domain names.</w:t>
      </w:r>
    </w:p>
    <w:p>
      <w:pPr>
        <w:pStyle w:val="BodyText"/>
      </w:pPr>
      <w:r>
        <w:t xml:space="preserve">This naturally discourages semantic namespace speculation and artificial semantic scarcity.</w:t>
      </w:r>
    </w:p>
    <w:bookmarkStart w:id="146" w:name="owner-bound-root-name-scarcity"/>
    <w:p>
      <w:pPr>
        <w:pStyle w:val="Heading3"/>
      </w:pPr>
      <w:r>
        <w:t xml:space="preserve">Owner-Bound Root Name Scarcity</w:t>
      </w:r>
    </w:p>
    <w:p>
      <w:pPr>
        <w:pStyle w:val="FirstParagraph"/>
      </w:pPr>
      <w:r>
        <w:t xml:space="preserve">A structural risk exists if the owner segment of owner-bound SIP paths is treated as a globally reserved root. This would recreate DNS-style name scarcity at the owner level — a problem SIP is specifically designed to avoid.</w:t>
      </w:r>
    </w:p>
    <w:p>
      <w:pPr>
        <w:pStyle w:val="BodyText"/>
      </w:pPr>
      <w:r>
        <w:t xml:space="preserve">For example, if</w:t>
      </w:r>
      <w:r>
        <w:t xml:space="preserve"> </w:t>
      </w:r>
      <w:r>
        <w:rPr>
          <w:rStyle w:val="VerbatimChar"/>
        </w:rPr>
        <w:t xml:space="preserve">@amazon</w:t>
      </w:r>
      <w:r>
        <w:t xml:space="preserve"> </w:t>
      </w:r>
      <w:r>
        <w:t xml:space="preserve">were a globally exclusive root, any unrelated business legitimately named "Amazon" would face the same exhaustion, conflict, and squatting dynamics as the</w:t>
      </w:r>
      <w:r>
        <w:t xml:space="preserve"> </w:t>
      </w:r>
      <w:r>
        <w:rPr>
          <w:rStyle w:val="VerbatimChar"/>
        </w:rPr>
        <w:t xml:space="preserve">.com</w:t>
      </w:r>
      <w:r>
        <w:t xml:space="preserve"> </w:t>
      </w:r>
      <w:r>
        <w:t xml:space="preserve">domain space.</w:t>
      </w:r>
    </w:p>
    <w:p>
      <w:pPr>
        <w:pStyle w:val="BodyText"/>
      </w:pPr>
      <w:r>
        <w:t xml:space="preserve">SIP prevents this through three complementary design constraints:</w:t>
      </w:r>
    </w:p>
    <w:p>
      <w:pPr>
        <w:pStyle w:val="BodyText"/>
      </w:pPr>
      <w:r>
        <w:rPr>
          <w:b/>
          <w:bCs/>
        </w:rPr>
        <w:t xml:space="preserve">1. Full-path uniqueness, not root uniqueness.</w:t>
      </w:r>
      <w:r>
        <w:t xml:space="preserve"> </w:t>
      </w:r>
      <w:r>
        <w:t xml:space="preserve">The minimum uniqueness unit is the complete semantic path, not the owner segment alone.</w:t>
      </w:r>
      <w:r>
        <w:t xml:space="preserve"> </w:t>
      </w:r>
      <w:r>
        <w:rPr>
          <w:rStyle w:val="VerbatimChar"/>
        </w:rPr>
        <w:t xml:space="preserve">@amazon.commerce.marketplace</w:t>
      </w:r>
      <w:r>
        <w:t xml:space="preserve"> </w:t>
      </w:r>
      <w:r>
        <w:t xml:space="preserve">and</w:t>
      </w:r>
      <w:r>
        <w:t xml:space="preserve"> </w:t>
      </w:r>
      <w:r>
        <w:rPr>
          <w:rStyle w:val="VerbatimChar"/>
        </w:rPr>
        <w:t xml:space="preserve">@amazon.bakery.shop</w:t>
      </w:r>
      <w:r>
        <w:t xml:space="preserve"> </w:t>
      </w:r>
      <w:r>
        <w:t xml:space="preserve">are distinct identities with no ownership conflict at the root.</w:t>
      </w:r>
    </w:p>
    <w:p>
      <w:pPr>
        <w:pStyle w:val="BodyText"/>
      </w:pPr>
      <w:r>
        <w:rPr>
          <w:b/>
          <w:bCs/>
        </w:rPr>
        <w:t xml:space="preserve">2. Verification-over-reservation.</w:t>
      </w:r>
      <w:r>
        <w:t xml:space="preserve"> </w:t>
      </w:r>
      <w:r>
        <w:t xml:space="preserve">Owner segment legitimacy is earned through verification, not reserved by prior registration. Multiple entities may assert paths with the same owner label. Resolver confidence scores — derived from DNS verification, HTTPS verification, provider consensus, and semantic relevance — determine which path resolves in a given context.</w:t>
      </w:r>
    </w:p>
    <w:p>
      <w:pPr>
        <w:pStyle w:val="BodyText"/>
      </w:pPr>
      <w:r>
        <w:rPr>
          <w:b/>
          <w:bCs/>
        </w:rPr>
        <w:t xml:space="preserve">3. Category-scoped authority.</w:t>
      </w:r>
      <w:r>
        <w:t xml:space="preserve"> </w:t>
      </w:r>
      <w:r>
        <w:t xml:space="preserve">No entity holds monopolistic authority over</w:t>
      </w:r>
      <w:r>
        <w:t xml:space="preserve"> </w:t>
      </w:r>
      <w:r>
        <w:rPr>
          <w:rStyle w:val="VerbatimChar"/>
        </w:rPr>
        <w:t xml:space="preserve">@owner.*</w:t>
      </w:r>
      <w:r>
        <w:t xml:space="preserve"> </w:t>
      </w:r>
      <w:r>
        <w:t xml:space="preserve">globally. Verified authority is scoped to</w:t>
      </w:r>
      <w:r>
        <w:t xml:space="preserve"> </w:t>
      </w:r>
      <w:r>
        <w:rPr>
          <w:rStyle w:val="VerbatimChar"/>
        </w:rPr>
        <w:t xml:space="preserve">@owner.category.*</w:t>
      </w:r>
      <w:r>
        <w:t xml:space="preserve"> </w:t>
      </w:r>
      <w:r>
        <w:t xml:space="preserve">paths where ownership evidence exists. Paths in unrelated categories remain independently claimable by other verified entities.</w:t>
      </w:r>
    </w:p>
    <w:p>
      <w:pPr>
        <w:pStyle w:val="BodyText"/>
      </w:pPr>
      <w:r>
        <w:t xml:space="preserve">This architecture ensures that owner-bound path resolution remains scarcity-resistant, consistent with SIP's federated and consensus-driven design principles.</w:t>
      </w:r>
    </w:p>
    <w:bookmarkEnd w:id="146"/>
    <w:bookmarkEnd w:id="147"/>
    <w:bookmarkEnd w:id="148"/>
    <w:bookmarkStart w:id="160" w:name="challenges-risks-and-open-questions"/>
    <w:p>
      <w:pPr>
        <w:pStyle w:val="Heading1"/>
      </w:pPr>
      <w:r>
        <w:t xml:space="preserve">Challenges, Risks, and Open Questions</w:t>
      </w:r>
    </w:p>
    <w:p>
      <w:pPr>
        <w:pStyle w:val="FirstParagraph"/>
      </w:pPr>
      <w:r>
        <w:t xml:space="preserve">SIP acknowledges that semantic identity resolution introduces significant technical, governance, economic, and security challenges that must be addressed through open standards, interoperable protocols, and ongoing ecosystem collaboration.</w:t>
      </w:r>
    </w:p>
    <w:p>
      <w:pPr>
        <w:pStyle w:val="BodyText"/>
      </w:pPr>
      <w:r>
        <w:t xml:space="preserve">The following areas represent critical architectural considerations for long-term SIP viability.</w:t>
      </w:r>
    </w:p>
    <w:bookmarkStart w:id="149" w:name="resolver-centralization-risk"/>
    <w:p>
      <w:pPr>
        <w:pStyle w:val="Heading2"/>
      </w:pPr>
      <w:r>
        <w:t xml:space="preserve">Resolver Centralization Risk</w:t>
      </w:r>
    </w:p>
    <w:p>
      <w:pPr>
        <w:pStyle w:val="FirstParagraph"/>
      </w:pPr>
      <w:r>
        <w:t xml:space="preserve">Even in a federated ecosystem, dominant resolver operators could potentially centralize influence over semantic discovery and navigation.</w:t>
      </w:r>
    </w:p>
    <w:p>
      <w:pPr>
        <w:pStyle w:val="BodyText"/>
      </w:pPr>
      <w:r>
        <w:t xml:space="preserve">Examples include: - AI assistant providers - browser vendors - search companies - operating system vendors</w:t>
      </w:r>
    </w:p>
    <w:p>
      <w:pPr>
        <w:pStyle w:val="BodyText"/>
      </w:pPr>
      <w:r>
        <w:t xml:space="preserve">Resolvers may therefore require: - transparent ranking principles - resolver interoperability - user-selectable resolvers - open ranking signals - resolver neutrality guidelines</w:t>
      </w:r>
    </w:p>
    <w:p>
      <w:pPr>
        <w:pStyle w:val="BodyText"/>
      </w:pPr>
      <w:r>
        <w:t xml:space="preserve">to reduce ecosystem capture risk.</w:t>
      </w:r>
    </w:p>
    <w:bookmarkEnd w:id="149"/>
    <w:bookmarkStart w:id="150" w:name="reputation-system-abuse"/>
    <w:p>
      <w:pPr>
        <w:pStyle w:val="Heading2"/>
      </w:pPr>
      <w:r>
        <w:t xml:space="preserve">Reputation System Abuse</w:t>
      </w:r>
    </w:p>
    <w:p>
      <w:pPr>
        <w:pStyle w:val="FirstParagraph"/>
      </w:pPr>
      <w:r>
        <w:t xml:space="preserve">Consensus and reputation systems may be vulnerable to: - sybil attacks - coordinated spam - malicious providers - consensus manipulation - semantic SEO abuse</w:t>
      </w:r>
    </w:p>
    <w:p>
      <w:pPr>
        <w:pStyle w:val="BodyText"/>
      </w:pPr>
      <w:r>
        <w:t xml:space="preserve">SIP therefore requires: - provider reputation scoring - trust weighting - anti-spam systems - abuse detection - verification requirements - adversarial threat modeling</w:t>
      </w:r>
    </w:p>
    <w:bookmarkEnd w:id="150"/>
    <w:bookmarkStart w:id="151" w:name="ambiguity-explosion"/>
    <w:p>
      <w:pPr>
        <w:pStyle w:val="Heading2"/>
      </w:pPr>
      <w:r>
        <w:t xml:space="preserve">Ambiguity Explosion</w:t>
      </w:r>
    </w:p>
    <w:p>
      <w:pPr>
        <w:pStyle w:val="FirstParagraph"/>
      </w:pPr>
      <w:r>
        <w:t xml:space="preserve">General semantic identities may become highly ambiguous.</w:t>
      </w:r>
    </w:p>
    <w:p>
      <w:pPr>
        <w:pStyle w:val="BodyText"/>
      </w:pPr>
      <w:r>
        <w:t xml:space="preserve">Example:</w:t>
      </w:r>
    </w:p>
    <w:p>
      <w:pPr>
        <w:pStyle w:val="BodyText"/>
      </w:pPr>
      <w:r>
        <w:t xml:space="preserve">@video.minecraft</w:t>
      </w:r>
    </w:p>
    <w:p>
      <w:pPr>
        <w:pStyle w:val="BodyText"/>
      </w:pPr>
      <w:r>
        <w:t xml:space="preserve">may refer to: - official game publishers - fan communities - servers - videos - educational content - malicious impersonators</w:t>
      </w:r>
    </w:p>
    <w:p>
      <w:pPr>
        <w:pStyle w:val="BodyText"/>
      </w:pPr>
      <w:r>
        <w:t xml:space="preserve">Resolvers must therefore support: - ambiguity-aware ranking - confidence thresholds - contextual resolution - explicit disambiguation flows - user confirmation workflows</w:t>
      </w:r>
    </w:p>
    <w:bookmarkEnd w:id="151"/>
    <w:bookmarkStart w:id="152" w:name="namespace-pollution"/>
    <w:p>
      <w:pPr>
        <w:pStyle w:val="Heading2"/>
      </w:pPr>
      <w:r>
        <w:t xml:space="preserve">Namespace Pollution</w:t>
      </w:r>
    </w:p>
    <w:p>
      <w:pPr>
        <w:pStyle w:val="FirstParagraph"/>
      </w:pPr>
      <w:r>
        <w:t xml:space="preserve">Open semantic registration may encourage: - meaningless identities - spam identities - keyword stuffing - semantic abuse - deceptive categorization</w:t>
      </w:r>
    </w:p>
    <w:p>
      <w:pPr>
        <w:pStyle w:val="BodyText"/>
      </w:pPr>
      <w:r>
        <w:t xml:space="preserve">SIP providers and resolvers may require: - semantic quality policies - moderation systems - trust-based ranking - anti-spam heuristics - abuse penalties</w:t>
      </w:r>
    </w:p>
    <w:bookmarkEnd w:id="152"/>
    <w:bookmarkStart w:id="153" w:name="privacy-concerns"/>
    <w:p>
      <w:pPr>
        <w:pStyle w:val="Heading2"/>
      </w:pPr>
      <w:r>
        <w:t xml:space="preserve">Privacy Concerns</w:t>
      </w:r>
    </w:p>
    <w:p>
      <w:pPr>
        <w:pStyle w:val="FirstParagraph"/>
      </w:pPr>
      <w:r>
        <w:t xml:space="preserve">Resolvers may learn: - browsing intent - semantic interests - organizational relationships - navigation behavior - discovery preferences</w:t>
      </w:r>
    </w:p>
    <w:p>
      <w:pPr>
        <w:pStyle w:val="BodyText"/>
      </w:pPr>
      <w:r>
        <w:t xml:space="preserve">SIP therefore requires consideration of: - private resolution - encrypted queries - local caching - anonymous resolution - resolver minimization - privacy-preserving federation</w:t>
      </w:r>
    </w:p>
    <w:bookmarkEnd w:id="153"/>
    <w:bookmarkStart w:id="154" w:name="ai-hallucination-risk"/>
    <w:p>
      <w:pPr>
        <w:pStyle w:val="Heading2"/>
      </w:pPr>
      <w:r>
        <w:t xml:space="preserve">AI Hallucination Risk</w:t>
      </w:r>
    </w:p>
    <w:p>
      <w:pPr>
        <w:pStyle w:val="FirstParagraph"/>
      </w:pPr>
      <w:r>
        <w:t xml:space="preserve">AI-assisted semantic resolution introduces the possibility of: - incorrect inference - hallucinated destinations - false semantic relationships - incorrect routing</w:t>
      </w:r>
    </w:p>
    <w:p>
      <w:pPr>
        <w:pStyle w:val="BodyText"/>
      </w:pPr>
      <w:r>
        <w:t xml:space="preserve">SIP therefore distinguishes between: - authoritative verified mappings - AI-assisted suggestions - semantic inference - discovery recommendations</w:t>
      </w:r>
    </w:p>
    <w:p>
      <w:pPr>
        <w:pStyle w:val="BodyText"/>
      </w:pPr>
      <w:r>
        <w:t xml:space="preserve">AI systems may assist with ranking and discovery, but verified mappings remain authoritative.</w:t>
      </w:r>
    </w:p>
    <w:bookmarkEnd w:id="154"/>
    <w:bookmarkStart w:id="155" w:name="competing-and-related-systems"/>
    <w:p>
      <w:pPr>
        <w:pStyle w:val="Heading2"/>
      </w:pPr>
      <w:r>
        <w:t xml:space="preserve">Competing and Related Systems</w:t>
      </w:r>
    </w:p>
    <w:p>
      <w:pPr>
        <w:pStyle w:val="FirstParagraph"/>
      </w:pPr>
      <w:r>
        <w:t xml:space="preserve">SIP overlaps conceptually with several existing technologies and standards including: - DNS - search engines - ActivityPub - Mastodon federation - ENS (Ethereum Name Service) - Handshake - Namecoin - package manager namespaces - knowledge graphs - OAuth identity systems - JSON-LD - RDF - Schema.org - OWL - SKOS - SHACL - SPARQL</w:t>
      </w:r>
    </w:p>
    <w:p>
      <w:pPr>
        <w:pStyle w:val="BodyText"/>
      </w:pPr>
      <w:r>
        <w:t xml:space="preserve">SIP differs by focusing specifically on: - semantic identity - AI-native navigation - federated meaning resolution - consensus-driven trust - stable meaning independent of URLs - non-scarce semantic hierarchy</w:t>
      </w:r>
    </w:p>
    <w:p>
      <w:pPr>
        <w:pStyle w:val="BodyText"/>
      </w:pPr>
      <w:r>
        <w:t xml:space="preserve">SIP defines semantic identity independently of representation. JSON-LD, RDF, and the broader Linked Data ecosystem are complementary technologies through which SIP identity assertions and metadata may be published and exchanged. SIP extends these standards; it does not replace them.</w:t>
      </w:r>
    </w:p>
    <w:p>
      <w:pPr>
        <w:pStyle w:val="BodyText"/>
      </w:pPr>
      <w:r>
        <w:t xml:space="preserve">without requiring blockchain ownership models or centralized identity monopolies.</w:t>
      </w:r>
    </w:p>
    <w:bookmarkEnd w:id="155"/>
    <w:bookmarkStart w:id="156" w:name="governance-challenges"/>
    <w:p>
      <w:pPr>
        <w:pStyle w:val="Heading2"/>
      </w:pPr>
      <w:r>
        <w:t xml:space="preserve">Governance Challenges</w:t>
      </w:r>
    </w:p>
    <w:p>
      <w:pPr>
        <w:pStyle w:val="FirstParagraph"/>
      </w:pPr>
      <w:r>
        <w:t xml:space="preserve">SIP introduces governance questions including: - trusted provider policies - resolver neutrality - semantic abuse handling - identity disputes - trademark conflicts - provider interoperability - federation standards</w:t>
      </w:r>
    </w:p>
    <w:p>
      <w:pPr>
        <w:pStyle w:val="BodyText"/>
      </w:pPr>
      <w:r>
        <w:t xml:space="preserve">Long-term SIP governance may require: - open standards organizations - multi-stakeholder governance - interoperability requirements - transparent dispute procedures - anti-monopoly protections</w:t>
      </w:r>
    </w:p>
    <w:bookmarkEnd w:id="156"/>
    <w:bookmarkStart w:id="157" w:name="trademark-and-identity-conflicts"/>
    <w:p>
      <w:pPr>
        <w:pStyle w:val="Heading2"/>
      </w:pPr>
      <w:r>
        <w:t xml:space="preserve">Trademark and Identity Conflicts</w:t>
      </w:r>
    </w:p>
    <w:p>
      <w:pPr>
        <w:pStyle w:val="FirstParagraph"/>
      </w:pPr>
      <w:r>
        <w:t xml:space="preserve">Conflicts may arise involving: - @apple.devices - @google.search - @microsoft.cloud</w:t>
      </w:r>
    </w:p>
    <w:p>
      <w:pPr>
        <w:pStyle w:val="BodyText"/>
      </w:pPr>
      <w:r>
        <w:t xml:space="preserve">SIP therefore requires: - identity dispute frameworks - trademark handling procedures - organization verification - provider-level moderation - transparent appeal processes</w:t>
      </w:r>
    </w:p>
    <w:bookmarkEnd w:id="157"/>
    <w:bookmarkStart w:id="158" w:name="performance-and-scalability"/>
    <w:p>
      <w:pPr>
        <w:pStyle w:val="Heading2"/>
      </w:pPr>
      <w:r>
        <w:t xml:space="preserve">Performance and Scalability</w:t>
      </w:r>
    </w:p>
    <w:p>
      <w:pPr>
        <w:pStyle w:val="FirstParagraph"/>
      </w:pPr>
      <w:r>
        <w:t xml:space="preserve">Federated semantic resolution may create: - high query volumes - provider synchronization complexity - latency concerns - distributed caching challenges</w:t>
      </w:r>
    </w:p>
    <w:p>
      <w:pPr>
        <w:pStyle w:val="BodyText"/>
      </w:pPr>
      <w:r>
        <w:t xml:space="preserve">SIP therefore requires: - edge caching - resolver optimization - federation indexing - distributed metadata synchronization - scalable reputation systems</w:t>
      </w:r>
    </w:p>
    <w:bookmarkEnd w:id="158"/>
    <w:bookmarkStart w:id="159" w:name="open-questions"/>
    <w:p>
      <w:pPr>
        <w:pStyle w:val="Heading2"/>
      </w:pPr>
      <w:r>
        <w:t xml:space="preserve">Open Questions</w:t>
      </w:r>
    </w:p>
    <w:p>
      <w:pPr>
        <w:pStyle w:val="FirstParagraph"/>
      </w:pPr>
      <w:r>
        <w:t xml:space="preserve">Several long-term questions remain intentionally open for ecosystem evolution: - How should resolver neutrality be standardized? - How should provider reputation be calculated? - What governance body should oversee SIP standards? - How should semantic abuse be moderated? - How should privacy-preserving resolution operate? - How should semantic ranking transparency be handled? - How should enterprise and institutional verification evolve? - How should SIP crawlers weight, reconcile, verify, and promote identity evidence from competing sources (JSON-LD, manifests, registries, RDF, APIs, natural-language content, AI inference)? - How should published identity assertions be promoted into accepted canonical identity knowledge? - What RDF reification or named-graph model best represents conflicting identity assertions? - When should the proposed SIP JSON-LD vocabulary be finalized, pending standards comparison?</w:t>
      </w:r>
    </w:p>
    <w:p>
      <w:pPr>
        <w:pStyle w:val="BodyText"/>
      </w:pPr>
      <w:r>
        <w:t xml:space="preserve">SIP intentionally treats these areas as ongoing ecosystem and standards challenges rather than assuming all issues are permanently solved in the initial protocol design.</w:t>
      </w:r>
    </w:p>
    <w:bookmarkEnd w:id="159"/>
    <w:bookmarkEnd w:id="160"/>
    <w:bookmarkStart w:id="165" w:name="X30a9c0753e80226171e7675e87dabf15c402cac"/>
    <w:p>
      <w:pPr>
        <w:pStyle w:val="Heading1"/>
      </w:pPr>
      <w:r>
        <w:t xml:space="preserve">AI-Mediated Semantic Resolution and Persistent Semantic Favorites</w:t>
      </w:r>
    </w:p>
    <w:p>
      <w:pPr>
        <w:pStyle w:val="FirstParagraph"/>
      </w:pPr>
      <w:r>
        <w:t xml:space="preserve">SIP recognizes that many users may never manually type semantic identities directly.</w:t>
      </w:r>
    </w:p>
    <w:p>
      <w:pPr>
        <w:pStyle w:val="BodyText"/>
      </w:pPr>
      <w:r>
        <w:t xml:space="preserve">Instead, AI systems, browsers, applications, and semantic resolvers may generate SIP identity candidates automatically in response to natural language intent.</w:t>
      </w:r>
    </w:p>
    <w:p>
      <w:pPr>
        <w:pStyle w:val="BodyText"/>
      </w:pPr>
      <w:r>
        <w:t xml:space="preserve">Example:</w:t>
      </w:r>
    </w:p>
    <w:p>
      <w:pPr>
        <w:pStyle w:val="BodyText"/>
      </w:pPr>
      <w:r>
        <w:t xml:space="preserve">User request:</w:t>
      </w:r>
    </w:p>
    <w:p>
      <w:pPr>
        <w:pStyle w:val="BodyText"/>
      </w:pPr>
      <w:r>
        <w:t xml:space="preserve">Find me a reliable cloud computing platform.</w:t>
      </w:r>
    </w:p>
    <w:p>
      <w:pPr>
        <w:pStyle w:val="BodyText"/>
      </w:pPr>
      <w:r>
        <w:t xml:space="preserve">AI-generated semantic candidates:</w:t>
      </w:r>
    </w:p>
    <w:p>
      <w:pPr>
        <w:pStyle w:val="BodyText"/>
      </w:pPr>
      <w:r>
        <w:t xml:space="preserve">@amazon.cloud.aws</w:t>
      </w:r>
      <w:r>
        <w:t xml:space="preserve"> </w:t>
      </w:r>
      <w:r>
        <w:t xml:space="preserve">@microsoft.cloud.azure</w:t>
      </w:r>
      <w:r>
        <w:t xml:space="preserve"> </w:t>
      </w:r>
      <w:r>
        <w:t xml:space="preserve">@google.cloud.platform</w:t>
      </w:r>
      <w:r>
        <w:t xml:space="preserve"> </w:t>
      </w:r>
      <w:r>
        <w:t xml:space="preserve">@oracle.cloud.infrastructure</w:t>
      </w:r>
    </w:p>
    <w:p>
      <w:pPr>
        <w:pStyle w:val="BodyText"/>
      </w:pPr>
      <w:r>
        <w:t xml:space="preserve">Resolvers and AI systems may then: - rank semantic candidates - evaluate trust and reputation - infer contextual relevance - explain recommendations - ask disambiguation questions</w:t>
      </w:r>
    </w:p>
    <w:p>
      <w:pPr>
        <w:pStyle w:val="BodyText"/>
      </w:pPr>
      <w:r>
        <w:t xml:space="preserve">This allows SIP to function as an AI-native semantic identity layer rather than merely a manual address-entry system.</w:t>
      </w:r>
    </w:p>
    <w:bookmarkStart w:id="161" w:name="X01cb1d819e6a577577528cf5fff7204fd303ab7"/>
    <w:p>
      <w:pPr>
        <w:pStyle w:val="Heading2"/>
      </w:pPr>
      <w:r>
        <w:t xml:space="preserve">Semantic Favorites and Persistent Semantic Identity Memory</w:t>
      </w:r>
    </w:p>
    <w:p>
      <w:pPr>
        <w:pStyle w:val="FirstParagraph"/>
      </w:pPr>
      <w:r>
        <w:t xml:space="preserve">Once users identify preferred semantic identities, browsers, AI systems, applications, and operating systems may allow users to save semantic identities as persistent favorites.</w:t>
      </w:r>
    </w:p>
    <w:p>
      <w:pPr>
        <w:pStyle w:val="BodyText"/>
      </w:pPr>
      <w:r>
        <w:t xml:space="preserve">Examples:</w:t>
      </w:r>
    </w:p>
    <w:p>
      <w:pPr>
        <w:pStyle w:val="BodyText"/>
      </w:pPr>
      <w:r>
        <w:t xml:space="preserve">Favorite:</w:t>
      </w:r>
      <w:r>
        <w:t xml:space="preserve"> </w:t>
      </w:r>
      <w:r>
        <w:t xml:space="preserve">@amazon.cloud.aws</w:t>
      </w:r>
    </w:p>
    <w:p>
      <w:pPr>
        <w:pStyle w:val="BodyText"/>
      </w:pPr>
      <w:r>
        <w:t xml:space="preserve">This allows future requests such as:</w:t>
      </w:r>
    </w:p>
    <w:p>
      <w:pPr>
        <w:pStyle w:val="BodyText"/>
      </w:pPr>
      <w:r>
        <w:t xml:space="preserve">Open my favorite cloud platform.</w:t>
      </w:r>
    </w:p>
    <w:p>
      <w:pPr>
        <w:pStyle w:val="BodyText"/>
      </w:pPr>
      <w:r>
        <w:t xml:space="preserve">or:</w:t>
      </w:r>
    </w:p>
    <w:p>
      <w:pPr>
        <w:pStyle w:val="BodyText"/>
      </w:pPr>
      <w:r>
        <w:t xml:space="preserve">Open AWS.</w:t>
      </w:r>
    </w:p>
    <w:p>
      <w:pPr>
        <w:pStyle w:val="BodyText"/>
      </w:pPr>
      <w:r>
        <w:t xml:space="preserve">to resolve using: - personal semantic preferences - user trust history - semantic favorites - local semantic memory - AI personalization</w:t>
      </w:r>
    </w:p>
    <w:bookmarkEnd w:id="161"/>
    <w:bookmarkStart w:id="162" w:name="browser-and-ai-semantic-memory"/>
    <w:p>
      <w:pPr>
        <w:pStyle w:val="Heading2"/>
      </w:pPr>
      <w:r>
        <w:t xml:space="preserve">Browser and AI Semantic Memory</w:t>
      </w:r>
    </w:p>
    <w:p>
      <w:pPr>
        <w:pStyle w:val="FirstParagraph"/>
      </w:pPr>
      <w:r>
        <w:t xml:space="preserve">Future semantic-aware systems may maintain:</w:t>
      </w:r>
    </w:p>
    <w:p>
      <w:pPr>
        <w:pStyle w:val="Compact"/>
        <w:numPr>
          <w:ilvl w:val="0"/>
          <w:numId w:val="1105"/>
        </w:numPr>
      </w:pPr>
      <w:r>
        <w:t xml:space="preserve">semantic favorites</w:t>
      </w:r>
    </w:p>
    <w:p>
      <w:pPr>
        <w:pStyle w:val="Compact"/>
        <w:numPr>
          <w:ilvl w:val="0"/>
          <w:numId w:val="1105"/>
        </w:numPr>
      </w:pPr>
      <w:r>
        <w:t xml:space="preserve">semantic bookmarks</w:t>
      </w:r>
    </w:p>
    <w:p>
      <w:pPr>
        <w:pStyle w:val="Compact"/>
        <w:numPr>
          <w:ilvl w:val="0"/>
          <w:numId w:val="1105"/>
        </w:numPr>
      </w:pPr>
      <w:r>
        <w:t xml:space="preserve">trusted semantic identities</w:t>
      </w:r>
    </w:p>
    <w:p>
      <w:pPr>
        <w:pStyle w:val="Compact"/>
        <w:numPr>
          <w:ilvl w:val="0"/>
          <w:numId w:val="1105"/>
        </w:numPr>
      </w:pPr>
      <w:r>
        <w:t xml:space="preserve">contextual semantic history</w:t>
      </w:r>
    </w:p>
    <w:p>
      <w:pPr>
        <w:pStyle w:val="Compact"/>
        <w:numPr>
          <w:ilvl w:val="0"/>
          <w:numId w:val="1105"/>
        </w:numPr>
      </w:pPr>
      <w:r>
        <w:t xml:space="preserve">AI-assisted semantic preferences</w:t>
      </w:r>
    </w:p>
    <w:p>
      <w:pPr>
        <w:pStyle w:val="FirstParagraph"/>
      </w:pPr>
      <w:r>
        <w:t xml:space="preserve">This creates a semantic identity layer that behaves more naturally like human memory and relationships rather than requiring memorization of exact URLs or globally unique identifiers.</w:t>
      </w:r>
    </w:p>
    <w:bookmarkEnd w:id="162"/>
    <w:bookmarkStart w:id="163" w:name="architectural-implications-1"/>
    <w:p>
      <w:pPr>
        <w:pStyle w:val="Heading2"/>
      </w:pPr>
      <w:r>
        <w:t xml:space="preserve">Architectural Implications</w:t>
      </w:r>
    </w:p>
    <w:p>
      <w:pPr>
        <w:pStyle w:val="FirstParagraph"/>
      </w:pPr>
      <w:r>
        <w:t xml:space="preserve">This architecture further reinforces that SIP is:</w:t>
      </w:r>
    </w:p>
    <w:p>
      <w:pPr>
        <w:pStyle w:val="Compact"/>
        <w:numPr>
          <w:ilvl w:val="0"/>
          <w:numId w:val="1106"/>
        </w:numPr>
      </w:pPr>
      <w:r>
        <w:t xml:space="preserve">AI-native</w:t>
      </w:r>
    </w:p>
    <w:p>
      <w:pPr>
        <w:pStyle w:val="Compact"/>
        <w:numPr>
          <w:ilvl w:val="0"/>
          <w:numId w:val="1106"/>
        </w:numPr>
      </w:pPr>
      <w:r>
        <w:t xml:space="preserve">semantic-first</w:t>
      </w:r>
    </w:p>
    <w:p>
      <w:pPr>
        <w:pStyle w:val="Compact"/>
        <w:numPr>
          <w:ilvl w:val="0"/>
          <w:numId w:val="1106"/>
        </w:numPr>
      </w:pPr>
      <w:r>
        <w:t xml:space="preserve">context-aware</w:t>
      </w:r>
    </w:p>
    <w:p>
      <w:pPr>
        <w:pStyle w:val="Compact"/>
        <w:numPr>
          <w:ilvl w:val="0"/>
          <w:numId w:val="1106"/>
        </w:numPr>
      </w:pPr>
      <w:r>
        <w:t xml:space="preserve">probabilistic rather than purely deterministic</w:t>
      </w:r>
    </w:p>
    <w:p>
      <w:pPr>
        <w:pStyle w:val="Compact"/>
        <w:numPr>
          <w:ilvl w:val="0"/>
          <w:numId w:val="1106"/>
        </w:numPr>
      </w:pPr>
      <w:r>
        <w:t xml:space="preserve">meaning-oriented rather than location-oriented</w:t>
      </w:r>
    </w:p>
    <w:p>
      <w:pPr>
        <w:pStyle w:val="FirstParagraph"/>
      </w:pPr>
      <w:r>
        <w:t xml:space="preserve">SIP therefore functions both as:</w:t>
      </w:r>
    </w:p>
    <w:p>
      <w:pPr>
        <w:pStyle w:val="Compact"/>
        <w:numPr>
          <w:ilvl w:val="0"/>
          <w:numId w:val="1107"/>
        </w:numPr>
      </w:pPr>
      <w:r>
        <w:t xml:space="preserve">a semantic identity system and:</w:t>
      </w:r>
    </w:p>
    <w:p>
      <w:pPr>
        <w:pStyle w:val="Compact"/>
        <w:numPr>
          <w:ilvl w:val="0"/>
          <w:numId w:val="1107"/>
        </w:numPr>
      </w:pPr>
      <w:r>
        <w:t xml:space="preserve">an AI-readable semantic knowledge and navigation layer.</w:t>
      </w:r>
    </w:p>
    <w:bookmarkEnd w:id="163"/>
    <w:bookmarkStart w:id="164" w:name="relationship-to-traditional-bookmarks"/>
    <w:p>
      <w:pPr>
        <w:pStyle w:val="Heading2"/>
      </w:pPr>
      <w:r>
        <w:t xml:space="preserve">Relationship To Traditional Bookmarks</w:t>
      </w:r>
    </w:p>
    <w:p>
      <w:pPr>
        <w:pStyle w:val="FirstParagraph"/>
      </w:pPr>
      <w:r>
        <w:t xml:space="preserve">Traditional bookmarks save transport locations such as URLs.</w:t>
      </w:r>
    </w:p>
    <w:p>
      <w:pPr>
        <w:pStyle w:val="BodyText"/>
      </w:pPr>
      <w:r>
        <w:t xml:space="preserve">SIP semantic favorites instead save:</w:t>
      </w:r>
    </w:p>
    <w:p>
      <w:pPr>
        <w:pStyle w:val="Compact"/>
        <w:numPr>
          <w:ilvl w:val="0"/>
          <w:numId w:val="1108"/>
        </w:numPr>
      </w:pPr>
      <w:r>
        <w:t xml:space="preserve">semantic meaning</w:t>
      </w:r>
    </w:p>
    <w:p>
      <w:pPr>
        <w:pStyle w:val="Compact"/>
        <w:numPr>
          <w:ilvl w:val="0"/>
          <w:numId w:val="1108"/>
        </w:numPr>
      </w:pPr>
      <w:r>
        <w:t xml:space="preserve">contextual identity</w:t>
      </w:r>
    </w:p>
    <w:p>
      <w:pPr>
        <w:pStyle w:val="Compact"/>
        <w:numPr>
          <w:ilvl w:val="0"/>
          <w:numId w:val="1108"/>
        </w:numPr>
      </w:pPr>
      <w:r>
        <w:t xml:space="preserve">trusted semantic relationships</w:t>
      </w:r>
    </w:p>
    <w:p>
      <w:pPr>
        <w:pStyle w:val="FirstParagraph"/>
      </w:pPr>
      <w:r>
        <w:t xml:space="preserve">This allows semantic favorites to remain stable even when: - URLs change - applications migrate - infrastructure changes - SPA routes evolve - transport mechanisms change</w:t>
      </w:r>
    </w:p>
    <w:p>
      <w:pPr>
        <w:pStyle w:val="BodyText"/>
      </w:pPr>
      <w:r>
        <w:t xml:space="preserve">while still preserving the user’s semantic intent and trusted destination preferences.</w:t>
      </w:r>
    </w:p>
    <w:bookmarkEnd w:id="164"/>
    <w:bookmarkEnd w:id="165"/>
    <w:bookmarkStart w:id="173" w:name="X694c211ef8a450512f060bb7f6280eca67812a5"/>
    <w:p>
      <w:pPr>
        <w:pStyle w:val="Heading1"/>
      </w:pPr>
      <w:r>
        <w:t xml:space="preserve">Semantic Aliasing and Multi-Path Identity</w:t>
      </w:r>
    </w:p>
    <w:p>
      <w:pPr>
        <w:pStyle w:val="FirstParagraph"/>
      </w:pPr>
      <w:r>
        <w:t xml:space="preserve">SIP recognizes that human semantic organization is not rigid, singular, or universally hierarchical.</w:t>
      </w:r>
    </w:p>
    <w:p>
      <w:pPr>
        <w:pStyle w:val="BodyText"/>
      </w:pPr>
      <w:r>
        <w:t xml:space="preserve">The same resource may validly belong to multiple semantic pathways depending on: - culture - terminology - context - geography - cuisine style - user intent - organizational preference - AI semantic interpretation</w:t>
      </w:r>
    </w:p>
    <w:p>
      <w:pPr>
        <w:pStyle w:val="BodyText"/>
      </w:pPr>
      <w:r>
        <w:t xml:space="preserve">SIP therefore supports semantic aliasing and multi-path semantic identity relationships.</w:t>
      </w:r>
    </w:p>
    <w:bookmarkStart w:id="166" w:name="X8171444b2a0409be0ae1b33e156744b6d21f161"/>
    <w:p>
      <w:pPr>
        <w:pStyle w:val="Heading2"/>
      </w:pPr>
      <w:r>
        <w:t xml:space="preserve">Example - Apollo 11 Knowledge Semantic Aliases</w:t>
      </w:r>
    </w:p>
    <w:p>
      <w:pPr>
        <w:pStyle w:val="FirstParagraph"/>
      </w:pPr>
      <w:r>
        <w:t xml:space="preserve">A single Wikipedia article about Apollo 11 may validly exist under multiple semantic identities such as:</w:t>
      </w:r>
    </w:p>
    <w:p>
      <w:pPr>
        <w:pStyle w:val="BodyText"/>
      </w:pPr>
      <w:r>
        <w:t xml:space="preserve">@wikipedia.history.space.apollo11</w:t>
      </w:r>
      <w:r>
        <w:t xml:space="preserve"> </w:t>
      </w:r>
      <w:r>
        <w:t xml:space="preserve">@wikipedia.knowledge.apollo11</w:t>
      </w:r>
      <w:r>
        <w:t xml:space="preserve"> </w:t>
      </w:r>
      <w:r>
        <w:t xml:space="preserve">@wikipedia.science.space.apollo11</w:t>
      </w:r>
      <w:r>
        <w:t xml:space="preserve"> </w:t>
      </w:r>
      <w:r>
        <w:t xml:space="preserve">@wikipedia.education.space.apollo11</w:t>
      </w:r>
      <w:r>
        <w:t xml:space="preserve"> </w:t>
      </w:r>
      <w:r>
        <w:t xml:space="preserve">@wikipedia.astronomy.moon.apollo11</w:t>
      </w:r>
    </w:p>
    <w:p>
      <w:pPr>
        <w:pStyle w:val="BodyText"/>
      </w:pPr>
      <w:r>
        <w:t xml:space="preserve">while all mapping to the same underlying semantic resource and destination.</w:t>
      </w:r>
    </w:p>
    <w:p>
      <w:pPr>
        <w:pStyle w:val="BodyText"/>
      </w:pPr>
      <w:r>
        <w:t xml:space="preserve">For example:</w:t>
      </w:r>
    </w:p>
    <w:p>
      <w:pPr>
        <w:pStyle w:val="BodyText"/>
      </w:pPr>
      <w:hyperlink r:id="rId14">
        <w:r>
          <w:rPr>
            <w:rStyle w:val="Hyperlink"/>
          </w:rPr>
          <w:t xml:space="preserve">https://en.wikipedia.org/wiki/Apollo\_11</w:t>
        </w:r>
      </w:hyperlink>
    </w:p>
    <w:p>
      <w:pPr>
        <w:pStyle w:val="BodyText"/>
      </w:pPr>
      <w:r>
        <w:t xml:space="preserve">This is not considered a conflict within SIP.</w:t>
      </w:r>
    </w:p>
    <w:p>
      <w:pPr>
        <w:pStyle w:val="BodyText"/>
      </w:pPr>
      <w:r>
        <w:t xml:space="preserve">Instead, these represent multiple valid semantic pathways to the same semantic object.</w:t>
      </w:r>
    </w:p>
    <w:bookmarkEnd w:id="166"/>
    <w:bookmarkStart w:id="167" w:name="X2713bbe6c0aaa7fa0f91baf086af11543cfd2c3"/>
    <w:p>
      <w:pPr>
        <w:pStyle w:val="Heading2"/>
      </w:pPr>
      <w:r>
        <w:t xml:space="preserve">Canonical Identities and Semantic Aliases</w:t>
      </w:r>
    </w:p>
    <w:p>
      <w:pPr>
        <w:pStyle w:val="FirstParagraph"/>
      </w:pPr>
      <w:r>
        <w:t xml:space="preserve">SIP resources may define:</w:t>
      </w:r>
    </w:p>
    <w:p>
      <w:pPr>
        <w:pStyle w:val="Compact"/>
        <w:numPr>
          <w:ilvl w:val="0"/>
          <w:numId w:val="1109"/>
        </w:numPr>
      </w:pPr>
      <w:r>
        <w:t xml:space="preserve">canonical semantic identities</w:t>
      </w:r>
    </w:p>
    <w:p>
      <w:pPr>
        <w:pStyle w:val="Compact"/>
        <w:numPr>
          <w:ilvl w:val="0"/>
          <w:numId w:val="1109"/>
        </w:numPr>
      </w:pPr>
      <w:r>
        <w:t xml:space="preserve">semantic aliases</w:t>
      </w:r>
    </w:p>
    <w:p>
      <w:pPr>
        <w:pStyle w:val="Compact"/>
        <w:numPr>
          <w:ilvl w:val="0"/>
          <w:numId w:val="1109"/>
        </w:numPr>
      </w:pPr>
      <w:r>
        <w:t xml:space="preserve">contextual semantic aliases</w:t>
      </w:r>
    </w:p>
    <w:p>
      <w:pPr>
        <w:pStyle w:val="Compact"/>
        <w:numPr>
          <w:ilvl w:val="0"/>
          <w:numId w:val="1109"/>
        </w:numPr>
      </w:pPr>
      <w:r>
        <w:t xml:space="preserve">AI-generated semantic associations</w:t>
      </w:r>
    </w:p>
    <w:p>
      <w:pPr>
        <w:pStyle w:val="FirstParagraph"/>
      </w:pPr>
      <w:r>
        <w:t xml:space="preserve">Example conceptual model:</w:t>
      </w:r>
    </w:p>
    <w:p>
      <w:pPr>
        <w:pStyle w:val="BodyText"/>
      </w:pPr>
      <w:r>
        <w:t xml:space="preserve">{</w:t>
      </w:r>
      <w:r>
        <w:t xml:space="preserve"> </w:t>
      </w:r>
      <w:r>
        <w:t xml:space="preserve">"canonical": "@wikipedia.knowledge.apollo11",</w:t>
      </w:r>
      <w:r>
        <w:t xml:space="preserve"> </w:t>
      </w:r>
      <w:r>
        <w:t xml:space="preserve">"aliases": [</w:t>
      </w:r>
      <w:r>
        <w:t xml:space="preserve"> </w:t>
      </w:r>
      <w:r>
        <w:t xml:space="preserve">"@wikipedia.history.space.apollo11",</w:t>
      </w:r>
      <w:r>
        <w:t xml:space="preserve"> </w:t>
      </w:r>
      <w:r>
        <w:t xml:space="preserve">"@wikipedia.space.apollo11",</w:t>
      </w:r>
      <w:r>
        <w:t xml:space="preserve"> </w:t>
      </w:r>
      <w:r>
        <w:t xml:space="preserve">"@wikipedia.astronomy.moon.apollo11"</w:t>
      </w:r>
      <w:r>
        <w:t xml:space="preserve"> </w:t>
      </w:r>
      <w:r>
        <w:t xml:space="preserve">]</w:t>
      </w:r>
      <w:r>
        <w:t xml:space="preserve"> </w:t>
      </w:r>
      <w:r>
        <w:t xml:space="preserve">}</w:t>
      </w:r>
    </w:p>
    <w:bookmarkEnd w:id="167"/>
    <w:bookmarkStart w:id="168" w:name="semantic-pathways-vs-strict-taxonomy"/>
    <w:p>
      <w:pPr>
        <w:pStyle w:val="Heading2"/>
      </w:pPr>
      <w:r>
        <w:t xml:space="preserve">Semantic Pathways vs Strict Taxonomy</w:t>
      </w:r>
    </w:p>
    <w:p>
      <w:pPr>
        <w:pStyle w:val="FirstParagraph"/>
      </w:pPr>
      <w:r>
        <w:t xml:space="preserve">SIP intentionally avoids rigid taxonomy requirements.</w:t>
      </w:r>
    </w:p>
    <w:p>
      <w:pPr>
        <w:pStyle w:val="BodyText"/>
      </w:pPr>
      <w:r>
        <w:t xml:space="preserve">Semantic hierarchy within SIP represents:</w:t>
      </w:r>
    </w:p>
    <w:p>
      <w:pPr>
        <w:pStyle w:val="Compact"/>
        <w:numPr>
          <w:ilvl w:val="0"/>
          <w:numId w:val="1110"/>
        </w:numPr>
      </w:pPr>
      <w:r>
        <w:t xml:space="preserve">contextual meaning pathways rather than:</w:t>
      </w:r>
    </w:p>
    <w:p>
      <w:pPr>
        <w:pStyle w:val="Compact"/>
        <w:numPr>
          <w:ilvl w:val="0"/>
          <w:numId w:val="1110"/>
        </w:numPr>
      </w:pPr>
      <w:r>
        <w:t xml:space="preserve">strict ownership trees or:</w:t>
      </w:r>
    </w:p>
    <w:p>
      <w:pPr>
        <w:pStyle w:val="Compact"/>
        <w:numPr>
          <w:ilvl w:val="0"/>
          <w:numId w:val="1110"/>
        </w:numPr>
      </w:pPr>
      <w:r>
        <w:t xml:space="preserve">rigid classification systems</w:t>
      </w:r>
    </w:p>
    <w:p>
      <w:pPr>
        <w:pStyle w:val="FirstParagraph"/>
      </w:pPr>
      <w:r>
        <w:t xml:space="preserve">This allows SIP to more naturally model: - human language - semantic relationships - overlapping categories - contextual discovery - AI semantic reasoning</w:t>
      </w:r>
    </w:p>
    <w:bookmarkEnd w:id="168"/>
    <w:bookmarkStart w:id="169" w:name="ai-assisted-semantic-enrichment"/>
    <w:p>
      <w:pPr>
        <w:pStyle w:val="Heading2"/>
      </w:pPr>
      <w:r>
        <w:t xml:space="preserve">AI-Assisted Semantic Enrichment</w:t>
      </w:r>
    </w:p>
    <w:p>
      <w:pPr>
        <w:pStyle w:val="FirstParagraph"/>
      </w:pPr>
      <w:r>
        <w:t xml:space="preserve">AI systems may assist with semantic enrichment by suggesting additional semantic aliases based on:</w:t>
      </w:r>
    </w:p>
    <w:p>
      <w:pPr>
        <w:pStyle w:val="Compact"/>
        <w:numPr>
          <w:ilvl w:val="0"/>
          <w:numId w:val="1111"/>
        </w:numPr>
      </w:pPr>
      <w:r>
        <w:t xml:space="preserve">content analysis</w:t>
      </w:r>
    </w:p>
    <w:p>
      <w:pPr>
        <w:pStyle w:val="Compact"/>
        <w:numPr>
          <w:ilvl w:val="0"/>
          <w:numId w:val="1111"/>
        </w:numPr>
      </w:pPr>
      <w:r>
        <w:t xml:space="preserve">topic analysis</w:t>
      </w:r>
    </w:p>
    <w:p>
      <w:pPr>
        <w:pStyle w:val="Compact"/>
        <w:numPr>
          <w:ilvl w:val="0"/>
          <w:numId w:val="1111"/>
        </w:numPr>
      </w:pPr>
      <w:r>
        <w:t xml:space="preserve">subject matter</w:t>
      </w:r>
    </w:p>
    <w:p>
      <w:pPr>
        <w:pStyle w:val="Compact"/>
        <w:numPr>
          <w:ilvl w:val="0"/>
          <w:numId w:val="1111"/>
        </w:numPr>
      </w:pPr>
      <w:r>
        <w:t xml:space="preserve">geography</w:t>
      </w:r>
    </w:p>
    <w:p>
      <w:pPr>
        <w:pStyle w:val="Compact"/>
        <w:numPr>
          <w:ilvl w:val="0"/>
          <w:numId w:val="1111"/>
        </w:numPr>
      </w:pPr>
      <w:r>
        <w:t xml:space="preserve">semantic similarity</w:t>
      </w:r>
    </w:p>
    <w:p>
      <w:pPr>
        <w:pStyle w:val="Compact"/>
        <w:numPr>
          <w:ilvl w:val="0"/>
          <w:numId w:val="1111"/>
        </w:numPr>
      </w:pPr>
      <w:r>
        <w:t xml:space="preserve">user behavior</w:t>
      </w:r>
    </w:p>
    <w:p>
      <w:pPr>
        <w:pStyle w:val="Compact"/>
        <w:numPr>
          <w:ilvl w:val="0"/>
          <w:numId w:val="1111"/>
        </w:numPr>
      </w:pPr>
      <w:r>
        <w:t xml:space="preserve">contextual relationships</w:t>
      </w:r>
    </w:p>
    <w:p>
      <w:pPr>
        <w:pStyle w:val="FirstParagraph"/>
      </w:pPr>
      <w:r>
        <w:t xml:space="preserve">Example AI-generated suggestions:</w:t>
      </w:r>
    </w:p>
    <w:p>
      <w:pPr>
        <w:pStyle w:val="BodyText"/>
      </w:pPr>
      <w:r>
        <w:t xml:space="preserve">@wikipedia.nasa.apollo11</w:t>
      </w:r>
      <w:r>
        <w:t xml:space="preserve"> </w:t>
      </w:r>
      <w:r>
        <w:t xml:space="preserve">@wikipedia.moonlanding.apollo11</w:t>
      </w:r>
      <w:r>
        <w:t xml:space="preserve"> </w:t>
      </w:r>
      <w:r>
        <w:t xml:space="preserve">@wikipedia.knowledge.apollo11</w:t>
      </w:r>
    </w:p>
    <w:p>
      <w:pPr>
        <w:pStyle w:val="BodyText"/>
      </w:pPr>
      <w:r>
        <w:t xml:space="preserve">Owners may approve, reject, or modify these semantic associations.</w:t>
      </w:r>
    </w:p>
    <w:bookmarkEnd w:id="169"/>
    <w:bookmarkStart w:id="170" w:name="multi-path-discovery"/>
    <w:p>
      <w:pPr>
        <w:pStyle w:val="Heading2"/>
      </w:pPr>
      <w:r>
        <w:t xml:space="preserve">Multi-Path Discovery</w:t>
      </w:r>
    </w:p>
    <w:p>
      <w:pPr>
        <w:pStyle w:val="FirstParagraph"/>
      </w:pPr>
      <w:r>
        <w:t xml:space="preserve">Users searching for:</w:t>
      </w:r>
    </w:p>
    <w:p>
      <w:pPr>
        <w:pStyle w:val="BodyText"/>
      </w:pPr>
      <w:r>
        <w:t xml:space="preserve">Apollo 11 moon landing information</w:t>
      </w:r>
    </w:p>
    <w:p>
      <w:pPr>
        <w:pStyle w:val="BodyText"/>
      </w:pPr>
      <w:r>
        <w:t xml:space="preserve">may still discover:</w:t>
      </w:r>
    </w:p>
    <w:p>
      <w:pPr>
        <w:pStyle w:val="BodyText"/>
      </w:pPr>
      <w:r>
        <w:t xml:space="preserve">@wikipedia.history.space.apollo11</w:t>
      </w:r>
    </w:p>
    <w:p>
      <w:pPr>
        <w:pStyle w:val="BodyText"/>
      </w:pPr>
      <w:r>
        <w:t xml:space="preserve">through semantic alias relationships and AI-assisted semantic graph traversal.</w:t>
      </w:r>
    </w:p>
    <w:p>
      <w:pPr>
        <w:pStyle w:val="BodyText"/>
      </w:pPr>
      <w:r>
        <w:t xml:space="preserve">This significantly improves semantic discovery compared to rigid URL or DNS hierarchies.</w:t>
      </w:r>
    </w:p>
    <w:bookmarkEnd w:id="170"/>
    <w:bookmarkStart w:id="171" w:name="semantic-graph-architecture"/>
    <w:p>
      <w:pPr>
        <w:pStyle w:val="Heading2"/>
      </w:pPr>
      <w:r>
        <w:t xml:space="preserve">Semantic Graph Architecture</w:t>
      </w:r>
    </w:p>
    <w:p>
      <w:pPr>
        <w:pStyle w:val="FirstParagraph"/>
      </w:pPr>
      <w:r>
        <w:t xml:space="preserve">SIP identities therefore increasingly resemble semantic graph relationships rather than traditional filesystem-style paths.</w:t>
      </w:r>
    </w:p>
    <w:p>
      <w:pPr>
        <w:pStyle w:val="BodyText"/>
      </w:pPr>
      <w:r>
        <w:t xml:space="preserve">This allows:</w:t>
      </w:r>
    </w:p>
    <w:p>
      <w:pPr>
        <w:pStyle w:val="Compact"/>
        <w:numPr>
          <w:ilvl w:val="0"/>
          <w:numId w:val="1112"/>
        </w:numPr>
      </w:pPr>
      <w:r>
        <w:t xml:space="preserve">many-to-one semantic mappings</w:t>
      </w:r>
    </w:p>
    <w:p>
      <w:pPr>
        <w:pStyle w:val="Compact"/>
        <w:numPr>
          <w:ilvl w:val="0"/>
          <w:numId w:val="1112"/>
        </w:numPr>
      </w:pPr>
      <w:r>
        <w:t xml:space="preserve">contextual discovery</w:t>
      </w:r>
    </w:p>
    <w:p>
      <w:pPr>
        <w:pStyle w:val="Compact"/>
        <w:numPr>
          <w:ilvl w:val="0"/>
          <w:numId w:val="1112"/>
        </w:numPr>
      </w:pPr>
      <w:r>
        <w:t xml:space="preserve">overlapping semantic organization</w:t>
      </w:r>
    </w:p>
    <w:p>
      <w:pPr>
        <w:pStyle w:val="Compact"/>
        <w:numPr>
          <w:ilvl w:val="0"/>
          <w:numId w:val="1112"/>
        </w:numPr>
      </w:pPr>
      <w:r>
        <w:t xml:space="preserve">AI-assisted relationship inference</w:t>
      </w:r>
    </w:p>
    <w:p>
      <w:pPr>
        <w:pStyle w:val="Compact"/>
        <w:numPr>
          <w:ilvl w:val="0"/>
          <w:numId w:val="1112"/>
        </w:numPr>
      </w:pPr>
      <w:r>
        <w:t xml:space="preserve">semantic continuity independent of URL structure</w:t>
      </w:r>
    </w:p>
    <w:bookmarkEnd w:id="171"/>
    <w:bookmarkStart w:id="172" w:name="architectural-implications-2"/>
    <w:p>
      <w:pPr>
        <w:pStyle w:val="Heading2"/>
      </w:pPr>
      <w:r>
        <w:t xml:space="preserve">Architectural Implications</w:t>
      </w:r>
    </w:p>
    <w:p>
      <w:pPr>
        <w:pStyle w:val="FirstParagraph"/>
      </w:pPr>
      <w:r>
        <w:t xml:space="preserve">This architecture further reinforces that SIP is:</w:t>
      </w:r>
    </w:p>
    <w:p>
      <w:pPr>
        <w:pStyle w:val="Compact"/>
        <w:numPr>
          <w:ilvl w:val="0"/>
          <w:numId w:val="1113"/>
        </w:numPr>
      </w:pPr>
      <w:r>
        <w:t xml:space="preserve">semantic-first</w:t>
      </w:r>
    </w:p>
    <w:p>
      <w:pPr>
        <w:pStyle w:val="Compact"/>
        <w:numPr>
          <w:ilvl w:val="0"/>
          <w:numId w:val="1113"/>
        </w:numPr>
      </w:pPr>
      <w:r>
        <w:t xml:space="preserve">AI-native</w:t>
      </w:r>
    </w:p>
    <w:p>
      <w:pPr>
        <w:pStyle w:val="Compact"/>
        <w:numPr>
          <w:ilvl w:val="0"/>
          <w:numId w:val="1113"/>
        </w:numPr>
      </w:pPr>
      <w:r>
        <w:t xml:space="preserve">graph-oriented</w:t>
      </w:r>
    </w:p>
    <w:p>
      <w:pPr>
        <w:pStyle w:val="Compact"/>
        <w:numPr>
          <w:ilvl w:val="0"/>
          <w:numId w:val="1113"/>
        </w:numPr>
      </w:pPr>
      <w:r>
        <w:t xml:space="preserve">context-aware</w:t>
      </w:r>
    </w:p>
    <w:p>
      <w:pPr>
        <w:pStyle w:val="Compact"/>
        <w:numPr>
          <w:ilvl w:val="0"/>
          <w:numId w:val="1113"/>
        </w:numPr>
      </w:pPr>
      <w:r>
        <w:t xml:space="preserve">meaning-oriented</w:t>
      </w:r>
    </w:p>
    <w:p>
      <w:pPr>
        <w:pStyle w:val="FirstParagraph"/>
      </w:pPr>
      <w:r>
        <w:t xml:space="preserve">rather than a simple replacement for hierarchical DNS naming.</w:t>
      </w:r>
    </w:p>
    <w:p>
      <w:pPr>
        <w:pStyle w:val="BodyText"/>
      </w:pPr>
      <w:r>
        <w:t xml:space="preserve">SIP therefore functions as both:</w:t>
      </w:r>
    </w:p>
    <w:p>
      <w:pPr>
        <w:pStyle w:val="Compact"/>
        <w:numPr>
          <w:ilvl w:val="0"/>
          <w:numId w:val="1114"/>
        </w:numPr>
      </w:pPr>
      <w:r>
        <w:t xml:space="preserve">a semantic identity system and:</w:t>
      </w:r>
    </w:p>
    <w:p>
      <w:pPr>
        <w:pStyle w:val="Compact"/>
        <w:numPr>
          <w:ilvl w:val="0"/>
          <w:numId w:val="1114"/>
        </w:numPr>
      </w:pPr>
      <w:r>
        <w:t xml:space="preserve">a federated semantic knowledge routing layer.</w:t>
      </w:r>
    </w:p>
    <w:bookmarkEnd w:id="172"/>
    <w:bookmarkEnd w:id="173"/>
    <w:bookmarkStart w:id="184" w:name="Xfd50d5fb3e607477994bd35f7a55001fee64b41"/>
    <w:p>
      <w:pPr>
        <w:pStyle w:val="Heading1"/>
      </w:pPr>
      <w:r>
        <w:t xml:space="preserve">Semantic Synonyms and Equivalent Path Segments</w:t>
      </w:r>
    </w:p>
    <w:p>
      <w:pPr>
        <w:pStyle w:val="FirstParagraph"/>
      </w:pPr>
      <w:r>
        <w:t xml:space="preserve">SIP should support semantic synonyms: different path segments or semantic phrases that represent the same meaning within a given context.</w:t>
      </w:r>
    </w:p>
    <w:p>
      <w:pPr>
        <w:pStyle w:val="BodyText"/>
      </w:pPr>
      <w:r>
        <w:t xml:space="preserve">Synonyms are related to semantic aliases, but they operate at a more granular level.</w:t>
      </w:r>
    </w:p>
    <w:p>
      <w:pPr>
        <w:pStyle w:val="BodyText"/>
      </w:pPr>
      <w:r>
        <w:t xml:space="preserve">A semantic alias may describe an alternate full SIP path.</w:t>
      </w:r>
    </w:p>
    <w:p>
      <w:pPr>
        <w:pStyle w:val="BodyText"/>
      </w:pPr>
      <w:r>
        <w:t xml:space="preserve">A semantic synonym may describe an equivalent segment or partial path inside a larger SIP expression.</w:t>
      </w:r>
    </w:p>
    <w:p>
      <w:pPr>
        <w:pStyle w:val="BodyText"/>
      </w:pPr>
      <w:r>
        <w:t xml:space="preserve">For example:</w:t>
      </w:r>
    </w:p>
    <w:p>
      <w:pPr>
        <w:pStyle w:val="BodyText"/>
      </w:pPr>
      <w:r>
        <w:t xml:space="preserve">@games.strategy.abstract.capture.leaping.columns</w:t>
      </w:r>
    </w:p>
    <w:p>
      <w:pPr>
        <w:pStyle w:val="BodyText"/>
      </w:pPr>
      <w:r>
        <w:t xml:space="preserve">and:</w:t>
      </w:r>
    </w:p>
    <w:p>
      <w:pPr>
        <w:pStyle w:val="BodyText"/>
      </w:pPr>
      <w:r>
        <w:t xml:space="preserve">@games.strategy.abstract.capture.leaping.stacking</w:t>
      </w:r>
    </w:p>
    <w:p>
      <w:pPr>
        <w:pStyle w:val="BodyText"/>
      </w:pPr>
      <w:r>
        <w:t xml:space="preserve">may be treated as equivalent because, in this game taxonomy, "columns" and "stacking" describe the same core mechanic.</w:t>
      </w:r>
    </w:p>
    <w:p>
      <w:pPr>
        <w:pStyle w:val="BodyText"/>
      </w:pPr>
      <w:r>
        <w:t xml:space="preserve">In this context:</w:t>
      </w:r>
    </w:p>
    <w:p>
      <w:pPr>
        <w:pStyle w:val="BodyText"/>
      </w:pPr>
      <w:r>
        <w:t xml:space="preserve">columns ⇄ stacking</w:t>
      </w:r>
    </w:p>
    <w:p>
      <w:pPr>
        <w:pStyle w:val="BodyText"/>
      </w:pPr>
      <w:r>
        <w:t xml:space="preserve">means:</w:t>
      </w:r>
    </w:p>
    <w:p>
      <w:pPr>
        <w:pStyle w:val="BodyText"/>
      </w:pPr>
      <w:r>
        <w:t xml:space="preserve">A game where captured pieces are stacked into columns, towers, or layered piece structures.</w:t>
      </w:r>
    </w:p>
    <w:bookmarkStart w:id="174" w:name="segment-level-synonyms"/>
    <w:p>
      <w:pPr>
        <w:pStyle w:val="Heading2"/>
      </w:pPr>
      <w:r>
        <w:t xml:space="preserve">Segment-Level Synonyms</w:t>
      </w:r>
    </w:p>
    <w:p>
      <w:pPr>
        <w:pStyle w:val="FirstParagraph"/>
      </w:pPr>
      <w:r>
        <w:t xml:space="preserve">Segment-level synonyms allow a SIP resolver, provider, or IntelliSense system to recognize that two terms can occupy the same semantic position in a path.</w:t>
      </w:r>
    </w:p>
    <w:p>
      <w:pPr>
        <w:pStyle w:val="BodyText"/>
      </w:pPr>
      <w:r>
        <w:t xml:space="preserve">Example:</w:t>
      </w:r>
    </w:p>
    <w:p>
      <w:pPr>
        <w:pStyle w:val="BodyText"/>
      </w:pPr>
      <w:r>
        <w:t xml:space="preserve">@games.strategy.abstract.capture.leaping.columns.lasca</w:t>
      </w:r>
    </w:p>
    <w:p>
      <w:pPr>
        <w:pStyle w:val="BodyText"/>
      </w:pPr>
      <w:r>
        <w:t xml:space="preserve">may be equivalent to:</w:t>
      </w:r>
    </w:p>
    <w:p>
      <w:pPr>
        <w:pStyle w:val="BodyText"/>
      </w:pPr>
      <w:r>
        <w:t xml:space="preserve">@games.strategy.abstract.capture.leaping.stacking.lasca</w:t>
      </w:r>
    </w:p>
    <w:p>
      <w:pPr>
        <w:pStyle w:val="BodyText"/>
      </w:pPr>
      <w:r>
        <w:t xml:space="preserve">Both expressions describe Lasca through the same semantic structure:</w:t>
      </w:r>
    </w:p>
    <w:p>
      <w:pPr>
        <w:pStyle w:val="BodyText"/>
      </w:pPr>
      <w:r>
        <w:t xml:space="preserve">games → strategy → abstract → capture → leaping → stacking/columns → lasca</w:t>
      </w:r>
    </w:p>
    <w:p>
      <w:pPr>
        <w:pStyle w:val="BodyText"/>
      </w:pPr>
      <w:r>
        <w:t xml:space="preserve">This does not necessarily mean that every use of "columns" and "stacking" is globally identical.</w:t>
      </w:r>
    </w:p>
    <w:p>
      <w:pPr>
        <w:pStyle w:val="BodyText"/>
      </w:pPr>
      <w:r>
        <w:t xml:space="preserve">It means they are equivalent within this semantic context.</w:t>
      </w:r>
    </w:p>
    <w:bookmarkEnd w:id="174"/>
    <w:bookmarkStart w:id="175" w:name="context-bound-meaning"/>
    <w:p>
      <w:pPr>
        <w:pStyle w:val="Heading2"/>
      </w:pPr>
      <w:r>
        <w:t xml:space="preserve">Context-Bound Meaning</w:t>
      </w:r>
    </w:p>
    <w:p>
      <w:pPr>
        <w:pStyle w:val="FirstParagraph"/>
      </w:pPr>
      <w:r>
        <w:t xml:space="preserve">Synonyms should be context-bound rather than globally absolute.</w:t>
      </w:r>
    </w:p>
    <w:p>
      <w:pPr>
        <w:pStyle w:val="BodyText"/>
      </w:pPr>
      <w:r>
        <w:t xml:space="preserve">For example, "stacking" may mean one thing in abstract strategy games, another thing in software architecture, and another thing in logistics or warehousing.</w:t>
      </w:r>
    </w:p>
    <w:p>
      <w:pPr>
        <w:pStyle w:val="BodyText"/>
      </w:pPr>
      <w:r>
        <w:t xml:space="preserve">Therefore, synonym equivalence should usually be scoped to a semantic path or domain.</w:t>
      </w:r>
    </w:p>
    <w:p>
      <w:pPr>
        <w:pStyle w:val="BodyText"/>
      </w:pPr>
      <w:r>
        <w:t xml:space="preserve">Example scoped synonym rule:</w:t>
      </w:r>
    </w:p>
    <w:p>
      <w:pPr>
        <w:pStyle w:val="BodyText"/>
      </w:pPr>
      <w:r>
        <w:t xml:space="preserve">Within:</w:t>
      </w:r>
    </w:p>
    <w:p>
      <w:pPr>
        <w:pStyle w:val="BodyText"/>
      </w:pPr>
      <w:r>
        <w:t xml:space="preserve">@games.strategy.abstract.capture.leaping</w:t>
      </w:r>
    </w:p>
    <w:p>
      <w:pPr>
        <w:pStyle w:val="BodyText"/>
      </w:pPr>
      <w:r>
        <w:t xml:space="preserve">the segment:</w:t>
      </w:r>
    </w:p>
    <w:p>
      <w:pPr>
        <w:pStyle w:val="BodyText"/>
      </w:pPr>
      <w:r>
        <w:t xml:space="preserve">columns</w:t>
      </w:r>
    </w:p>
    <w:p>
      <w:pPr>
        <w:pStyle w:val="BodyText"/>
      </w:pPr>
      <w:r>
        <w:t xml:space="preserve">may be treated as equivalent to:</w:t>
      </w:r>
    </w:p>
    <w:p>
      <w:pPr>
        <w:pStyle w:val="BodyText"/>
      </w:pPr>
      <w:r>
        <w:t xml:space="preserve">stacking</w:t>
      </w:r>
    </w:p>
    <w:p>
      <w:pPr>
        <w:pStyle w:val="BodyText"/>
      </w:pPr>
      <w:r>
        <w:t xml:space="preserve">But outside that context, the same terms may not necessarily be equivalent.</w:t>
      </w:r>
    </w:p>
    <w:bookmarkEnd w:id="175"/>
    <w:bookmarkStart w:id="176" w:name="canonical-paths-and-synonym-paths"/>
    <w:p>
      <w:pPr>
        <w:pStyle w:val="Heading2"/>
      </w:pPr>
      <w:r>
        <w:t xml:space="preserve">Canonical Paths and Synonym Paths</w:t>
      </w:r>
    </w:p>
    <w:p>
      <w:pPr>
        <w:pStyle w:val="FirstParagraph"/>
      </w:pPr>
      <w:r>
        <w:t xml:space="preserve">SIP may allow one path to be treated as canonical while other paths are treated as equivalent synonym paths.</w:t>
      </w:r>
    </w:p>
    <w:p>
      <w:pPr>
        <w:pStyle w:val="BodyText"/>
      </w:pPr>
      <w:r>
        <w:t xml:space="preserve">Example canonical path:</w:t>
      </w:r>
    </w:p>
    <w:p>
      <w:pPr>
        <w:pStyle w:val="BodyText"/>
      </w:pPr>
      <w:r>
        <w:t xml:space="preserve">@games.strategy.abstract.capture.leaping.columns.lasca</w:t>
      </w:r>
    </w:p>
    <w:p>
      <w:pPr>
        <w:pStyle w:val="BodyText"/>
      </w:pPr>
      <w:r>
        <w:t xml:space="preserve">Equivalent synonym path:</w:t>
      </w:r>
    </w:p>
    <w:p>
      <w:pPr>
        <w:pStyle w:val="BodyText"/>
      </w:pPr>
      <w:r>
        <w:t xml:space="preserve">@games.strategy.abstract.capture.leaping.stacking.lasca</w:t>
      </w:r>
    </w:p>
    <w:p>
      <w:pPr>
        <w:pStyle w:val="BodyText"/>
      </w:pPr>
      <w:r>
        <w:t xml:space="preserve">The canonical path is the preferred stored or published identity.</w:t>
      </w:r>
    </w:p>
    <w:p>
      <w:pPr>
        <w:pStyle w:val="BodyText"/>
      </w:pPr>
      <w:r>
        <w:t xml:space="preserve">The synonym path remains valid for discovery, IntelliSense, search, and AI-assisted navigation.</w:t>
      </w:r>
    </w:p>
    <w:p>
      <w:pPr>
        <w:pStyle w:val="BodyText"/>
      </w:pPr>
      <w:r>
        <w:t xml:space="preserve">This allows SIP to support natural language variation without requiring every equivalent phrase to become a separate competing identity.</w:t>
      </w:r>
    </w:p>
    <w:bookmarkEnd w:id="176"/>
    <w:bookmarkStart w:id="177" w:name="synonyms-are-not-ownership-claims"/>
    <w:p>
      <w:pPr>
        <w:pStyle w:val="Heading2"/>
      </w:pPr>
      <w:r>
        <w:t xml:space="preserve">Synonyms Are Not Ownership Claims</w:t>
      </w:r>
    </w:p>
    <w:p>
      <w:pPr>
        <w:pStyle w:val="FirstParagraph"/>
      </w:pPr>
      <w:r>
        <w:t xml:space="preserve">A synonym does not assign ownership.</w:t>
      </w:r>
    </w:p>
    <w:p>
      <w:pPr>
        <w:pStyle w:val="BodyText"/>
      </w:pPr>
      <w:r>
        <w:t xml:space="preserve">For example:</w:t>
      </w:r>
    </w:p>
    <w:p>
      <w:pPr>
        <w:pStyle w:val="BodyText"/>
      </w:pPr>
      <w:r>
        <w:t xml:space="preserve">@games.strategy.abstract.capture.leaping.stacking.lasca</w:t>
      </w:r>
    </w:p>
    <w:p>
      <w:pPr>
        <w:pStyle w:val="BodyText"/>
      </w:pPr>
      <w:r>
        <w:t xml:space="preserve">may be equivalent to:</w:t>
      </w:r>
    </w:p>
    <w:p>
      <w:pPr>
        <w:pStyle w:val="BodyText"/>
      </w:pPr>
      <w:r>
        <w:t xml:space="preserve">@games.strategy.abstract.capture.leaping.columns.lasca</w:t>
      </w:r>
    </w:p>
    <w:p>
      <w:pPr>
        <w:pStyle w:val="BodyText"/>
      </w:pPr>
      <w:r>
        <w:t xml:space="preserve">But neither expression is owner-bound.</w:t>
      </w:r>
    </w:p>
    <w:p>
      <w:pPr>
        <w:pStyle w:val="BodyText"/>
      </w:pPr>
      <w:r>
        <w:t xml:space="preserve">Both remain unbound discovery paths until the user selects a specific owner-qualified identity such as:</w:t>
      </w:r>
    </w:p>
    <w:p>
      <w:pPr>
        <w:pStyle w:val="BodyText"/>
      </w:pPr>
      <w:r>
        <w:t xml:space="preserve">@stackworks.games.strategy.abstract.capture.leaping.columns.lasca</w:t>
      </w:r>
    </w:p>
    <w:p>
      <w:pPr>
        <w:pStyle w:val="BodyText"/>
      </w:pPr>
      <w:r>
        <w:t xml:space="preserve">or:</w:t>
      </w:r>
    </w:p>
    <w:p>
      <w:pPr>
        <w:pStyle w:val="BodyText"/>
      </w:pPr>
      <w:r>
        <w:t xml:space="preserve">@stackworks.games.strategy.abstract.capture.leaping.stacking.lasca</w:t>
      </w:r>
    </w:p>
    <w:p>
      <w:pPr>
        <w:pStyle w:val="BodyText"/>
      </w:pPr>
      <w:r>
        <w:t xml:space="preserve">if the owner has also published that synonym path.</w:t>
      </w:r>
    </w:p>
    <w:p>
      <w:pPr>
        <w:pStyle w:val="BodyText"/>
      </w:pPr>
      <w:r>
        <w:t xml:space="preserve">The synonym relationship improves discovery and navigation.</w:t>
      </w:r>
    </w:p>
    <w:p>
      <w:pPr>
        <w:pStyle w:val="BodyText"/>
      </w:pPr>
      <w:r>
        <w:t xml:space="preserve">It does not determine the authoritative owner.</w:t>
      </w:r>
    </w:p>
    <w:bookmarkEnd w:id="177"/>
    <w:bookmarkStart w:id="178" w:name="intellisense-behavior-for-synonyms"/>
    <w:p>
      <w:pPr>
        <w:pStyle w:val="Heading2"/>
      </w:pPr>
      <w:r>
        <w:t xml:space="preserve">IntelliSense Behavior for Synonyms</w:t>
      </w:r>
    </w:p>
    <w:p>
      <w:pPr>
        <w:pStyle w:val="FirstParagraph"/>
      </w:pPr>
      <w:r>
        <w:t xml:space="preserve">Semantic IntelliSense should expose synonyms clearly without confusing them with ordinary child categories or owner-bound identities.</w:t>
      </w:r>
    </w:p>
    <w:p>
      <w:pPr>
        <w:pStyle w:val="BodyText"/>
      </w:pPr>
      <w:r>
        <w:t xml:space="preserve">When the user types:</w:t>
      </w:r>
    </w:p>
    <w:p>
      <w:pPr>
        <w:pStyle w:val="BodyText"/>
      </w:pPr>
      <w:r>
        <w:t xml:space="preserve">@games.strategy.abstract.capture.leaping.</w:t>
      </w:r>
    </w:p>
    <w:p>
      <w:pPr>
        <w:pStyle w:val="BodyText"/>
      </w:pPr>
      <w:r>
        <w:t xml:space="preserve">IntelliSense may show:</w:t>
      </w:r>
    </w:p>
    <w:p>
      <w:pPr>
        <w:pStyle w:val="BodyText"/>
      </w:pPr>
      <w:r>
        <w:t xml:space="preserve">Continue semantic discovery path:</w:t>
      </w:r>
    </w:p>
    <w:p>
      <w:pPr>
        <w:pStyle w:val="BodyText"/>
      </w:pPr>
      <w:r>
        <w:t xml:space="preserve">columns</w:t>
      </w:r>
      <w:r>
        <w:br/>
      </w:r>
      <w:r>
        <w:t xml:space="preserve">stacking</w:t>
      </w:r>
      <w:r>
        <w:br/>
      </w:r>
      <w:r>
        <w:t xml:space="preserve">checkers</w:t>
      </w:r>
      <w:r>
        <w:br/>
      </w:r>
      <w:r>
        <w:t xml:space="preserve">dama</w:t>
      </w:r>
      <w:r>
        <w:br/>
      </w:r>
      <w:r>
        <w:t xml:space="preserve">draughts</w:t>
      </w:r>
    </w:p>
    <w:p>
      <w:pPr>
        <w:pStyle w:val="BodyText"/>
      </w:pPr>
      <w:r>
        <w:t xml:space="preserve">The interface may indicate that:</w:t>
      </w:r>
    </w:p>
    <w:p>
      <w:pPr>
        <w:pStyle w:val="BodyText"/>
      </w:pPr>
      <w:r>
        <w:t xml:space="preserve">columns</w:t>
      </w:r>
    </w:p>
    <w:p>
      <w:pPr>
        <w:pStyle w:val="BodyText"/>
      </w:pPr>
      <w:r>
        <w:t xml:space="preserve">and:</w:t>
      </w:r>
    </w:p>
    <w:p>
      <w:pPr>
        <w:pStyle w:val="BodyText"/>
      </w:pPr>
      <w:r>
        <w:t xml:space="preserve">stacking</w:t>
      </w:r>
    </w:p>
    <w:p>
      <w:pPr>
        <w:pStyle w:val="BodyText"/>
      </w:pPr>
      <w:r>
        <w:t xml:space="preserve">are equivalent semantic choices.</w:t>
      </w:r>
    </w:p>
    <w:p>
      <w:pPr>
        <w:pStyle w:val="BodyText"/>
      </w:pPr>
      <w:r>
        <w:t xml:space="preserve">For example:</w:t>
      </w:r>
    </w:p>
    <w:p>
      <w:pPr>
        <w:pStyle w:val="BodyText"/>
      </w:pPr>
      <w:r>
        <w:t xml:space="preserve">columns</w:t>
      </w:r>
      <w:r>
        <w:br/>
      </w:r>
      <w:r>
        <w:t xml:space="preserve">Equivalent: stacking</w:t>
      </w:r>
    </w:p>
    <w:p>
      <w:pPr>
        <w:pStyle w:val="BodyText"/>
      </w:pPr>
      <w:r>
        <w:t xml:space="preserve">stacking</w:t>
      </w:r>
      <w:r>
        <w:br/>
      </w:r>
      <w:r>
        <w:t xml:space="preserve">Equivalent: columns</w:t>
      </w:r>
    </w:p>
    <w:p>
      <w:pPr>
        <w:pStyle w:val="BodyText"/>
      </w:pPr>
      <w:r>
        <w:t xml:space="preserve">If the user selects:</w:t>
      </w:r>
    </w:p>
    <w:p>
      <w:pPr>
        <w:pStyle w:val="BodyText"/>
      </w:pPr>
      <w:r>
        <w:t xml:space="preserve">stacking</w:t>
      </w:r>
    </w:p>
    <w:p>
      <w:pPr>
        <w:pStyle w:val="BodyText"/>
      </w:pPr>
      <w:r>
        <w:t xml:space="preserve">then the active SIP string may become:</w:t>
      </w:r>
    </w:p>
    <w:p>
      <w:pPr>
        <w:pStyle w:val="BodyText"/>
      </w:pPr>
      <w:r>
        <w:t xml:space="preserve">@games.strategy.abstract.capture.leaping.stacking</w:t>
      </w:r>
    </w:p>
    <w:p>
      <w:pPr>
        <w:pStyle w:val="BodyText"/>
      </w:pPr>
      <w:r>
        <w:t xml:space="preserve">and the system should still offer the same next-level continuations that would have appeared under:</w:t>
      </w:r>
    </w:p>
    <w:p>
      <w:pPr>
        <w:pStyle w:val="BodyText"/>
      </w:pPr>
      <w:r>
        <w:t xml:space="preserve">@games.strategy.abstract.capture.leaping.columns</w:t>
      </w:r>
    </w:p>
    <w:p>
      <w:pPr>
        <w:pStyle w:val="BodyText"/>
      </w:pPr>
      <w:r>
        <w:t xml:space="preserve">For example:</w:t>
      </w:r>
    </w:p>
    <w:p>
      <w:pPr>
        <w:pStyle w:val="BodyText"/>
      </w:pPr>
      <w:r>
        <w:t xml:space="preserve">lasca</w:t>
      </w:r>
      <w:r>
        <w:br/>
      </w:r>
      <w:r>
        <w:t xml:space="preserve">damasca</w:t>
      </w:r>
      <w:r>
        <w:br/>
      </w:r>
      <w:r>
        <w:t xml:space="preserve">columns-draughts</w:t>
      </w:r>
    </w:p>
    <w:p>
      <w:pPr>
        <w:pStyle w:val="BodyText"/>
      </w:pPr>
      <w:r>
        <w:t xml:space="preserve">If the user continues to:</w:t>
      </w:r>
    </w:p>
    <w:p>
      <w:pPr>
        <w:pStyle w:val="BodyText"/>
      </w:pPr>
      <w:r>
        <w:t xml:space="preserve">@games.strategy.abstract.capture.leaping.stacking.lasca</w:t>
      </w:r>
    </w:p>
    <w:p>
      <w:pPr>
        <w:pStyle w:val="BodyText"/>
      </w:pPr>
      <w:r>
        <w:t xml:space="preserve">the resolver may understand this as equivalent to:</w:t>
      </w:r>
    </w:p>
    <w:p>
      <w:pPr>
        <w:pStyle w:val="BodyText"/>
      </w:pPr>
      <w:r>
        <w:t xml:space="preserve">@games.strategy.abstract.capture.leaping.columns.lasca</w:t>
      </w:r>
    </w:p>
    <w:p>
      <w:pPr>
        <w:pStyle w:val="BodyText"/>
      </w:pPr>
      <w:r>
        <w:t xml:space="preserve">and may show the same owner-bound candidates.</w:t>
      </w:r>
    </w:p>
    <w:bookmarkEnd w:id="178"/>
    <w:bookmarkStart w:id="179" w:name="synonym-selection-and-canonicalization"/>
    <w:p>
      <w:pPr>
        <w:pStyle w:val="Heading2"/>
      </w:pPr>
      <w:r>
        <w:t xml:space="preserve">Synonym Selection and Canonicalization</w:t>
      </w:r>
    </w:p>
    <w:p>
      <w:pPr>
        <w:pStyle w:val="FirstParagraph"/>
      </w:pPr>
      <w:r>
        <w:t xml:space="preserve">When a user selects a synonym path, SIP-aware interfaces may either preserve the user’s chosen wording or show the canonical equivalent.</w:t>
      </w:r>
    </w:p>
    <w:p>
      <w:pPr>
        <w:pStyle w:val="BodyText"/>
      </w:pPr>
      <w:r>
        <w:t xml:space="preserve">Two possible UX modes are valid:</w:t>
      </w:r>
    </w:p>
    <w:p>
      <w:pPr>
        <w:pStyle w:val="Compact"/>
        <w:numPr>
          <w:ilvl w:val="0"/>
          <w:numId w:val="1115"/>
        </w:numPr>
      </w:pPr>
      <w:r>
        <w:t xml:space="preserve">Preserve user wording</w:t>
      </w:r>
    </w:p>
    <w:p>
      <w:pPr>
        <w:pStyle w:val="FirstParagraph"/>
      </w:pPr>
      <w:r>
        <w:t xml:space="preserve">Input:</w:t>
      </w:r>
    </w:p>
    <w:p>
      <w:pPr>
        <w:pStyle w:val="BodyText"/>
      </w:pPr>
      <w:r>
        <w:t xml:space="preserve">@games.strategy.abstract.capture.leaping.stacking.lasca</w:t>
      </w:r>
    </w:p>
    <w:p>
      <w:pPr>
        <w:pStyle w:val="BodyText"/>
      </w:pPr>
      <w:r>
        <w:t xml:space="preserve">Display remains:</w:t>
      </w:r>
    </w:p>
    <w:p>
      <w:pPr>
        <w:pStyle w:val="BodyText"/>
      </w:pPr>
      <w:r>
        <w:t xml:space="preserve">@games.strategy.abstract.capture.leaping.stacking.lasca</w:t>
      </w:r>
    </w:p>
    <w:p>
      <w:pPr>
        <w:pStyle w:val="BodyText"/>
      </w:pPr>
      <w:r>
        <w:t xml:space="preserve">Resolver understands it as equivalent to:</w:t>
      </w:r>
    </w:p>
    <w:p>
      <w:pPr>
        <w:pStyle w:val="BodyText"/>
      </w:pPr>
      <w:r>
        <w:t xml:space="preserve">@games.strategy.abstract.capture.leaping.columns.lasca</w:t>
      </w:r>
    </w:p>
    <w:p>
      <w:pPr>
        <w:pStyle w:val="Compact"/>
        <w:numPr>
          <w:ilvl w:val="0"/>
          <w:numId w:val="1116"/>
        </w:numPr>
      </w:pPr>
      <w:r>
        <w:t xml:space="preserve">Canonicalize visibly</w:t>
      </w:r>
    </w:p>
    <w:p>
      <w:pPr>
        <w:pStyle w:val="FirstParagraph"/>
      </w:pPr>
      <w:r>
        <w:t xml:space="preserve">Input:</w:t>
      </w:r>
    </w:p>
    <w:p>
      <w:pPr>
        <w:pStyle w:val="BodyText"/>
      </w:pPr>
      <w:r>
        <w:t xml:space="preserve">@games.strategy.abstract.capture.leaping.stacking.lasca</w:t>
      </w:r>
    </w:p>
    <w:p>
      <w:pPr>
        <w:pStyle w:val="BodyText"/>
      </w:pPr>
      <w:r>
        <w:t xml:space="preserve">Interface shows:</w:t>
      </w:r>
    </w:p>
    <w:p>
      <w:pPr>
        <w:pStyle w:val="BodyText"/>
      </w:pPr>
      <w:r>
        <w:t xml:space="preserve">Equivalent canonical path:</w:t>
      </w:r>
      <w:r>
        <w:t xml:space="preserve"> </w:t>
      </w:r>
      <w:r>
        <w:t xml:space="preserve">@games.strategy.abstract.capture.leaping.columns.lasca</w:t>
      </w:r>
    </w:p>
    <w:p>
      <w:pPr>
        <w:pStyle w:val="BodyText"/>
      </w:pPr>
      <w:r>
        <w:t xml:space="preserve">In either case, the interface should make clear that the expressions are semantically equivalent in the current context.</w:t>
      </w:r>
    </w:p>
    <w:bookmarkEnd w:id="179"/>
    <w:bookmarkStart w:id="180" w:name="synonym-metadata"/>
    <w:p>
      <w:pPr>
        <w:pStyle w:val="Heading2"/>
      </w:pPr>
      <w:r>
        <w:t xml:space="preserve">Synonym Metadata</w:t>
      </w:r>
    </w:p>
    <w:p>
      <w:pPr>
        <w:pStyle w:val="FirstParagraph"/>
      </w:pPr>
      <w:r>
        <w:t xml:space="preserve">SIP identity records, semantic manifests, or provider APIs may define synonym relationships using metadata.</w:t>
      </w:r>
    </w:p>
    <w:p>
      <w:pPr>
        <w:pStyle w:val="BodyText"/>
      </w:pPr>
      <w:r>
        <w:t xml:space="preserve">Example conceptual metadata:</w:t>
      </w:r>
    </w:p>
    <w:p>
      <w:pPr>
        <w:pStyle w:val="BodyText"/>
      </w:pPr>
      <w:r>
        <w:t xml:space="preserve">{</w:t>
      </w:r>
      <w:r>
        <w:t xml:space="preserve"> </w:t>
      </w:r>
      <w:r>
        <w:t xml:space="preserve">"canonical": "@games.strategy.abstract.capture.leaping.columns.lasca",</w:t>
      </w:r>
      <w:r>
        <w:t xml:space="preserve"> </w:t>
      </w:r>
      <w:r>
        <w:t xml:space="preserve">"synonyms": [</w:t>
      </w:r>
      <w:r>
        <w:t xml:space="preserve"> </w:t>
      </w:r>
      <w:r>
        <w:t xml:space="preserve">"@games.strategy.abstract.capture.leaping.stacking.lasca"</w:t>
      </w:r>
      <w:r>
        <w:t xml:space="preserve"> </w:t>
      </w:r>
      <w:r>
        <w:t xml:space="preserve">],</w:t>
      </w:r>
      <w:r>
        <w:t xml:space="preserve"> </w:t>
      </w:r>
      <w:r>
        <w:t xml:space="preserve">"segmentSynonyms": [</w:t>
      </w:r>
      <w:r>
        <w:t xml:space="preserve"> </w:t>
      </w:r>
      <w:r>
        <w:t xml:space="preserve">{</w:t>
      </w:r>
      <w:r>
        <w:t xml:space="preserve"> </w:t>
      </w:r>
      <w:r>
        <w:t xml:space="preserve">"context": "@games.strategy.abstract.capture.leaping",</w:t>
      </w:r>
      <w:r>
        <w:t xml:space="preserve"> </w:t>
      </w:r>
      <w:r>
        <w:t xml:space="preserve">"canonical": "columns",</w:t>
      </w:r>
      <w:r>
        <w:t xml:space="preserve"> </w:t>
      </w:r>
      <w:r>
        <w:t xml:space="preserve">"equivalent": "stacking"</w:t>
      </w:r>
      <w:r>
        <w:t xml:space="preserve"> </w:t>
      </w:r>
      <w:r>
        <w:t xml:space="preserve">}</w:t>
      </w:r>
      <w:r>
        <w:t xml:space="preserve"> </w:t>
      </w:r>
      <w:r>
        <w:t xml:space="preserve">]</w:t>
      </w:r>
      <w:r>
        <w:t xml:space="preserve"> </w:t>
      </w:r>
      <w:r>
        <w:t xml:space="preserve">}</w:t>
      </w:r>
    </w:p>
    <w:p>
      <w:pPr>
        <w:pStyle w:val="BodyText"/>
      </w:pPr>
      <w:r>
        <w:t xml:space="preserve">This allows resolvers, IntelliSense systems, AI assistants, and browsers to understand equivalent semantic paths consistently.</w:t>
      </w:r>
    </w:p>
    <w:bookmarkEnd w:id="180"/>
    <w:bookmarkStart w:id="181" w:name="relationship-to-shortcut-sips"/>
    <w:p>
      <w:pPr>
        <w:pStyle w:val="Heading2"/>
      </w:pPr>
      <w:r>
        <w:t xml:space="preserve">Relationship to Shortcut SIPs</w:t>
      </w:r>
    </w:p>
    <w:p>
      <w:pPr>
        <w:pStyle w:val="FirstParagraph"/>
      </w:pPr>
      <w:r>
        <w:t xml:space="preserve">Synonyms are different from shortcut SIPs.</w:t>
      </w:r>
    </w:p>
    <w:p>
      <w:pPr>
        <w:pStyle w:val="BodyText"/>
      </w:pPr>
      <w:r>
        <w:t xml:space="preserve">A shortcut SIP compresses a longer path.</w:t>
      </w:r>
    </w:p>
    <w:p>
      <w:pPr>
        <w:pStyle w:val="BodyText"/>
      </w:pPr>
      <w:r>
        <w:t xml:space="preserve">Example:</w:t>
      </w:r>
    </w:p>
    <w:p>
      <w:pPr>
        <w:pStyle w:val="BodyText"/>
      </w:pPr>
      <w:r>
        <w:t xml:space="preserve">@games.lasca</w:t>
      </w:r>
    </w:p>
    <w:p>
      <w:pPr>
        <w:pStyle w:val="BodyText"/>
      </w:pPr>
      <w:r>
        <w:t xml:space="preserve">may expand to:</w:t>
      </w:r>
    </w:p>
    <w:p>
      <w:pPr>
        <w:pStyle w:val="BodyText"/>
      </w:pPr>
      <w:r>
        <w:t xml:space="preserve">@games.strategy.abstract.capture.leaping.columns.lasca</w:t>
      </w:r>
    </w:p>
    <w:p>
      <w:pPr>
        <w:pStyle w:val="BodyText"/>
      </w:pPr>
      <w:r>
        <w:t xml:space="preserve">A synonym SIP expresses the same path using equivalent wording.</w:t>
      </w:r>
    </w:p>
    <w:p>
      <w:pPr>
        <w:pStyle w:val="BodyText"/>
      </w:pPr>
      <w:r>
        <w:t xml:space="preserve">Example:</w:t>
      </w:r>
    </w:p>
    <w:p>
      <w:pPr>
        <w:pStyle w:val="BodyText"/>
      </w:pPr>
      <w:r>
        <w:t xml:space="preserve">@games.strategy.abstract.capture.leaping.stacking.lasca</w:t>
      </w:r>
    </w:p>
    <w:p>
      <w:pPr>
        <w:pStyle w:val="BodyText"/>
      </w:pPr>
      <w:r>
        <w:t xml:space="preserve">may be equivalent to:</w:t>
      </w:r>
    </w:p>
    <w:p>
      <w:pPr>
        <w:pStyle w:val="BodyText"/>
      </w:pPr>
      <w:r>
        <w:t xml:space="preserve">@games.strategy.abstract.capture.leaping.columns.lasca</w:t>
      </w:r>
    </w:p>
    <w:p>
      <w:pPr>
        <w:pStyle w:val="BodyText"/>
      </w:pPr>
      <w:r>
        <w:t xml:space="preserve">Both features improve usability, but they solve different problems.</w:t>
      </w:r>
    </w:p>
    <w:p>
      <w:pPr>
        <w:pStyle w:val="BodyText"/>
      </w:pPr>
      <w:r>
        <w:t xml:space="preserve">Shortcuts reduce typing.</w:t>
      </w:r>
    </w:p>
    <w:p>
      <w:pPr>
        <w:pStyle w:val="BodyText"/>
      </w:pPr>
      <w:r>
        <w:t xml:space="preserve">Synonyms support natural language variation.</w:t>
      </w:r>
    </w:p>
    <w:bookmarkEnd w:id="181"/>
    <w:bookmarkStart w:id="182" w:name="core-synonym-rule"/>
    <w:p>
      <w:pPr>
        <w:pStyle w:val="Heading2"/>
      </w:pPr>
      <w:r>
        <w:t xml:space="preserve">Core Synonym Rule</w:t>
      </w:r>
    </w:p>
    <w:p>
      <w:pPr>
        <w:pStyle w:val="FirstParagraph"/>
      </w:pPr>
      <w:r>
        <w:t xml:space="preserve">The core synonym rule is:</w:t>
      </w:r>
    </w:p>
    <w:p>
      <w:pPr>
        <w:pStyle w:val="BodyText"/>
      </w:pPr>
      <w:r>
        <w:t xml:space="preserve">Synonyms may express equivalent meaning.</w:t>
      </w:r>
      <w:r>
        <w:br/>
      </w:r>
      <w:r>
        <w:t xml:space="preserve">They do not assign ownership.</w:t>
      </w:r>
      <w:r>
        <w:br/>
      </w:r>
      <w:r>
        <w:t xml:space="preserve">They do not eliminate the need for canonical identity resolution.</w:t>
      </w:r>
    </w:p>
    <w:p>
      <w:pPr>
        <w:pStyle w:val="BodyText"/>
      </w:pPr>
      <w:r>
        <w:t xml:space="preserve">This allows SIP to support flexible human language while still preserving deterministic owner-bound resolution when a specific verified identity is selected.</w:t>
      </w:r>
    </w:p>
    <w:bookmarkEnd w:id="182"/>
    <w:bookmarkStart w:id="183" w:name="Xbecaceefd880b120f3e2a4f96cc620c5e06a7f3"/>
    <w:p>
      <w:pPr>
        <w:pStyle w:val="Heading2"/>
      </w:pPr>
      <w:r>
        <w:t xml:space="preserve">Broad Semantic Facets and Non-Exclusive Path Expansion</w:t>
      </w:r>
    </w:p>
    <w:p>
      <w:pPr>
        <w:pStyle w:val="FirstParagraph"/>
      </w:pPr>
      <w:r>
        <w:t xml:space="preserve">Some SIP expressions represent broad semantic facets rather than strict hierarchical paths or one-to-one aliases.</w:t>
      </w:r>
    </w:p>
    <w:p>
      <w:pPr>
        <w:pStyle w:val="BodyText"/>
      </w:pPr>
      <w:r>
        <w:t xml:space="preserve">For example:</w:t>
      </w:r>
    </w:p>
    <w:p>
      <w:pPr>
        <w:pStyle w:val="BodyText"/>
      </w:pPr>
      <w:r>
        <w:t xml:space="preserve">@games.strategy.abstract.stacking</w:t>
      </w:r>
    </w:p>
    <w:p>
      <w:pPr>
        <w:pStyle w:val="BodyText"/>
      </w:pPr>
      <w:r>
        <w:t xml:space="preserve">does not necessarily mean:</w:t>
      </w:r>
    </w:p>
    <w:p>
      <w:pPr>
        <w:pStyle w:val="BodyText"/>
      </w:pPr>
      <w:r>
        <w:t xml:space="preserve">@games.strategy.abstract.capture.leaping.columns</w:t>
      </w:r>
    </w:p>
    <w:p>
      <w:pPr>
        <w:pStyle w:val="BodyText"/>
      </w:pPr>
      <w:r>
        <w:t xml:space="preserve">Although leaping column-capture games may involve stacking, stacking may also appear in other abstract strategy contexts, such as:</w:t>
      </w:r>
    </w:p>
    <w:p>
      <w:pPr>
        <w:pStyle w:val="BodyText"/>
      </w:pPr>
      <w:r>
        <w:t xml:space="preserve">@games.strategy.abstract.capture.displacement.columns</w:t>
      </w:r>
      <w:r>
        <w:t xml:space="preserve"> </w:t>
      </w:r>
      <w:r>
        <w:t xml:space="preserve">@games.strategy.abstract.capture.rotation.columns</w:t>
      </w:r>
      <w:r>
        <w:t xml:space="preserve"> </w:t>
      </w:r>
      <w:r>
        <w:t xml:space="preserve">@games.strategy.abstract.movement.stacking</w:t>
      </w:r>
      <w:r>
        <w:t xml:space="preserve"> </w:t>
      </w:r>
      <w:r>
        <w:t xml:space="preserve">@games.strategy.abstract.placement.stacking</w:t>
      </w:r>
    </w:p>
    <w:p>
      <w:pPr>
        <w:pStyle w:val="BodyText"/>
      </w:pPr>
      <w:r>
        <w:t xml:space="preserve">Therefore, broad semantic facet paths should generally behave as discovery expressions rather than canonical aliases.</w:t>
      </w:r>
    </w:p>
    <w:p>
      <w:pPr>
        <w:pStyle w:val="BodyText"/>
      </w:pPr>
      <w:r>
        <w:t xml:space="preserve">The expression:</w:t>
      </w:r>
    </w:p>
    <w:p>
      <w:pPr>
        <w:pStyle w:val="BodyText"/>
      </w:pPr>
      <w:r>
        <w:t xml:space="preserve">@games.strategy.abstract.stacking</w:t>
      </w:r>
    </w:p>
    <w:p>
      <w:pPr>
        <w:pStyle w:val="BodyText"/>
      </w:pPr>
      <w:r>
        <w:t xml:space="preserve">means:</w:t>
      </w:r>
    </w:p>
    <w:p>
      <w:pPr>
        <w:pStyle w:val="BodyText"/>
      </w:pPr>
      <w:r>
        <w:t xml:space="preserve">Find abstract strategy games involving stacking mechanics.</w:t>
      </w:r>
    </w:p>
    <w:p>
      <w:pPr>
        <w:pStyle w:val="BodyText"/>
      </w:pPr>
      <w:r>
        <w:t xml:space="preserve">It does not by itself specify the exact capture method, movement method, or structural mechanic.</w:t>
      </w:r>
    </w:p>
    <w:p>
      <w:pPr>
        <w:pStyle w:val="BodyText"/>
      </w:pPr>
      <w:r>
        <w:t xml:space="preserve">Semantic IntelliSense may respond by showing possible refinements, narrower semantic branches, and matching owner-bound identities.</w:t>
      </w:r>
    </w:p>
    <w:p>
      <w:pPr>
        <w:pStyle w:val="BodyText"/>
      </w:pPr>
      <w:r>
        <w:t xml:space="preserve">A resolver should not collapse a broad semantic facet into a single canonical path unless the relationship is explicitly defined as one-to-one within a specific context.</w:t>
      </w:r>
    </w:p>
    <w:p>
      <w:pPr>
        <w:pStyle w:val="BodyText"/>
      </w:pPr>
      <w:r>
        <w:t xml:space="preserve">Core rule:</w:t>
      </w:r>
    </w:p>
    <w:p>
      <w:pPr>
        <w:pStyle w:val="BodyText"/>
      </w:pPr>
      <w:r>
        <w:t xml:space="preserve">Broad facets discover.</w:t>
      </w:r>
      <w:r>
        <w:t xml:space="preserve"> </w:t>
      </w:r>
      <w:r>
        <w:t xml:space="preserve">Specific aliases canonicalize.</w:t>
      </w:r>
      <w:r>
        <w:t xml:space="preserve"> </w:t>
      </w:r>
      <w:r>
        <w:t xml:space="preserve">Owner-bound identities resolve.</w:t>
      </w:r>
    </w:p>
    <w:bookmarkEnd w:id="183"/>
    <w:bookmarkEnd w:id="184"/>
    <w:bookmarkStart w:id="203" w:name="X2e9bdb9898099da6dbc5cbbf20b55944afb5273"/>
    <w:p>
      <w:pPr>
        <w:pStyle w:val="Heading1"/>
      </w:pPr>
      <w:r>
        <w:t xml:space="preserve">Semantic Definition Authority and Governance</w:t>
      </w:r>
    </w:p>
    <w:p>
      <w:pPr>
        <w:pStyle w:val="FirstParagraph"/>
      </w:pPr>
      <w:r>
        <w:t xml:space="preserve">SIP does not require a single global authority to define every synonym, shortcut, facet, category, or semantic relationship.</w:t>
      </w:r>
    </w:p>
    <w:p>
      <w:pPr>
        <w:pStyle w:val="BodyText"/>
      </w:pPr>
      <w:r>
        <w:t xml:space="preserve">Instead, SIP uses a multi-authority semantic definition model.</w:t>
      </w:r>
    </w:p>
    <w:p>
      <w:pPr>
        <w:pStyle w:val="BodyText"/>
      </w:pPr>
      <w:r>
        <w:t xml:space="preserve">The SIP protocol defines the structure and rules for semantic relationships, but the actual semantic meaning of those relationships may come from verified owners, Semantic Identity Providers, resolvers, domain experts, communities, users, organizations, and AI-assisted semantic systems.</w:t>
      </w:r>
    </w:p>
    <w:p>
      <w:pPr>
        <w:pStyle w:val="BodyText"/>
      </w:pPr>
      <w:r>
        <w:t xml:space="preserve">This distinction is important because SIP is not intended to become one universal centralized taxonomy.</w:t>
      </w:r>
    </w:p>
    <w:p>
      <w:pPr>
        <w:pStyle w:val="BodyText"/>
      </w:pPr>
      <w:r>
        <w:t xml:space="preserve">SIP should define how semantic claims are expressed, verified, ranked, disputed, personalized, and resolved.</w:t>
      </w:r>
    </w:p>
    <w:p>
      <w:pPr>
        <w:pStyle w:val="BodyText"/>
      </w:pPr>
      <w:r>
        <w:t xml:space="preserve">It should not require one central party to dictate every possible semantic meaning.</w:t>
      </w:r>
    </w:p>
    <w:bookmarkStart w:id="185" w:name="protocol-defined-relationship-types"/>
    <w:p>
      <w:pPr>
        <w:pStyle w:val="Heading2"/>
      </w:pPr>
      <w:r>
        <w:t xml:space="preserve">Protocol-Defined Relationship Types</w:t>
      </w:r>
    </w:p>
    <w:p>
      <w:pPr>
        <w:pStyle w:val="FirstParagraph"/>
      </w:pPr>
      <w:r>
        <w:t xml:space="preserve">The SIP core specification should define the formal relationship types that the ecosystem may use.</w:t>
      </w:r>
    </w:p>
    <w:p>
      <w:pPr>
        <w:pStyle w:val="BodyText"/>
      </w:pPr>
      <w:r>
        <w:t xml:space="preserve">Examples include:</w:t>
      </w:r>
    </w:p>
    <w:p>
      <w:pPr>
        <w:pStyle w:val="Compact"/>
        <w:numPr>
          <w:ilvl w:val="0"/>
          <w:numId w:val="1117"/>
        </w:numPr>
      </w:pPr>
      <w:r>
        <w:t xml:space="preserve">canonical identity</w:t>
      </w:r>
    </w:p>
    <w:p>
      <w:pPr>
        <w:pStyle w:val="Compact"/>
        <w:numPr>
          <w:ilvl w:val="0"/>
          <w:numId w:val="1117"/>
        </w:numPr>
      </w:pPr>
      <w:r>
        <w:t xml:space="preserve">semantic alias</w:t>
      </w:r>
    </w:p>
    <w:p>
      <w:pPr>
        <w:pStyle w:val="Compact"/>
        <w:numPr>
          <w:ilvl w:val="0"/>
          <w:numId w:val="1117"/>
        </w:numPr>
      </w:pPr>
      <w:r>
        <w:t xml:space="preserve">synonym</w:t>
      </w:r>
    </w:p>
    <w:p>
      <w:pPr>
        <w:pStyle w:val="Compact"/>
        <w:numPr>
          <w:ilvl w:val="0"/>
          <w:numId w:val="1117"/>
        </w:numPr>
      </w:pPr>
      <w:r>
        <w:t xml:space="preserve">equivalent path segment</w:t>
      </w:r>
    </w:p>
    <w:p>
      <w:pPr>
        <w:pStyle w:val="Compact"/>
        <w:numPr>
          <w:ilvl w:val="0"/>
          <w:numId w:val="1117"/>
        </w:numPr>
      </w:pPr>
      <w:r>
        <w:t xml:space="preserve">shortcut</w:t>
      </w:r>
    </w:p>
    <w:p>
      <w:pPr>
        <w:pStyle w:val="Compact"/>
        <w:numPr>
          <w:ilvl w:val="0"/>
          <w:numId w:val="1117"/>
        </w:numPr>
      </w:pPr>
      <w:r>
        <w:t xml:space="preserve">broad semantic facet</w:t>
      </w:r>
    </w:p>
    <w:p>
      <w:pPr>
        <w:pStyle w:val="Compact"/>
        <w:numPr>
          <w:ilvl w:val="0"/>
          <w:numId w:val="1117"/>
        </w:numPr>
      </w:pPr>
      <w:r>
        <w:t xml:space="preserve">owner-bound identity</w:t>
      </w:r>
    </w:p>
    <w:p>
      <w:pPr>
        <w:pStyle w:val="Compact"/>
        <w:numPr>
          <w:ilvl w:val="0"/>
          <w:numId w:val="1117"/>
        </w:numPr>
      </w:pPr>
      <w:r>
        <w:t xml:space="preserve">discovery path</w:t>
      </w:r>
    </w:p>
    <w:p>
      <w:pPr>
        <w:pStyle w:val="Compact"/>
        <w:numPr>
          <w:ilvl w:val="0"/>
          <w:numId w:val="1117"/>
        </w:numPr>
      </w:pPr>
      <w:r>
        <w:t xml:space="preserve">broader-than relationship</w:t>
      </w:r>
    </w:p>
    <w:p>
      <w:pPr>
        <w:pStyle w:val="Compact"/>
        <w:numPr>
          <w:ilvl w:val="0"/>
          <w:numId w:val="1117"/>
        </w:numPr>
      </w:pPr>
      <w:r>
        <w:t xml:space="preserve">narrower-than relationship</w:t>
      </w:r>
    </w:p>
    <w:p>
      <w:pPr>
        <w:pStyle w:val="Compact"/>
        <w:numPr>
          <w:ilvl w:val="0"/>
          <w:numId w:val="1117"/>
        </w:numPr>
      </w:pPr>
      <w:r>
        <w:t xml:space="preserve">related-to relationship</w:t>
      </w:r>
    </w:p>
    <w:p>
      <w:pPr>
        <w:pStyle w:val="Compact"/>
        <w:numPr>
          <w:ilvl w:val="0"/>
          <w:numId w:val="1117"/>
        </w:numPr>
      </w:pPr>
      <w:r>
        <w:t xml:space="preserve">personalized shortcut binding</w:t>
      </w:r>
    </w:p>
    <w:p>
      <w:pPr>
        <w:pStyle w:val="Compact"/>
        <w:numPr>
          <w:ilvl w:val="0"/>
          <w:numId w:val="1117"/>
        </w:numPr>
      </w:pPr>
      <w:r>
        <w:t xml:space="preserve">AI-suggested semantic association</w:t>
      </w:r>
    </w:p>
    <w:p>
      <w:pPr>
        <w:pStyle w:val="FirstParagraph"/>
      </w:pPr>
      <w:r>
        <w:t xml:space="preserve">These relationship types are part of the protocol grammar.</w:t>
      </w:r>
    </w:p>
    <w:p>
      <w:pPr>
        <w:pStyle w:val="BodyText"/>
      </w:pPr>
      <w:r>
        <w:t xml:space="preserve">They define how semantic relationships are represented and interpreted.</w:t>
      </w:r>
    </w:p>
    <w:p>
      <w:pPr>
        <w:pStyle w:val="BodyText"/>
      </w:pPr>
      <w:r>
        <w:t xml:space="preserve">For example, SIP may define that:</w:t>
      </w:r>
    </w:p>
    <w:p>
      <w:pPr>
        <w:pStyle w:val="Compact"/>
        <w:numPr>
          <w:ilvl w:val="0"/>
          <w:numId w:val="1118"/>
        </w:numPr>
      </w:pPr>
      <w:r>
        <w:t xml:space="preserve">a synonym expresses equivalent meaning within a context</w:t>
      </w:r>
    </w:p>
    <w:p>
      <w:pPr>
        <w:pStyle w:val="Compact"/>
        <w:numPr>
          <w:ilvl w:val="0"/>
          <w:numId w:val="1118"/>
        </w:numPr>
      </w:pPr>
      <w:r>
        <w:t xml:space="preserve">a shortcut compresses a longer semantic path</w:t>
      </w:r>
    </w:p>
    <w:p>
      <w:pPr>
        <w:pStyle w:val="Compact"/>
        <w:numPr>
          <w:ilvl w:val="0"/>
          <w:numId w:val="1118"/>
        </w:numPr>
      </w:pPr>
      <w:r>
        <w:t xml:space="preserve">a broad semantic facet discovers multiple narrower paths</w:t>
      </w:r>
    </w:p>
    <w:p>
      <w:pPr>
        <w:pStyle w:val="Compact"/>
        <w:numPr>
          <w:ilvl w:val="0"/>
          <w:numId w:val="1118"/>
        </w:numPr>
      </w:pPr>
      <w:r>
        <w:t xml:space="preserve">an owner-bound identity may resolve deterministically</w:t>
      </w:r>
    </w:p>
    <w:p>
      <w:pPr>
        <w:pStyle w:val="Compact"/>
        <w:numPr>
          <w:ilvl w:val="0"/>
          <w:numId w:val="1118"/>
        </w:numPr>
      </w:pPr>
      <w:r>
        <w:t xml:space="preserve">a personalized shortcut applies only within a user’s trusted context</w:t>
      </w:r>
    </w:p>
    <w:p>
      <w:pPr>
        <w:pStyle w:val="FirstParagraph"/>
      </w:pPr>
      <w:r>
        <w:t xml:space="preserve">The protocol defines these categories of relationship.</w:t>
      </w:r>
    </w:p>
    <w:p>
      <w:pPr>
        <w:pStyle w:val="BodyText"/>
      </w:pPr>
      <w:r>
        <w:t xml:space="preserve">It does not centrally define every individual semantic fact.</w:t>
      </w:r>
    </w:p>
    <w:bookmarkEnd w:id="185"/>
    <w:bookmarkStart w:id="187" w:name="owner-defined-semantic-identities"/>
    <w:p>
      <w:pPr>
        <w:pStyle w:val="Heading2"/>
      </w:pPr>
      <w:r>
        <w:t xml:space="preserve">Owner-Defined Semantic Identities</w:t>
      </w:r>
    </w:p>
    <w:p>
      <w:pPr>
        <w:pStyle w:val="FirstParagraph"/>
      </w:pPr>
      <w:r>
        <w:t xml:space="preserve">Verified owners, publishers, organizations, creators, and providers may define semantic identities inside their own owner namespace.</w:t>
      </w:r>
    </w:p>
    <w:p>
      <w:pPr>
        <w:pStyle w:val="BodyText"/>
      </w:pPr>
      <w:r>
        <w:t xml:space="preserve">For example, StackWorks may define:</w:t>
      </w:r>
    </w:p>
    <w:p>
      <w:pPr>
        <w:pStyle w:val="BodyText"/>
      </w:pPr>
      <w:r>
        <w:t xml:space="preserve">@stackworks.games.strategy.abstract.capture.leaping.columns.lasca</w:t>
      </w:r>
    </w:p>
    <w:p>
      <w:pPr>
        <w:pStyle w:val="BodyText"/>
      </w:pPr>
      <w:r>
        <w:t xml:space="preserve">and may publish destination mappings such as:</w:t>
      </w:r>
    </w:p>
    <w:p>
      <w:pPr>
        <w:pStyle w:val="BodyText"/>
      </w:pPr>
      <w:r>
        <w:t xml:space="preserve">@stackworks.games.strategy.abstract.capture.leaping.columns.lasca</w:t>
      </w:r>
      <w:r>
        <w:br/>
      </w:r>
      <w:r>
        <w:t xml:space="preserve">→</w:t>
      </w:r>
      <w:r>
        <w:t xml:space="preserve"> </w:t>
      </w:r>
      <w:hyperlink r:id="rId186">
        <w:r>
          <w:rPr>
            <w:rStyle w:val="Hyperlink"/>
          </w:rPr>
          <w:t xml:space="preserve">https://stackworks.games/lasca</w:t>
        </w:r>
      </w:hyperlink>
    </w:p>
    <w:p>
      <w:pPr>
        <w:pStyle w:val="BodyText"/>
      </w:pPr>
      <w:r>
        <w:t xml:space="preserve">StackWorks may also publish owner-bound aliases or shortcuts such as:</w:t>
      </w:r>
    </w:p>
    <w:p>
      <w:pPr>
        <w:pStyle w:val="BodyText"/>
      </w:pPr>
      <w:r>
        <w:t xml:space="preserve">@stackworks.games.lasca</w:t>
      </w:r>
    </w:p>
    <w:p>
      <w:pPr>
        <w:pStyle w:val="BodyText"/>
      </w:pPr>
      <w:r>
        <w:t xml:space="preserve">or:</w:t>
      </w:r>
    </w:p>
    <w:p>
      <w:pPr>
        <w:pStyle w:val="BodyText"/>
      </w:pPr>
      <w:r>
        <w:t xml:space="preserve">@stackworks.games.abstract.lasca</w:t>
      </w:r>
    </w:p>
    <w:p>
      <w:pPr>
        <w:pStyle w:val="BodyText"/>
      </w:pPr>
      <w:r>
        <w:t xml:space="preserve">Because these identities exist inside the StackWorks owner namespace, StackWorks may act as the authoritative publisher for those mappings, subject to verification, trust, and anti-impersonation requirements.</w:t>
      </w:r>
    </w:p>
    <w:p>
      <w:pPr>
        <w:pStyle w:val="BodyText"/>
      </w:pPr>
      <w:r>
        <w:t xml:space="preserve">However, StackWorks should not automatically control broad unbound expressions such as:</w:t>
      </w:r>
    </w:p>
    <w:p>
      <w:pPr>
        <w:pStyle w:val="BodyText"/>
      </w:pPr>
      <w:r>
        <w:t xml:space="preserve">@games.lasca</w:t>
      </w:r>
    </w:p>
    <w:p>
      <w:pPr>
        <w:pStyle w:val="BodyText"/>
      </w:pPr>
      <w:r>
        <w:t xml:space="preserve">or:</w:t>
      </w:r>
    </w:p>
    <w:p>
      <w:pPr>
        <w:pStyle w:val="BodyText"/>
      </w:pPr>
      <w:r>
        <w:t xml:space="preserve">@games.strategy.abstract.stacking</w:t>
      </w:r>
    </w:p>
    <w:p>
      <w:pPr>
        <w:pStyle w:val="BodyText"/>
      </w:pPr>
      <w:r>
        <w:t xml:space="preserve">Those expressions exist in broader semantic discovery space and should not be globally owned by one publisher.</w:t>
      </w:r>
    </w:p>
    <w:bookmarkEnd w:id="187"/>
    <w:bookmarkStart w:id="188" w:name="provider-published-semantic-metadata"/>
    <w:p>
      <w:pPr>
        <w:pStyle w:val="Heading2"/>
      </w:pPr>
      <w:r>
        <w:t xml:space="preserve">Provider-Published Semantic Metadata</w:t>
      </w:r>
    </w:p>
    <w:p>
      <w:pPr>
        <w:pStyle w:val="FirstParagraph"/>
      </w:pPr>
      <w:r>
        <w:t xml:space="preserve">Semantic Identity Providers may publish semantic metadata, identity records, aliases, categories, facets, synonyms, and relationship claims.</w:t>
      </w:r>
    </w:p>
    <w:p>
      <w:pPr>
        <w:pStyle w:val="BodyText"/>
      </w:pPr>
      <w:r>
        <w:t xml:space="preserve">Examples of provider-published semantic claims may include:</w:t>
      </w:r>
    </w:p>
    <w:p>
      <w:pPr>
        <w:pStyle w:val="BodyText"/>
      </w:pPr>
      <w:r>
        <w:t xml:space="preserve">@stackworks.games.strategy.abstract.capture.leaping.columns.lasca</w:t>
      </w:r>
      <w:r>
        <w:br/>
      </w:r>
      <w:r>
        <w:t xml:space="preserve">is related to:</w:t>
      </w:r>
      <w:r>
        <w:br/>
      </w:r>
      <w:r>
        <w:t xml:space="preserve">@games.strategy.abstract.stacking</w:t>
      </w:r>
    </w:p>
    <w:p>
      <w:pPr>
        <w:pStyle w:val="BodyText"/>
      </w:pPr>
      <w:r>
        <w:t xml:space="preserve">or:</w:t>
      </w:r>
    </w:p>
    <w:p>
      <w:pPr>
        <w:pStyle w:val="BodyText"/>
      </w:pPr>
      <w:r>
        <w:t xml:space="preserve">@games.strategy.abstract.capture.leaping.columns</w:t>
      </w:r>
      <w:r>
        <w:br/>
      </w:r>
      <w:r>
        <w:t xml:space="preserve">has equivalent segment:</w:t>
      </w:r>
      <w:r>
        <w:br/>
      </w:r>
      <w:r>
        <w:t xml:space="preserve">@games.strategy.abstract.capture.leaping.stacking</w:t>
      </w:r>
    </w:p>
    <w:p>
      <w:pPr>
        <w:pStyle w:val="BodyText"/>
      </w:pPr>
      <w:r>
        <w:t xml:space="preserve">or:</w:t>
      </w:r>
    </w:p>
    <w:p>
      <w:pPr>
        <w:pStyle w:val="BodyText"/>
      </w:pPr>
      <w:r>
        <w:t xml:space="preserve">@games.strategy.abstract.stacking</w:t>
      </w:r>
      <w:r>
        <w:br/>
      </w:r>
      <w:r>
        <w:t xml:space="preserve">matches narrower paths including:</w:t>
      </w:r>
      <w:r>
        <w:br/>
      </w:r>
      <w:r>
        <w:t xml:space="preserve">@games.strategy.abstract.capture.leaping.columns</w:t>
      </w:r>
      <w:r>
        <w:br/>
      </w:r>
      <w:r>
        <w:t xml:space="preserve">@games.strategy.abstract.capture.displacement.columns</w:t>
      </w:r>
      <w:r>
        <w:br/>
      </w:r>
      <w:r>
        <w:t xml:space="preserve">@games.strategy.abstract.capture.rotation.columns</w:t>
      </w:r>
    </w:p>
    <w:p>
      <w:pPr>
        <w:pStyle w:val="BodyText"/>
      </w:pPr>
      <w:r>
        <w:t xml:space="preserve">Such claims should be treated as semantic metadata.</w:t>
      </w:r>
    </w:p>
    <w:p>
      <w:pPr>
        <w:pStyle w:val="BodyText"/>
      </w:pPr>
      <w:r>
        <w:t xml:space="preserve">They may be authoritative when published inside a verified owner namespace.</w:t>
      </w:r>
    </w:p>
    <w:p>
      <w:pPr>
        <w:pStyle w:val="BodyText"/>
      </w:pPr>
      <w:r>
        <w:t xml:space="preserve">They may be consensus-ranked when published in broader public semantic space.</w:t>
      </w:r>
    </w:p>
    <w:bookmarkEnd w:id="188"/>
    <w:bookmarkStart w:id="189" w:name="resolver-ranked-consensus-relationships"/>
    <w:p>
      <w:pPr>
        <w:pStyle w:val="Heading2"/>
      </w:pPr>
      <w:r>
        <w:t xml:space="preserve">Resolver-Ranked Consensus Relationships</w:t>
      </w:r>
    </w:p>
    <w:p>
      <w:pPr>
        <w:pStyle w:val="FirstParagraph"/>
      </w:pPr>
      <w:r>
        <w:t xml:space="preserve">For broad public semantic concepts, no single owner should automatically define the global meaning.</w:t>
      </w:r>
    </w:p>
    <w:p>
      <w:pPr>
        <w:pStyle w:val="BodyText"/>
      </w:pPr>
      <w:r>
        <w:t xml:space="preserve">Examples:</w:t>
      </w:r>
    </w:p>
    <w:p>
      <w:pPr>
        <w:pStyle w:val="BodyText"/>
      </w:pPr>
      <w:r>
        <w:t xml:space="preserve">@games.strategy.abstract.stacking</w:t>
      </w:r>
      <w:r>
        <w:br/>
      </w:r>
      <w:r>
        <w:t xml:space="preserve">@music.jazz</w:t>
      </w:r>
      <w:r>
        <w:br/>
      </w:r>
      <w:r>
        <w:t xml:space="preserve">@recipes.gumbo</w:t>
      </w:r>
      <w:r>
        <w:br/>
      </w:r>
      <w:r>
        <w:t xml:space="preserve">@video.minecraft</w:t>
      </w:r>
    </w:p>
    <w:p>
      <w:pPr>
        <w:pStyle w:val="BodyText"/>
      </w:pPr>
      <w:r>
        <w:t xml:space="preserve">These expressions may be influenced by many sources, including:</w:t>
      </w:r>
    </w:p>
    <w:p>
      <w:pPr>
        <w:pStyle w:val="Compact"/>
        <w:numPr>
          <w:ilvl w:val="0"/>
          <w:numId w:val="1119"/>
        </w:numPr>
      </w:pPr>
      <w:r>
        <w:t xml:space="preserve">verified owner metadata</w:t>
      </w:r>
    </w:p>
    <w:p>
      <w:pPr>
        <w:pStyle w:val="Compact"/>
        <w:numPr>
          <w:ilvl w:val="0"/>
          <w:numId w:val="1119"/>
        </w:numPr>
      </w:pPr>
      <w:r>
        <w:t xml:space="preserve">Semantic Identity Providers</w:t>
      </w:r>
    </w:p>
    <w:p>
      <w:pPr>
        <w:pStyle w:val="Compact"/>
        <w:numPr>
          <w:ilvl w:val="0"/>
          <w:numId w:val="1119"/>
        </w:numPr>
      </w:pPr>
      <w:r>
        <w:t xml:space="preserve">community taxonomies</w:t>
      </w:r>
    </w:p>
    <w:p>
      <w:pPr>
        <w:pStyle w:val="Compact"/>
        <w:numPr>
          <w:ilvl w:val="0"/>
          <w:numId w:val="1119"/>
        </w:numPr>
      </w:pPr>
      <w:r>
        <w:t xml:space="preserve">domain experts</w:t>
      </w:r>
    </w:p>
    <w:p>
      <w:pPr>
        <w:pStyle w:val="Compact"/>
        <w:numPr>
          <w:ilvl w:val="0"/>
          <w:numId w:val="1119"/>
        </w:numPr>
      </w:pPr>
      <w:r>
        <w:t xml:space="preserve">trusted registries</w:t>
      </w:r>
    </w:p>
    <w:p>
      <w:pPr>
        <w:pStyle w:val="Compact"/>
        <w:numPr>
          <w:ilvl w:val="0"/>
          <w:numId w:val="1119"/>
        </w:numPr>
      </w:pPr>
      <w:r>
        <w:t xml:space="preserve">resolver ranking systems</w:t>
      </w:r>
    </w:p>
    <w:p>
      <w:pPr>
        <w:pStyle w:val="Compact"/>
        <w:numPr>
          <w:ilvl w:val="0"/>
          <w:numId w:val="1119"/>
        </w:numPr>
      </w:pPr>
      <w:r>
        <w:t xml:space="preserve">user behavior</w:t>
      </w:r>
    </w:p>
    <w:p>
      <w:pPr>
        <w:pStyle w:val="Compact"/>
        <w:numPr>
          <w:ilvl w:val="0"/>
          <w:numId w:val="1119"/>
        </w:numPr>
      </w:pPr>
      <w:r>
        <w:t xml:space="preserve">semantic popularity</w:t>
      </w:r>
    </w:p>
    <w:p>
      <w:pPr>
        <w:pStyle w:val="Compact"/>
        <w:numPr>
          <w:ilvl w:val="0"/>
          <w:numId w:val="1119"/>
        </w:numPr>
      </w:pPr>
      <w:r>
        <w:t xml:space="preserve">AI-assisted analysis</w:t>
      </w:r>
    </w:p>
    <w:p>
      <w:pPr>
        <w:pStyle w:val="Compact"/>
        <w:numPr>
          <w:ilvl w:val="0"/>
          <w:numId w:val="1119"/>
        </w:numPr>
      </w:pPr>
      <w:r>
        <w:t xml:space="preserve">cross-provider consensus</w:t>
      </w:r>
    </w:p>
    <w:p>
      <w:pPr>
        <w:pStyle w:val="FirstParagraph"/>
      </w:pPr>
      <w:r>
        <w:t xml:space="preserve">Resolvers should evaluate these claims using factors such as:</w:t>
      </w:r>
    </w:p>
    <w:p>
      <w:pPr>
        <w:pStyle w:val="Compact"/>
        <w:numPr>
          <w:ilvl w:val="0"/>
          <w:numId w:val="1120"/>
        </w:numPr>
      </w:pPr>
      <w:r>
        <w:t xml:space="preserve">provider reputation</w:t>
      </w:r>
    </w:p>
    <w:p>
      <w:pPr>
        <w:pStyle w:val="Compact"/>
        <w:numPr>
          <w:ilvl w:val="0"/>
          <w:numId w:val="1120"/>
        </w:numPr>
      </w:pPr>
      <w:r>
        <w:t xml:space="preserve">verification quality</w:t>
      </w:r>
    </w:p>
    <w:p>
      <w:pPr>
        <w:pStyle w:val="Compact"/>
        <w:numPr>
          <w:ilvl w:val="0"/>
          <w:numId w:val="1120"/>
        </w:numPr>
      </w:pPr>
      <w:r>
        <w:t xml:space="preserve">semantic relevance</w:t>
      </w:r>
    </w:p>
    <w:p>
      <w:pPr>
        <w:pStyle w:val="Compact"/>
        <w:numPr>
          <w:ilvl w:val="0"/>
          <w:numId w:val="1120"/>
        </w:numPr>
      </w:pPr>
      <w:r>
        <w:t xml:space="preserve">source credibility</w:t>
      </w:r>
    </w:p>
    <w:p>
      <w:pPr>
        <w:pStyle w:val="Compact"/>
        <w:numPr>
          <w:ilvl w:val="0"/>
          <w:numId w:val="1120"/>
        </w:numPr>
      </w:pPr>
      <w:r>
        <w:t xml:space="preserve">cross-provider agreement</w:t>
      </w:r>
    </w:p>
    <w:p>
      <w:pPr>
        <w:pStyle w:val="Compact"/>
        <w:numPr>
          <w:ilvl w:val="0"/>
          <w:numId w:val="1120"/>
        </w:numPr>
      </w:pPr>
      <w:r>
        <w:t xml:space="preserve">abuse resistance</w:t>
      </w:r>
    </w:p>
    <w:p>
      <w:pPr>
        <w:pStyle w:val="Compact"/>
        <w:numPr>
          <w:ilvl w:val="0"/>
          <w:numId w:val="1120"/>
        </w:numPr>
      </w:pPr>
      <w:r>
        <w:t xml:space="preserve">user trust settings</w:t>
      </w:r>
    </w:p>
    <w:p>
      <w:pPr>
        <w:pStyle w:val="Compact"/>
        <w:numPr>
          <w:ilvl w:val="0"/>
          <w:numId w:val="1120"/>
        </w:numPr>
      </w:pPr>
      <w:r>
        <w:t xml:space="preserve">historical accuracy</w:t>
      </w:r>
    </w:p>
    <w:p>
      <w:pPr>
        <w:pStyle w:val="Compact"/>
        <w:numPr>
          <w:ilvl w:val="0"/>
          <w:numId w:val="1120"/>
        </w:numPr>
      </w:pPr>
      <w:r>
        <w:t xml:space="preserve">contextual relevance</w:t>
      </w:r>
    </w:p>
    <w:p>
      <w:pPr>
        <w:pStyle w:val="FirstParagraph"/>
      </w:pPr>
      <w:r>
        <w:t xml:space="preserve">In this model, broad public semantic meaning emerges from federated metadata, domain knowledge, reputation, and consensus.</w:t>
      </w:r>
    </w:p>
    <w:p>
      <w:pPr>
        <w:pStyle w:val="BodyText"/>
      </w:pPr>
      <w:r>
        <w:t xml:space="preserve">It is not dictated by a single central authority.</w:t>
      </w:r>
    </w:p>
    <w:bookmarkEnd w:id="189"/>
    <w:bookmarkStart w:id="190" w:name="X371ae097d5694c38495e82501d467520ed742d0"/>
    <w:p>
      <w:pPr>
        <w:pStyle w:val="Heading2"/>
      </w:pPr>
      <w:r>
        <w:t xml:space="preserve">Domain Expert and Community Contributions</w:t>
      </w:r>
    </w:p>
    <w:p>
      <w:pPr>
        <w:pStyle w:val="FirstParagraph"/>
      </w:pPr>
      <w:r>
        <w:t xml:space="preserve">Certain semantic areas may benefit from domain-specific taxonomies or expert-maintained semantic maps.</w:t>
      </w:r>
    </w:p>
    <w:p>
      <w:pPr>
        <w:pStyle w:val="BodyText"/>
      </w:pPr>
      <w:r>
        <w:t xml:space="preserve">Examples:</w:t>
      </w:r>
    </w:p>
    <w:p>
      <w:pPr>
        <w:pStyle w:val="Compact"/>
        <w:numPr>
          <w:ilvl w:val="0"/>
          <w:numId w:val="1121"/>
        </w:numPr>
      </w:pPr>
      <w:r>
        <w:t xml:space="preserve">board game mechanics</w:t>
      </w:r>
    </w:p>
    <w:p>
      <w:pPr>
        <w:pStyle w:val="Compact"/>
        <w:numPr>
          <w:ilvl w:val="0"/>
          <w:numId w:val="1121"/>
        </w:numPr>
      </w:pPr>
      <w:r>
        <w:t xml:space="preserve">medical terminology</w:t>
      </w:r>
    </w:p>
    <w:p>
      <w:pPr>
        <w:pStyle w:val="Compact"/>
        <w:numPr>
          <w:ilvl w:val="0"/>
          <w:numId w:val="1121"/>
        </w:numPr>
      </w:pPr>
      <w:r>
        <w:t xml:space="preserve">legal terminology</w:t>
      </w:r>
    </w:p>
    <w:p>
      <w:pPr>
        <w:pStyle w:val="Compact"/>
        <w:numPr>
          <w:ilvl w:val="0"/>
          <w:numId w:val="1121"/>
        </w:numPr>
      </w:pPr>
      <w:r>
        <w:t xml:space="preserve">academic fields</w:t>
      </w:r>
    </w:p>
    <w:p>
      <w:pPr>
        <w:pStyle w:val="Compact"/>
        <w:numPr>
          <w:ilvl w:val="0"/>
          <w:numId w:val="1121"/>
        </w:numPr>
      </w:pPr>
      <w:r>
        <w:t xml:space="preserve">software package ecosystems</w:t>
      </w:r>
    </w:p>
    <w:p>
      <w:pPr>
        <w:pStyle w:val="Compact"/>
        <w:numPr>
          <w:ilvl w:val="0"/>
          <w:numId w:val="1121"/>
        </w:numPr>
      </w:pPr>
      <w:r>
        <w:t xml:space="preserve">music genres</w:t>
      </w:r>
    </w:p>
    <w:p>
      <w:pPr>
        <w:pStyle w:val="Compact"/>
        <w:numPr>
          <w:ilvl w:val="0"/>
          <w:numId w:val="1121"/>
        </w:numPr>
      </w:pPr>
      <w:r>
        <w:t xml:space="preserve">culinary traditions</w:t>
      </w:r>
    </w:p>
    <w:p>
      <w:pPr>
        <w:pStyle w:val="Compact"/>
        <w:numPr>
          <w:ilvl w:val="0"/>
          <w:numId w:val="1121"/>
        </w:numPr>
      </w:pPr>
      <w:r>
        <w:t xml:space="preserve">scientific classifications</w:t>
      </w:r>
    </w:p>
    <w:p>
      <w:pPr>
        <w:pStyle w:val="FirstParagraph"/>
      </w:pPr>
      <w:r>
        <w:t xml:space="preserve">For example, the relationship between:</w:t>
      </w:r>
    </w:p>
    <w:p>
      <w:pPr>
        <w:pStyle w:val="BodyText"/>
      </w:pPr>
      <w:r>
        <w:t xml:space="preserve">@games.strategy.abstract.stacking</w:t>
      </w:r>
    </w:p>
    <w:p>
      <w:pPr>
        <w:pStyle w:val="BodyText"/>
      </w:pPr>
      <w:r>
        <w:t xml:space="preserve">and narrower paths such as:</w:t>
      </w:r>
    </w:p>
    <w:p>
      <w:pPr>
        <w:pStyle w:val="BodyText"/>
      </w:pPr>
      <w:r>
        <w:t xml:space="preserve">@games.strategy.abstract.capture.leaping.columns</w:t>
      </w:r>
    </w:p>
    <w:p>
      <w:pPr>
        <w:pStyle w:val="BodyText"/>
      </w:pPr>
      <w:r>
        <w:t xml:space="preserve">may be informed by game designers, game historians, rules databases, gaming communities, and board game taxonomy providers.</w:t>
      </w:r>
    </w:p>
    <w:p>
      <w:pPr>
        <w:pStyle w:val="BodyText"/>
      </w:pPr>
      <w:r>
        <w:t xml:space="preserve">SIP should allow these communities to publish semantic relationship claims, but resolvers should still evaluate those claims through reputation, verification, and consensus.</w:t>
      </w:r>
    </w:p>
    <w:bookmarkEnd w:id="190"/>
    <w:bookmarkStart w:id="191" w:name="user-defined-personal-semantics"/>
    <w:p>
      <w:pPr>
        <w:pStyle w:val="Heading2"/>
      </w:pPr>
      <w:r>
        <w:t xml:space="preserve">User-Defined Personal Semantics</w:t>
      </w:r>
    </w:p>
    <w:p>
      <w:pPr>
        <w:pStyle w:val="FirstParagraph"/>
      </w:pPr>
      <w:r>
        <w:t xml:space="preserve">Users may define personal shortcuts, preferred identities, semantic favorites, and context-specific meanings.</w:t>
      </w:r>
    </w:p>
    <w:p>
      <w:pPr>
        <w:pStyle w:val="BodyText"/>
      </w:pPr>
      <w:r>
        <w:t xml:space="preserve">For example, a user may choose:</w:t>
      </w:r>
    </w:p>
    <w:p>
      <w:pPr>
        <w:pStyle w:val="BodyText"/>
      </w:pPr>
      <w:r>
        <w:t xml:space="preserve">@games.lasca</w:t>
      </w:r>
    </w:p>
    <w:p>
      <w:pPr>
        <w:pStyle w:val="BodyText"/>
      </w:pPr>
      <w:r>
        <w:t xml:space="preserve">to mean:</w:t>
      </w:r>
    </w:p>
    <w:p>
      <w:pPr>
        <w:pStyle w:val="BodyText"/>
      </w:pPr>
      <w:r>
        <w:t xml:space="preserve">@stackworks.games.strategy.abstract.capture.leaping.columns.lasca</w:t>
      </w:r>
    </w:p>
    <w:p>
      <w:pPr>
        <w:pStyle w:val="BodyText"/>
      </w:pPr>
      <w:r>
        <w:t xml:space="preserve">within that user’s trusted resolver context.</w:t>
      </w:r>
    </w:p>
    <w:p>
      <w:pPr>
        <w:pStyle w:val="BodyText"/>
      </w:pPr>
      <w:r>
        <w:t xml:space="preserve">This creates a personal semantic binding.</w:t>
      </w:r>
    </w:p>
    <w:p>
      <w:pPr>
        <w:pStyle w:val="BodyText"/>
      </w:pPr>
      <w:r>
        <w:t xml:space="preserve">It does not imply that StackWorks globally owns:</w:t>
      </w:r>
    </w:p>
    <w:p>
      <w:pPr>
        <w:pStyle w:val="BodyText"/>
      </w:pPr>
      <w:r>
        <w:t xml:space="preserve">@games.lasca</w:t>
      </w:r>
    </w:p>
    <w:p>
      <w:pPr>
        <w:pStyle w:val="BodyText"/>
      </w:pPr>
      <w:r>
        <w:t xml:space="preserve">Nor does it prevent another user from binding:</w:t>
      </w:r>
    </w:p>
    <w:p>
      <w:pPr>
        <w:pStyle w:val="BodyText"/>
      </w:pPr>
      <w:r>
        <w:t xml:space="preserve">@games.lasca</w:t>
      </w:r>
    </w:p>
    <w:p>
      <w:pPr>
        <w:pStyle w:val="BodyText"/>
      </w:pPr>
      <w:r>
        <w:t xml:space="preserve">to a different Lasca-related identity.</w:t>
      </w:r>
    </w:p>
    <w:p>
      <w:pPr>
        <w:pStyle w:val="BodyText"/>
      </w:pPr>
      <w:r>
        <w:t xml:space="preserve">Personal semantic definitions may come from:</w:t>
      </w:r>
    </w:p>
    <w:p>
      <w:pPr>
        <w:pStyle w:val="Compact"/>
        <w:numPr>
          <w:ilvl w:val="0"/>
          <w:numId w:val="1122"/>
        </w:numPr>
      </w:pPr>
      <w:r>
        <w:t xml:space="preserve">explicit user choice</w:t>
      </w:r>
    </w:p>
    <w:p>
      <w:pPr>
        <w:pStyle w:val="Compact"/>
        <w:numPr>
          <w:ilvl w:val="0"/>
          <w:numId w:val="1122"/>
        </w:numPr>
      </w:pPr>
      <w:r>
        <w:t xml:space="preserve">saved semantic favorites</w:t>
      </w:r>
    </w:p>
    <w:p>
      <w:pPr>
        <w:pStyle w:val="Compact"/>
        <w:numPr>
          <w:ilvl w:val="0"/>
          <w:numId w:val="1122"/>
        </w:numPr>
      </w:pPr>
      <w:r>
        <w:t xml:space="preserve">browser profile settings</w:t>
      </w:r>
    </w:p>
    <w:p>
      <w:pPr>
        <w:pStyle w:val="Compact"/>
        <w:numPr>
          <w:ilvl w:val="0"/>
          <w:numId w:val="1122"/>
        </w:numPr>
      </w:pPr>
      <w:r>
        <w:t xml:space="preserve">organizational profile settings</w:t>
      </w:r>
    </w:p>
    <w:p>
      <w:pPr>
        <w:pStyle w:val="Compact"/>
        <w:numPr>
          <w:ilvl w:val="0"/>
          <w:numId w:val="1122"/>
        </w:numPr>
      </w:pPr>
      <w:r>
        <w:t xml:space="preserve">AI-assisted semantic memory</w:t>
      </w:r>
    </w:p>
    <w:p>
      <w:pPr>
        <w:pStyle w:val="Compact"/>
        <w:numPr>
          <w:ilvl w:val="0"/>
          <w:numId w:val="1122"/>
        </w:numPr>
      </w:pPr>
      <w:r>
        <w:t xml:space="preserve">trusted local resolver preferences</w:t>
      </w:r>
    </w:p>
    <w:p>
      <w:pPr>
        <w:pStyle w:val="FirstParagraph"/>
      </w:pPr>
      <w:r>
        <w:t xml:space="preserve">Personal semantic definitions should remain scoped to the user, organization, device, browser profile, or resolver context in which they were created.</w:t>
      </w:r>
    </w:p>
    <w:bookmarkEnd w:id="191"/>
    <w:bookmarkStart w:id="192" w:name="ai-suggested-semantic-relationships"/>
    <w:p>
      <w:pPr>
        <w:pStyle w:val="Heading2"/>
      </w:pPr>
      <w:r>
        <w:t xml:space="preserve">AI-Suggested Semantic Relationships</w:t>
      </w:r>
    </w:p>
    <w:p>
      <w:pPr>
        <w:pStyle w:val="FirstParagraph"/>
      </w:pPr>
      <w:r>
        <w:t xml:space="preserve">AI systems may suggest semantic relationships, but AI suggestions should not automatically be treated as authoritative.</w:t>
      </w:r>
    </w:p>
    <w:p>
      <w:pPr>
        <w:pStyle w:val="BodyText"/>
      </w:pPr>
      <w:r>
        <w:t xml:space="preserve">AI may suggest that:</w:t>
      </w:r>
    </w:p>
    <w:p>
      <w:pPr>
        <w:pStyle w:val="BodyText"/>
      </w:pPr>
      <w:r>
        <w:t xml:space="preserve">@stackworks.games.strategy.abstract.capture.leaping.columns.lasca</w:t>
      </w:r>
    </w:p>
    <w:p>
      <w:pPr>
        <w:pStyle w:val="BodyText"/>
      </w:pPr>
      <w:r>
        <w:t xml:space="preserve">is related to:</w:t>
      </w:r>
    </w:p>
    <w:p>
      <w:pPr>
        <w:pStyle w:val="BodyText"/>
      </w:pPr>
      <w:r>
        <w:t xml:space="preserve">@games.strategy.abstract.stacking</w:t>
      </w:r>
    </w:p>
    <w:p>
      <w:pPr>
        <w:pStyle w:val="BodyText"/>
      </w:pPr>
      <w:r>
        <w:t xml:space="preserve">or that:</w:t>
      </w:r>
    </w:p>
    <w:p>
      <w:pPr>
        <w:pStyle w:val="BodyText"/>
      </w:pPr>
      <w:r>
        <w:t xml:space="preserve">columns</w:t>
      </w:r>
    </w:p>
    <w:p>
      <w:pPr>
        <w:pStyle w:val="BodyText"/>
      </w:pPr>
      <w:r>
        <w:t xml:space="preserve">and:</w:t>
      </w:r>
    </w:p>
    <w:p>
      <w:pPr>
        <w:pStyle w:val="BodyText"/>
      </w:pPr>
      <w:r>
        <w:t xml:space="preserve">stacking</w:t>
      </w:r>
    </w:p>
    <w:p>
      <w:pPr>
        <w:pStyle w:val="BodyText"/>
      </w:pPr>
      <w:r>
        <w:t xml:space="preserve">may be equivalent within a particular game-mechanics context.</w:t>
      </w:r>
    </w:p>
    <w:p>
      <w:pPr>
        <w:pStyle w:val="BodyText"/>
      </w:pPr>
      <w:r>
        <w:t xml:space="preserve">However, such suggestions should be treated as provisional unless they are:</w:t>
      </w:r>
    </w:p>
    <w:p>
      <w:pPr>
        <w:pStyle w:val="Compact"/>
        <w:numPr>
          <w:ilvl w:val="0"/>
          <w:numId w:val="1123"/>
        </w:numPr>
      </w:pPr>
      <w:r>
        <w:t xml:space="preserve">accepted by an owner</w:t>
      </w:r>
    </w:p>
    <w:p>
      <w:pPr>
        <w:pStyle w:val="Compact"/>
        <w:numPr>
          <w:ilvl w:val="0"/>
          <w:numId w:val="1123"/>
        </w:numPr>
      </w:pPr>
      <w:r>
        <w:t xml:space="preserve">confirmed by a trusted provider</w:t>
      </w:r>
    </w:p>
    <w:p>
      <w:pPr>
        <w:pStyle w:val="Compact"/>
        <w:numPr>
          <w:ilvl w:val="0"/>
          <w:numId w:val="1123"/>
        </w:numPr>
      </w:pPr>
      <w:r>
        <w:t xml:space="preserve">supported by domain expertise</w:t>
      </w:r>
    </w:p>
    <w:p>
      <w:pPr>
        <w:pStyle w:val="Compact"/>
        <w:numPr>
          <w:ilvl w:val="0"/>
          <w:numId w:val="1123"/>
        </w:numPr>
      </w:pPr>
      <w:r>
        <w:t xml:space="preserve">reinforced by resolver consensus</w:t>
      </w:r>
    </w:p>
    <w:p>
      <w:pPr>
        <w:pStyle w:val="Compact"/>
        <w:numPr>
          <w:ilvl w:val="0"/>
          <w:numId w:val="1123"/>
        </w:numPr>
      </w:pPr>
      <w:r>
        <w:t xml:space="preserve">approved by a user for personal use</w:t>
      </w:r>
    </w:p>
    <w:p>
      <w:pPr>
        <w:pStyle w:val="Compact"/>
        <w:numPr>
          <w:ilvl w:val="0"/>
          <w:numId w:val="1123"/>
        </w:numPr>
      </w:pPr>
      <w:r>
        <w:t xml:space="preserve">verified through reliable metadata</w:t>
      </w:r>
    </w:p>
    <w:p>
      <w:pPr>
        <w:pStyle w:val="FirstParagraph"/>
      </w:pPr>
      <w:r>
        <w:t xml:space="preserve">AI can assist discovery, enrichment, classification, and ranking.</w:t>
      </w:r>
    </w:p>
    <w:p>
      <w:pPr>
        <w:pStyle w:val="BodyText"/>
      </w:pPr>
      <w:r>
        <w:t xml:space="preserve">It should not silently create authoritative semantic truth without verification or acceptance.</w:t>
      </w:r>
    </w:p>
    <w:bookmarkEnd w:id="192"/>
    <w:bookmarkStart w:id="193" w:name="semantic-claims-vs-semantic-authority"/>
    <w:p>
      <w:pPr>
        <w:pStyle w:val="Heading2"/>
      </w:pPr>
      <w:r>
        <w:t xml:space="preserve">Semantic Claims vs Semantic Authority</w:t>
      </w:r>
    </w:p>
    <w:p>
      <w:pPr>
        <w:pStyle w:val="FirstParagraph"/>
      </w:pPr>
      <w:r>
        <w:t xml:space="preserve">SIP should distinguish between publishing a semantic claim and having semantic authority.</w:t>
      </w:r>
    </w:p>
    <w:p>
      <w:pPr>
        <w:pStyle w:val="BodyText"/>
      </w:pPr>
      <w:r>
        <w:t xml:space="preserve">A semantic claim says:</w:t>
      </w:r>
    </w:p>
    <w:p>
      <w:pPr>
        <w:pStyle w:val="BodyText"/>
      </w:pPr>
      <w:r>
        <w:t xml:space="preserve">This relationship may be meaningful.</w:t>
      </w:r>
    </w:p>
    <w:p>
      <w:pPr>
        <w:pStyle w:val="BodyText"/>
      </w:pPr>
      <w:r>
        <w:t xml:space="preserve">Semantic authority says:</w:t>
      </w:r>
    </w:p>
    <w:p>
      <w:pPr>
        <w:pStyle w:val="BodyText"/>
      </w:pPr>
      <w:r>
        <w:t xml:space="preserve">This relationship is trusted enough to affect resolution, ranking, display, or deterministic behavior.</w:t>
      </w:r>
    </w:p>
    <w:p>
      <w:pPr>
        <w:pStyle w:val="BodyText"/>
      </w:pPr>
      <w:r>
        <w:t xml:space="preserve">For example, any provider may claim:</w:t>
      </w:r>
    </w:p>
    <w:p>
      <w:pPr>
        <w:pStyle w:val="BodyText"/>
      </w:pPr>
      <w:r>
        <w:t xml:space="preserve">@games.strategy.abstract.stacking</w:t>
      </w:r>
      <w:r>
        <w:br/>
      </w:r>
      <w:r>
        <w:t xml:space="preserve">is related to:</w:t>
      </w:r>
      <w:r>
        <w:br/>
      </w:r>
      <w:r>
        <w:t xml:space="preserve">@games.strategy.abstract.capture.leaping.columns</w:t>
      </w:r>
    </w:p>
    <w:p>
      <w:pPr>
        <w:pStyle w:val="BodyText"/>
      </w:pPr>
      <w:r>
        <w:t xml:space="preserve">But a resolver may decide whether that claim is trusted based on:</w:t>
      </w:r>
    </w:p>
    <w:p>
      <w:pPr>
        <w:pStyle w:val="Compact"/>
        <w:numPr>
          <w:ilvl w:val="0"/>
          <w:numId w:val="1124"/>
        </w:numPr>
      </w:pPr>
      <w:r>
        <w:t xml:space="preserve">who published it</w:t>
      </w:r>
    </w:p>
    <w:p>
      <w:pPr>
        <w:pStyle w:val="Compact"/>
        <w:numPr>
          <w:ilvl w:val="0"/>
          <w:numId w:val="1124"/>
        </w:numPr>
      </w:pPr>
      <w:r>
        <w:t xml:space="preserve">whether it is verified</w:t>
      </w:r>
    </w:p>
    <w:p>
      <w:pPr>
        <w:pStyle w:val="Compact"/>
        <w:numPr>
          <w:ilvl w:val="0"/>
          <w:numId w:val="1124"/>
        </w:numPr>
      </w:pPr>
      <w:r>
        <w:t xml:space="preserve">whether reputable sources agree</w:t>
      </w:r>
    </w:p>
    <w:p>
      <w:pPr>
        <w:pStyle w:val="Compact"/>
        <w:numPr>
          <w:ilvl w:val="0"/>
          <w:numId w:val="1124"/>
        </w:numPr>
      </w:pPr>
      <w:r>
        <w:t xml:space="preserve">whether it matches user context</w:t>
      </w:r>
    </w:p>
    <w:p>
      <w:pPr>
        <w:pStyle w:val="Compact"/>
        <w:numPr>
          <w:ilvl w:val="0"/>
          <w:numId w:val="1124"/>
        </w:numPr>
      </w:pPr>
      <w:r>
        <w:t xml:space="preserve">whether it conflicts with better evidence</w:t>
      </w:r>
    </w:p>
    <w:p>
      <w:pPr>
        <w:pStyle w:val="Compact"/>
        <w:numPr>
          <w:ilvl w:val="0"/>
          <w:numId w:val="1124"/>
        </w:numPr>
      </w:pPr>
      <w:r>
        <w:t xml:space="preserve">whether it appears abusive or misleading</w:t>
      </w:r>
    </w:p>
    <w:p>
      <w:pPr>
        <w:pStyle w:val="FirstParagraph"/>
      </w:pPr>
      <w:r>
        <w:t xml:space="preserve">This distinction allows SIP to remain open while still resisting spam, abuse, and semantic manipulation.</w:t>
      </w:r>
    </w:p>
    <w:bookmarkEnd w:id="193"/>
    <w:bookmarkStart w:id="200" w:name="authority-levels"/>
    <w:p>
      <w:pPr>
        <w:pStyle w:val="Heading2"/>
      </w:pPr>
      <w:r>
        <w:t xml:space="preserve">Authority Levels</w:t>
      </w:r>
    </w:p>
    <w:p>
      <w:pPr>
        <w:pStyle w:val="FirstParagraph"/>
      </w:pPr>
      <w:r>
        <w:t xml:space="preserve">SIP semantic definitions may be understood across several authority levels.</w:t>
      </w:r>
    </w:p>
    <w:bookmarkStart w:id="194" w:name="protocol-authority"/>
    <w:p>
      <w:pPr>
        <w:pStyle w:val="Heading3"/>
      </w:pPr>
      <w:r>
        <w:t xml:space="preserve">Protocol Authority</w:t>
      </w:r>
    </w:p>
    <w:p>
      <w:pPr>
        <w:pStyle w:val="FirstParagraph"/>
      </w:pPr>
      <w:r>
        <w:t xml:space="preserve">The SIP specification defines the relationship types, metadata structures, verification models, and resolver behavior.</w:t>
      </w:r>
    </w:p>
    <w:p>
      <w:pPr>
        <w:pStyle w:val="BodyText"/>
      </w:pPr>
      <w:r>
        <w:t xml:space="preserve">Example:</w:t>
      </w:r>
    </w:p>
    <w:p>
      <w:pPr>
        <w:pStyle w:val="BodyText"/>
      </w:pPr>
      <w:r>
        <w:t xml:space="preserve">A broad semantic facet discovers multiple narrower paths.</w:t>
      </w:r>
    </w:p>
    <w:bookmarkEnd w:id="194"/>
    <w:bookmarkStart w:id="195" w:name="owner-authority"/>
    <w:p>
      <w:pPr>
        <w:pStyle w:val="Heading3"/>
      </w:pPr>
      <w:r>
        <w:t xml:space="preserve">Owner Authority</w:t>
      </w:r>
    </w:p>
    <w:p>
      <w:pPr>
        <w:pStyle w:val="FirstParagraph"/>
      </w:pPr>
      <w:r>
        <w:t xml:space="preserve">A verified owner defines identities, aliases, and destination mappings inside its own namespace.</w:t>
      </w:r>
    </w:p>
    <w:p>
      <w:pPr>
        <w:pStyle w:val="BodyText"/>
      </w:pPr>
      <w:r>
        <w:t xml:space="preserve">Example:</w:t>
      </w:r>
    </w:p>
    <w:p>
      <w:pPr>
        <w:pStyle w:val="BodyText"/>
      </w:pPr>
      <w:r>
        <w:t xml:space="preserve">@stackworks.games.lasca</w:t>
      </w:r>
      <w:r>
        <w:br/>
      </w:r>
      <w:r>
        <w:t xml:space="preserve">→</w:t>
      </w:r>
      <w:r>
        <w:t xml:space="preserve"> </w:t>
      </w:r>
      <w:hyperlink r:id="rId186">
        <w:r>
          <w:rPr>
            <w:rStyle w:val="Hyperlink"/>
          </w:rPr>
          <w:t xml:space="preserve">https://stackworks.games/lasca</w:t>
        </w:r>
      </w:hyperlink>
    </w:p>
    <w:bookmarkEnd w:id="195"/>
    <w:bookmarkStart w:id="196" w:name="provider-authority"/>
    <w:p>
      <w:pPr>
        <w:pStyle w:val="Heading3"/>
      </w:pPr>
      <w:r>
        <w:t xml:space="preserve">Provider Authority</w:t>
      </w:r>
    </w:p>
    <w:p>
      <w:pPr>
        <w:pStyle w:val="FirstParagraph"/>
      </w:pPr>
      <w:r>
        <w:t xml:space="preserve">A Semantic Identity Provider publishes semantic metadata and verified records.</w:t>
      </w:r>
    </w:p>
    <w:p>
      <w:pPr>
        <w:pStyle w:val="BodyText"/>
      </w:pPr>
      <w:r>
        <w:t xml:space="preserve">Example:</w:t>
      </w:r>
    </w:p>
    <w:p>
      <w:pPr>
        <w:pStyle w:val="BodyText"/>
      </w:pPr>
      <w:r>
        <w:t xml:space="preserve">A provider publishes that Lasca belongs under abstract strategy games.</w:t>
      </w:r>
    </w:p>
    <w:bookmarkEnd w:id="196"/>
    <w:bookmarkStart w:id="197" w:name="consensus-authority"/>
    <w:p>
      <w:pPr>
        <w:pStyle w:val="Heading3"/>
      </w:pPr>
      <w:r>
        <w:t xml:space="preserve">Consensus Authority</w:t>
      </w:r>
    </w:p>
    <w:p>
      <w:pPr>
        <w:pStyle w:val="FirstParagraph"/>
      </w:pPr>
      <w:r>
        <w:t xml:space="preserve">Resolvers rank broad public semantic relationships based on multiple trusted sources.</w:t>
      </w:r>
    </w:p>
    <w:p>
      <w:pPr>
        <w:pStyle w:val="BodyText"/>
      </w:pPr>
      <w:r>
        <w:t xml:space="preserve">Example:</w:t>
      </w:r>
    </w:p>
    <w:p>
      <w:pPr>
        <w:pStyle w:val="BodyText"/>
      </w:pPr>
      <w:r>
        <w:t xml:space="preserve">@games.strategy.abstract.stacking</w:t>
      </w:r>
    </w:p>
    <w:p>
      <w:pPr>
        <w:pStyle w:val="BodyText"/>
      </w:pPr>
      <w:r>
        <w:t xml:space="preserve">matches several narrower stacking-game branches.</w:t>
      </w:r>
    </w:p>
    <w:bookmarkEnd w:id="197"/>
    <w:bookmarkStart w:id="198" w:name="personal-authority"/>
    <w:p>
      <w:pPr>
        <w:pStyle w:val="Heading3"/>
      </w:pPr>
      <w:r>
        <w:t xml:space="preserve">Personal Authority</w:t>
      </w:r>
    </w:p>
    <w:p>
      <w:pPr>
        <w:pStyle w:val="FirstParagraph"/>
      </w:pPr>
      <w:r>
        <w:t xml:space="preserve">A user defines private or contextual shortcut meanings.</w:t>
      </w:r>
    </w:p>
    <w:p>
      <w:pPr>
        <w:pStyle w:val="BodyText"/>
      </w:pPr>
      <w:r>
        <w:t xml:space="preserve">Example:</w:t>
      </w:r>
    </w:p>
    <w:p>
      <w:pPr>
        <w:pStyle w:val="BodyText"/>
      </w:pPr>
      <w:r>
        <w:t xml:space="preserve">For this user:</w:t>
      </w:r>
    </w:p>
    <w:p>
      <w:pPr>
        <w:pStyle w:val="BodyText"/>
      </w:pPr>
      <w:r>
        <w:t xml:space="preserve">@games.lasca</w:t>
      </w:r>
      <w:r>
        <w:br/>
      </w:r>
      <w:r>
        <w:t xml:space="preserve">→ @stackworks.games.strategy.abstract.capture.leaping.columns.lasca</w:t>
      </w:r>
    </w:p>
    <w:bookmarkEnd w:id="198"/>
    <w:bookmarkStart w:id="199" w:name="ai-assisted-authority"/>
    <w:p>
      <w:pPr>
        <w:pStyle w:val="Heading3"/>
      </w:pPr>
      <w:r>
        <w:t xml:space="preserve">AI-Assisted Authority</w:t>
      </w:r>
    </w:p>
    <w:p>
      <w:pPr>
        <w:pStyle w:val="FirstParagraph"/>
      </w:pPr>
      <w:r>
        <w:t xml:space="preserve">AI suggests relationships for review, enrichment, discovery, or personalization.</w:t>
      </w:r>
    </w:p>
    <w:p>
      <w:pPr>
        <w:pStyle w:val="BodyText"/>
      </w:pPr>
      <w:r>
        <w:t xml:space="preserve">Example:</w:t>
      </w:r>
    </w:p>
    <w:p>
      <w:pPr>
        <w:pStyle w:val="BodyText"/>
      </w:pPr>
      <w:r>
        <w:t xml:space="preserve">AI suggests that “stacking” may be a broad game mechanic facet.</w:t>
      </w:r>
    </w:p>
    <w:bookmarkEnd w:id="199"/>
    <w:bookmarkEnd w:id="200"/>
    <w:bookmarkStart w:id="201" w:name="example-stackworks-and-lasca"/>
    <w:p>
      <w:pPr>
        <w:pStyle w:val="Heading2"/>
      </w:pPr>
      <w:r>
        <w:t xml:space="preserve">Example: StackWorks and Lasca</w:t>
      </w:r>
    </w:p>
    <w:p>
      <w:pPr>
        <w:pStyle w:val="FirstParagraph"/>
      </w:pPr>
      <w:r>
        <w:t xml:space="preserve">StackWorks may authoritatively define:</w:t>
      </w:r>
    </w:p>
    <w:p>
      <w:pPr>
        <w:pStyle w:val="BodyText"/>
      </w:pPr>
      <w:r>
        <w:t xml:space="preserve">@stackworks.games.strategy.abstract.capture.leaping.columns.lasca</w:t>
      </w:r>
    </w:p>
    <w:p>
      <w:pPr>
        <w:pStyle w:val="BodyText"/>
      </w:pPr>
      <w:r>
        <w:t xml:space="preserve">and map it to:</w:t>
      </w:r>
    </w:p>
    <w:p>
      <w:pPr>
        <w:pStyle w:val="BodyText"/>
      </w:pPr>
      <w:hyperlink r:id="rId186">
        <w:r>
          <w:rPr>
            <w:rStyle w:val="Hyperlink"/>
          </w:rPr>
          <w:t xml:space="preserve">https://stackworks.games/lasca</w:t>
        </w:r>
      </w:hyperlink>
    </w:p>
    <w:p>
      <w:pPr>
        <w:pStyle w:val="BodyText"/>
      </w:pPr>
      <w:r>
        <w:t xml:space="preserve">StackWorks may also define:</w:t>
      </w:r>
    </w:p>
    <w:p>
      <w:pPr>
        <w:pStyle w:val="BodyText"/>
      </w:pPr>
      <w:r>
        <w:t xml:space="preserve">@stackworks.games.lasca</w:t>
      </w:r>
    </w:p>
    <w:p>
      <w:pPr>
        <w:pStyle w:val="BodyText"/>
      </w:pPr>
      <w:r>
        <w:t xml:space="preserve">as an owner-bound shortcut.</w:t>
      </w:r>
    </w:p>
    <w:p>
      <w:pPr>
        <w:pStyle w:val="BodyText"/>
      </w:pPr>
      <w:r>
        <w:t xml:space="preserve">However, broader unbound expressions such as:</w:t>
      </w:r>
    </w:p>
    <w:p>
      <w:pPr>
        <w:pStyle w:val="BodyText"/>
      </w:pPr>
      <w:r>
        <w:t xml:space="preserve">@games.lasca</w:t>
      </w:r>
    </w:p>
    <w:p>
      <w:pPr>
        <w:pStyle w:val="BodyText"/>
      </w:pPr>
      <w:r>
        <w:t xml:space="preserve">or:</w:t>
      </w:r>
    </w:p>
    <w:p>
      <w:pPr>
        <w:pStyle w:val="BodyText"/>
      </w:pPr>
      <w:r>
        <w:t xml:space="preserve">@games.strategy.abstract.stacking</w:t>
      </w:r>
    </w:p>
    <w:p>
      <w:pPr>
        <w:pStyle w:val="BodyText"/>
      </w:pPr>
      <w:r>
        <w:t xml:space="preserve">should remain public semantic discovery expressions.</w:t>
      </w:r>
    </w:p>
    <w:p>
      <w:pPr>
        <w:pStyle w:val="BodyText"/>
      </w:pPr>
      <w:r>
        <w:t xml:space="preserve">They may return StackWorks as a highly relevant candidate, but they should not be globally owned by StackWorks.</w:t>
      </w:r>
    </w:p>
    <w:p>
      <w:pPr>
        <w:pStyle w:val="BodyText"/>
      </w:pPr>
      <w:r>
        <w:t xml:space="preserve">A resolver may show:</w:t>
      </w:r>
    </w:p>
    <w:p>
      <w:pPr>
        <w:pStyle w:val="BodyText"/>
      </w:pPr>
      <w:r>
        <w:t xml:space="preserve">StackWorks — Lasca</w:t>
      </w:r>
      <w:r>
        <w:br/>
      </w:r>
      <w:r>
        <w:t xml:space="preserve">@stackworks.games.strategy.abstract.capture.leaping.columns.lasca</w:t>
      </w:r>
      <w:r>
        <w:br/>
      </w:r>
      <w:r>
        <w:t xml:space="preserve">Maps to:</w:t>
      </w:r>
      <w:r>
        <w:t xml:space="preserve"> </w:t>
      </w:r>
      <w:hyperlink r:id="rId186">
        <w:r>
          <w:rPr>
            <w:rStyle w:val="Hyperlink"/>
          </w:rPr>
          <w:t xml:space="preserve">https://stackworks.games/lasca</w:t>
        </w:r>
      </w:hyperlink>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The user may then select StackWorks and optionally save:</w:t>
      </w:r>
    </w:p>
    <w:p>
      <w:pPr>
        <w:pStyle w:val="BodyText"/>
      </w:pPr>
      <w:r>
        <w:t xml:space="preserve">@games.lasca</w:t>
      </w:r>
    </w:p>
    <w:p>
      <w:pPr>
        <w:pStyle w:val="BodyText"/>
      </w:pPr>
      <w:r>
        <w:t xml:space="preserve">as a personal shortcut.</w:t>
      </w:r>
    </w:p>
    <w:p>
      <w:pPr>
        <w:pStyle w:val="BodyText"/>
      </w:pPr>
      <w:r>
        <w:t xml:space="preserve">This gives the user convenience without creating global ownership over the shorthand.</w:t>
      </w:r>
    </w:p>
    <w:bookmarkEnd w:id="201"/>
    <w:bookmarkStart w:id="202" w:name="core-semantic-authority-rule"/>
    <w:p>
      <w:pPr>
        <w:pStyle w:val="Heading2"/>
      </w:pPr>
      <w:r>
        <w:t xml:space="preserve">Core Semantic Authority Rule</w:t>
      </w:r>
    </w:p>
    <w:p>
      <w:pPr>
        <w:pStyle w:val="FirstParagraph"/>
      </w:pPr>
      <w:r>
        <w:t xml:space="preserve">The core rule is:</w:t>
      </w:r>
    </w:p>
    <w:p>
      <w:pPr>
        <w:pStyle w:val="BodyText"/>
      </w:pPr>
      <w:r>
        <w:t xml:space="preserve">The SIP protocol defines relationship types.</w:t>
      </w:r>
      <w:r>
        <w:br/>
      </w:r>
      <w:r>
        <w:t xml:space="preserve">Owners define their verified identities.</w:t>
      </w:r>
      <w:r>
        <w:br/>
      </w:r>
      <w:r>
        <w:t xml:space="preserve">Providers publish semantic metadata.</w:t>
      </w:r>
      <w:r>
        <w:br/>
      </w:r>
      <w:r>
        <w:t xml:space="preserve">Resolvers rank and reconcile claims.</w:t>
      </w:r>
      <w:r>
        <w:br/>
      </w:r>
      <w:r>
        <w:t xml:space="preserve">Users define personal preferences.</w:t>
      </w:r>
      <w:r>
        <w:br/>
      </w:r>
      <w:r>
        <w:t xml:space="preserve">AI suggests relationships, but does not automatically make them authoritative.</w:t>
      </w:r>
    </w:p>
    <w:p>
      <w:pPr>
        <w:pStyle w:val="BodyText"/>
      </w:pPr>
      <w:r>
        <w:t xml:space="preserve">This keeps SIP open, federated, contextual, and AI-native without allowing any one organization to define the entire semantic universe.</w:t>
      </w:r>
    </w:p>
    <w:bookmarkEnd w:id="202"/>
    <w:bookmarkEnd w:id="203"/>
    <w:bookmarkStart w:id="213" w:name="X334a50e254e55f8976041ea80967ffcbc45ef69"/>
    <w:p>
      <w:pPr>
        <w:pStyle w:val="Heading1"/>
      </w:pPr>
      <w:r>
        <w:t xml:space="preserve">Shortcut SIPs and Semantic Shortcut Aliases</w:t>
      </w:r>
    </w:p>
    <w:p>
      <w:pPr>
        <w:pStyle w:val="FirstParagraph"/>
      </w:pPr>
      <w:r>
        <w:t xml:space="preserve">SIP recognizes that highly descriptive semantic identities may become too long for frequent manual use.</w:t>
      </w:r>
    </w:p>
    <w:p>
      <w:pPr>
        <w:pStyle w:val="BodyText"/>
      </w:pPr>
      <w:r>
        <w:t xml:space="preserve">For example, a fully descriptive Lasca discovery path might be:</w:t>
      </w:r>
    </w:p>
    <w:p>
      <w:pPr>
        <w:pStyle w:val="BodyText"/>
      </w:pPr>
      <w:r>
        <w:t xml:space="preserve">@games.strategy.abstract.capture.leaping.columns.lasca</w:t>
      </w:r>
    </w:p>
    <w:p>
      <w:pPr>
        <w:pStyle w:val="BodyText"/>
      </w:pPr>
      <w:r>
        <w:t xml:space="preserve">This expression is semantically rich because it describes Lasca as:</w:t>
      </w:r>
    </w:p>
    <w:p>
      <w:pPr>
        <w:pStyle w:val="BodyText"/>
      </w:pPr>
      <w:r>
        <w:t xml:space="preserve">games → strategy → abstract → capture → leaping → columns → lasca</w:t>
      </w:r>
    </w:p>
    <w:p>
      <w:pPr>
        <w:pStyle w:val="BodyText"/>
      </w:pPr>
      <w:r>
        <w:t xml:space="preserve">However, users may reasonably expect to type a shorter expression such as:</w:t>
      </w:r>
    </w:p>
    <w:p>
      <w:pPr>
        <w:pStyle w:val="BodyText"/>
      </w:pPr>
      <w:r>
        <w:t xml:space="preserve">@games.lasca</w:t>
      </w:r>
    </w:p>
    <w:p>
      <w:pPr>
        <w:pStyle w:val="BodyText"/>
      </w:pPr>
      <w:r>
        <w:t xml:space="preserve">SIP therefore supports shortcut SIPs, also called semantic shortcut aliases.</w:t>
      </w:r>
    </w:p>
    <w:p>
      <w:pPr>
        <w:pStyle w:val="BodyText"/>
      </w:pPr>
      <w:r>
        <w:t xml:space="preserve">A shortcut SIP is a compact semantic expression that expands to a longer semantic discovery path or an owner-bound canonical identity.</w:t>
      </w:r>
    </w:p>
    <w:p>
      <w:pPr>
        <w:pStyle w:val="BodyText"/>
      </w:pPr>
      <w:r>
        <w:t xml:space="preserve">Shortcut SIPs improve usability without removing the richer semantic structure behind the shortcut.</w:t>
      </w:r>
    </w:p>
    <w:bookmarkStart w:id="204" w:name="discovery-shortcut-sips"/>
    <w:p>
      <w:pPr>
        <w:pStyle w:val="Heading2"/>
      </w:pPr>
      <w:r>
        <w:t xml:space="preserve">Discovery Shortcut SIPs</w:t>
      </w:r>
    </w:p>
    <w:p>
      <w:pPr>
        <w:pStyle w:val="FirstParagraph"/>
      </w:pPr>
      <w:r>
        <w:t xml:space="preserve">A discovery shortcut SIP is a compact expression that expands to a longer unbound semantic discovery path.</w:t>
      </w:r>
    </w:p>
    <w:p>
      <w:pPr>
        <w:pStyle w:val="BodyText"/>
      </w:pPr>
      <w:r>
        <w:t xml:space="preserve">Example:</w:t>
      </w:r>
    </w:p>
    <w:p>
      <w:pPr>
        <w:pStyle w:val="BodyText"/>
      </w:pPr>
      <w:r>
        <w:t xml:space="preserve">@games.lasca</w:t>
      </w:r>
    </w:p>
    <w:p>
      <w:pPr>
        <w:pStyle w:val="BodyText"/>
      </w:pPr>
      <w:r>
        <w:t xml:space="preserve">may expand to:</w:t>
      </w:r>
    </w:p>
    <w:p>
      <w:pPr>
        <w:pStyle w:val="BodyText"/>
      </w:pPr>
      <w:r>
        <w:t xml:space="preserve">@games.strategy.abstract.capture.leaping.columns.lasca</w:t>
      </w:r>
    </w:p>
    <w:p>
      <w:pPr>
        <w:pStyle w:val="BodyText"/>
      </w:pPr>
      <w:r>
        <w:t xml:space="preserve">This does not automatically bind the identity to a specific owner, publisher, organization, or destination.</w:t>
      </w:r>
    </w:p>
    <w:p>
      <w:pPr>
        <w:pStyle w:val="BodyText"/>
      </w:pPr>
      <w:r>
        <w:t xml:space="preserve">Instead, it means:</w:t>
      </w:r>
    </w:p>
    <w:p>
      <w:pPr>
        <w:pStyle w:val="BodyText"/>
      </w:pPr>
      <w:r>
        <w:t xml:space="preserve">Find resources semantically associated with Lasca within the games category.</w:t>
      </w:r>
    </w:p>
    <w:p>
      <w:pPr>
        <w:pStyle w:val="BodyText"/>
      </w:pPr>
      <w:r>
        <w:t xml:space="preserve">The expanded path remains discovery-oriented unless the user selects a specific owner-bound result.</w:t>
      </w:r>
    </w:p>
    <w:p>
      <w:pPr>
        <w:pStyle w:val="BodyText"/>
      </w:pPr>
      <w:r>
        <w:t xml:space="preserve">For example, after typing:</w:t>
      </w:r>
    </w:p>
    <w:p>
      <w:pPr>
        <w:pStyle w:val="BodyText"/>
      </w:pPr>
      <w:r>
        <w:t xml:space="preserve">@games.lasca</w:t>
      </w:r>
    </w:p>
    <w:p>
      <w:pPr>
        <w:pStyle w:val="BodyText"/>
      </w:pPr>
      <w:r>
        <w:t xml:space="preserve">Semantic IntelliSense may show:</w:t>
      </w:r>
    </w:p>
    <w:p>
      <w:pPr>
        <w:pStyle w:val="BodyText"/>
      </w:pPr>
      <w:r>
        <w:t xml:space="preserve">Shortcut expansion:</w:t>
      </w:r>
    </w:p>
    <w:p>
      <w:pPr>
        <w:pStyle w:val="BodyText"/>
      </w:pPr>
      <w:r>
        <w:t xml:space="preserve">Lasca game classification</w:t>
      </w:r>
      <w:r>
        <w:br/>
      </w:r>
      <w:r>
        <w:t xml:space="preserve">@games.strategy.abstract.capture.leaping.columns.lasca</w:t>
      </w:r>
    </w:p>
    <w:p>
      <w:pPr>
        <w:pStyle w:val="BodyText"/>
      </w:pPr>
      <w:r>
        <w:t xml:space="preserve">Matching owner-bound identities:</w:t>
      </w:r>
    </w:p>
    <w:p>
      <w:pPr>
        <w:pStyle w:val="BodyText"/>
      </w:pPr>
      <w:r>
        <w:t xml:space="preserve">StackWorks — Lasca</w:t>
      </w:r>
      <w:r>
        <w:br/>
      </w:r>
      <w:r>
        <w:t xml:space="preserve">@stackworks.games.strategy.abstract.capture.leaping.columns.lasca</w:t>
      </w:r>
      <w:r>
        <w:br/>
      </w:r>
      <w:r>
        <w:t xml:space="preserve">Maps to:</w:t>
      </w:r>
      <w:r>
        <w:t xml:space="preserve"> </w:t>
      </w:r>
      <w:hyperlink r:id="rId186">
        <w:r>
          <w:rPr>
            <w:rStyle w:val="Hyperlink"/>
          </w:rPr>
          <w:t xml:space="preserve">https://stackworks.games/lasca</w:t>
        </w:r>
      </w:hyperlink>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In this model, selecting the shortcut expansion keeps the user in semantic discovery mode.</w:t>
      </w:r>
    </w:p>
    <w:p>
      <w:pPr>
        <w:pStyle w:val="BodyText"/>
      </w:pPr>
      <w:r>
        <w:t xml:space="preserve">Selecting an owner-bound candidate commits the expression to a specific owner-qualified identity.</w:t>
      </w:r>
    </w:p>
    <w:bookmarkEnd w:id="204"/>
    <w:bookmarkStart w:id="205" w:name="owner-bound-shortcut-sips"/>
    <w:p>
      <w:pPr>
        <w:pStyle w:val="Heading2"/>
      </w:pPr>
      <w:r>
        <w:t xml:space="preserve">Owner-Bound Shortcut SIPs</w:t>
      </w:r>
    </w:p>
    <w:p>
      <w:pPr>
        <w:pStyle w:val="FirstParagraph"/>
      </w:pPr>
      <w:r>
        <w:t xml:space="preserve">An owner-bound shortcut SIP includes the owner namespace and therefore has stronger identity meaning.</w:t>
      </w:r>
    </w:p>
    <w:p>
      <w:pPr>
        <w:pStyle w:val="BodyText"/>
      </w:pPr>
      <w:r>
        <w:t xml:space="preserve">Example:</w:t>
      </w:r>
    </w:p>
    <w:p>
      <w:pPr>
        <w:pStyle w:val="BodyText"/>
      </w:pPr>
      <w:r>
        <w:t xml:space="preserve">@stackworks.games.lasca</w:t>
      </w:r>
    </w:p>
    <w:p>
      <w:pPr>
        <w:pStyle w:val="BodyText"/>
      </w:pPr>
      <w:r>
        <w:t xml:space="preserve">may expand to:</w:t>
      </w:r>
    </w:p>
    <w:p>
      <w:pPr>
        <w:pStyle w:val="BodyText"/>
      </w:pPr>
      <w:r>
        <w:t xml:space="preserve">@stackworks.games.strategy.abstract.capture.leaping.columns.lasca</w:t>
      </w:r>
    </w:p>
    <w:p>
      <w:pPr>
        <w:pStyle w:val="BodyText"/>
      </w:pPr>
      <w:r>
        <w:t xml:space="preserve">This expression is different from:</w:t>
      </w:r>
    </w:p>
    <w:p>
      <w:pPr>
        <w:pStyle w:val="BodyText"/>
      </w:pPr>
      <w:r>
        <w:t xml:space="preserve">@games.lasca</w:t>
      </w:r>
    </w:p>
    <w:p>
      <w:pPr>
        <w:pStyle w:val="BodyText"/>
      </w:pPr>
      <w:r>
        <w:t xml:space="preserve">because the owner is already specified.</w:t>
      </w:r>
    </w:p>
    <w:p>
      <w:pPr>
        <w:pStyle w:val="BodyText"/>
      </w:pPr>
      <w:r>
        <w:t xml:space="preserve">The shortcut:</w:t>
      </w:r>
    </w:p>
    <w:p>
      <w:pPr>
        <w:pStyle w:val="BodyText"/>
      </w:pPr>
      <w:r>
        <w:t xml:space="preserve">@stackworks.games.lasca</w:t>
      </w:r>
    </w:p>
    <w:p>
      <w:pPr>
        <w:pStyle w:val="BodyText"/>
      </w:pPr>
      <w:r>
        <w:t xml:space="preserve">means:</w:t>
      </w:r>
    </w:p>
    <w:p>
      <w:pPr>
        <w:pStyle w:val="BodyText"/>
      </w:pPr>
      <w:r>
        <w:t xml:space="preserve">Open or resolve the StackWorks-owned Lasca identity.</w:t>
      </w:r>
    </w:p>
    <w:p>
      <w:pPr>
        <w:pStyle w:val="BodyText"/>
      </w:pPr>
      <w:r>
        <w:t xml:space="preserve">It may therefore resolve deterministically when verification, trust, and confidence thresholds are satisfied.</w:t>
      </w:r>
    </w:p>
    <w:p>
      <w:pPr>
        <w:pStyle w:val="BodyText"/>
      </w:pPr>
      <w:r>
        <w:t xml:space="preserve">Example mapping:</w:t>
      </w:r>
    </w:p>
    <w:p>
      <w:pPr>
        <w:pStyle w:val="BodyText"/>
      </w:pPr>
      <w:r>
        <w:t xml:space="preserve">@stackworks.games.lasca</w:t>
      </w:r>
      <w:r>
        <w:br/>
      </w:r>
      <w:r>
        <w:t xml:space="preserve">→ @stackworks.games.strategy.abstract.capture.leaping.columns.lasca</w:t>
      </w:r>
      <w:r>
        <w:br/>
      </w:r>
      <w:r>
        <w:t xml:space="preserve">→</w:t>
      </w:r>
      <w:r>
        <w:t xml:space="preserve"> </w:t>
      </w:r>
      <w:hyperlink r:id="rId186">
        <w:r>
          <w:rPr>
            <w:rStyle w:val="Hyperlink"/>
          </w:rPr>
          <w:t xml:space="preserve">https://stackworks.games/lasca</w:t>
        </w:r>
      </w:hyperlink>
    </w:p>
    <w:bookmarkEnd w:id="205"/>
    <w:bookmarkStart w:id="206" w:name="personalized-shortcut-sips"/>
    <w:p>
      <w:pPr>
        <w:pStyle w:val="Heading2"/>
      </w:pPr>
      <w:r>
        <w:t xml:space="preserve">Personalized Shortcut SIPs</w:t>
      </w:r>
    </w:p>
    <w:p>
      <w:pPr>
        <w:pStyle w:val="FirstParagraph"/>
      </w:pPr>
      <w:r>
        <w:t xml:space="preserve">Some shortcuts may be personalized by user preference, semantic favorites, browser profile, organization membership, or AI-assisted semantic memory.</w:t>
      </w:r>
    </w:p>
    <w:p>
      <w:pPr>
        <w:pStyle w:val="BodyText"/>
      </w:pPr>
      <w:r>
        <w:t xml:space="preserve">For example:</w:t>
      </w:r>
    </w:p>
    <w:p>
      <w:pPr>
        <w:pStyle w:val="BodyText"/>
      </w:pPr>
      <w:r>
        <w:t xml:space="preserve">@games.lasca</w:t>
      </w:r>
    </w:p>
    <w:p>
      <w:pPr>
        <w:pStyle w:val="BodyText"/>
      </w:pPr>
      <w:r>
        <w:t xml:space="preserve">may normally behave as an unbound discovery shortcut.</w:t>
      </w:r>
    </w:p>
    <w:p>
      <w:pPr>
        <w:pStyle w:val="BodyText"/>
      </w:pPr>
      <w:r>
        <w:t xml:space="preserve">However, if a user has previously selected and saved:</w:t>
      </w:r>
    </w:p>
    <w:p>
      <w:pPr>
        <w:pStyle w:val="BodyText"/>
      </w:pPr>
      <w:r>
        <w:t xml:space="preserve">@stackworks.games.strategy.abstract.capture.leaping.columns.lasca</w:t>
      </w:r>
    </w:p>
    <w:p>
      <w:pPr>
        <w:pStyle w:val="BodyText"/>
      </w:pPr>
      <w:r>
        <w:t xml:space="preserve">as their preferred Lasca destination, then the user’s resolver may treat:</w:t>
      </w:r>
    </w:p>
    <w:p>
      <w:pPr>
        <w:pStyle w:val="BodyText"/>
      </w:pPr>
      <w:r>
        <w:t xml:space="preserve">@games.lasca</w:t>
      </w:r>
    </w:p>
    <w:p>
      <w:pPr>
        <w:pStyle w:val="BodyText"/>
      </w:pPr>
      <w:r>
        <w:t xml:space="preserve">as a personalized shortcut to the StackWorks Lasca identity.</w:t>
      </w:r>
    </w:p>
    <w:p>
      <w:pPr>
        <w:pStyle w:val="BodyText"/>
      </w:pPr>
      <w:r>
        <w:t xml:space="preserve">This personalized behavior should be clearly distinguished from global deterministic resolution.</w:t>
      </w:r>
    </w:p>
    <w:p>
      <w:pPr>
        <w:pStyle w:val="BodyText"/>
      </w:pPr>
      <w:r>
        <w:t xml:space="preserve">The shortcut is deterministic only within that user’s trusted context.</w:t>
      </w:r>
    </w:p>
    <w:p>
      <w:pPr>
        <w:pStyle w:val="BodyText"/>
      </w:pPr>
      <w:r>
        <w:t xml:space="preserve">It should not imply that StackWorks globally owns:</w:t>
      </w:r>
    </w:p>
    <w:p>
      <w:pPr>
        <w:pStyle w:val="BodyText"/>
      </w:pPr>
      <w:r>
        <w:t xml:space="preserve">@games.lasca</w:t>
      </w:r>
    </w:p>
    <w:p>
      <w:pPr>
        <w:pStyle w:val="BodyText"/>
      </w:pPr>
      <w:r>
        <w:t xml:space="preserve">unless the owner-bound form is explicitly used.</w:t>
      </w:r>
    </w:p>
    <w:bookmarkEnd w:id="206"/>
    <w:bookmarkStart w:id="207" w:name="resolver-assisted-shortcut-binding"/>
    <w:p>
      <w:pPr>
        <w:pStyle w:val="Heading2"/>
      </w:pPr>
      <w:r>
        <w:t xml:space="preserve">Resolver-Assisted Shortcut Binding</w:t>
      </w:r>
    </w:p>
    <w:p>
      <w:pPr>
        <w:pStyle w:val="FirstParagraph"/>
      </w:pPr>
      <w:r>
        <w:t xml:space="preserve">Users should not be required to know a full canonical SIP identity before creating a useful personal shortcut.</w:t>
      </w:r>
    </w:p>
    <w:p>
      <w:pPr>
        <w:pStyle w:val="BodyText"/>
      </w:pPr>
      <w:r>
        <w:t xml:space="preserve">A user may begin with a compact shorthand expression such as:</w:t>
      </w:r>
    </w:p>
    <w:p>
      <w:pPr>
        <w:pStyle w:val="BodyText"/>
      </w:pPr>
      <w:r>
        <w:t xml:space="preserve">@games.lasca</w:t>
      </w:r>
    </w:p>
    <w:p>
      <w:pPr>
        <w:pStyle w:val="BodyText"/>
      </w:pPr>
      <w:r>
        <w:t xml:space="preserve">Before personalization, this expression behaves as an unbound shortcut discovery query.</w:t>
      </w:r>
    </w:p>
    <w:p>
      <w:pPr>
        <w:pStyle w:val="BodyText"/>
      </w:pPr>
      <w:r>
        <w:t xml:space="preserve">The resolver may interpret it as:</w:t>
      </w:r>
    </w:p>
    <w:p>
      <w:pPr>
        <w:pStyle w:val="BodyText"/>
      </w:pPr>
      <w:r>
        <w:t xml:space="preserve">Find likely SIP identities, semantic expansions, owner-bound candidates, and trusted destinations associated with games and Lasca.</w:t>
      </w:r>
    </w:p>
    <w:p>
      <w:pPr>
        <w:pStyle w:val="BodyText"/>
      </w:pPr>
      <w:r>
        <w:t xml:space="preserve">The resolver may then return candidate identities such as:</w:t>
      </w:r>
    </w:p>
    <w:p>
      <w:pPr>
        <w:pStyle w:val="BodyText"/>
      </w:pPr>
      <w:r>
        <w:t xml:space="preserve">StackWorks — Lasca</w:t>
      </w:r>
      <w:r>
        <w:br/>
      </w:r>
      <w:r>
        <w:t xml:space="preserve">@stackworks.games.strategy.abstract.capture.leaping.columns.lasca</w:t>
      </w:r>
      <w:r>
        <w:br/>
      </w:r>
      <w:r>
        <w:t xml:space="preserve">Maps to:</w:t>
      </w:r>
      <w:r>
        <w:t xml:space="preserve"> </w:t>
      </w:r>
      <w:hyperlink r:id="rId186">
        <w:r>
          <w:rPr>
            <w:rStyle w:val="Hyperlink"/>
          </w:rPr>
          <w:t xml:space="preserve">https://stackworks.games/lasca</w:t>
        </w:r>
      </w:hyperlink>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Generic semantic expansion</w:t>
      </w:r>
      <w:r>
        <w:br/>
      </w:r>
      <w:r>
        <w:t xml:space="preserve">@games.strategy.abstract.capture.leaping.columns.lasca</w:t>
      </w:r>
    </w:p>
    <w:p>
      <w:pPr>
        <w:pStyle w:val="BodyText"/>
      </w:pPr>
      <w:r>
        <w:t xml:space="preserve">The user may then choose the desired identity and optionally save that choice as a personal shortcut.</w:t>
      </w:r>
    </w:p>
    <w:p>
      <w:pPr>
        <w:pStyle w:val="BodyText"/>
      </w:pPr>
      <w:r>
        <w:t xml:space="preserve">For example, if the user selects:</w:t>
      </w:r>
    </w:p>
    <w:p>
      <w:pPr>
        <w:pStyle w:val="BodyText"/>
      </w:pPr>
      <w:r>
        <w:t xml:space="preserve">@stackworks.games.strategy.abstract.capture.leaping.columns.lasca</w:t>
      </w:r>
    </w:p>
    <w:p>
      <w:pPr>
        <w:pStyle w:val="BodyText"/>
      </w:pPr>
      <w:r>
        <w:t xml:space="preserve">and saves it as the preferred meaning of:</w:t>
      </w:r>
    </w:p>
    <w:p>
      <w:pPr>
        <w:pStyle w:val="BodyText"/>
      </w:pPr>
      <w:r>
        <w:t xml:space="preserve">@games.lasca</w:t>
      </w:r>
    </w:p>
    <w:p>
      <w:pPr>
        <w:pStyle w:val="BodyText"/>
      </w:pPr>
      <w:r>
        <w:t xml:space="preserve">then the user’s trusted resolver context may store:</w:t>
      </w:r>
    </w:p>
    <w:p>
      <w:pPr>
        <w:pStyle w:val="BodyText"/>
      </w:pPr>
      <w:r>
        <w:t xml:space="preserve">@games.lasca</w:t>
      </w:r>
      <w:r>
        <w:br/>
      </w:r>
      <w:r>
        <w:t xml:space="preserve">→ @stackworks.games.strategy.abstract.capture.leaping.columns.lasca</w:t>
      </w:r>
      <w:r>
        <w:br/>
      </w:r>
      <w:r>
        <w:t xml:space="preserve">→</w:t>
      </w:r>
      <w:r>
        <w:t xml:space="preserve"> </w:t>
      </w:r>
      <w:hyperlink r:id="rId186">
        <w:r>
          <w:rPr>
            <w:rStyle w:val="Hyperlink"/>
          </w:rPr>
          <w:t xml:space="preserve">https://stackworks.games/lasca</w:t>
        </w:r>
      </w:hyperlink>
    </w:p>
    <w:p>
      <w:pPr>
        <w:pStyle w:val="BodyText"/>
      </w:pPr>
      <w:r>
        <w:t xml:space="preserve">This creates a personalized shortcut binding.</w:t>
      </w:r>
    </w:p>
    <w:p>
      <w:pPr>
        <w:pStyle w:val="BodyText"/>
      </w:pPr>
      <w:r>
        <w:t xml:space="preserve">The binding applies only within that user’s trusted context, browser profile, organization profile, or semantic memory environment.</w:t>
      </w:r>
    </w:p>
    <w:p>
      <w:pPr>
        <w:pStyle w:val="BodyText"/>
      </w:pPr>
      <w:r>
        <w:t xml:space="preserve">It does not imply that StackWorks globally owns:</w:t>
      </w:r>
    </w:p>
    <w:p>
      <w:pPr>
        <w:pStyle w:val="BodyText"/>
      </w:pPr>
      <w:r>
        <w:t xml:space="preserve">@games.lasca</w:t>
      </w:r>
    </w:p>
    <w:p>
      <w:pPr>
        <w:pStyle w:val="BodyText"/>
      </w:pPr>
      <w:r>
        <w:t xml:space="preserve">Nor does it prevent other users from binding:</w:t>
      </w:r>
    </w:p>
    <w:p>
      <w:pPr>
        <w:pStyle w:val="BodyText"/>
      </w:pPr>
      <w:r>
        <w:t xml:space="preserve">@games.lasca</w:t>
      </w:r>
    </w:p>
    <w:p>
      <w:pPr>
        <w:pStyle w:val="BodyText"/>
      </w:pPr>
      <w:r>
        <w:t xml:space="preserve">to a different preferred Lasca-related identity.</w:t>
      </w:r>
    </w:p>
    <w:p>
      <w:pPr>
        <w:pStyle w:val="BodyText"/>
      </w:pPr>
      <w:r>
        <w:t xml:space="preserve">Core rule:</w:t>
      </w:r>
    </w:p>
    <w:p>
      <w:pPr>
        <w:pStyle w:val="BodyText"/>
      </w:pPr>
      <w:r>
        <w:t xml:space="preserve">A shorthand SIP may begin as discovery.</w:t>
      </w:r>
      <w:r>
        <w:br/>
      </w:r>
      <w:r>
        <w:t xml:space="preserve">After user selection, it may become a personal shortcut.</w:t>
      </w:r>
      <w:r>
        <w:br/>
      </w:r>
      <w:r>
        <w:t xml:space="preserve">Personal shortcut binding does not create global ownership.</w:t>
      </w:r>
    </w:p>
    <w:bookmarkEnd w:id="207"/>
    <w:bookmarkStart w:id="208" w:name="shortcut-sip-types"/>
    <w:p>
      <w:pPr>
        <w:pStyle w:val="Heading2"/>
      </w:pPr>
      <w:r>
        <w:t xml:space="preserve">Shortcut SIP Types</w:t>
      </w:r>
    </w:p>
    <w:p>
      <w:pPr>
        <w:pStyle w:val="FirstParagraph"/>
      </w:pPr>
      <w:r>
        <w:t xml:space="preserve">SIP therefore distinguishes between at least three shortcut types:</w:t>
      </w:r>
    </w:p>
    <w:p>
      <w:pPr>
        <w:pStyle w:val="Compact"/>
        <w:numPr>
          <w:ilvl w:val="0"/>
          <w:numId w:val="1125"/>
        </w:numPr>
      </w:pPr>
      <w:r>
        <w:t xml:space="preserve">Discovery shortcut</w:t>
      </w:r>
    </w:p>
    <w:p>
      <w:pPr>
        <w:pStyle w:val="FirstParagraph"/>
      </w:pPr>
      <w:r>
        <w:t xml:space="preserve">Example:</w:t>
      </w:r>
    </w:p>
    <w:p>
      <w:pPr>
        <w:pStyle w:val="BodyText"/>
      </w:pPr>
      <w:r>
        <w:t xml:space="preserve">@games.lasca</w:t>
      </w:r>
    </w:p>
    <w:p>
      <w:pPr>
        <w:pStyle w:val="BodyText"/>
      </w:pPr>
      <w:r>
        <w:t xml:space="preserve">Expands to:</w:t>
      </w:r>
    </w:p>
    <w:p>
      <w:pPr>
        <w:pStyle w:val="BodyText"/>
      </w:pPr>
      <w:r>
        <w:t xml:space="preserve">@games.strategy.abstract.capture.leaping.columns.lasca</w:t>
      </w:r>
    </w:p>
    <w:p>
      <w:pPr>
        <w:pStyle w:val="BodyText"/>
      </w:pPr>
      <w:r>
        <w:t xml:space="preserve">Behavior:</w:t>
      </w:r>
    </w:p>
    <w:p>
      <w:pPr>
        <w:pStyle w:val="BodyText"/>
      </w:pPr>
      <w:r>
        <w:t xml:space="preserve">Unbound semantic discovery path.</w:t>
      </w:r>
    </w:p>
    <w:p>
      <w:pPr>
        <w:pStyle w:val="Compact"/>
        <w:numPr>
          <w:ilvl w:val="0"/>
          <w:numId w:val="1126"/>
        </w:numPr>
      </w:pPr>
      <w:r>
        <w:t xml:space="preserve">Owner-bound shortcut</w:t>
      </w:r>
    </w:p>
    <w:p>
      <w:pPr>
        <w:pStyle w:val="FirstParagraph"/>
      </w:pPr>
      <w:r>
        <w:t xml:space="preserve">Example:</w:t>
      </w:r>
    </w:p>
    <w:p>
      <w:pPr>
        <w:pStyle w:val="BodyText"/>
      </w:pPr>
      <w:r>
        <w:t xml:space="preserve">@stackworks.games.lasca</w:t>
      </w:r>
    </w:p>
    <w:p>
      <w:pPr>
        <w:pStyle w:val="BodyText"/>
      </w:pPr>
      <w:r>
        <w:t xml:space="preserve">Expands to:</w:t>
      </w:r>
    </w:p>
    <w:p>
      <w:pPr>
        <w:pStyle w:val="BodyText"/>
      </w:pPr>
      <w:r>
        <w:t xml:space="preserve">@stackworks.games.strategy.abstract.capture.leaping.columns.lasca</w:t>
      </w:r>
    </w:p>
    <w:p>
      <w:pPr>
        <w:pStyle w:val="BodyText"/>
      </w:pPr>
      <w:r>
        <w:t xml:space="preserve">Behavior:</w:t>
      </w:r>
    </w:p>
    <w:p>
      <w:pPr>
        <w:pStyle w:val="BodyText"/>
      </w:pPr>
      <w:r>
        <w:t xml:space="preserve">Owner-qualified identity that may resolve deterministically.</w:t>
      </w:r>
    </w:p>
    <w:p>
      <w:pPr>
        <w:pStyle w:val="Compact"/>
        <w:numPr>
          <w:ilvl w:val="0"/>
          <w:numId w:val="1127"/>
        </w:numPr>
      </w:pPr>
      <w:r>
        <w:t xml:space="preserve">Personalized shortcut</w:t>
      </w:r>
    </w:p>
    <w:p>
      <w:pPr>
        <w:pStyle w:val="FirstParagraph"/>
      </w:pPr>
      <w:r>
        <w:t xml:space="preserve">Example:</w:t>
      </w:r>
    </w:p>
    <w:p>
      <w:pPr>
        <w:pStyle w:val="BodyText"/>
      </w:pPr>
      <w:r>
        <w:t xml:space="preserve">@games.lasca</w:t>
      </w:r>
    </w:p>
    <w:p>
      <w:pPr>
        <w:pStyle w:val="BodyText"/>
      </w:pPr>
      <w:r>
        <w:t xml:space="preserve">May resolve for a specific user to:</w:t>
      </w:r>
    </w:p>
    <w:p>
      <w:pPr>
        <w:pStyle w:val="BodyText"/>
      </w:pPr>
      <w:r>
        <w:t xml:space="preserve">@stackworks.games.strategy.abstract.capture.leaping.columns.lasca</w:t>
      </w:r>
    </w:p>
    <w:p>
      <w:pPr>
        <w:pStyle w:val="BodyText"/>
      </w:pPr>
      <w:r>
        <w:t xml:space="preserve">Behavior:</w:t>
      </w:r>
    </w:p>
    <w:p>
      <w:pPr>
        <w:pStyle w:val="BodyText"/>
      </w:pPr>
      <w:r>
        <w:t xml:space="preserve">Personal or contextual shortcut based on saved preference, semantic favorite, or trusted resolver memory.</w:t>
      </w:r>
    </w:p>
    <w:bookmarkEnd w:id="208"/>
    <w:bookmarkStart w:id="209" w:name="intellisense-behavior-for-shortcut-sips"/>
    <w:p>
      <w:pPr>
        <w:pStyle w:val="Heading2"/>
      </w:pPr>
      <w:r>
        <w:t xml:space="preserve">IntelliSense Behavior for Shortcut SIPs</w:t>
      </w:r>
    </w:p>
    <w:p>
      <w:pPr>
        <w:pStyle w:val="FirstParagraph"/>
      </w:pPr>
      <w:r>
        <w:t xml:space="preserve">Semantic IntelliSense should visibly distinguish shortcut expansion from owner binding.</w:t>
      </w:r>
    </w:p>
    <w:p>
      <w:pPr>
        <w:pStyle w:val="BodyText"/>
      </w:pPr>
      <w:r>
        <w:t xml:space="preserve">When the user types:</w:t>
      </w:r>
    </w:p>
    <w:p>
      <w:pPr>
        <w:pStyle w:val="BodyText"/>
      </w:pPr>
      <w:r>
        <w:t xml:space="preserve">@games.lasca</w:t>
      </w:r>
    </w:p>
    <w:p>
      <w:pPr>
        <w:pStyle w:val="BodyText"/>
      </w:pPr>
      <w:r>
        <w:t xml:space="preserve">the IntelliSense panel may display:</w:t>
      </w:r>
    </w:p>
    <w:p>
      <w:pPr>
        <w:pStyle w:val="BodyText"/>
      </w:pPr>
      <w:r>
        <w:t xml:space="preserve">Shortcut expansion:</w:t>
      </w:r>
    </w:p>
    <w:p>
      <w:pPr>
        <w:pStyle w:val="BodyText"/>
      </w:pPr>
      <w:r>
        <w:t xml:space="preserve">Lasca game classification</w:t>
      </w:r>
      <w:r>
        <w:br/>
      </w:r>
      <w:r>
        <w:t xml:space="preserve">@games.strategy.abstract.capture.leaping.columns.lasca</w:t>
      </w:r>
      <w:r>
        <w:br/>
      </w:r>
      <w:r>
        <w:t xml:space="preserve">Discovery shortcut. Expands meaning but does not bind an owner.</w:t>
      </w:r>
    </w:p>
    <w:p>
      <w:pPr>
        <w:pStyle w:val="BodyText"/>
      </w:pPr>
      <w:r>
        <w:t xml:space="preserve">Matching owner-bound identities:</w:t>
      </w:r>
    </w:p>
    <w:p>
      <w:pPr>
        <w:pStyle w:val="BodyText"/>
      </w:pPr>
      <w:r>
        <w:t xml:space="preserve">StackWorks — Lasca</w:t>
      </w:r>
      <w:r>
        <w:br/>
      </w:r>
      <w:r>
        <w:t xml:space="preserve">@stackworks.games.strategy.abstract.capture.leaping.columns.lasca</w:t>
      </w:r>
      <w:r>
        <w:br/>
      </w:r>
      <w:r>
        <w:t xml:space="preserve">Maps to:</w:t>
      </w:r>
      <w:r>
        <w:t xml:space="preserve"> </w:t>
      </w:r>
      <w:hyperlink r:id="rId186">
        <w:r>
          <w:rPr>
            <w:rStyle w:val="Hyperlink"/>
          </w:rPr>
          <w:t xml:space="preserve">https://stackworks.games/lasca</w:t>
        </w:r>
      </w:hyperlink>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If the user selects the shortcut expansion, the active SIP string becomes:</w:t>
      </w:r>
    </w:p>
    <w:p>
      <w:pPr>
        <w:pStyle w:val="BodyText"/>
      </w:pPr>
      <w:r>
        <w:t xml:space="preserve">@games.strategy.abstract.capture.leaping.columns.lasca</w:t>
      </w:r>
    </w:p>
    <w:p>
      <w:pPr>
        <w:pStyle w:val="BodyText"/>
      </w:pPr>
      <w:r>
        <w:t xml:space="preserve">The expression remains unbound and discovery-oriented.</w:t>
      </w:r>
    </w:p>
    <w:p>
      <w:pPr>
        <w:pStyle w:val="BodyText"/>
      </w:pPr>
      <w:r>
        <w:t xml:space="preserve">If the user selects:</w:t>
      </w:r>
    </w:p>
    <w:p>
      <w:pPr>
        <w:pStyle w:val="BodyText"/>
      </w:pPr>
      <w:r>
        <w:t xml:space="preserve">StackWorks — Lasca</w:t>
      </w:r>
    </w:p>
    <w:p>
      <w:pPr>
        <w:pStyle w:val="BodyText"/>
      </w:pPr>
      <w:r>
        <w:t xml:space="preserve">the active SIP string becomes:</w:t>
      </w:r>
    </w:p>
    <w:p>
      <w:pPr>
        <w:pStyle w:val="BodyText"/>
      </w:pPr>
      <w:r>
        <w:t xml:space="preserve">@stackworks.games.strategy.abstract.capture.leaping.columns.lasca</w:t>
      </w:r>
    </w:p>
    <w:p>
      <w:pPr>
        <w:pStyle w:val="BodyText"/>
      </w:pPr>
      <w:r>
        <w:t xml:space="preserve">The expression becomes owner-bound and may resolve to:</w:t>
      </w:r>
    </w:p>
    <w:p>
      <w:pPr>
        <w:pStyle w:val="BodyText"/>
      </w:pPr>
      <w:hyperlink r:id="rId186">
        <w:r>
          <w:rPr>
            <w:rStyle w:val="Hyperlink"/>
          </w:rPr>
          <w:t xml:space="preserve">https://stackworks.games/lasca</w:t>
        </w:r>
      </w:hyperlink>
    </w:p>
    <w:bookmarkEnd w:id="209"/>
    <w:bookmarkStart w:id="210" w:name="Xd337b434ffa4d334703895039ad78b9982c0b08"/>
    <w:p>
      <w:pPr>
        <w:pStyle w:val="Heading2"/>
      </w:pPr>
      <w:r>
        <w:t xml:space="preserve">Shortcut Expansion Should Not Silently Assign Ownership</w:t>
      </w:r>
    </w:p>
    <w:p>
      <w:pPr>
        <w:pStyle w:val="FirstParagraph"/>
      </w:pPr>
      <w:r>
        <w:t xml:space="preserve">A shortcut SIP may expand semantic meaning, but it should not silently assign ownership.</w:t>
      </w:r>
    </w:p>
    <w:p>
      <w:pPr>
        <w:pStyle w:val="BodyText"/>
      </w:pPr>
      <w:r>
        <w:t xml:space="preserve">This rule is important:</w:t>
      </w:r>
    </w:p>
    <w:p>
      <w:pPr>
        <w:pStyle w:val="BodyText"/>
      </w:pPr>
      <w:r>
        <w:t xml:space="preserve">A shortcut may expand meaning, but it should not silently bind ownership unless the shortcut itself is owner-qualified or the user has selected a trusted owner-bound result.</w:t>
      </w:r>
    </w:p>
    <w:p>
      <w:pPr>
        <w:pStyle w:val="BodyText"/>
      </w:pPr>
      <w:r>
        <w:t xml:space="preserve">For example:</w:t>
      </w:r>
    </w:p>
    <w:p>
      <w:pPr>
        <w:pStyle w:val="BodyText"/>
      </w:pPr>
      <w:r>
        <w:t xml:space="preserve">@games.lasca</w:t>
      </w:r>
    </w:p>
    <w:p>
      <w:pPr>
        <w:pStyle w:val="BodyText"/>
      </w:pPr>
      <w:r>
        <w:t xml:space="preserve">should not automatically become:</w:t>
      </w:r>
    </w:p>
    <w:p>
      <w:pPr>
        <w:pStyle w:val="BodyText"/>
      </w:pPr>
      <w:r>
        <w:t xml:space="preserve">@stackworks.games.strategy.abstract.capture.leaping.columns.lasca</w:t>
      </w:r>
    </w:p>
    <w:p>
      <w:pPr>
        <w:pStyle w:val="BodyText"/>
      </w:pPr>
      <w:r>
        <w:t xml:space="preserve">unless one of the following is true:</w:t>
      </w:r>
    </w:p>
    <w:p>
      <w:pPr>
        <w:pStyle w:val="Compact"/>
        <w:numPr>
          <w:ilvl w:val="0"/>
          <w:numId w:val="1128"/>
        </w:numPr>
      </w:pPr>
      <w:r>
        <w:t xml:space="preserve">the user explicitly selects StackWorks as the owner-bound result</w:t>
      </w:r>
    </w:p>
    <w:p>
      <w:pPr>
        <w:pStyle w:val="Compact"/>
        <w:numPr>
          <w:ilvl w:val="0"/>
          <w:numId w:val="1128"/>
        </w:numPr>
      </w:pPr>
      <w:r>
        <w:t xml:space="preserve">the user has saved StackWorks Lasca as a semantic favorite</w:t>
      </w:r>
    </w:p>
    <w:p>
      <w:pPr>
        <w:pStyle w:val="Compact"/>
        <w:numPr>
          <w:ilvl w:val="0"/>
          <w:numId w:val="1128"/>
        </w:numPr>
      </w:pPr>
      <w:r>
        <w:t xml:space="preserve">the resolver is operating inside a trusted personalized context</w:t>
      </w:r>
    </w:p>
    <w:p>
      <w:pPr>
        <w:pStyle w:val="Compact"/>
        <w:numPr>
          <w:ilvl w:val="0"/>
          <w:numId w:val="1128"/>
        </w:numPr>
      </w:pPr>
      <w:r>
        <w:t xml:space="preserve">the SIP expression itself is owner-qualified, such as @stackworks.games.lasca</w:t>
      </w:r>
    </w:p>
    <w:p>
      <w:pPr>
        <w:pStyle w:val="FirstParagraph"/>
      </w:pPr>
      <w:r>
        <w:t xml:space="preserve">This protects SIP from recreating DNS-style ownership fights over short semantic expressions.</w:t>
      </w:r>
    </w:p>
    <w:bookmarkEnd w:id="210"/>
    <w:bookmarkStart w:id="211" w:name="anti-scarcity-implication"/>
    <w:p>
      <w:pPr>
        <w:pStyle w:val="Heading2"/>
      </w:pPr>
      <w:r>
        <w:t xml:space="preserve">Anti-Scarcity Implication</w:t>
      </w:r>
    </w:p>
    <w:p>
      <w:pPr>
        <w:pStyle w:val="FirstParagraph"/>
      </w:pPr>
      <w:r>
        <w:t xml:space="preserve">Shortcut SIPs preserve usability without creating artificial scarcity.</w:t>
      </w:r>
    </w:p>
    <w:p>
      <w:pPr>
        <w:pStyle w:val="BodyText"/>
      </w:pPr>
      <w:r>
        <w:t xml:space="preserve">Broad shortcuts such as:</w:t>
      </w:r>
    </w:p>
    <w:p>
      <w:pPr>
        <w:pStyle w:val="BodyText"/>
      </w:pPr>
      <w:r>
        <w:t xml:space="preserve">@games.lasca</w:t>
      </w:r>
      <w:r>
        <w:t xml:space="preserve"> </w:t>
      </w:r>
      <w:r>
        <w:t xml:space="preserve">@recipes.gumbo</w:t>
      </w:r>
      <w:r>
        <w:t xml:space="preserve"> </w:t>
      </w:r>
      <w:r>
        <w:t xml:space="preserve">@music.jazz</w:t>
      </w:r>
      <w:r>
        <w:t xml:space="preserve"> </w:t>
      </w:r>
      <w:r>
        <w:t xml:space="preserve">@video.minecraft</w:t>
      </w:r>
    </w:p>
    <w:p>
      <w:pPr>
        <w:pStyle w:val="BodyText"/>
      </w:pPr>
      <w:r>
        <w:t xml:space="preserve">should generally remain discovery-oriented unless owner-qualified or personalized.</w:t>
      </w:r>
    </w:p>
    <w:p>
      <w:pPr>
        <w:pStyle w:val="BodyText"/>
      </w:pPr>
      <w:r>
        <w:t xml:space="preserve">This prevents short semantic expressions from becoming globally monopolized assets.</w:t>
      </w:r>
    </w:p>
    <w:p>
      <w:pPr>
        <w:pStyle w:val="BodyText"/>
      </w:pPr>
      <w:r>
        <w:t xml:space="preserve">At the same time, SIP still supports convenient owner-qualified shortcuts such as:</w:t>
      </w:r>
    </w:p>
    <w:p>
      <w:pPr>
        <w:pStyle w:val="BodyText"/>
      </w:pPr>
      <w:r>
        <w:t xml:space="preserve">@stackworks.games.lasca</w:t>
      </w:r>
      <w:r>
        <w:t xml:space="preserve"> </w:t>
      </w:r>
      <w:r>
        <w:t xml:space="preserve">@amazon.cloud.aws</w:t>
      </w:r>
      <w:r>
        <w:t xml:space="preserve"> </w:t>
      </w:r>
      <w:r>
        <w:t xml:space="preserve">@google.video.youtube</w:t>
      </w:r>
      <w:r>
        <w:t xml:space="preserve"> </w:t>
      </w:r>
      <w:r>
        <w:t xml:space="preserve">@wikipedia.knowledge.apollo11</w:t>
      </w:r>
    </w:p>
    <w:p>
      <w:pPr>
        <w:pStyle w:val="BodyText"/>
      </w:pPr>
      <w:r>
        <w:t xml:space="preserve">These owner-bound shortcuts may resolve deterministically when supported by verification, consensus, reputation, and resolver confidence.</w:t>
      </w:r>
    </w:p>
    <w:bookmarkEnd w:id="211"/>
    <w:bookmarkStart w:id="212" w:name="core-shortcut-rule"/>
    <w:p>
      <w:pPr>
        <w:pStyle w:val="Heading2"/>
      </w:pPr>
      <w:r>
        <w:t xml:space="preserve">Core Shortcut Rule</w:t>
      </w:r>
    </w:p>
    <w:p>
      <w:pPr>
        <w:pStyle w:val="FirstParagraph"/>
      </w:pPr>
      <w:r>
        <w:t xml:space="preserve">The core shortcut rule is:</w:t>
      </w:r>
    </w:p>
    <w:p>
      <w:pPr>
        <w:pStyle w:val="BodyText"/>
      </w:pPr>
      <w:r>
        <w:t xml:space="preserve">Shortcuts make SIP easier to type.</w:t>
      </w:r>
      <w:r>
        <w:br/>
      </w:r>
      <w:r>
        <w:t xml:space="preserve">They do not erase the distinction between discovery and ownership.</w:t>
      </w:r>
    </w:p>
    <w:p>
      <w:pPr>
        <w:pStyle w:val="BodyText"/>
      </w:pPr>
      <w:r>
        <w:t xml:space="preserve">Discovery shortcut:</w:t>
      </w:r>
    </w:p>
    <w:p>
      <w:pPr>
        <w:pStyle w:val="BodyText"/>
      </w:pPr>
      <w:r>
        <w:t xml:space="preserve">@games.lasca</w:t>
      </w:r>
    </w:p>
    <w:p>
      <w:pPr>
        <w:pStyle w:val="BodyText"/>
      </w:pPr>
      <w:r>
        <w:t xml:space="preserve">means:</w:t>
      </w:r>
    </w:p>
    <w:p>
      <w:pPr>
        <w:pStyle w:val="BodyText"/>
      </w:pPr>
      <w:r>
        <w:t xml:space="preserve">Explore Lasca-related game identities.</w:t>
      </w:r>
    </w:p>
    <w:p>
      <w:pPr>
        <w:pStyle w:val="BodyText"/>
      </w:pPr>
      <w:r>
        <w:t xml:space="preserve">Owner-bound shortcut:</w:t>
      </w:r>
    </w:p>
    <w:p>
      <w:pPr>
        <w:pStyle w:val="BodyText"/>
      </w:pPr>
      <w:r>
        <w:t xml:space="preserve">@stackworks.games.lasca</w:t>
      </w:r>
    </w:p>
    <w:p>
      <w:pPr>
        <w:pStyle w:val="BodyText"/>
      </w:pPr>
      <w:r>
        <w:t xml:space="preserve">means:</w:t>
      </w:r>
    </w:p>
    <w:p>
      <w:pPr>
        <w:pStyle w:val="BodyText"/>
      </w:pPr>
      <w:r>
        <w:t xml:space="preserve">Resolve the StackWorks-owned Lasca identity.</w:t>
      </w:r>
    </w:p>
    <w:p>
      <w:pPr>
        <w:pStyle w:val="BodyText"/>
      </w:pPr>
      <w:r>
        <w:t xml:space="preserve">Canonical owner-bound identity:</w:t>
      </w:r>
    </w:p>
    <w:p>
      <w:pPr>
        <w:pStyle w:val="BodyText"/>
      </w:pPr>
      <w:r>
        <w:t xml:space="preserve">@stackworks.games.strategy.abstract.capture.leaping.columns.lasca</w:t>
      </w:r>
    </w:p>
    <w:p>
      <w:pPr>
        <w:pStyle w:val="BodyText"/>
      </w:pPr>
      <w:r>
        <w:t xml:space="preserve">means:</w:t>
      </w:r>
    </w:p>
    <w:p>
      <w:pPr>
        <w:pStyle w:val="BodyText"/>
      </w:pPr>
      <w:r>
        <w:t xml:space="preserve">Resolve the fully descriptive StackWorks Lasca semantic identity.</w:t>
      </w:r>
    </w:p>
    <w:p>
      <w:pPr>
        <w:pStyle w:val="BodyText"/>
      </w:pPr>
      <w:r>
        <w:t xml:space="preserve">This allows SIP to remain both practical for everyday use and semantically precise for AI-native identity resolution.</w:t>
      </w:r>
    </w:p>
    <w:bookmarkEnd w:id="212"/>
    <w:bookmarkEnd w:id="213"/>
    <w:bookmarkStart w:id="225" w:name="Xcf1976d6c31af9429e3a265e771125c6d0afd61"/>
    <w:p>
      <w:pPr>
        <w:pStyle w:val="Heading1"/>
      </w:pPr>
      <w:r>
        <w:t xml:space="preserve">Shortcut Sharing, Identity, and Global Publishing</w:t>
      </w:r>
    </w:p>
    <w:bookmarkStart w:id="214" w:name="overview"/>
    <w:p>
      <w:pPr>
        <w:pStyle w:val="Heading2"/>
      </w:pPr>
      <w:r>
        <w:t xml:space="preserve">Overview</w:t>
      </w:r>
    </w:p>
    <w:p>
      <w:pPr>
        <w:pStyle w:val="FirstParagraph"/>
      </w:pPr>
      <w:r>
        <w:t xml:space="preserve">Personal shortcut SIPs are useful individually, but their value compounds when users can share curated shortcut collections with others. SIP defines a layered model for shortcut sharing that ranges from fully anonymous distribution to globally registered, identity-verified publication.</w:t>
      </w:r>
    </w:p>
    <w:p>
      <w:pPr>
        <w:pStyle w:val="BodyText"/>
      </w:pPr>
      <w:r>
        <w:t xml:space="preserve">The model has three tiers:</w:t>
      </w:r>
    </w:p>
    <w:p>
      <w:pPr>
        <w:pStyle w:val="Compact"/>
        <w:numPr>
          <w:ilvl w:val="0"/>
          <w:numId w:val="1129"/>
        </w:numPr>
      </w:pPr>
      <w:r>
        <w:t xml:space="preserve">Anonymous sharing — distribute a shortcut collection with no identity attached</w:t>
      </w:r>
    </w:p>
    <w:p>
      <w:pPr>
        <w:pStyle w:val="Compact"/>
        <w:numPr>
          <w:ilvl w:val="0"/>
          <w:numId w:val="1129"/>
        </w:numPr>
      </w:pPr>
      <w:r>
        <w:t xml:space="preserve">Identified sharing — attach a verified email identity as author attribution</w:t>
      </w:r>
    </w:p>
    <w:p>
      <w:pPr>
        <w:pStyle w:val="Compact"/>
        <w:numPr>
          <w:ilvl w:val="0"/>
          <w:numId w:val="1129"/>
        </w:numPr>
      </w:pPr>
      <w:r>
        <w:t xml:space="preserve">Global publishing — register the collection at a globally unique, owner-bound SIP address</w:t>
      </w:r>
    </w:p>
    <w:p>
      <w:pPr>
        <w:pStyle w:val="FirstParagraph"/>
      </w:pPr>
      <w:r>
        <w:t xml:space="preserve">Each tier builds on the previous. Anonymous sharing requires no identity. Identified sharing requires proof of email ownership. Global publishing additionally requires proof of domain or namespace ownership.</w:t>
      </w:r>
    </w:p>
    <w:bookmarkEnd w:id="214"/>
    <w:bookmarkStart w:id="215" w:name="the-shortcut-package-format"/>
    <w:p>
      <w:pPr>
        <w:pStyle w:val="Heading2"/>
      </w:pPr>
      <w:r>
        <w:t xml:space="preserve">The Shortcut Package Format</w:t>
      </w:r>
    </w:p>
    <w:p>
      <w:pPr>
        <w:pStyle w:val="FirstParagraph"/>
      </w:pPr>
      <w:r>
        <w:t xml:space="preserve">A shortcut collection is exported as a JSON document conforming to the</w:t>
      </w:r>
      <w:r>
        <w:t xml:space="preserve"> </w:t>
      </w:r>
      <w:r>
        <w:rPr>
          <w:rStyle w:val="VerbatimChar"/>
        </w:rPr>
        <w:t xml:space="preserve">sip-shortcuts/1.0</w:t>
      </w:r>
      <w:r>
        <w:t xml:space="preserve"> </w:t>
      </w:r>
      <w:r>
        <w:t xml:space="preserve">schema.</w:t>
      </w:r>
    </w:p>
    <w:p>
      <w:pPr>
        <w:pStyle w:val="BodyText"/>
      </w:pPr>
      <w:r>
        <w:t xml:space="preserve">A minimal anonymous package:</w:t>
      </w:r>
    </w:p>
    <w:p>
      <w:pPr>
        <w:pStyle w:val="SourceCode"/>
      </w:pPr>
      <w:r>
        <w:rPr>
          <w:rStyle w:val="VerbatimChar"/>
        </w:rPr>
        <w:t xml:space="preserve">{</w:t>
      </w:r>
      <w:r>
        <w:br/>
      </w:r>
      <w:r>
        <w:rPr>
          <w:rStyle w:val="VerbatimChar"/>
        </w:rPr>
        <w:t xml:space="preserve">  "schema": "sip-shortcuts/1.0",</w:t>
      </w:r>
      <w:r>
        <w:br/>
      </w:r>
      <w:r>
        <w:rPr>
          <w:rStyle w:val="VerbatimChar"/>
        </w:rPr>
        <w:t xml:space="preserve">  "label": "Shared Shortcuts",</w:t>
      </w:r>
      <w:r>
        <w:br/>
      </w:r>
      <w:r>
        <w:rPr>
          <w:rStyle w:val="VerbatimChar"/>
        </w:rPr>
        <w:t xml:space="preserve">  "created": "2026-05-31",</w:t>
      </w:r>
      <w:r>
        <w:br/>
      </w:r>
      <w:r>
        <w:rPr>
          <w:rStyle w:val="VerbatimChar"/>
        </w:rPr>
        <w:t xml:space="preserve">  "bindings": [</w:t>
      </w:r>
      <w:r>
        <w:br/>
      </w:r>
      <w:r>
        <w:rPr>
          <w:rStyle w:val="VerbatimChar"/>
        </w:rPr>
        <w:t xml:space="preserve">    { "shortcut": "@games.lasca", "sip": "@stackworks.games.lasca" },</w:t>
      </w:r>
      <w:r>
        <w:br/>
      </w:r>
      <w:r>
        <w:rPr>
          <w:rStyle w:val="VerbatimChar"/>
        </w:rPr>
        <w:t xml:space="preserve">    { "shortcut": "@aws", "sip": "@amazon.cloud.aws" }</w:t>
      </w:r>
      <w:r>
        <w:br/>
      </w:r>
      <w:r>
        <w:rPr>
          <w:rStyle w:val="VerbatimChar"/>
        </w:rPr>
        <w:t xml:space="preserve">  ]</w:t>
      </w:r>
      <w:r>
        <w:br/>
      </w:r>
      <w:r>
        <w:rPr>
          <w:rStyle w:val="VerbatimChar"/>
        </w:rPr>
        <w:t xml:space="preserve">}</w:t>
      </w:r>
    </w:p>
    <w:p>
      <w:pPr>
        <w:pStyle w:val="FirstParagraph"/>
      </w:pPr>
      <w:r>
        <w:t xml:space="preserve">An identified package with a global publishing address:</w:t>
      </w:r>
    </w:p>
    <w:p>
      <w:pPr>
        <w:pStyle w:val="SourceCode"/>
      </w:pPr>
      <w:r>
        <w:rPr>
          <w:rStyle w:val="VerbatimChar"/>
        </w:rPr>
        <w:t xml:space="preserve">{</w:t>
      </w:r>
      <w:r>
        <w:br/>
      </w:r>
      <w:r>
        <w:rPr>
          <w:rStyle w:val="VerbatimChar"/>
        </w:rPr>
        <w:t xml:space="preserve">  "schema": "sip-shortcuts/1.0",</w:t>
      </w:r>
      <w:r>
        <w:br/>
      </w:r>
      <w:r>
        <w:rPr>
          <w:rStyle w:val="VerbatimChar"/>
        </w:rPr>
        <w:t xml:space="preserve">  "author": {</w:t>
      </w:r>
      <w:r>
        <w:br/>
      </w:r>
      <w:r>
        <w:rPr>
          <w:rStyle w:val="VerbatimChar"/>
        </w:rPr>
        <w:t xml:space="preserve">    "email": "alice@example.com",</w:t>
      </w:r>
      <w:r>
        <w:br/>
      </w:r>
      <w:r>
        <w:rPr>
          <w:rStyle w:val="VerbatimChar"/>
        </w:rPr>
        <w:t xml:space="preserve">    "label": "alice"</w:t>
      </w:r>
      <w:r>
        <w:br/>
      </w:r>
      <w:r>
        <w:rPr>
          <w:rStyle w:val="VerbatimChar"/>
        </w:rPr>
        <w:t xml:space="preserve">  },</w:t>
      </w:r>
      <w:r>
        <w:br/>
      </w:r>
      <w:r>
        <w:rPr>
          <w:rStyle w:val="VerbatimChar"/>
        </w:rPr>
        <w:t xml:space="preserve">  "publishedAt": "@example.com.alice.shortcuts",</w:t>
      </w:r>
      <w:r>
        <w:br/>
      </w:r>
      <w:r>
        <w:rPr>
          <w:rStyle w:val="VerbatimChar"/>
        </w:rPr>
        <w:t xml:space="preserve">  "label": "Alice's Shortcuts",</w:t>
      </w:r>
      <w:r>
        <w:br/>
      </w:r>
      <w:r>
        <w:rPr>
          <w:rStyle w:val="VerbatimChar"/>
        </w:rPr>
        <w:t xml:space="preserve">  "created": "2026-05-31",</w:t>
      </w:r>
      <w:r>
        <w:br/>
      </w:r>
      <w:r>
        <w:rPr>
          <w:rStyle w:val="VerbatimChar"/>
        </w:rPr>
        <w:t xml:space="preserve">  "bindings": [</w:t>
      </w:r>
      <w:r>
        <w:br/>
      </w:r>
      <w:r>
        <w:rPr>
          <w:rStyle w:val="VerbatimChar"/>
        </w:rPr>
        <w:t xml:space="preserve">    { "shortcut": "@games.lasca", "sip": "@stackworks.games.lasca", "createdBy": "alice@example.com" },</w:t>
      </w:r>
      <w:r>
        <w:br/>
      </w:r>
      <w:r>
        <w:rPr>
          <w:rStyle w:val="VerbatimChar"/>
        </w:rPr>
        <w:t xml:space="preserve">    { "shortcut": "@aws", "sip": "@amazon.cloud.aws", "createdBy": "alice@example.com" }</w:t>
      </w:r>
      <w:r>
        <w:br/>
      </w:r>
      <w:r>
        <w:rPr>
          <w:rStyle w:val="VerbatimChar"/>
        </w:rPr>
        <w:t xml:space="preserve">  ]</w:t>
      </w:r>
      <w:r>
        <w:br/>
      </w:r>
      <w:r>
        <w:rPr>
          <w:rStyle w:val="VerbatimChar"/>
        </w:rPr>
        <w:t xml:space="preserve">}</w:t>
      </w:r>
    </w:p>
    <w:p>
      <w:pPr>
        <w:pStyle w:val="FirstParagraph"/>
      </w:pPr>
      <w:r>
        <w:t xml:space="preserve">The</w:t>
      </w:r>
      <w:r>
        <w:t xml:space="preserve"> </w:t>
      </w:r>
      <w:r>
        <w:rPr>
          <w:rStyle w:val="VerbatimChar"/>
        </w:rPr>
        <w:t xml:space="preserve">author</w:t>
      </w:r>
      <w:r>
        <w:t xml:space="preserve"> </w:t>
      </w:r>
      <w:r>
        <w:t xml:space="preserve">field is present only in identified mode. The</w:t>
      </w:r>
      <w:r>
        <w:t xml:space="preserve"> </w:t>
      </w:r>
      <w:r>
        <w:rPr>
          <w:rStyle w:val="VerbatimChar"/>
        </w:rPr>
        <w:t xml:space="preserve">publishedAt</w:t>
      </w:r>
      <w:r>
        <w:t xml:space="preserve"> </w:t>
      </w:r>
      <w:r>
        <w:t xml:space="preserve">field is present only when the collection has been registered at a globally unique owner-bound SIP address. The</w:t>
      </w:r>
      <w:r>
        <w:t xml:space="preserve"> </w:t>
      </w:r>
      <w:r>
        <w:rPr>
          <w:rStyle w:val="VerbatimChar"/>
        </w:rPr>
        <w:t xml:space="preserve">createdBy</w:t>
      </w:r>
      <w:r>
        <w:t xml:space="preserve"> </w:t>
      </w:r>
      <w:r>
        <w:t xml:space="preserve">field on each binding records which identity created that shortcut.</w:t>
      </w:r>
    </w:p>
    <w:bookmarkEnd w:id="215"/>
    <w:bookmarkStart w:id="216" w:name="tier-1--anonymous-sharing"/>
    <w:p>
      <w:pPr>
        <w:pStyle w:val="Heading2"/>
      </w:pPr>
      <w:r>
        <w:t xml:space="preserve">Tier 1 — Anonymous Sharing</w:t>
      </w:r>
    </w:p>
    <w:p>
      <w:pPr>
        <w:pStyle w:val="FirstParagraph"/>
      </w:pPr>
      <w:r>
        <w:t xml:space="preserve">Any user may export their personal shortcuts as an anonymous package. The package contains no author information and carries no identity claim.</w:t>
      </w:r>
    </w:p>
    <w:p>
      <w:pPr>
        <w:pStyle w:val="BodyText"/>
      </w:pPr>
      <w:r>
        <w:t xml:space="preserve">Anonymous packages:</w:t>
      </w:r>
    </w:p>
    <w:p>
      <w:pPr>
        <w:pStyle w:val="Compact"/>
        <w:numPr>
          <w:ilvl w:val="0"/>
          <w:numId w:val="1130"/>
        </w:numPr>
      </w:pPr>
      <w:r>
        <w:t xml:space="preserve">may be freely distributed by any means (file, link, QR code, message)</w:t>
      </w:r>
    </w:p>
    <w:p>
      <w:pPr>
        <w:pStyle w:val="Compact"/>
        <w:numPr>
          <w:ilvl w:val="0"/>
          <w:numId w:val="1130"/>
        </w:numPr>
      </w:pPr>
      <w:r>
        <w:t xml:space="preserve">may be imported by any recipient</w:t>
      </w:r>
    </w:p>
    <w:p>
      <w:pPr>
        <w:pStyle w:val="Compact"/>
        <w:numPr>
          <w:ilvl w:val="0"/>
          <w:numId w:val="1130"/>
        </w:numPr>
      </w:pPr>
      <w:r>
        <w:t xml:space="preserve">do not enable global registry publication</w:t>
      </w:r>
    </w:p>
    <w:p>
      <w:pPr>
        <w:pStyle w:val="Compact"/>
        <w:numPr>
          <w:ilvl w:val="0"/>
          <w:numId w:val="1130"/>
        </w:numPr>
      </w:pPr>
      <w:r>
        <w:t xml:space="preserve">cannot be globally verified or attributed</w:t>
      </w:r>
    </w:p>
    <w:p>
      <w:pPr>
        <w:pStyle w:val="Compact"/>
        <w:numPr>
          <w:ilvl w:val="0"/>
          <w:numId w:val="1130"/>
        </w:numPr>
      </w:pPr>
      <w:r>
        <w:t xml:space="preserve">are stored by the recipient under a timestamped anonymous key</w:t>
      </w:r>
    </w:p>
    <w:p>
      <w:pPr>
        <w:pStyle w:val="FirstParagraph"/>
      </w:pPr>
      <w:r>
        <w:t xml:space="preserve">Anonymous sharing is appropriate when the user prefers not to attach their identity, or when no verified email identity has been established.</w:t>
      </w:r>
    </w:p>
    <w:bookmarkEnd w:id="216"/>
    <w:bookmarkStart w:id="217" w:name="tier-2--identified-sharing"/>
    <w:p>
      <w:pPr>
        <w:pStyle w:val="Heading2"/>
      </w:pPr>
      <w:r>
        <w:t xml:space="preserve">Tier 2 — Identified Sharing</w:t>
      </w:r>
    </w:p>
    <w:p>
      <w:pPr>
        <w:pStyle w:val="FirstParagraph"/>
      </w:pPr>
      <w:r>
        <w:t xml:space="preserve">A user who has established a verified email identity may export an identified package. The package includes an</w:t>
      </w:r>
      <w:r>
        <w:t xml:space="preserve"> </w:t>
      </w:r>
      <w:r>
        <w:rPr>
          <w:rStyle w:val="VerbatimChar"/>
        </w:rPr>
        <w:t xml:space="preserve">author</w:t>
      </w:r>
      <w:r>
        <w:t xml:space="preserve"> </w:t>
      </w:r>
      <w:r>
        <w:t xml:space="preserve">field containing the user's email address and display label.</w:t>
      </w:r>
    </w:p>
    <w:p>
      <w:pPr>
        <w:pStyle w:val="BodyText"/>
      </w:pPr>
      <w:r>
        <w:t xml:space="preserve">Identified packages:</w:t>
      </w:r>
    </w:p>
    <w:p>
      <w:pPr>
        <w:pStyle w:val="Compact"/>
        <w:numPr>
          <w:ilvl w:val="0"/>
          <w:numId w:val="1131"/>
        </w:numPr>
      </w:pPr>
      <w:r>
        <w:t xml:space="preserve">carry author attribution that recipients can inspect</w:t>
      </w:r>
    </w:p>
    <w:p>
      <w:pPr>
        <w:pStyle w:val="Compact"/>
        <w:numPr>
          <w:ilvl w:val="0"/>
          <w:numId w:val="1131"/>
        </w:numPr>
      </w:pPr>
      <w:r>
        <w:t xml:space="preserve">allow recipients to know whose shortcuts they are importing</w:t>
      </w:r>
    </w:p>
    <w:p>
      <w:pPr>
        <w:pStyle w:val="Compact"/>
        <w:numPr>
          <w:ilvl w:val="0"/>
          <w:numId w:val="1131"/>
        </w:numPr>
      </w:pPr>
      <w:r>
        <w:t xml:space="preserve">are a prerequisite for global publishing</w:t>
      </w:r>
    </w:p>
    <w:p>
      <w:pPr>
        <w:pStyle w:val="Compact"/>
        <w:numPr>
          <w:ilvl w:val="0"/>
          <w:numId w:val="1131"/>
        </w:numPr>
      </w:pPr>
      <w:r>
        <w:t xml:space="preserve">cannot be globally published without additionally satisfying domain or namespace ownership requirements</w:t>
      </w:r>
    </w:p>
    <w:p>
      <w:pPr>
        <w:pStyle w:val="FirstParagraph"/>
      </w:pPr>
      <w:r>
        <w:rPr>
          <w:b/>
          <w:bCs/>
        </w:rPr>
        <w:t xml:space="preserve">Identity verification requirement:</w:t>
      </w:r>
      <w:r>
        <w:t xml:space="preserve"> </w:t>
      </w:r>
      <w:r>
        <w:t xml:space="preserve">Before the</w:t>
      </w:r>
      <w:r>
        <w:t xml:space="preserve"> </w:t>
      </w:r>
      <w:r>
        <w:rPr>
          <w:rStyle w:val="VerbatimChar"/>
        </w:rPr>
        <w:t xml:space="preserve">author</w:t>
      </w:r>
      <w:r>
        <w:t xml:space="preserve"> </w:t>
      </w:r>
      <w:r>
        <w:t xml:space="preserve">field may be considered trustworthy by a recipient or resolver, the exporting user must have proven ownership of the email address. This is accomplished through standard email ownership verification — for example, a magic link or one-time passcode sent to the stated address. A client application should not allow a user to export an identified package using an unverified email address.</w:t>
      </w:r>
    </w:p>
    <w:bookmarkEnd w:id="217"/>
    <w:bookmarkStart w:id="220" w:name="tier-3--global-publishing"/>
    <w:p>
      <w:pPr>
        <w:pStyle w:val="Heading2"/>
      </w:pPr>
      <w:r>
        <w:t xml:space="preserve">Tier 3 — Global Publishing</w:t>
      </w:r>
    </w:p>
    <w:p>
      <w:pPr>
        <w:pStyle w:val="FirstParagraph"/>
      </w:pPr>
      <w:r>
        <w:t xml:space="preserve">A user who has completed identified sharing may additionally register their shortcut collection at a globally unique, owner-bound SIP address. This address is recorded in the</w:t>
      </w:r>
      <w:r>
        <w:t xml:space="preserve"> </w:t>
      </w:r>
      <w:r>
        <w:rPr>
          <w:rStyle w:val="VerbatimChar"/>
        </w:rPr>
        <w:t xml:space="preserve">publishedAt</w:t>
      </w:r>
      <w:r>
        <w:t xml:space="preserve"> </w:t>
      </w:r>
      <w:r>
        <w:t xml:space="preserve">field of the package.</w:t>
      </w:r>
    </w:p>
    <w:p>
      <w:pPr>
        <w:pStyle w:val="BodyText"/>
      </w:pPr>
      <w:r>
        <w:t xml:space="preserve">Global publishing serves two purposes:</w:t>
      </w:r>
    </w:p>
    <w:p>
      <w:pPr>
        <w:pStyle w:val="Compact"/>
        <w:numPr>
          <w:ilvl w:val="0"/>
          <w:numId w:val="1132"/>
        </w:numPr>
      </w:pPr>
      <w:r>
        <w:t xml:space="preserve">It gives the collection a stable, addressable SIP location so others can subscribe to or verify updates.</w:t>
      </w:r>
    </w:p>
    <w:p>
      <w:pPr>
        <w:pStyle w:val="Compact"/>
        <w:numPr>
          <w:ilvl w:val="0"/>
          <w:numId w:val="1132"/>
        </w:numPr>
      </w:pPr>
      <w:r>
        <w:t xml:space="preserve">It anchors the collection's identity to a verified namespace, making it independently resolvable by SIP resolvers.</w:t>
      </w:r>
    </w:p>
    <w:p>
      <w:pPr>
        <w:pStyle w:val="FirstParagraph"/>
      </w:pPr>
      <w:r>
        <w:t xml:space="preserve">A</w:t>
      </w:r>
      <w:r>
        <w:t xml:space="preserve"> </w:t>
      </w:r>
      <w:r>
        <w:rPr>
          <w:rStyle w:val="VerbatimChar"/>
        </w:rPr>
        <w:t xml:space="preserve">publishedAt</w:t>
      </w:r>
      <w:r>
        <w:t xml:space="preserve"> </w:t>
      </w:r>
      <w:r>
        <w:t xml:space="preserve">address must be owner-bound and rooted in a verified namespace. Two options are supported.</w:t>
      </w:r>
    </w:p>
    <w:bookmarkStart w:id="218" w:name="option-1--domain-derived-publishing-sip"/>
    <w:p>
      <w:pPr>
        <w:pStyle w:val="Heading3"/>
      </w:pPr>
      <w:r>
        <w:t xml:space="preserve">Option 1 — Domain-Derived Publishing SIP</w:t>
      </w:r>
    </w:p>
    <w:p>
      <w:pPr>
        <w:pStyle w:val="FirstParagraph"/>
      </w:pPr>
      <w:r>
        <w:t xml:space="preserve">The simplest path to a globally unique publishing SIP is to derive it automatically from the user's verified email address.</w:t>
      </w:r>
    </w:p>
    <w:p>
      <w:pPr>
        <w:pStyle w:val="BodyText"/>
      </w:pPr>
      <w:r>
        <w:t xml:space="preserve">Derivation rule:</w:t>
      </w:r>
    </w:p>
    <w:p>
      <w:pPr>
        <w:pStyle w:val="SourceCode"/>
      </w:pPr>
      <w:r>
        <w:rPr>
          <w:rStyle w:val="VerbatimChar"/>
        </w:rPr>
        <w:t xml:space="preserve">{local}@{domain}  →  @{domain}.{local}.shortcuts</w:t>
      </w:r>
    </w:p>
    <w:p>
      <w:pPr>
        <w:pStyle w:val="FirstParagraph"/>
      </w:pPr>
      <w:r>
        <w:t xml:space="preserve">Examples:</w:t>
      </w:r>
    </w:p>
    <w:p>
      <w:pPr>
        <w:pStyle w:val="SourceCode"/>
      </w:pPr>
      <w:r>
        <w:rPr>
          <w:rStyle w:val="VerbatimChar"/>
        </w:rPr>
        <w:t xml:space="preserve">alice@example.com   →  @example.com.alice.shortcuts</w:t>
      </w:r>
      <w:r>
        <w:br/>
      </w:r>
      <w:r>
        <w:rPr>
          <w:rStyle w:val="VerbatimChar"/>
        </w:rPr>
        <w:t xml:space="preserve">bob@acme.org        →  @acme.org.bob.shortcuts</w:t>
      </w:r>
      <w:r>
        <w:br/>
      </w:r>
      <w:r>
        <w:rPr>
          <w:rStyle w:val="VerbatimChar"/>
        </w:rPr>
        <w:t xml:space="preserve">edbecnel@gmail.com  →  @gmail.com.edbecnel.shortcuts</w:t>
      </w:r>
    </w:p>
    <w:p>
      <w:pPr>
        <w:pStyle w:val="FirstParagraph"/>
      </w:pPr>
      <w:r>
        <w:t xml:space="preserve">Global uniqueness is anchored to the email domain. The domain owner (the organization or email provider) is the identity authority that vouches for the sub-identity. For custom domains this requires the user to have proven domain ownership (for example via a DNS TXT record or SIP manifest). For managed email providers such as Gmail or Outlook, the provider acts as the vouching identity authority on behalf of the sub-identity.</w:t>
      </w:r>
    </w:p>
    <w:p>
      <w:pPr>
        <w:pStyle w:val="BodyText"/>
      </w:pPr>
      <w:r>
        <w:rPr>
          <w:b/>
          <w:bCs/>
        </w:rPr>
        <w:t xml:space="preserve">Domain ownership verification requirement:</w:t>
      </w:r>
      <w:r>
        <w:t xml:space="preserve"> </w:t>
      </w:r>
      <w:r>
        <w:t xml:space="preserve">A client or registry must not accept a domain-derived</w:t>
      </w:r>
      <w:r>
        <w:t xml:space="preserve"> </w:t>
      </w:r>
      <w:r>
        <w:rPr>
          <w:rStyle w:val="VerbatimChar"/>
        </w:rPr>
        <w:t xml:space="preserve">publishedAt</w:t>
      </w:r>
      <w:r>
        <w:t xml:space="preserve"> </w:t>
      </w:r>
      <w:r>
        <w:t xml:space="preserve">address unless the domain portion of the address has been independently verified — either by the user proving control of the domain's DNS, or by the email provider having issued a verifiable credential for the sub-identity under their domain.</w:t>
      </w:r>
    </w:p>
    <w:bookmarkEnd w:id="218"/>
    <w:bookmarkStart w:id="219" w:name="Xd1276c380f6923928f2a9133858a9e8cc810810"/>
    <w:p>
      <w:pPr>
        <w:pStyle w:val="Heading3"/>
      </w:pPr>
      <w:r>
        <w:t xml:space="preserve">Option 2 — Provider-Assigned Publishing SIP</w:t>
      </w:r>
    </w:p>
    <w:p>
      <w:pPr>
        <w:pStyle w:val="FirstParagraph"/>
      </w:pPr>
      <w:r>
        <w:t xml:space="preserve">A federated SIP identity provider may assign a publishing SIP to a user from within the provider's own verified owner namespace.</w:t>
      </w:r>
    </w:p>
    <w:p>
      <w:pPr>
        <w:pStyle w:val="BodyText"/>
      </w:pPr>
      <w:r>
        <w:t xml:space="preserve">Example:</w:t>
      </w:r>
    </w:p>
    <w:p>
      <w:pPr>
        <w:pStyle w:val="BodyText"/>
      </w:pPr>
      <w:r>
        <w:t xml:space="preserve">A SIP identity provider operating under</w:t>
      </w:r>
      <w:r>
        <w:t xml:space="preserve"> </w:t>
      </w:r>
      <w:r>
        <w:rPr>
          <w:rStyle w:val="VerbatimChar"/>
        </w:rPr>
        <w:t xml:space="preserve">@com.provider</w:t>
      </w:r>
      <w:r>
        <w:t xml:space="preserve"> </w:t>
      </w:r>
      <w:r>
        <w:t xml:space="preserve">may assign:</w:t>
      </w:r>
    </w:p>
    <w:p>
      <w:pPr>
        <w:pStyle w:val="SourceCode"/>
      </w:pPr>
      <w:r>
        <w:rPr>
          <w:rStyle w:val="VerbatimChar"/>
        </w:rPr>
        <w:t xml:space="preserve">@com.provider.alice.shortcuts</w:t>
      </w:r>
    </w:p>
    <w:p>
      <w:pPr>
        <w:pStyle w:val="FirstParagraph"/>
      </w:pPr>
      <w:r>
        <w:t xml:space="preserve">to a user who has registered with that provider. The provider guarantees the uniqueness and validity of the assignment within their namespace because</w:t>
      </w:r>
      <w:r>
        <w:t xml:space="preserve"> </w:t>
      </w:r>
      <w:r>
        <w:rPr>
          <w:rStyle w:val="VerbatimChar"/>
        </w:rPr>
        <w:t xml:space="preserve">@com.provider</w:t>
      </w:r>
      <w:r>
        <w:t xml:space="preserve"> </w:t>
      </w:r>
      <w:r>
        <w:t xml:space="preserve">is itself a verified, owner-bound SIP root.</w:t>
      </w:r>
    </w:p>
    <w:p>
      <w:pPr>
        <w:pStyle w:val="BodyText"/>
      </w:pPr>
      <w:r>
        <w:t xml:space="preserve">Provider-assigned publishing SIPs:</w:t>
      </w:r>
    </w:p>
    <w:p>
      <w:pPr>
        <w:pStyle w:val="Compact"/>
        <w:numPr>
          <w:ilvl w:val="0"/>
          <w:numId w:val="1133"/>
        </w:numPr>
      </w:pPr>
      <w:r>
        <w:t xml:space="preserve">do not require the user to own a domain</w:t>
      </w:r>
    </w:p>
    <w:p>
      <w:pPr>
        <w:pStyle w:val="Compact"/>
        <w:numPr>
          <w:ilvl w:val="0"/>
          <w:numId w:val="1133"/>
        </w:numPr>
      </w:pPr>
      <w:r>
        <w:t xml:space="preserve">are portable across email addresses</w:t>
      </w:r>
    </w:p>
    <w:p>
      <w:pPr>
        <w:pStyle w:val="Compact"/>
        <w:numPr>
          <w:ilvl w:val="0"/>
          <w:numId w:val="1133"/>
        </w:numPr>
      </w:pPr>
      <w:r>
        <w:t xml:space="preserve">depend on the provider's continued operation and trustworthiness</w:t>
      </w:r>
    </w:p>
    <w:p>
      <w:pPr>
        <w:pStyle w:val="Compact"/>
        <w:numPr>
          <w:ilvl w:val="0"/>
          <w:numId w:val="1133"/>
        </w:numPr>
      </w:pPr>
      <w:r>
        <w:t xml:space="preserve">should be issued only after the provider has verified the user's identity to its own satisfaction</w:t>
      </w:r>
    </w:p>
    <w:p>
      <w:pPr>
        <w:pStyle w:val="FirstParagraph"/>
      </w:pPr>
      <w:r>
        <w:t xml:space="preserve">Recipients and resolvers should treat a provider-assigned</w:t>
      </w:r>
      <w:r>
        <w:t xml:space="preserve"> </w:t>
      </w:r>
      <w:r>
        <w:rPr>
          <w:rStyle w:val="VerbatimChar"/>
        </w:rPr>
        <w:t xml:space="preserve">publishedAt</w:t>
      </w:r>
      <w:r>
        <w:t xml:space="preserve"> </w:t>
      </w:r>
      <w:r>
        <w:t xml:space="preserve">address as trustworthy only if the provider's root namespace (</w:t>
      </w:r>
      <w:r>
        <w:rPr>
          <w:rStyle w:val="VerbatimChar"/>
        </w:rPr>
        <w:t xml:space="preserve">@com.provider</w:t>
      </w:r>
      <w:r>
        <w:t xml:space="preserve"> </w:t>
      </w:r>
      <w:r>
        <w:t xml:space="preserve">in the example above) is itself registered and verified in the SIP registry.</w:t>
      </w:r>
    </w:p>
    <w:bookmarkEnd w:id="219"/>
    <w:bookmarkEnd w:id="220"/>
    <w:bookmarkStart w:id="221" w:name="Xb98bb7cbfab2c626146f3d0b905e3b3d794d13f"/>
    <w:p>
      <w:pPr>
        <w:pStyle w:val="Heading2"/>
      </w:pPr>
      <w:r>
        <w:t xml:space="preserve">Precedence — Personal Shortcuts Shadow Imported Ones</w:t>
      </w:r>
    </w:p>
    <w:p>
      <w:pPr>
        <w:pStyle w:val="FirstParagraph"/>
      </w:pPr>
      <w:r>
        <w:t xml:space="preserve">When a recipient imports a shortcut collection, their own personal shortcut bindings always take precedence over any imported binding for the same shortcut key.</w:t>
      </w:r>
    </w:p>
    <w:p>
      <w:pPr>
        <w:pStyle w:val="BodyText"/>
      </w:pPr>
      <w:r>
        <w:t xml:space="preserve">Example:</w:t>
      </w:r>
    </w:p>
    <w:p>
      <w:pPr>
        <w:pStyle w:val="BodyText"/>
      </w:pPr>
      <w:r>
        <w:t xml:space="preserve">The recipient has a personal binding:</w:t>
      </w:r>
    </w:p>
    <w:p>
      <w:pPr>
        <w:pStyle w:val="SourceCode"/>
      </w:pPr>
      <w:r>
        <w:rPr>
          <w:rStyle w:val="VerbatimChar"/>
        </w:rPr>
        <w:t xml:space="preserve">@aws  →  @amazon.cloud.aws</w:t>
      </w:r>
    </w:p>
    <w:p>
      <w:pPr>
        <w:pStyle w:val="FirstParagraph"/>
      </w:pPr>
      <w:r>
        <w:t xml:space="preserve">An imported collection from Alice also defines:</w:t>
      </w:r>
    </w:p>
    <w:p>
      <w:pPr>
        <w:pStyle w:val="SourceCode"/>
      </w:pPr>
      <w:r>
        <w:rPr>
          <w:rStyle w:val="VerbatimChar"/>
        </w:rPr>
        <w:t xml:space="preserve">@aws  →  @amazon.cloud.aws.govcloud</w:t>
      </w:r>
    </w:p>
    <w:p>
      <w:pPr>
        <w:pStyle w:val="FirstParagraph"/>
      </w:pPr>
      <w:r>
        <w:t xml:space="preserve">The recipient's personal binding wins. The imported binding is retained in the collection but is marked as shadowed and will not be used for resolution unless the recipient removes their own binding.</w:t>
      </w:r>
    </w:p>
    <w:p>
      <w:pPr>
        <w:pStyle w:val="BodyText"/>
      </w:pPr>
      <w:r>
        <w:t xml:space="preserve">This ensures that imported shortcuts can never silently override a user's deliberate personal choices.</w:t>
      </w:r>
    </w:p>
    <w:bookmarkEnd w:id="221"/>
    <w:bookmarkStart w:id="222" w:name="importing-shortcut-packages"/>
    <w:p>
      <w:pPr>
        <w:pStyle w:val="Heading2"/>
      </w:pPr>
      <w:r>
        <w:t xml:space="preserve">Importing Shortcut Packages</w:t>
      </w:r>
    </w:p>
    <w:p>
      <w:pPr>
        <w:pStyle w:val="FirstParagraph"/>
      </w:pPr>
      <w:r>
        <w:t xml:space="preserve">Recipients import a shortcut package by loading its JSON file into their SIP client. The client validates the schema, inspects the</w:t>
      </w:r>
      <w:r>
        <w:t xml:space="preserve"> </w:t>
      </w:r>
      <w:r>
        <w:rPr>
          <w:rStyle w:val="VerbatimChar"/>
        </w:rPr>
        <w:t xml:space="preserve">author</w:t>
      </w:r>
      <w:r>
        <w:t xml:space="preserve"> </w:t>
      </w:r>
      <w:r>
        <w:t xml:space="preserve">and</w:t>
      </w:r>
      <w:r>
        <w:t xml:space="preserve"> </w:t>
      </w:r>
      <w:r>
        <w:rPr>
          <w:rStyle w:val="VerbatimChar"/>
        </w:rPr>
        <w:t xml:space="preserve">publishedAt</w:t>
      </w:r>
      <w:r>
        <w:t xml:space="preserve"> </w:t>
      </w:r>
      <w:r>
        <w:t xml:space="preserve">fields, and stores the collection.</w:t>
      </w:r>
    </w:p>
    <w:p>
      <w:pPr>
        <w:pStyle w:val="BodyText"/>
      </w:pPr>
      <w:r>
        <w:t xml:space="preserve">On import:</w:t>
      </w:r>
    </w:p>
    <w:p>
      <w:pPr>
        <w:pStyle w:val="Compact"/>
        <w:numPr>
          <w:ilvl w:val="0"/>
          <w:numId w:val="1134"/>
        </w:numPr>
      </w:pPr>
      <w:r>
        <w:t xml:space="preserve">Identified packages are stored and displayed with the author's name and email.</w:t>
      </w:r>
    </w:p>
    <w:p>
      <w:pPr>
        <w:pStyle w:val="Compact"/>
        <w:numPr>
          <w:ilvl w:val="0"/>
          <w:numId w:val="1134"/>
        </w:numPr>
      </w:pPr>
      <w:r>
        <w:t xml:space="preserve">Anonymous packages are stored with a timestamped anonymous label.</w:t>
      </w:r>
    </w:p>
    <w:p>
      <w:pPr>
        <w:pStyle w:val="Compact"/>
        <w:numPr>
          <w:ilvl w:val="0"/>
          <w:numId w:val="1134"/>
        </w:numPr>
      </w:pPr>
      <w:r>
        <w:t xml:space="preserve">The</w:t>
      </w:r>
      <w:r>
        <w:t xml:space="preserve"> </w:t>
      </w:r>
      <w:r>
        <w:rPr>
          <w:rStyle w:val="VerbatimChar"/>
        </w:rPr>
        <w:t xml:space="preserve">publishedAt</w:t>
      </w:r>
      <w:r>
        <w:t xml:space="preserve"> </w:t>
      </w:r>
      <w:r>
        <w:t xml:space="preserve">address, if present, is recorded as advisory. The recipient's resolver should independently verify that the package at that SIP address matches what was imported before treating it as globally confirmed.</w:t>
      </w:r>
    </w:p>
    <w:p>
      <w:pPr>
        <w:pStyle w:val="Compact"/>
        <w:numPr>
          <w:ilvl w:val="0"/>
          <w:numId w:val="1134"/>
        </w:numPr>
      </w:pPr>
      <w:r>
        <w:t xml:space="preserve">A user cannot import their own exported package — their bindings are already present as personal shortcuts.</w:t>
      </w:r>
    </w:p>
    <w:bookmarkEnd w:id="222"/>
    <w:bookmarkStart w:id="223" w:name="advisory-nature-of-publishedat-on-import"/>
    <w:p>
      <w:pPr>
        <w:pStyle w:val="Heading2"/>
      </w:pPr>
      <w:r>
        <w:t xml:space="preserve">Advisory Nature of publishedAt on Import</w:t>
      </w:r>
    </w:p>
    <w:p>
      <w:pPr>
        <w:pStyle w:val="FirstParagraph"/>
      </w:pPr>
      <w:r>
        <w:t xml:space="preserve">The</w:t>
      </w:r>
      <w:r>
        <w:t xml:space="preserve"> </w:t>
      </w:r>
      <w:r>
        <w:rPr>
          <w:rStyle w:val="VerbatimChar"/>
        </w:rPr>
        <w:t xml:space="preserve">publishedAt</w:t>
      </w:r>
      <w:r>
        <w:t xml:space="preserve"> </w:t>
      </w:r>
      <w:r>
        <w:t xml:space="preserve">field in an imported package is informational. It tells the recipient where the author claims the collection is globally registered. It does not constitute proof.</w:t>
      </w:r>
    </w:p>
    <w:p>
      <w:pPr>
        <w:pStyle w:val="BodyText"/>
      </w:pPr>
      <w:r>
        <w:t xml:space="preserve">A SIP resolver or client that wishes to verify a globally published collection should resolve the stated</w:t>
      </w:r>
      <w:r>
        <w:t xml:space="preserve"> </w:t>
      </w:r>
      <w:r>
        <w:rPr>
          <w:rStyle w:val="VerbatimChar"/>
        </w:rPr>
        <w:t xml:space="preserve">publishedAt</w:t>
      </w:r>
      <w:r>
        <w:t xml:space="preserve"> </w:t>
      </w:r>
      <w:r>
        <w:t xml:space="preserve">SIP address independently and confirm that the package served at that address matches the imported one — for example by comparing a cryptographic hash or a signed manifest.</w:t>
      </w:r>
    </w:p>
    <w:p>
      <w:pPr>
        <w:pStyle w:val="BodyText"/>
      </w:pPr>
      <w:r>
        <w:t xml:space="preserve">Unverified</w:t>
      </w:r>
      <w:r>
        <w:t xml:space="preserve"> </w:t>
      </w:r>
      <w:r>
        <w:rPr>
          <w:rStyle w:val="VerbatimChar"/>
        </w:rPr>
        <w:t xml:space="preserve">publishedAt</w:t>
      </w:r>
      <w:r>
        <w:t xml:space="preserve"> </w:t>
      </w:r>
      <w:r>
        <w:t xml:space="preserve">claims should be displayed to the user as unconfirmed rather than trusted.</w:t>
      </w:r>
    </w:p>
    <w:bookmarkEnd w:id="223"/>
    <w:bookmarkStart w:id="224" w:name="core-shortcut-sharing-rule"/>
    <w:p>
      <w:pPr>
        <w:pStyle w:val="Heading2"/>
      </w:pPr>
      <w:r>
        <w:t xml:space="preserve">Core Shortcut Sharing Rule</w:t>
      </w:r>
    </w:p>
    <w:p>
      <w:pPr>
        <w:pStyle w:val="FirstParagraph"/>
      </w:pPr>
      <w:r>
        <w:t xml:space="preserve">The core rule is:</w:t>
      </w:r>
    </w:p>
    <w:p>
      <w:pPr>
        <w:pStyle w:val="BodyText"/>
      </w:pPr>
      <w:r>
        <w:t xml:space="preserve">Anyone may share shortcuts anonymously.</w:t>
      </w:r>
      <w:r>
        <w:br/>
      </w:r>
      <w:r>
        <w:t xml:space="preserve">Identified sharing requires verified email ownership.</w:t>
      </w:r>
      <w:r>
        <w:br/>
      </w:r>
      <w:r>
        <w:t xml:space="preserve">Global publishing requires verified domain or namespace ownership.</w:t>
      </w:r>
      <w:r>
        <w:br/>
      </w:r>
      <w:r>
        <w:t xml:space="preserve">Personal shortcuts always take precedence over imported ones.</w:t>
      </w:r>
      <w:r>
        <w:br/>
      </w:r>
      <w:r>
        <w:t xml:space="preserve">A</w:t>
      </w:r>
      <w:r>
        <w:t xml:space="preserve"> </w:t>
      </w:r>
      <w:r>
        <w:rPr>
          <w:rStyle w:val="VerbatimChar"/>
        </w:rPr>
        <w:t xml:space="preserve">publishedAt</w:t>
      </w:r>
      <w:r>
        <w:t xml:space="preserve"> </w:t>
      </w:r>
      <w:r>
        <w:t xml:space="preserve">address is advisory until independently verified by a resolver.</w:t>
      </w:r>
    </w:p>
    <w:bookmarkEnd w:id="224"/>
    <w:bookmarkEnd w:id="225"/>
    <w:bookmarkStart w:id="233" w:name="identitydiscovery-spectrum"/>
    <w:p>
      <w:pPr>
        <w:pStyle w:val="Heading1"/>
      </w:pPr>
      <w:r>
        <w:t xml:space="preserve">Identity–Discovery Spectrum</w:t>
      </w:r>
    </w:p>
    <w:p>
      <w:pPr>
        <w:pStyle w:val="FirstParagraph"/>
      </w:pPr>
      <w:r>
        <w:t xml:space="preserve">SIP recognizes that semantic pathways exist along a spectrum between:</w:t>
      </w:r>
    </w:p>
    <w:p>
      <w:pPr>
        <w:pStyle w:val="Compact"/>
        <w:numPr>
          <w:ilvl w:val="0"/>
          <w:numId w:val="1135"/>
        </w:numPr>
      </w:pPr>
      <w:r>
        <w:t xml:space="preserve">deterministic semantic identity and:</w:t>
      </w:r>
    </w:p>
    <w:p>
      <w:pPr>
        <w:pStyle w:val="Compact"/>
        <w:numPr>
          <w:ilvl w:val="0"/>
          <w:numId w:val="1135"/>
        </w:numPr>
      </w:pPr>
      <w:r>
        <w:t xml:space="preserve">semantic discovery intent</w:t>
      </w:r>
    </w:p>
    <w:p>
      <w:pPr>
        <w:pStyle w:val="FirstParagraph"/>
      </w:pPr>
      <w:r>
        <w:t xml:space="preserve">Not all SIP expressions represent authoritative globally resolvable semantic identities.</w:t>
      </w:r>
    </w:p>
    <w:p>
      <w:pPr>
        <w:pStyle w:val="BodyText"/>
      </w:pPr>
      <w:r>
        <w:t xml:space="preserve">Many SIP expressions instead function as:</w:t>
      </w:r>
    </w:p>
    <w:p>
      <w:pPr>
        <w:pStyle w:val="Compact"/>
        <w:numPr>
          <w:ilvl w:val="0"/>
          <w:numId w:val="1136"/>
        </w:numPr>
      </w:pPr>
      <w:r>
        <w:t xml:space="preserve">semantic discovery pathways</w:t>
      </w:r>
    </w:p>
    <w:p>
      <w:pPr>
        <w:pStyle w:val="Compact"/>
        <w:numPr>
          <w:ilvl w:val="0"/>
          <w:numId w:val="1136"/>
        </w:numPr>
      </w:pPr>
      <w:r>
        <w:t xml:space="preserve">semantic search intent</w:t>
      </w:r>
    </w:p>
    <w:p>
      <w:pPr>
        <w:pStyle w:val="Compact"/>
        <w:numPr>
          <w:ilvl w:val="0"/>
          <w:numId w:val="1136"/>
        </w:numPr>
      </w:pPr>
      <w:r>
        <w:t xml:space="preserve">contextual semantic exploration</w:t>
      </w:r>
    </w:p>
    <w:p>
      <w:pPr>
        <w:pStyle w:val="Compact"/>
        <w:numPr>
          <w:ilvl w:val="0"/>
          <w:numId w:val="1136"/>
        </w:numPr>
      </w:pPr>
      <w:r>
        <w:t xml:space="preserve">AI-assisted semantic queries</w:t>
      </w:r>
    </w:p>
    <w:bookmarkStart w:id="226" w:name="deterministic-semantic-identities"/>
    <w:p>
      <w:pPr>
        <w:pStyle w:val="Heading2"/>
      </w:pPr>
      <w:r>
        <w:t xml:space="preserve">Deterministic Semantic Identities</w:t>
      </w:r>
    </w:p>
    <w:p>
      <w:pPr>
        <w:pStyle w:val="FirstParagraph"/>
      </w:pPr>
      <w:r>
        <w:t xml:space="preserve">Highly specific semantic identities may support deterministic resolution.</w:t>
      </w:r>
    </w:p>
    <w:p>
      <w:pPr>
        <w:pStyle w:val="BodyText"/>
      </w:pPr>
      <w:r>
        <w:t xml:space="preserve">Example:</w:t>
      </w:r>
    </w:p>
    <w:p>
      <w:pPr>
        <w:pStyle w:val="BodyText"/>
      </w:pPr>
      <w:r>
        <w:t xml:space="preserve">@wikipedia.knowledge.apollo11</w:t>
      </w:r>
    </w:p>
    <w:p>
      <w:pPr>
        <w:pStyle w:val="BodyText"/>
      </w:pPr>
      <w:r>
        <w:t xml:space="preserve">This semantic identity strongly implies:</w:t>
      </w:r>
    </w:p>
    <w:p>
      <w:pPr>
        <w:pStyle w:val="Compact"/>
        <w:numPr>
          <w:ilvl w:val="0"/>
          <w:numId w:val="1137"/>
        </w:numPr>
      </w:pPr>
      <w:r>
        <w:t xml:space="preserve">creator or owner context</w:t>
      </w:r>
    </w:p>
    <w:p>
      <w:pPr>
        <w:pStyle w:val="Compact"/>
        <w:numPr>
          <w:ilvl w:val="0"/>
          <w:numId w:val="1137"/>
        </w:numPr>
      </w:pPr>
      <w:r>
        <w:t xml:space="preserve">knowledge category</w:t>
      </w:r>
    </w:p>
    <w:p>
      <w:pPr>
        <w:pStyle w:val="Compact"/>
        <w:numPr>
          <w:ilvl w:val="0"/>
          <w:numId w:val="1137"/>
        </w:numPr>
      </w:pPr>
      <w:r>
        <w:t xml:space="preserve">historical/scientific context</w:t>
      </w:r>
    </w:p>
    <w:p>
      <w:pPr>
        <w:pStyle w:val="Compact"/>
        <w:numPr>
          <w:ilvl w:val="0"/>
          <w:numId w:val="1137"/>
        </w:numPr>
      </w:pPr>
      <w:r>
        <w:t xml:space="preserve">specific topic identity</w:t>
      </w:r>
    </w:p>
    <w:p>
      <w:pPr>
        <w:pStyle w:val="FirstParagraph"/>
      </w:pPr>
      <w:r>
        <w:t xml:space="preserve">Such identities may resolve directly to a trusted semantic destination.</w:t>
      </w:r>
    </w:p>
    <w:bookmarkEnd w:id="226"/>
    <w:bookmarkStart w:id="227" w:name="ambiguous-semantic-pathways"/>
    <w:p>
      <w:pPr>
        <w:pStyle w:val="Heading2"/>
      </w:pPr>
      <w:r>
        <w:t xml:space="preserve">Ambiguous Semantic Pathways</w:t>
      </w:r>
    </w:p>
    <w:p>
      <w:pPr>
        <w:pStyle w:val="FirstParagraph"/>
      </w:pPr>
      <w:r>
        <w:t xml:space="preserve">Partially specific semantic pathways may represent ambiguous semantic discovery.</w:t>
      </w:r>
    </w:p>
    <w:p>
      <w:pPr>
        <w:pStyle w:val="BodyText"/>
      </w:pPr>
      <w:r>
        <w:t xml:space="preserve">Example:</w:t>
      </w:r>
    </w:p>
    <w:p>
      <w:pPr>
        <w:pStyle w:val="BodyText"/>
      </w:pPr>
      <w:r>
        <w:t xml:space="preserve">@wikipedia.knowledge.apollo11</w:t>
      </w:r>
    </w:p>
    <w:p>
      <w:pPr>
        <w:pStyle w:val="BodyText"/>
      </w:pPr>
      <w:r>
        <w:t xml:space="preserve">This may correspond to:</w:t>
      </w:r>
    </w:p>
    <w:p>
      <w:pPr>
        <w:pStyle w:val="Compact"/>
        <w:numPr>
          <w:ilvl w:val="0"/>
          <w:numId w:val="1138"/>
        </w:numPr>
      </w:pPr>
      <w:r>
        <w:t xml:space="preserve">multiple publishers</w:t>
      </w:r>
    </w:p>
    <w:p>
      <w:pPr>
        <w:pStyle w:val="Compact"/>
        <w:numPr>
          <w:ilvl w:val="0"/>
          <w:numId w:val="1138"/>
        </w:numPr>
      </w:pPr>
      <w:r>
        <w:t xml:space="preserve">encyclopedia articles</w:t>
      </w:r>
    </w:p>
    <w:p>
      <w:pPr>
        <w:pStyle w:val="Compact"/>
        <w:numPr>
          <w:ilvl w:val="0"/>
          <w:numId w:val="1138"/>
        </w:numPr>
      </w:pPr>
      <w:r>
        <w:t xml:space="preserve">educational sources</w:t>
      </w:r>
    </w:p>
    <w:p>
      <w:pPr>
        <w:pStyle w:val="Compact"/>
        <w:numPr>
          <w:ilvl w:val="0"/>
          <w:numId w:val="1138"/>
        </w:numPr>
      </w:pPr>
      <w:r>
        <w:t xml:space="preserve">videos</w:t>
      </w:r>
    </w:p>
    <w:p>
      <w:pPr>
        <w:pStyle w:val="Compact"/>
        <w:numPr>
          <w:ilvl w:val="0"/>
          <w:numId w:val="1138"/>
        </w:numPr>
      </w:pPr>
      <w:r>
        <w:t xml:space="preserve">educational pages</w:t>
      </w:r>
    </w:p>
    <w:p>
      <w:pPr>
        <w:pStyle w:val="Compact"/>
        <w:numPr>
          <w:ilvl w:val="0"/>
          <w:numId w:val="1138"/>
        </w:numPr>
      </w:pPr>
      <w:r>
        <w:t xml:space="preserve">AI-generated knowledge indexes</w:t>
      </w:r>
    </w:p>
    <w:p>
      <w:pPr>
        <w:pStyle w:val="FirstParagraph"/>
      </w:pPr>
      <w:r>
        <w:t xml:space="preserve">Resolvers may therefore return:</w:t>
      </w:r>
    </w:p>
    <w:p>
      <w:pPr>
        <w:pStyle w:val="Compact"/>
        <w:numPr>
          <w:ilvl w:val="0"/>
          <w:numId w:val="1139"/>
        </w:numPr>
      </w:pPr>
      <w:r>
        <w:t xml:space="preserve">ranked semantic candidates</w:t>
      </w:r>
    </w:p>
    <w:p>
      <w:pPr>
        <w:pStyle w:val="Compact"/>
        <w:numPr>
          <w:ilvl w:val="0"/>
          <w:numId w:val="1139"/>
        </w:numPr>
      </w:pPr>
      <w:r>
        <w:t xml:space="preserve">contextual recommendations</w:t>
      </w:r>
    </w:p>
    <w:p>
      <w:pPr>
        <w:pStyle w:val="Compact"/>
        <w:numPr>
          <w:ilvl w:val="0"/>
          <w:numId w:val="1139"/>
        </w:numPr>
      </w:pPr>
      <w:r>
        <w:t xml:space="preserve">trusted semantic sources</w:t>
      </w:r>
    </w:p>
    <w:p>
      <w:pPr>
        <w:pStyle w:val="Compact"/>
        <w:numPr>
          <w:ilvl w:val="0"/>
          <w:numId w:val="1139"/>
        </w:numPr>
      </w:pPr>
      <w:r>
        <w:t xml:space="preserve">discovery interfaces</w:t>
      </w:r>
    </w:p>
    <w:p>
      <w:pPr>
        <w:pStyle w:val="FirstParagraph"/>
      </w:pPr>
      <w:r>
        <w:t xml:space="preserve">rather than deterministic routing.</w:t>
      </w:r>
    </w:p>
    <w:bookmarkEnd w:id="227"/>
    <w:bookmarkStart w:id="228" w:name="semantic-discovery-queries"/>
    <w:p>
      <w:pPr>
        <w:pStyle w:val="Heading2"/>
      </w:pPr>
      <w:r>
        <w:t xml:space="preserve">Semantic Discovery Queries</w:t>
      </w:r>
    </w:p>
    <w:p>
      <w:pPr>
        <w:pStyle w:val="FirstParagraph"/>
      </w:pPr>
      <w:r>
        <w:t xml:space="preserve">Generalized SIP expressions may function primarily as semantic search intent.</w:t>
      </w:r>
    </w:p>
    <w:p>
      <w:pPr>
        <w:pStyle w:val="BodyText"/>
      </w:pPr>
      <w:r>
        <w:t xml:space="preserve">Example:</w:t>
      </w:r>
    </w:p>
    <w:p>
      <w:pPr>
        <w:pStyle w:val="BodyText"/>
      </w:pPr>
      <w:r>
        <w:t xml:space="preserve">@wikipedia.knowledge.apollo11</w:t>
      </w:r>
    </w:p>
    <w:p>
      <w:pPr>
        <w:pStyle w:val="BodyText"/>
      </w:pPr>
      <w:r>
        <w:t xml:space="preserve">does not uniquely identify:</w:t>
      </w:r>
    </w:p>
    <w:p>
      <w:pPr>
        <w:pStyle w:val="Compact"/>
        <w:numPr>
          <w:ilvl w:val="0"/>
          <w:numId w:val="1140"/>
        </w:numPr>
      </w:pPr>
      <w:r>
        <w:t xml:space="preserve">a creator</w:t>
      </w:r>
    </w:p>
    <w:p>
      <w:pPr>
        <w:pStyle w:val="Compact"/>
        <w:numPr>
          <w:ilvl w:val="0"/>
          <w:numId w:val="1140"/>
        </w:numPr>
      </w:pPr>
      <w:r>
        <w:t xml:space="preserve">a publisher</w:t>
      </w:r>
    </w:p>
    <w:p>
      <w:pPr>
        <w:pStyle w:val="Compact"/>
        <w:numPr>
          <w:ilvl w:val="0"/>
          <w:numId w:val="1140"/>
        </w:numPr>
      </w:pPr>
      <w:r>
        <w:t xml:space="preserve">an organization</w:t>
      </w:r>
    </w:p>
    <w:p>
      <w:pPr>
        <w:pStyle w:val="Compact"/>
        <w:numPr>
          <w:ilvl w:val="0"/>
          <w:numId w:val="1140"/>
        </w:numPr>
      </w:pPr>
      <w:r>
        <w:t xml:space="preserve">a specific knowledge resource</w:t>
      </w:r>
    </w:p>
    <w:p>
      <w:pPr>
        <w:pStyle w:val="FirstParagraph"/>
      </w:pPr>
      <w:r>
        <w:t xml:space="preserve">Instead, it semantically represents:</w:t>
      </w:r>
    </w:p>
    <w:p>
      <w:pPr>
        <w:pStyle w:val="BodyText"/>
      </w:pPr>
      <w:r>
        <w:t xml:space="preserve">Find information about Apollo 11.</w:t>
      </w:r>
    </w:p>
    <w:p>
      <w:pPr>
        <w:pStyle w:val="BodyText"/>
      </w:pPr>
      <w:r>
        <w:t xml:space="preserve">Such expressions should therefore behave more like semantic discovery queries than authoritative semantic identities.</w:t>
      </w:r>
    </w:p>
    <w:bookmarkEnd w:id="228"/>
    <w:bookmarkStart w:id="229" w:name="discovery-and-ranking-behavior"/>
    <w:p>
      <w:pPr>
        <w:pStyle w:val="Heading2"/>
      </w:pPr>
      <w:r>
        <w:t xml:space="preserve">Discovery and Ranking Behavior</w:t>
      </w:r>
    </w:p>
    <w:p>
      <w:pPr>
        <w:pStyle w:val="FirstParagraph"/>
      </w:pPr>
      <w:r>
        <w:t xml:space="preserve">Expressions such as:</w:t>
      </w:r>
    </w:p>
    <w:p>
      <w:pPr>
        <w:pStyle w:val="BodyText"/>
      </w:pPr>
      <w:r>
        <w:t xml:space="preserve">@wikipedia.knowledge.apollo11</w:t>
      </w:r>
    </w:p>
    <w:p>
      <w:pPr>
        <w:pStyle w:val="BodyText"/>
      </w:pPr>
      <w:r>
        <w:t xml:space="preserve">may discover or rank resources including:</w:t>
      </w:r>
    </w:p>
    <w:p>
      <w:pPr>
        <w:pStyle w:val="BodyText"/>
      </w:pPr>
      <w:r>
        <w:t xml:space="preserve">@wikipedia.history.space.apollo11</w:t>
      </w:r>
      <w:r>
        <w:t xml:space="preserve"> </w:t>
      </w:r>
      <w:r>
        <w:t xml:space="preserve">@nasa.history.apollo11</w:t>
      </w:r>
      <w:r>
        <w:t xml:space="preserve"> </w:t>
      </w:r>
      <w:r>
        <w:t xml:space="preserve">@history.space.apollo11</w:t>
      </w:r>
    </w:p>
    <w:p>
      <w:pPr>
        <w:pStyle w:val="BodyText"/>
      </w:pPr>
      <w:r>
        <w:t xml:space="preserve">based on:</w:t>
      </w:r>
    </w:p>
    <w:p>
      <w:pPr>
        <w:pStyle w:val="Compact"/>
        <w:numPr>
          <w:ilvl w:val="0"/>
          <w:numId w:val="1141"/>
        </w:numPr>
      </w:pPr>
      <w:r>
        <w:t xml:space="preserve">semantic relevance</w:t>
      </w:r>
    </w:p>
    <w:p>
      <w:pPr>
        <w:pStyle w:val="Compact"/>
        <w:numPr>
          <w:ilvl w:val="0"/>
          <w:numId w:val="1141"/>
        </w:numPr>
      </w:pPr>
      <w:r>
        <w:t xml:space="preserve">user preferences</w:t>
      </w:r>
    </w:p>
    <w:p>
      <w:pPr>
        <w:pStyle w:val="Compact"/>
        <w:numPr>
          <w:ilvl w:val="0"/>
          <w:numId w:val="1141"/>
        </w:numPr>
      </w:pPr>
      <w:r>
        <w:t xml:space="preserve">trust history</w:t>
      </w:r>
    </w:p>
    <w:p>
      <w:pPr>
        <w:pStyle w:val="Compact"/>
        <w:numPr>
          <w:ilvl w:val="0"/>
          <w:numId w:val="1141"/>
        </w:numPr>
      </w:pPr>
      <w:r>
        <w:t xml:space="preserve">contextual relationships</w:t>
      </w:r>
    </w:p>
    <w:p>
      <w:pPr>
        <w:pStyle w:val="Compact"/>
        <w:numPr>
          <w:ilvl w:val="0"/>
          <w:numId w:val="1141"/>
        </w:numPr>
      </w:pPr>
      <w:r>
        <w:t xml:space="preserve">AI-assisted ranking</w:t>
      </w:r>
    </w:p>
    <w:p>
      <w:pPr>
        <w:pStyle w:val="Compact"/>
        <w:numPr>
          <w:ilvl w:val="0"/>
          <w:numId w:val="1141"/>
        </w:numPr>
      </w:pPr>
      <w:r>
        <w:t xml:space="preserve">semantic alias relationships</w:t>
      </w:r>
    </w:p>
    <w:p>
      <w:pPr>
        <w:pStyle w:val="FirstParagraph"/>
      </w:pPr>
      <w:r>
        <w:t xml:space="preserve">rather than deterministic ownership mapping.</w:t>
      </w:r>
    </w:p>
    <w:bookmarkEnd w:id="229"/>
    <w:bookmarkStart w:id="230" w:name="semantic-specificity-spectrum"/>
    <w:p>
      <w:pPr>
        <w:pStyle w:val="Heading2"/>
      </w:pPr>
      <w:r>
        <w:t xml:space="preserve">Semantic Specificity Spectrum</w:t>
      </w:r>
    </w:p>
    <w:p>
      <w:pPr>
        <w:pStyle w:val="FirstParagraph"/>
      </w:pPr>
      <w:r>
        <w:t xml:space="preserve">SIP semantic behavior generally correlates with semantic specificity.</w:t>
      </w:r>
    </w:p>
    <w:p>
      <w:pPr>
        <w:pStyle w:val="BodyText"/>
      </w:pPr>
      <w:r>
        <w:t xml:space="preserve">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Pathway</w:t>
            </w:r>
          </w:p>
        </w:tc>
        <w:tc>
          <w:tcPr/>
          <w:p>
            <w:pPr>
              <w:pStyle w:val="Compact"/>
            </w:pPr>
            <w:r>
              <w:t xml:space="preserve">Typical Behavior</w:t>
            </w:r>
          </w:p>
        </w:tc>
      </w:tr>
      <w:tr>
        <w:tc>
          <w:tcPr/>
          <w:p>
            <w:pPr>
              <w:pStyle w:val="Compact"/>
            </w:pPr>
            <w:r>
              <w:t xml:space="preserve">@video</w:t>
            </w:r>
          </w:p>
        </w:tc>
        <w:tc>
          <w:tcPr/>
          <w:p>
            <w:pPr>
              <w:pStyle w:val="Compact"/>
            </w:pPr>
            <w:r>
              <w:t xml:space="preserve">broad semantic discovery</w:t>
            </w:r>
          </w:p>
        </w:tc>
      </w:tr>
      <w:tr>
        <w:tc>
          <w:tcPr/>
          <w:p>
            <w:pPr>
              <w:pStyle w:val="Compact"/>
            </w:pPr>
            <w:r>
              <w:t xml:space="preserve">@video.streaming</w:t>
            </w:r>
          </w:p>
        </w:tc>
        <w:tc>
          <w:tcPr/>
          <w:p>
            <w:pPr>
              <w:pStyle w:val="Compact"/>
            </w:pPr>
            <w:r>
              <w:t xml:space="preserve">semantic discovery with ranking</w:t>
            </w:r>
          </w:p>
        </w:tc>
      </w:tr>
      <w:tr>
        <w:tc>
          <w:tcPr/>
          <w:p>
            <w:pPr>
              <w:pStyle w:val="Compact"/>
            </w:pPr>
            <w:r>
              <w:t xml:space="preserve">@amazon.cloud.aws</w:t>
            </w:r>
          </w:p>
        </w:tc>
        <w:tc>
          <w:tcPr/>
          <w:p>
            <w:pPr>
              <w:pStyle w:val="Compact"/>
            </w:pPr>
            <w:r>
              <w:t xml:space="preserve">likely deterministic resolution</w:t>
            </w:r>
          </w:p>
        </w:tc>
      </w:tr>
      <w:tr>
        <w:tc>
          <w:tcPr/>
          <w:p>
            <w:pPr>
              <w:pStyle w:val="Compact"/>
            </w:pPr>
            <w:r>
              <w:t xml:space="preserve">@google.video.youtube</w:t>
            </w:r>
          </w:p>
        </w:tc>
        <w:tc>
          <w:tcPr/>
          <w:p>
            <w:pPr>
              <w:pStyle w:val="Compact"/>
            </w:pPr>
            <w:r>
              <w:t xml:space="preserve">highly deterministic resolution</w:t>
            </w:r>
          </w:p>
        </w:tc>
      </w:tr>
    </w:tbl>
    <w:bookmarkEnd w:id="230"/>
    <w:bookmarkStart w:id="231" w:name="ai-native-semantic-navigation"/>
    <w:p>
      <w:pPr>
        <w:pStyle w:val="Heading2"/>
      </w:pPr>
      <w:r>
        <w:t xml:space="preserve">AI-Native Semantic Navigation</w:t>
      </w:r>
    </w:p>
    <w:p>
      <w:pPr>
        <w:pStyle w:val="FirstParagraph"/>
      </w:pPr>
      <w:r>
        <w:t xml:space="preserve">This architecture allows SIP to unify:</w:t>
      </w:r>
    </w:p>
    <w:p>
      <w:pPr>
        <w:pStyle w:val="Compact"/>
        <w:numPr>
          <w:ilvl w:val="0"/>
          <w:numId w:val="1142"/>
        </w:numPr>
      </w:pPr>
      <w:r>
        <w:t xml:space="preserve">semantic identity</w:t>
      </w:r>
    </w:p>
    <w:p>
      <w:pPr>
        <w:pStyle w:val="Compact"/>
        <w:numPr>
          <w:ilvl w:val="0"/>
          <w:numId w:val="1142"/>
        </w:numPr>
      </w:pPr>
      <w:r>
        <w:t xml:space="preserve">semantic discovery</w:t>
      </w:r>
    </w:p>
    <w:p>
      <w:pPr>
        <w:pStyle w:val="Compact"/>
        <w:numPr>
          <w:ilvl w:val="0"/>
          <w:numId w:val="1142"/>
        </w:numPr>
      </w:pPr>
      <w:r>
        <w:t xml:space="preserve">AI-assisted navigation</w:t>
      </w:r>
    </w:p>
    <w:p>
      <w:pPr>
        <w:pStyle w:val="Compact"/>
        <w:numPr>
          <w:ilvl w:val="0"/>
          <w:numId w:val="1142"/>
        </w:numPr>
      </w:pPr>
      <w:r>
        <w:t xml:space="preserve">semantic memory</w:t>
      </w:r>
    </w:p>
    <w:p>
      <w:pPr>
        <w:pStyle w:val="Compact"/>
        <w:numPr>
          <w:ilvl w:val="0"/>
          <w:numId w:val="1142"/>
        </w:numPr>
      </w:pPr>
      <w:r>
        <w:t xml:space="preserve">semantic personalization</w:t>
      </w:r>
    </w:p>
    <w:p>
      <w:pPr>
        <w:pStyle w:val="Compact"/>
        <w:numPr>
          <w:ilvl w:val="0"/>
          <w:numId w:val="1142"/>
        </w:numPr>
      </w:pPr>
      <w:r>
        <w:t xml:space="preserve">contextual semantic reasoning</w:t>
      </w:r>
    </w:p>
    <w:p>
      <w:pPr>
        <w:pStyle w:val="FirstParagraph"/>
      </w:pPr>
      <w:r>
        <w:t xml:space="preserve">within a single interoperable semantic framework.</w:t>
      </w:r>
    </w:p>
    <w:bookmarkEnd w:id="231"/>
    <w:bookmarkStart w:id="232" w:name="architectural-implications-3"/>
    <w:p>
      <w:pPr>
        <w:pStyle w:val="Heading2"/>
      </w:pPr>
      <w:r>
        <w:t xml:space="preserve">Architectural Implications</w:t>
      </w:r>
    </w:p>
    <w:p>
      <w:pPr>
        <w:pStyle w:val="FirstParagraph"/>
      </w:pPr>
      <w:r>
        <w:t xml:space="preserve">SIP therefore differs fundamentally from DNS.</w:t>
      </w:r>
    </w:p>
    <w:p>
      <w:pPr>
        <w:pStyle w:val="BodyText"/>
      </w:pPr>
      <w:r>
        <w:t xml:space="preserve">DNS primarily performs:</w:t>
      </w:r>
    </w:p>
    <w:p>
      <w:pPr>
        <w:pStyle w:val="Compact"/>
        <w:numPr>
          <w:ilvl w:val="0"/>
          <w:numId w:val="1143"/>
        </w:numPr>
      </w:pPr>
      <w:r>
        <w:t xml:space="preserve">exact deterministic location resolution</w:t>
      </w:r>
    </w:p>
    <w:p>
      <w:pPr>
        <w:pStyle w:val="FirstParagraph"/>
      </w:pPr>
      <w:r>
        <w:t xml:space="preserve">SIP instead supports:</w:t>
      </w:r>
    </w:p>
    <w:p>
      <w:pPr>
        <w:pStyle w:val="Compact"/>
        <w:numPr>
          <w:ilvl w:val="0"/>
          <w:numId w:val="1144"/>
        </w:numPr>
      </w:pPr>
      <w:r>
        <w:t xml:space="preserve">probabilistic semantic resolution</w:t>
      </w:r>
    </w:p>
    <w:p>
      <w:pPr>
        <w:pStyle w:val="Compact"/>
        <w:numPr>
          <w:ilvl w:val="0"/>
          <w:numId w:val="1144"/>
        </w:numPr>
      </w:pPr>
      <w:r>
        <w:t xml:space="preserve">semantic ranking</w:t>
      </w:r>
    </w:p>
    <w:p>
      <w:pPr>
        <w:pStyle w:val="Compact"/>
        <w:numPr>
          <w:ilvl w:val="0"/>
          <w:numId w:val="1144"/>
        </w:numPr>
      </w:pPr>
      <w:r>
        <w:t xml:space="preserve">ambiguity-aware discovery</w:t>
      </w:r>
    </w:p>
    <w:p>
      <w:pPr>
        <w:pStyle w:val="Compact"/>
        <w:numPr>
          <w:ilvl w:val="0"/>
          <w:numId w:val="1144"/>
        </w:numPr>
      </w:pPr>
      <w:r>
        <w:t xml:space="preserve">contextual interpretation</w:t>
      </w:r>
    </w:p>
    <w:p>
      <w:pPr>
        <w:pStyle w:val="Compact"/>
        <w:numPr>
          <w:ilvl w:val="0"/>
          <w:numId w:val="1144"/>
        </w:numPr>
      </w:pPr>
      <w:r>
        <w:t xml:space="preserve">AI-assisted semantic navigation</w:t>
      </w:r>
    </w:p>
    <w:p>
      <w:pPr>
        <w:pStyle w:val="FirstParagraph"/>
      </w:pPr>
      <w:r>
        <w:t xml:space="preserve">This distinction represents one of the central architectural principles of SIP.</w:t>
      </w:r>
    </w:p>
    <w:p>
      <w:pPr>
        <w:pStyle w:val="BodyText"/>
      </w:pPr>
      <w:r>
        <w:t xml:space="preserve">Integrated Real-World URL → SIP Mapping Examples</w:t>
      </w:r>
    </w:p>
    <w:p>
      <w:pPr>
        <w:pStyle w:val="BodyText"/>
      </w:pPr>
      <w:r>
        <w:t xml:space="preserve">The following examples demonstrate how SIP identities expose semantic meaning far more clearly than many modern URLs, shortened links, opaque IDs, and technical routing structures.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t xml:space="preserve">Traditional URL</w:t>
            </w:r>
          </w:p>
        </w:tc>
        <w:tc>
          <w:tcPr/>
          <w:p>
            <w:pPr>
              <w:pStyle w:val="Compact"/>
            </w:pPr>
            <w:r>
              <w:t xml:space="preserve">SIP Equivalent</w:t>
            </w:r>
          </w:p>
        </w:tc>
        <w:tc>
          <w:tcPr/>
          <w:p>
            <w:pPr>
              <w:pStyle w:val="Compact"/>
            </w:pPr>
            <w:r>
              <w:t xml:space="preserve">Semantic Advantage</w:t>
            </w:r>
          </w:p>
        </w:tc>
      </w:tr>
      <w:tr>
        <w:tc>
          <w:tcPr/>
          <w:p>
            <w:pPr>
              <w:pStyle w:val="Compact"/>
            </w:pPr>
            <w:r>
              <w:t xml:space="preserve">aws.amazon.com</w:t>
            </w:r>
          </w:p>
        </w:tc>
        <w:tc>
          <w:tcPr/>
          <w:p>
            <w:pPr>
              <w:pStyle w:val="Compact"/>
            </w:pPr>
            <w:r>
              <w:t xml:space="preserve">@amazon.cloud.aws</w:t>
            </w:r>
          </w:p>
        </w:tc>
        <w:tc>
          <w:tcPr/>
          <w:p>
            <w:pPr>
              <w:pStyle w:val="Compact"/>
            </w:pPr>
            <w:r>
              <w:t xml:space="preserve">Clearly communicates Amazon cloud services and AWS platform identity.</w:t>
            </w:r>
          </w:p>
        </w:tc>
      </w:tr>
      <w:tr>
        <w:tc>
          <w:tcPr/>
          <w:p>
            <w:pPr>
              <w:pStyle w:val="Compact"/>
            </w:pPr>
            <w:r>
              <w:t xml:space="preserve">youtube.com/@mkbhd</w:t>
            </w:r>
          </w:p>
        </w:tc>
        <w:tc>
          <w:tcPr/>
          <w:p>
            <w:pPr>
              <w:pStyle w:val="Compact"/>
            </w:pPr>
            <w:r>
              <w:t xml:space="preserve">@mkbhd.video.tech</w:t>
            </w:r>
          </w:p>
        </w:tc>
        <w:tc>
          <w:tcPr/>
          <w:p>
            <w:pPr>
              <w:pStyle w:val="Compact"/>
            </w:pPr>
            <w:r>
              <w:t xml:space="preserve">Represents creator identity, media type, and technology content category.</w:t>
            </w:r>
          </w:p>
        </w:tc>
      </w:tr>
      <w:tr>
        <w:tc>
          <w:tcPr/>
          <w:p>
            <w:pPr>
              <w:pStyle w:val="Compact"/>
            </w:pPr>
            <w:r>
              <w:t xml:space="preserve">youtu.be/dQw4w9WgXcQ</w:t>
            </w:r>
          </w:p>
        </w:tc>
        <w:tc>
          <w:tcPr/>
          <w:p>
            <w:pPr>
              <w:pStyle w:val="Compact"/>
            </w:pPr>
            <w:r>
              <w:t xml:space="preserve">@rickastley.video.nevergonnagiveyouup</w:t>
            </w:r>
          </w:p>
        </w:tc>
        <w:tc>
          <w:tcPr/>
          <w:p>
            <w:pPr>
              <w:pStyle w:val="Compact"/>
            </w:pPr>
            <w:r>
              <w:t xml:space="preserve">Represents the actual artist, media type, and specific video identity rather than an opaque shortlink.</w:t>
            </w:r>
          </w:p>
        </w:tc>
      </w:tr>
      <w:tr>
        <w:tc>
          <w:tcPr/>
          <w:p>
            <w:pPr>
              <w:pStyle w:val="Compact"/>
            </w:pPr>
            <w:r>
              <w:t xml:space="preserve">discord.gg/python</w:t>
            </w:r>
          </w:p>
        </w:tc>
        <w:tc>
          <w:tcPr/>
          <w:p>
            <w:pPr>
              <w:pStyle w:val="Compact"/>
            </w:pPr>
            <w:r>
              <w:t xml:space="preserve">@discord.community.python</w:t>
            </w:r>
          </w:p>
        </w:tc>
        <w:tc>
          <w:tcPr/>
          <w:p>
            <w:pPr>
              <w:pStyle w:val="Compact"/>
            </w:pPr>
            <w:r>
              <w:t xml:space="preserve">Represents a Python programming community rather than a random invite code.</w:t>
            </w:r>
          </w:p>
        </w:tc>
      </w:tr>
      <w:tr>
        <w:tc>
          <w:tcPr/>
          <w:p>
            <w:pPr>
              <w:pStyle w:val="Compact"/>
            </w:pPr>
            <w:r>
              <w:t xml:space="preserve">aka.ms/vscode</w:t>
            </w:r>
          </w:p>
        </w:tc>
        <w:tc>
          <w:tcPr/>
          <w:p>
            <w:pPr>
              <w:pStyle w:val="Compact"/>
            </w:pPr>
            <w:r>
              <w:t xml:space="preserve">@microsoft.developer.vscode</w:t>
            </w:r>
          </w:p>
        </w:tc>
        <w:tc>
          <w:tcPr/>
          <w:p>
            <w:pPr>
              <w:pStyle w:val="Compact"/>
            </w:pPr>
            <w:r>
              <w:t xml:space="preserve">Represents Microsoft's VS Code developer platform rather than a generic shortlink.</w:t>
            </w:r>
          </w:p>
        </w:tc>
      </w:tr>
      <w:tr>
        <w:tc>
          <w:tcPr/>
          <w:p>
            <w:pPr>
              <w:pStyle w:val="Compact"/>
            </w:pPr>
            <w:r>
              <w:t xml:space="preserve">npmjs.com/package/react</w:t>
            </w:r>
          </w:p>
        </w:tc>
        <w:tc>
          <w:tcPr/>
          <w:p>
            <w:pPr>
              <w:pStyle w:val="Compact"/>
            </w:pPr>
            <w:r>
              <w:t xml:space="preserve">@meta.code.react</w:t>
            </w:r>
          </w:p>
        </w:tc>
        <w:tc>
          <w:tcPr/>
          <w:p>
            <w:pPr>
              <w:pStyle w:val="Compact"/>
            </w:pPr>
            <w:r>
              <w:t xml:space="preserve">Clearly communicates organization, software category, and framework identity.</w:t>
            </w:r>
          </w:p>
        </w:tc>
      </w:tr>
      <w:tr>
        <w:tc>
          <w:tcPr/>
          <w:p>
            <w:pPr>
              <w:pStyle w:val="Compact"/>
            </w:pPr>
            <w:r>
              <w:t xml:space="preserve">github.com/openai/gym</w:t>
            </w:r>
          </w:p>
        </w:tc>
        <w:tc>
          <w:tcPr/>
          <w:p>
            <w:pPr>
              <w:pStyle w:val="Compact"/>
            </w:pPr>
            <w:r>
              <w:t xml:space="preserve">@openai.code.gym</w:t>
            </w:r>
          </w:p>
        </w:tc>
        <w:tc>
          <w:tcPr/>
          <w:p>
            <w:pPr>
              <w:pStyle w:val="Compact"/>
            </w:pPr>
            <w:r>
              <w:t xml:space="preserve">Represents OpenAI software project identity and category.</w:t>
            </w:r>
          </w:p>
        </w:tc>
      </w:tr>
      <w:tr>
        <w:tc>
          <w:tcPr/>
          <w:p>
            <w:pPr>
              <w:pStyle w:val="Compact"/>
            </w:pPr>
            <w:r>
              <w:t xml:space="preserve">reddit.com/r/machinelearning</w:t>
            </w:r>
          </w:p>
        </w:tc>
        <w:tc>
          <w:tcPr/>
          <w:p>
            <w:pPr>
              <w:pStyle w:val="Compact"/>
            </w:pPr>
            <w:r>
              <w:t xml:space="preserve">@reddit.community.machinelearning</w:t>
            </w:r>
          </w:p>
        </w:tc>
        <w:tc>
          <w:tcPr/>
          <w:p>
            <w:pPr>
              <w:pStyle w:val="Compact"/>
            </w:pPr>
            <w:r>
              <w:t xml:space="preserve">Represents a machine learning discussion community.</w:t>
            </w:r>
          </w:p>
        </w:tc>
      </w:tr>
      <w:tr>
        <w:tc>
          <w:tcPr/>
          <w:p>
            <w:pPr>
              <w:pStyle w:val="Compact"/>
            </w:pPr>
            <w:r>
              <w:t xml:space="preserve">docs.google.com/document/d/abc123</w:t>
            </w:r>
          </w:p>
        </w:tc>
        <w:tc>
          <w:tcPr/>
          <w:p>
            <w:pPr>
              <w:pStyle w:val="Compact"/>
            </w:pPr>
            <w:r>
              <w:t xml:space="preserve">@google.docs.collaboration.projectproposal</w:t>
            </w:r>
          </w:p>
        </w:tc>
        <w:tc>
          <w:tcPr/>
          <w:p>
            <w:pPr>
              <w:pStyle w:val="Compact"/>
            </w:pPr>
            <w:r>
              <w:t xml:space="preserve">Represents collaborative document purpose rather than opaque document IDs.</w:t>
            </w:r>
          </w:p>
        </w:tc>
      </w:tr>
      <w:tr>
        <w:tc>
          <w:tcPr/>
          <w:p>
            <w:pPr>
              <w:pStyle w:val="Compact"/>
            </w:pPr>
            <w:r>
              <w:t xml:space="preserve">substack.com/profile/ai-insights</w:t>
            </w:r>
          </w:p>
        </w:tc>
        <w:tc>
          <w:tcPr/>
          <w:p>
            <w:pPr>
              <w:pStyle w:val="Compact"/>
            </w:pPr>
            <w:r>
              <w:t xml:space="preserve">@writer.newsletter.ai</w:t>
            </w:r>
          </w:p>
        </w:tc>
        <w:tc>
          <w:tcPr/>
          <w:p>
            <w:pPr>
              <w:pStyle w:val="Compact"/>
            </w:pPr>
            <w:r>
              <w:t xml:space="preserve">Represents AI-focused newsletter publishing identity.</w:t>
            </w:r>
          </w:p>
        </w:tc>
      </w:tr>
    </w:tbl>
    <w:p>
      <w:pPr>
        <w:pStyle w:val="BodyText"/>
      </w:pPr>
      <w:r>
        <w:t xml:space="preserve">Key Observation</w:t>
      </w:r>
    </w:p>
    <w:p>
      <w:pPr>
        <w:pStyle w:val="BodyText"/>
      </w:pPr>
      <w:r>
        <w:t xml:space="preserve">Traditional URLs primarily expose transport and infrastructure structure. SIP identities instead expose semantic meaning, contextual relationships, content type, creator identity, organizational identity, and AI-readable intent.</w:t>
      </w:r>
    </w:p>
    <w:p>
      <w:r>
        <w:pict>
          <v:rect style="width:0;height:1.5pt" o:hralign="center" o:hrstd="t" o:hr="t"/>
        </w:pict>
      </w:r>
    </w:p>
    <w:bookmarkEnd w:id="232"/>
    <w:bookmarkEnd w:id="233"/>
    <w:bookmarkStart w:id="255" w:name="X136d236cb1b6a47bd4d205604f07a8075bf9e1e"/>
    <w:p>
      <w:pPr>
        <w:pStyle w:val="Heading1"/>
      </w:pPr>
      <w:r>
        <w:t xml:space="preserve">Semantic IntelliSense and Guided Semantic Navigation</w:t>
      </w:r>
    </w:p>
    <w:p>
      <w:pPr>
        <w:pStyle w:val="FirstParagraph"/>
      </w:pPr>
      <w:r>
        <w:t xml:space="preserve">SIP recognizes that manually typing and memorizing deeply structured semantic identities may become impractical as semantic ecosystems grow.</w:t>
      </w:r>
    </w:p>
    <w:p>
      <w:pPr>
        <w:pStyle w:val="BodyText"/>
      </w:pPr>
      <w:r>
        <w:t xml:space="preserve">SIP therefore supports Semantic IntelliSense — an AI-assisted semantic autocomplete and guided navigation system similar to modern IDE code completion systems.</w:t>
      </w:r>
    </w:p>
    <w:bookmarkStart w:id="234" w:name="semantic-intellisense"/>
    <w:p>
      <w:pPr>
        <w:pStyle w:val="Heading2"/>
      </w:pPr>
      <w:r>
        <w:t xml:space="preserve">Semantic IntelliSense</w:t>
      </w:r>
    </w:p>
    <w:p>
      <w:pPr>
        <w:pStyle w:val="FirstParagraph"/>
      </w:pPr>
      <w:r>
        <w:t xml:space="preserve">As users type semantic identities beginning with the @ symbol, SIP-aware browsers, AI assistants, operating systems, and applications may provide contextual semantic suggestions dynamically at each hierarchy level.</w:t>
      </w:r>
    </w:p>
    <w:p>
      <w:pPr>
        <w:pStyle w:val="BodyText"/>
      </w:pPr>
      <w:r>
        <w:t xml:space="preserve">Example:</w:t>
      </w:r>
    </w:p>
    <w:p>
      <w:pPr>
        <w:pStyle w:val="BodyText"/>
      </w:pPr>
      <w:r>
        <w:t xml:space="preserve">User types:</w:t>
      </w:r>
    </w:p>
    <w:p>
      <w:pPr>
        <w:pStyle w:val="BodyText"/>
      </w:pPr>
      <w:r>
        <w:t xml:space="preserve">@games.</w:t>
      </w:r>
    </w:p>
    <w:p>
      <w:pPr>
        <w:pStyle w:val="BodyText"/>
      </w:pPr>
      <w:r>
        <w:t xml:space="preserve">Suggested semantic continuations:</w:t>
      </w:r>
    </w:p>
    <w:p>
      <w:pPr>
        <w:pStyle w:val="BodyText"/>
      </w:pPr>
      <w:r>
        <w:t xml:space="preserve">@games.minecraft</w:t>
      </w:r>
      <w:r>
        <w:t xml:space="preserve"> </w:t>
      </w:r>
      <w:r>
        <w:t xml:space="preserve">@games.chess</w:t>
      </w:r>
      <w:r>
        <w:t xml:space="preserve"> </w:t>
      </w:r>
      <w:r>
        <w:t xml:space="preserve">@games.lasca</w:t>
      </w:r>
      <w:r>
        <w:t xml:space="preserve"> </w:t>
      </w:r>
      <w:r>
        <w:t xml:space="preserve">@games.strategy</w:t>
      </w:r>
      <w:r>
        <w:t xml:space="preserve"> </w:t>
      </w:r>
      <w:r>
        <w:t xml:space="preserve">@games.boardgames</w:t>
      </w:r>
    </w:p>
    <w:p>
      <w:pPr>
        <w:pStyle w:val="BodyText"/>
      </w:pPr>
      <w:r>
        <w:t xml:space="preserve">As the user continues typing:</w:t>
      </w:r>
    </w:p>
    <w:p>
      <w:pPr>
        <w:pStyle w:val="BodyText"/>
      </w:pPr>
      <w:r>
        <w:t xml:space="preserve">@games.lasca.</w:t>
      </w:r>
    </w:p>
    <w:p>
      <w:pPr>
        <w:pStyle w:val="BodyText"/>
      </w:pPr>
      <w:r>
        <w:t xml:space="preserve">Suggested semantic continuations:</w:t>
      </w:r>
    </w:p>
    <w:p>
      <w:pPr>
        <w:pStyle w:val="BodyText"/>
      </w:pPr>
      <w:r>
        <w:t xml:space="preserve">@games.lasca.online</w:t>
      </w:r>
      <w:r>
        <w:t xml:space="preserve"> </w:t>
      </w:r>
      <w:r>
        <w:t xml:space="preserve">@games.lasca.rules</w:t>
      </w:r>
      <w:r>
        <w:t xml:space="preserve"> </w:t>
      </w:r>
      <w:r>
        <w:t xml:space="preserve">@games.lasca.community</w:t>
      </w:r>
      <w:r>
        <w:t xml:space="preserve"> </w:t>
      </w:r>
      <w:r>
        <w:t xml:space="preserve">@games.lasca.tournaments</w:t>
      </w:r>
    </w:p>
    <w:p>
      <w:pPr>
        <w:pStyle w:val="BodyText"/>
      </w:pPr>
      <w:r>
        <w:t xml:space="preserve">This allows users to navigate semantic knowledge structures interactively rather than memorizing exact semantic identities.</w:t>
      </w:r>
    </w:p>
    <w:bookmarkEnd w:id="234"/>
    <w:bookmarkStart w:id="235" w:name="ai-assisted-semantic-completion"/>
    <w:p>
      <w:pPr>
        <w:pStyle w:val="Heading2"/>
      </w:pPr>
      <w:r>
        <w:t xml:space="preserve">AI-Assisted Semantic Completion</w:t>
      </w:r>
    </w:p>
    <w:p>
      <w:pPr>
        <w:pStyle w:val="FirstParagraph"/>
      </w:pPr>
      <w:r>
        <w:t xml:space="preserve">Semantic IntelliSense suggestions may be generated using:</w:t>
      </w:r>
    </w:p>
    <w:p>
      <w:pPr>
        <w:pStyle w:val="Compact"/>
        <w:numPr>
          <w:ilvl w:val="0"/>
          <w:numId w:val="1145"/>
        </w:numPr>
      </w:pPr>
      <w:r>
        <w:t xml:space="preserve">AI semantic reasoning</w:t>
      </w:r>
    </w:p>
    <w:p>
      <w:pPr>
        <w:pStyle w:val="Compact"/>
        <w:numPr>
          <w:ilvl w:val="0"/>
          <w:numId w:val="1145"/>
        </w:numPr>
      </w:pPr>
      <w:r>
        <w:t xml:space="preserve">semantic graph relationships</w:t>
      </w:r>
    </w:p>
    <w:p>
      <w:pPr>
        <w:pStyle w:val="Compact"/>
        <w:numPr>
          <w:ilvl w:val="0"/>
          <w:numId w:val="1145"/>
        </w:numPr>
      </w:pPr>
      <w:r>
        <w:t xml:space="preserve">trust and reputation scoring</w:t>
      </w:r>
    </w:p>
    <w:p>
      <w:pPr>
        <w:pStyle w:val="Compact"/>
        <w:numPr>
          <w:ilvl w:val="0"/>
          <w:numId w:val="1145"/>
        </w:numPr>
      </w:pPr>
      <w:r>
        <w:t xml:space="preserve">user preferences</w:t>
      </w:r>
    </w:p>
    <w:p>
      <w:pPr>
        <w:pStyle w:val="Compact"/>
        <w:numPr>
          <w:ilvl w:val="0"/>
          <w:numId w:val="1145"/>
        </w:numPr>
      </w:pPr>
      <w:r>
        <w:t xml:space="preserve">semantic favorites</w:t>
      </w:r>
    </w:p>
    <w:p>
      <w:pPr>
        <w:pStyle w:val="Compact"/>
        <w:numPr>
          <w:ilvl w:val="0"/>
          <w:numId w:val="1145"/>
        </w:numPr>
      </w:pPr>
      <w:r>
        <w:t xml:space="preserve">contextual relevance</w:t>
      </w:r>
    </w:p>
    <w:p>
      <w:pPr>
        <w:pStyle w:val="Compact"/>
        <w:numPr>
          <w:ilvl w:val="0"/>
          <w:numId w:val="1145"/>
        </w:numPr>
      </w:pPr>
      <w:r>
        <w:t xml:space="preserve">organization membership</w:t>
      </w:r>
    </w:p>
    <w:p>
      <w:pPr>
        <w:pStyle w:val="Compact"/>
        <w:numPr>
          <w:ilvl w:val="0"/>
          <w:numId w:val="1145"/>
        </w:numPr>
      </w:pPr>
      <w:r>
        <w:t xml:space="preserve">historical usage</w:t>
      </w:r>
    </w:p>
    <w:p>
      <w:pPr>
        <w:pStyle w:val="Compact"/>
        <w:numPr>
          <w:ilvl w:val="0"/>
          <w:numId w:val="1145"/>
        </w:numPr>
      </w:pPr>
      <w:r>
        <w:t xml:space="preserve">semantic popularity</w:t>
      </w:r>
    </w:p>
    <w:p>
      <w:pPr>
        <w:pStyle w:val="Compact"/>
        <w:numPr>
          <w:ilvl w:val="0"/>
          <w:numId w:val="1145"/>
        </w:numPr>
      </w:pPr>
      <w:r>
        <w:t xml:space="preserve">semantic similarity analysis</w:t>
      </w:r>
    </w:p>
    <w:p>
      <w:pPr>
        <w:pStyle w:val="FirstParagraph"/>
      </w:pPr>
      <w:r>
        <w:t xml:space="preserve">This creates AI-assisted semantic navigation rather than simple static autocomplete.</w:t>
      </w:r>
    </w:p>
    <w:bookmarkEnd w:id="235"/>
    <w:bookmarkStart w:id="236" w:name="semantic-exploration"/>
    <w:p>
      <w:pPr>
        <w:pStyle w:val="Heading2"/>
      </w:pPr>
      <w:r>
        <w:t xml:space="preserve">Semantic Exploration</w:t>
      </w:r>
    </w:p>
    <w:p>
      <w:pPr>
        <w:pStyle w:val="FirstParagraph"/>
      </w:pPr>
      <w:r>
        <w:t xml:space="preserve">Low-specificity semantic identities may naturally function as semantic exploration nodes.</w:t>
      </w:r>
    </w:p>
    <w:p>
      <w:pPr>
        <w:pStyle w:val="BodyText"/>
      </w:pPr>
      <w:r>
        <w:t xml:space="preserve">Example:</w:t>
      </w:r>
    </w:p>
    <w:p>
      <w:pPr>
        <w:pStyle w:val="BodyText"/>
      </w:pPr>
      <w:r>
        <w:t xml:space="preserve">@games</w:t>
      </w:r>
    </w:p>
    <w:p>
      <w:pPr>
        <w:pStyle w:val="BodyText"/>
      </w:pPr>
      <w:r>
        <w:t xml:space="preserve">may expose semantic discovery suggestions including:</w:t>
      </w:r>
    </w:p>
    <w:p>
      <w:pPr>
        <w:pStyle w:val="BodyText"/>
      </w:pPr>
      <w:r>
        <w:t xml:space="preserve">@games.minecraft</w:t>
      </w:r>
      <w:r>
        <w:t xml:space="preserve"> </w:t>
      </w:r>
      <w:r>
        <w:t xml:space="preserve">@games.chess</w:t>
      </w:r>
      <w:r>
        <w:t xml:space="preserve"> </w:t>
      </w:r>
      <w:r>
        <w:t xml:space="preserve">@games.strategy</w:t>
      </w:r>
      <w:r>
        <w:t xml:space="preserve"> </w:t>
      </w:r>
      <w:r>
        <w:t xml:space="preserve">@games.simulation</w:t>
      </w:r>
    </w:p>
    <w:p>
      <w:pPr>
        <w:pStyle w:val="BodyText"/>
      </w:pPr>
      <w:r>
        <w:t xml:space="preserve">rather than behaving as a single deterministic destination.</w:t>
      </w:r>
    </w:p>
    <w:p>
      <w:pPr>
        <w:pStyle w:val="BodyText"/>
      </w:pPr>
      <w:r>
        <w:t xml:space="preserve">This allows SIP to support semantic exploration and contextual discovery naturally.</w:t>
      </w:r>
    </w:p>
    <w:bookmarkEnd w:id="236"/>
    <w:bookmarkStart w:id="237" w:name="deterministic-semantic-resolution"/>
    <w:p>
      <w:pPr>
        <w:pStyle w:val="Heading2"/>
      </w:pPr>
      <w:r>
        <w:t xml:space="preserve">Deterministic Semantic Resolution</w:t>
      </w:r>
    </w:p>
    <w:p>
      <w:pPr>
        <w:pStyle w:val="FirstParagraph"/>
      </w:pPr>
      <w:r>
        <w:t xml:space="preserve">Higher-specificity semantic identities may increasingly support deterministic routing.</w:t>
      </w:r>
    </w:p>
    <w:p>
      <w:pPr>
        <w:pStyle w:val="BodyText"/>
      </w:pPr>
      <w:r>
        <w:t xml:space="preserve">Example:</w:t>
      </w:r>
    </w:p>
    <w:p>
      <w:pPr>
        <w:pStyle w:val="BodyText"/>
      </w:pPr>
      <w:r>
        <w:t xml:space="preserve">@openai.code.gym</w:t>
      </w:r>
    </w:p>
    <w:p>
      <w:pPr>
        <w:pStyle w:val="BodyText"/>
      </w:pPr>
      <w:r>
        <w:t xml:space="preserve">contains significantly greater semantic specificity and may therefore resolve directly to a trusted semantic destination.</w:t>
      </w:r>
    </w:p>
    <w:p>
      <w:pPr>
        <w:pStyle w:val="BodyText"/>
      </w:pPr>
      <w:r>
        <w:t xml:space="preserve">This creates a natural spectrum between:</w:t>
      </w:r>
    </w:p>
    <w:p>
      <w:pPr>
        <w:pStyle w:val="Compact"/>
        <w:numPr>
          <w:ilvl w:val="0"/>
          <w:numId w:val="1146"/>
        </w:numPr>
      </w:pPr>
      <w:r>
        <w:t xml:space="preserve">semantic discovery</w:t>
      </w:r>
      <w:r>
        <w:t xml:space="preserve"> </w:t>
      </w:r>
      <w:r>
        <w:t xml:space="preserve">and:</w:t>
      </w:r>
    </w:p>
    <w:p>
      <w:pPr>
        <w:pStyle w:val="Compact"/>
        <w:numPr>
          <w:ilvl w:val="0"/>
          <w:numId w:val="1146"/>
        </w:numPr>
      </w:pPr>
      <w:r>
        <w:t xml:space="preserve">deterministic semantic identity resolution</w:t>
      </w:r>
    </w:p>
    <w:bookmarkEnd w:id="237"/>
    <w:bookmarkStart w:id="238" w:name="semantic-navigation-ux"/>
    <w:p>
      <w:pPr>
        <w:pStyle w:val="Heading2"/>
      </w:pPr>
      <w:r>
        <w:t xml:space="preserve">Semantic Navigation UX</w:t>
      </w:r>
    </w:p>
    <w:p>
      <w:pPr>
        <w:pStyle w:val="FirstParagraph"/>
      </w:pPr>
      <w:r>
        <w:t xml:space="preserve">SIP-aware interfaces may provide:</w:t>
      </w:r>
    </w:p>
    <w:p>
      <w:pPr>
        <w:pStyle w:val="Compact"/>
        <w:numPr>
          <w:ilvl w:val="0"/>
          <w:numId w:val="1147"/>
        </w:numPr>
      </w:pPr>
      <w:r>
        <w:t xml:space="preserve">dropdown semantic suggestions</w:t>
      </w:r>
    </w:p>
    <w:p>
      <w:pPr>
        <w:pStyle w:val="Compact"/>
        <w:numPr>
          <w:ilvl w:val="0"/>
          <w:numId w:val="1147"/>
        </w:numPr>
      </w:pPr>
      <w:r>
        <w:t xml:space="preserve">AI-assisted semantic ranking</w:t>
      </w:r>
    </w:p>
    <w:p>
      <w:pPr>
        <w:pStyle w:val="Compact"/>
        <w:numPr>
          <w:ilvl w:val="0"/>
          <w:numId w:val="1147"/>
        </w:numPr>
      </w:pPr>
      <w:r>
        <w:t xml:space="preserve">contextual semantic completion</w:t>
      </w:r>
    </w:p>
    <w:p>
      <w:pPr>
        <w:pStyle w:val="Compact"/>
        <w:numPr>
          <w:ilvl w:val="0"/>
          <w:numId w:val="1147"/>
        </w:numPr>
      </w:pPr>
      <w:r>
        <w:t xml:space="preserve">semantic favorites</w:t>
      </w:r>
    </w:p>
    <w:p>
      <w:pPr>
        <w:pStyle w:val="Compact"/>
        <w:numPr>
          <w:ilvl w:val="0"/>
          <w:numId w:val="1147"/>
        </w:numPr>
      </w:pPr>
      <w:r>
        <w:t xml:space="preserve">semantic bookmarks</w:t>
      </w:r>
    </w:p>
    <w:p>
      <w:pPr>
        <w:pStyle w:val="Compact"/>
        <w:numPr>
          <w:ilvl w:val="0"/>
          <w:numId w:val="1147"/>
        </w:numPr>
      </w:pPr>
      <w:r>
        <w:t xml:space="preserve">semantic history</w:t>
      </w:r>
    </w:p>
    <w:p>
      <w:pPr>
        <w:pStyle w:val="Compact"/>
        <w:numPr>
          <w:ilvl w:val="0"/>
          <w:numId w:val="1147"/>
        </w:numPr>
      </w:pPr>
      <w:r>
        <w:t xml:space="preserve">semantic recommendation systems</w:t>
      </w:r>
    </w:p>
    <w:p>
      <w:pPr>
        <w:pStyle w:val="Compact"/>
        <w:numPr>
          <w:ilvl w:val="0"/>
          <w:numId w:val="1147"/>
        </w:numPr>
      </w:pPr>
      <w:r>
        <w:t xml:space="preserve">trust-ranked semantic navigation</w:t>
      </w:r>
    </w:p>
    <w:p>
      <w:pPr>
        <w:pStyle w:val="FirstParagraph"/>
      </w:pPr>
      <w:r>
        <w:t xml:space="preserve">This allows semantic navigation to behave more like intelligent knowledge exploration than traditional URL entry.</w:t>
      </w:r>
    </w:p>
    <w:bookmarkEnd w:id="238"/>
    <w:bookmarkStart w:id="252" w:name="X966b49c98d826e4fcf538c8cc0ed0f7d62cbd56"/>
    <w:p>
      <w:pPr>
        <w:pStyle w:val="Heading2"/>
      </w:pPr>
      <w:r>
        <w:t xml:space="preserve">Owner-Bound Identity Selection in Semantic IntelliSense</w:t>
      </w:r>
    </w:p>
    <w:p>
      <w:pPr>
        <w:pStyle w:val="FirstParagraph"/>
      </w:pPr>
      <w:r>
        <w:t xml:space="preserve">Semantic IntelliSense should distinguish between:</w:t>
      </w:r>
    </w:p>
    <w:p>
      <w:pPr>
        <w:pStyle w:val="Compact"/>
        <w:numPr>
          <w:ilvl w:val="0"/>
          <w:numId w:val="1148"/>
        </w:numPr>
      </w:pPr>
      <w:r>
        <w:t xml:space="preserve">unbound semantic discovery paths</w:t>
      </w:r>
    </w:p>
    <w:p>
      <w:pPr>
        <w:pStyle w:val="Compact"/>
        <w:numPr>
          <w:ilvl w:val="0"/>
          <w:numId w:val="1148"/>
        </w:numPr>
      </w:pPr>
      <w:r>
        <w:t xml:space="preserve">owner-bound semantic identities</w:t>
      </w:r>
    </w:p>
    <w:p>
      <w:pPr>
        <w:pStyle w:val="FirstParagraph"/>
      </w:pPr>
      <w:r>
        <w:t xml:space="preserve">This distinction is important because users may begin semantic navigation from a broad conceptual category rather than from a known owner, publisher, organization, or verified semantic namespace.</w:t>
      </w:r>
    </w:p>
    <w:p>
      <w:pPr>
        <w:pStyle w:val="BodyText"/>
      </w:pPr>
      <w:r>
        <w:t xml:space="preserve">For example, a user may begin typing:</w:t>
      </w:r>
    </w:p>
    <w:p>
      <w:pPr>
        <w:pStyle w:val="BodyText"/>
      </w:pPr>
      <w:r>
        <w:t xml:space="preserve">@games.</w:t>
      </w:r>
    </w:p>
    <w:p>
      <w:pPr>
        <w:pStyle w:val="BodyText"/>
      </w:pPr>
      <w:r>
        <w:t xml:space="preserve">Semantic IntelliSense may then suggest broad game categories such as:</w:t>
      </w:r>
    </w:p>
    <w:p>
      <w:pPr>
        <w:pStyle w:val="BodyText"/>
      </w:pPr>
      <w:r>
        <w:t xml:space="preserve">@games.action</w:t>
      </w:r>
      <w:r>
        <w:t xml:space="preserve"> </w:t>
      </w:r>
      <w:r>
        <w:t xml:space="preserve">@games.strategy</w:t>
      </w:r>
      <w:r>
        <w:t xml:space="preserve"> </w:t>
      </w:r>
      <w:r>
        <w:t xml:space="preserve">@games.rpg</w:t>
      </w:r>
      <w:r>
        <w:t xml:space="preserve"> </w:t>
      </w:r>
      <w:r>
        <w:t xml:space="preserve">@games.adventure</w:t>
      </w:r>
      <w:r>
        <w:t xml:space="preserve"> </w:t>
      </w:r>
      <w:r>
        <w:t xml:space="preserve">@games.narrative</w:t>
      </w:r>
      <w:r>
        <w:t xml:space="preserve"> </w:t>
      </w:r>
      <w:r>
        <w:t xml:space="preserve">@games.puzzle</w:t>
      </w:r>
      <w:r>
        <w:t xml:space="preserve"> </w:t>
      </w:r>
      <w:r>
        <w:t xml:space="preserve">@games.casual</w:t>
      </w:r>
    </w:p>
    <w:p>
      <w:pPr>
        <w:pStyle w:val="BodyText"/>
      </w:pPr>
      <w:r>
        <w:t xml:space="preserve">If the user selects:</w:t>
      </w:r>
    </w:p>
    <w:p>
      <w:pPr>
        <w:pStyle w:val="BodyText"/>
      </w:pPr>
      <w:r>
        <w:t xml:space="preserve">@games.strategy</w:t>
      </w:r>
    </w:p>
    <w:p>
      <w:pPr>
        <w:pStyle w:val="BodyText"/>
      </w:pPr>
      <w:r>
        <w:t xml:space="preserve">and continues navigating through additional semantic levels, the resulting expression may become:</w:t>
      </w:r>
    </w:p>
    <w:p>
      <w:pPr>
        <w:pStyle w:val="BodyText"/>
      </w:pPr>
      <w:r>
        <w:t xml:space="preserve">@games.strategy.abstract.capture.leaping.columns.lasca</w:t>
      </w:r>
    </w:p>
    <w:p>
      <w:pPr>
        <w:pStyle w:val="BodyText"/>
      </w:pPr>
      <w:r>
        <w:t xml:space="preserve">This expression should be treated as an unbound semantic discovery path.</w:t>
      </w:r>
    </w:p>
    <w:p>
      <w:pPr>
        <w:pStyle w:val="BodyText"/>
      </w:pPr>
      <w:r>
        <w:t xml:space="preserve">It semantically means:</w:t>
      </w:r>
    </w:p>
    <w:p>
      <w:pPr>
        <w:pStyle w:val="BodyText"/>
      </w:pPr>
      <w:r>
        <w:t xml:space="preserve">Find identities, resources, games, communities, rule systems, or destinations associated with:</w:t>
      </w:r>
    </w:p>
    <w:p>
      <w:pPr>
        <w:pStyle w:val="BodyText"/>
      </w:pPr>
      <w:r>
        <w:t xml:space="preserve">games → strategy → abstract → capture → leaping → columns → lasca</w:t>
      </w:r>
    </w:p>
    <w:p>
      <w:pPr>
        <w:pStyle w:val="BodyText"/>
      </w:pPr>
      <w:r>
        <w:t xml:space="preserve">It does not yet assert a specific owner or authoritative publisher.</w:t>
      </w:r>
    </w:p>
    <w:p>
      <w:pPr>
        <w:pStyle w:val="BodyText"/>
      </w:pPr>
      <w:r>
        <w:t xml:space="preserve">By contrast, an owner-bound semantic identity includes a verified or selected owner namespace, such as:</w:t>
      </w:r>
    </w:p>
    <w:p>
      <w:pPr>
        <w:pStyle w:val="BodyText"/>
      </w:pPr>
      <w:r>
        <w:t xml:space="preserve">@stackworks.games.strategy.abstract.capture.leaping.columns.lasca</w:t>
      </w:r>
    </w:p>
    <w:p>
      <w:pPr>
        <w:pStyle w:val="BodyText"/>
      </w:pPr>
      <w:r>
        <w:t xml:space="preserve">This expression identifies a specific StackWorks-owned semantic identity that may resolve deterministically to a destination such as:</w:t>
      </w:r>
    </w:p>
    <w:p>
      <w:pPr>
        <w:pStyle w:val="BodyText"/>
      </w:pPr>
      <w:hyperlink r:id="rId186">
        <w:r>
          <w:rPr>
            <w:rStyle w:val="Hyperlink"/>
          </w:rPr>
          <w:t xml:space="preserve">https://stackworks.games/lasca</w:t>
        </w:r>
      </w:hyperlink>
    </w:p>
    <w:p>
      <w:pPr>
        <w:pStyle w:val="BodyText"/>
      </w:pPr>
      <w:r>
        <w:t xml:space="preserve">or another current StackWorks Lasca destination.</w:t>
      </w:r>
    </w:p>
    <w:bookmarkStart w:id="239" w:name="discovery-path-mode"/>
    <w:p>
      <w:pPr>
        <w:pStyle w:val="Heading3"/>
      </w:pPr>
      <w:r>
        <w:t xml:space="preserve">Discovery Path Mode</w:t>
      </w:r>
    </w:p>
    <w:p>
      <w:pPr>
        <w:pStyle w:val="FirstParagraph"/>
      </w:pPr>
      <w:r>
        <w:t xml:space="preserve">When the user is navigating an unbound path such as:</w:t>
      </w:r>
    </w:p>
    <w:p>
      <w:pPr>
        <w:pStyle w:val="BodyText"/>
      </w:pPr>
      <w:r>
        <w:t xml:space="preserve">@games.strategy.abstract.capture.leaping.columns.lasca</w:t>
      </w:r>
    </w:p>
    <w:p>
      <w:pPr>
        <w:pStyle w:val="BodyText"/>
      </w:pPr>
      <w:r>
        <w:t xml:space="preserve">Semantic IntelliSense should treat the expression as discovery-oriented.</w:t>
      </w:r>
    </w:p>
    <w:p>
      <w:pPr>
        <w:pStyle w:val="BodyText"/>
      </w:pPr>
      <w:r>
        <w:t xml:space="preserve">At this stage, the resolver or IntelliSense engine may return ranked candidate identities such as:</w:t>
      </w:r>
    </w:p>
    <w:p>
      <w:pPr>
        <w:pStyle w:val="BodyText"/>
      </w:pPr>
      <w:r>
        <w:t xml:space="preserve">StackWorks — Lasca</w:t>
      </w:r>
      <w:r>
        <w:br/>
      </w:r>
      <w:r>
        <w:t xml:space="preserve">@stackworks.games.strategy.abstract.capture.leaping.columns.lasca</w:t>
      </w:r>
    </w:p>
    <w:p>
      <w:pPr>
        <w:pStyle w:val="BodyText"/>
      </w:pPr>
      <w:r>
        <w:t xml:space="preserve">BoardGameGeek — Lasca</w:t>
      </w:r>
      <w:r>
        <w:br/>
      </w:r>
      <w:r>
        <w:t xml:space="preserve">@boardgamegeek.games.strategy.abstract.capture.leaping.lasca</w:t>
      </w:r>
    </w:p>
    <w:p>
      <w:pPr>
        <w:pStyle w:val="BodyText"/>
      </w:pPr>
      <w:r>
        <w:t xml:space="preserve">Wikipedia — Lasca</w:t>
      </w:r>
      <w:r>
        <w:br/>
      </w:r>
      <w:r>
        <w:t xml:space="preserve">@wikipedia.games.boardgames.lasca</w:t>
      </w:r>
    </w:p>
    <w:p>
      <w:pPr>
        <w:pStyle w:val="BodyText"/>
      </w:pPr>
      <w:r>
        <w:t xml:space="preserve">Other Lasca-related communities, rule references, tournaments, variants, or educational resources may also appear depending on resolver confidence, user context, semantic relevance, provider reputation, and trust signals.</w:t>
      </w:r>
    </w:p>
    <w:bookmarkEnd w:id="239"/>
    <w:bookmarkStart w:id="240" w:name="owner-bound-identity-mode"/>
    <w:p>
      <w:pPr>
        <w:pStyle w:val="Heading3"/>
      </w:pPr>
      <w:r>
        <w:t xml:space="preserve">Owner-Bound Identity Mode</w:t>
      </w:r>
    </w:p>
    <w:p>
      <w:pPr>
        <w:pStyle w:val="FirstParagraph"/>
      </w:pPr>
      <w:r>
        <w:t xml:space="preserve">Owner-bound identity mode begins when the user selects a specific authoritative or preferred candidate.</w:t>
      </w:r>
    </w:p>
    <w:p>
      <w:pPr>
        <w:pStyle w:val="BodyText"/>
      </w:pPr>
      <w:r>
        <w:t xml:space="preserve">For example, if the user selects:</w:t>
      </w:r>
    </w:p>
    <w:p>
      <w:pPr>
        <w:pStyle w:val="BodyText"/>
      </w:pPr>
      <w:r>
        <w:t xml:space="preserve">StackWorks — Lasca</w:t>
      </w:r>
    </w:p>
    <w:p>
      <w:pPr>
        <w:pStyle w:val="BodyText"/>
      </w:pPr>
      <w:r>
        <w:t xml:space="preserve">then the semantic expression may be completed or rewritten as:</w:t>
      </w:r>
    </w:p>
    <w:p>
      <w:pPr>
        <w:pStyle w:val="BodyText"/>
      </w:pPr>
      <w:r>
        <w:t xml:space="preserve">@stackworks.games.strategy.abstract.capture.leaping.columns.lasca</w:t>
      </w:r>
    </w:p>
    <w:p>
      <w:pPr>
        <w:pStyle w:val="BodyText"/>
      </w:pPr>
      <w:r>
        <w:t xml:space="preserve">At that point, the expression is no longer merely an exploratory semantic pathway. It has become a specific owner-qualified semantic identity.</w:t>
      </w:r>
    </w:p>
    <w:p>
      <w:pPr>
        <w:pStyle w:val="BodyText"/>
      </w:pPr>
      <w:r>
        <w:t xml:space="preserve">This owner-qualified form may be eligible for deterministic resolution if verification, trust, consensus, and confidence thresholds are satisfied.</w:t>
      </w:r>
    </w:p>
    <w:bookmarkEnd w:id="240"/>
    <w:bookmarkStart w:id="241" w:name="X264ea9bf8391cc23bf2cc80625586a1d39c1d69"/>
    <w:p>
      <w:pPr>
        <w:pStyle w:val="Heading3"/>
      </w:pPr>
      <w:r>
        <w:t xml:space="preserve">Owner Names Should Not Be Treated as Ordinary Child Categories</w:t>
      </w:r>
    </w:p>
    <w:p>
      <w:pPr>
        <w:pStyle w:val="FirstParagraph"/>
      </w:pPr>
      <w:r>
        <w:t xml:space="preserve">Owner or publisher names should not normally be inserted as ordinary dot-level continuations at the end of an exploratory semantic path.</w:t>
      </w:r>
    </w:p>
    <w:p>
      <w:pPr>
        <w:pStyle w:val="BodyText"/>
      </w:pPr>
      <w:r>
        <w:t xml:space="preserve">For example, after:</w:t>
      </w:r>
    </w:p>
    <w:p>
      <w:pPr>
        <w:pStyle w:val="BodyText"/>
      </w:pPr>
      <w:r>
        <w:t xml:space="preserve">@games.strategy.abstract.capture.leaping.columns.lasca.</w:t>
      </w:r>
    </w:p>
    <w:p>
      <w:pPr>
        <w:pStyle w:val="BodyText"/>
      </w:pPr>
      <w:r>
        <w:t xml:space="preserve">the owner name:</w:t>
      </w:r>
    </w:p>
    <w:p>
      <w:pPr>
        <w:pStyle w:val="BodyText"/>
      </w:pPr>
      <w:r>
        <w:t xml:space="preserve">stackworks</w:t>
      </w:r>
    </w:p>
    <w:p>
      <w:pPr>
        <w:pStyle w:val="BodyText"/>
      </w:pPr>
      <w:r>
        <w:t xml:space="preserve">should not normally appear as if it were a subcategory of Lasca.</w:t>
      </w:r>
    </w:p>
    <w:p>
      <w:pPr>
        <w:pStyle w:val="BodyText"/>
      </w:pPr>
      <w:r>
        <w:t xml:space="preserve">This would blur the distinction between semantic classification and identity ownership.</w:t>
      </w:r>
    </w:p>
    <w:p>
      <w:pPr>
        <w:pStyle w:val="BodyText"/>
      </w:pPr>
      <w:r>
        <w:t xml:space="preserve">Instead, Semantic IntelliSense should present owner-bound results in a separate suggestion group.</w:t>
      </w:r>
    </w:p>
    <w:p>
      <w:pPr>
        <w:pStyle w:val="BodyText"/>
      </w:pPr>
      <w:r>
        <w:t xml:space="preserve">Example:</w:t>
      </w:r>
    </w:p>
    <w:p>
      <w:pPr>
        <w:pStyle w:val="BodyText"/>
      </w:pPr>
      <w:r>
        <w:t xml:space="preserve">Continue semantic path:</w:t>
      </w:r>
    </w:p>
    <w:p>
      <w:pPr>
        <w:pStyle w:val="BodyText"/>
      </w:pPr>
      <w:r>
        <w:t xml:space="preserve">@games.strategy.abstract.capture.leaping.columns.lasca.rules</w:t>
      </w:r>
      <w:r>
        <w:br/>
      </w:r>
      <w:r>
        <w:t xml:space="preserve">@games.strategy.abstract.capture.leaping.columns.lasca.online</w:t>
      </w:r>
      <w:r>
        <w:br/>
      </w:r>
      <w:r>
        <w:t xml:space="preserve">@games.strategy.abstract.capture.leaping.columns.lasca.tournaments</w:t>
      </w:r>
      <w:r>
        <w:br/>
      </w:r>
      <w:r>
        <w:t xml:space="preserve">@games.strategy.abstract.capture.leaping.columns.lasca.history</w:t>
      </w:r>
      <w:r>
        <w:br/>
      </w:r>
      <w:r>
        <w:t xml:space="preserve">@games.strategy.abstract.capture.leaping.columns.lasca.variants</w:t>
      </w:r>
    </w:p>
    <w:p>
      <w:pPr>
        <w:pStyle w:val="BodyText"/>
      </w:pPr>
      <w:r>
        <w:t xml:space="preserve">Matching owner-bound identities:</w:t>
      </w:r>
    </w:p>
    <w:p>
      <w:pPr>
        <w:pStyle w:val="BodyText"/>
      </w:pPr>
      <w:r>
        <w:t xml:space="preserve">StackWorks — Lasca</w:t>
      </w:r>
      <w:r>
        <w:br/>
      </w:r>
      <w:r>
        <w:t xml:space="preserve">@stackworks.games.strategy.abstract.capture.leaping.columns.lasca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This allows the user to either:</w:t>
      </w:r>
    </w:p>
    <w:p>
      <w:pPr>
        <w:pStyle w:val="Compact"/>
        <w:numPr>
          <w:ilvl w:val="0"/>
          <w:numId w:val="1149"/>
        </w:numPr>
      </w:pPr>
      <w:r>
        <w:t xml:space="preserve">continue exploring the semantic graph</w:t>
      </w:r>
    </w:p>
    <w:p>
      <w:pPr>
        <w:pStyle w:val="Compact"/>
        <w:numPr>
          <w:ilvl w:val="0"/>
          <w:numId w:val="1149"/>
        </w:numPr>
      </w:pPr>
      <w:r>
        <w:t xml:space="preserve">choose a concrete owner-bound semantic identity</w:t>
      </w:r>
    </w:p>
    <w:p>
      <w:pPr>
        <w:pStyle w:val="Compact"/>
        <w:numPr>
          <w:ilvl w:val="0"/>
          <w:numId w:val="1149"/>
        </w:numPr>
      </w:pPr>
      <w:r>
        <w:t xml:space="preserve">select a trusted destination</w:t>
      </w:r>
    </w:p>
    <w:p>
      <w:pPr>
        <w:pStyle w:val="Compact"/>
        <w:numPr>
          <w:ilvl w:val="0"/>
          <w:numId w:val="1149"/>
        </w:numPr>
      </w:pPr>
      <w:r>
        <w:t xml:space="preserve">save the selected identity as a semantic favorite</w:t>
      </w:r>
    </w:p>
    <w:bookmarkEnd w:id="241"/>
    <w:bookmarkStart w:id="242" w:name="completion-behavior"/>
    <w:p>
      <w:pPr>
        <w:pStyle w:val="Heading3"/>
      </w:pPr>
      <w:r>
        <w:t xml:space="preserve">Completion Behavior</w:t>
      </w:r>
    </w:p>
    <w:p>
      <w:pPr>
        <w:pStyle w:val="FirstParagraph"/>
      </w:pPr>
      <w:r>
        <w:t xml:space="preserve">Semantic IntelliSense should follow this general rule:</w:t>
      </w:r>
    </w:p>
    <w:p>
      <w:pPr>
        <w:pStyle w:val="BodyText"/>
      </w:pPr>
      <w:r>
        <w:t xml:space="preserve">Typing categories explores meaning.</w:t>
      </w:r>
      <w:r>
        <w:br/>
      </w:r>
      <w:r>
        <w:t xml:space="preserve">Choosing an owner-bound result commits identity.</w:t>
      </w:r>
    </w:p>
    <w:p>
      <w:pPr>
        <w:pStyle w:val="BodyText"/>
      </w:pPr>
      <w:r>
        <w:t xml:space="preserve">In practical terms:</w:t>
      </w:r>
    </w:p>
    <w:p>
      <w:pPr>
        <w:pStyle w:val="Compact"/>
        <w:numPr>
          <w:ilvl w:val="0"/>
          <w:numId w:val="1150"/>
        </w:numPr>
      </w:pPr>
      <w:r>
        <w:t xml:space="preserve">selecting a semantic continuation extends the discovery path</w:t>
      </w:r>
    </w:p>
    <w:p>
      <w:pPr>
        <w:pStyle w:val="Compact"/>
        <w:numPr>
          <w:ilvl w:val="0"/>
          <w:numId w:val="1150"/>
        </w:numPr>
      </w:pPr>
      <w:r>
        <w:t xml:space="preserve">selecting an owner-bound candidate completes or rewrites the SIP expression as a canonical owner-qualified identity</w:t>
      </w:r>
    </w:p>
    <w:p>
      <w:pPr>
        <w:pStyle w:val="Compact"/>
        <w:numPr>
          <w:ilvl w:val="0"/>
          <w:numId w:val="1150"/>
        </w:numPr>
      </w:pPr>
      <w:r>
        <w:t xml:space="preserve">deterministic resolution should generally occur only after an owner-bound identity is selected or inferred with high confidence</w:t>
      </w:r>
    </w:p>
    <w:p>
      <w:pPr>
        <w:pStyle w:val="Compact"/>
        <w:numPr>
          <w:ilvl w:val="0"/>
          <w:numId w:val="1150"/>
        </w:numPr>
      </w:pPr>
      <w:r>
        <w:t xml:space="preserve">ambiguous discovery paths should continue to return ranked results rather than automatically redirecting</w:t>
      </w:r>
    </w:p>
    <w:bookmarkEnd w:id="242"/>
    <w:bookmarkStart w:id="243" w:name="X50891af6695fd3280e197eb59d0838e629b5726"/>
    <w:p>
      <w:pPr>
        <w:pStyle w:val="Heading3"/>
      </w:pPr>
      <w:r>
        <w:t xml:space="preserve">IntelliSense Panel Layout and Selection Behavior</w:t>
      </w:r>
    </w:p>
    <w:p>
      <w:pPr>
        <w:pStyle w:val="FirstParagraph"/>
      </w:pPr>
      <w:r>
        <w:t xml:space="preserve">Semantic IntelliSense should appear visually near the active SIP string, similar to an IDE autocomplete menu or browser address-bar suggestion panel.</w:t>
      </w:r>
    </w:p>
    <w:p>
      <w:pPr>
        <w:pStyle w:val="BodyText"/>
      </w:pPr>
      <w:r>
        <w:t xml:space="preserve">When the user is typing a SIP expression, the active text field remains the primary focus.</w:t>
      </w:r>
    </w:p>
    <w:p>
      <w:pPr>
        <w:pStyle w:val="BodyText"/>
      </w:pPr>
      <w:r>
        <w:t xml:space="preserve">Example active input:</w:t>
      </w:r>
    </w:p>
    <w:p>
      <w:pPr>
        <w:pStyle w:val="BodyText"/>
      </w:pPr>
      <w:r>
        <w:t xml:space="preserve">@games.strategy.abstract.capture.leaping.columns.</w:t>
      </w:r>
    </w:p>
    <w:p>
      <w:pPr>
        <w:pStyle w:val="BodyText"/>
      </w:pPr>
      <w:r>
        <w:t xml:space="preserve">Directly below or alongside the active SIP string, the interface may display an IntelliSense panel grouped into separate suggestion sections.</w:t>
      </w:r>
    </w:p>
    <w:p>
      <w:pPr>
        <w:pStyle w:val="BodyText"/>
      </w:pPr>
      <w:r>
        <w:t xml:space="preserve">Example:</w:t>
      </w:r>
    </w:p>
    <w:p>
      <w:pPr>
        <w:pStyle w:val="BodyText"/>
      </w:pPr>
      <w:r>
        <w:t xml:space="preserve">Current SIP input:</w:t>
      </w:r>
    </w:p>
    <w:p>
      <w:pPr>
        <w:pStyle w:val="BodyText"/>
      </w:pPr>
      <w:r>
        <w:t xml:space="preserve">@games.strategy.abstract.capture.leaping.columns.</w:t>
      </w:r>
    </w:p>
    <w:p>
      <w:pPr>
        <w:pStyle w:val="BodyText"/>
      </w:pPr>
      <w:r>
        <w:t xml:space="preserve">IntelliSense suggestions:</w:t>
      </w:r>
    </w:p>
    <w:p>
      <w:pPr>
        <w:pStyle w:val="BodyText"/>
      </w:pPr>
      <w:r>
        <w:t xml:space="preserve">Continue semantic discovery path:</w:t>
      </w:r>
    </w:p>
    <w:p>
      <w:pPr>
        <w:pStyle w:val="BodyText"/>
      </w:pPr>
      <w:r>
        <w:t xml:space="preserve">lasca</w:t>
      </w:r>
      <w:r>
        <w:t xml:space="preserve"> </w:t>
      </w:r>
      <w:r>
        <w:t xml:space="preserve">damasca</w:t>
      </w:r>
      <w:r>
        <w:t xml:space="preserve"> </w:t>
      </w:r>
      <w:r>
        <w:t xml:space="preserve">columns-draughts</w:t>
      </w:r>
    </w:p>
    <w:p>
      <w:pPr>
        <w:pStyle w:val="BodyText"/>
      </w:pPr>
      <w:r>
        <w:t xml:space="preserve">Matching owner-bound identities:</w:t>
      </w:r>
    </w:p>
    <w:p>
      <w:pPr>
        <w:pStyle w:val="BodyText"/>
      </w:pPr>
      <w:r>
        <w:t xml:space="preserve">StackWorks — Lasca</w:t>
      </w:r>
      <w:r>
        <w:t xml:space="preserve"> </w:t>
      </w:r>
      <w:r>
        <w:t xml:space="preserve">@stackworks.games.strategy.abstract.capture.leaping.columns.lasca</w:t>
      </w:r>
    </w:p>
    <w:p>
      <w:pPr>
        <w:pStyle w:val="BodyText"/>
      </w:pPr>
      <w:r>
        <w:t xml:space="preserve">StackWorks — Damasca</w:t>
      </w:r>
      <w:r>
        <w:t xml:space="preserve"> </w:t>
      </w:r>
      <w:r>
        <w:t xml:space="preserve">@stackworks.games.strategy.abstract.capture.leaping.columns.damasca</w:t>
      </w:r>
    </w:p>
    <w:p>
      <w:pPr>
        <w:pStyle w:val="BodyText"/>
      </w:pPr>
      <w:r>
        <w:t xml:space="preserve">BoardGameGeek — Lasca</w:t>
      </w:r>
      <w:r>
        <w:t xml:space="preserve"> </w:t>
      </w:r>
      <w:r>
        <w:t xml:space="preserve">@boardgamegeek.games.boardgames.lasca</w:t>
      </w:r>
    </w:p>
    <w:p>
      <w:pPr>
        <w:pStyle w:val="BodyText"/>
      </w:pPr>
      <w:r>
        <w:t xml:space="preserve">The key UX principle is that semantic continuations and owner-bound identities are visually distinct choices.</w:t>
      </w:r>
    </w:p>
    <w:p>
      <w:pPr>
        <w:pStyle w:val="BodyText"/>
      </w:pPr>
      <w:r>
        <w:t xml:space="preserve">A semantic continuation is a category, concept, game type, mechanic, topic, or descriptive path segment.</w:t>
      </w:r>
    </w:p>
    <w:p>
      <w:pPr>
        <w:pStyle w:val="BodyText"/>
      </w:pPr>
      <w:r>
        <w:t xml:space="preserve">An owner-bound identity is a specific candidate destination associated with an owner, publisher, organization, creator, provider, or verified semantic namespace.</w:t>
      </w:r>
    </w:p>
    <w:p>
      <w:pPr>
        <w:pStyle w:val="BodyText"/>
      </w:pPr>
      <w:r>
        <w:t xml:space="preserve">Selecting a semantic continuation extends the discovery path.</w:t>
      </w:r>
    </w:p>
    <w:p>
      <w:pPr>
        <w:pStyle w:val="BodyText"/>
      </w:pPr>
      <w:r>
        <w:t xml:space="preserve">Selecting an owner-bound identity commits the expression to a specific owner-qualified SIP identity.</w:t>
      </w:r>
    </w:p>
    <w:bookmarkEnd w:id="243"/>
    <w:bookmarkStart w:id="244" w:name="discovery-subcategory-selection"/>
    <w:p>
      <w:pPr>
        <w:pStyle w:val="Heading3"/>
      </w:pPr>
      <w:r>
        <w:t xml:space="preserve">Discovery Subcategory Selection</w:t>
      </w:r>
    </w:p>
    <w:p>
      <w:pPr>
        <w:pStyle w:val="FirstParagraph"/>
      </w:pPr>
      <w:r>
        <w:t xml:space="preserve">If the user selects a semantic continuation such as:</w:t>
      </w:r>
    </w:p>
    <w:p>
      <w:pPr>
        <w:pStyle w:val="BodyText"/>
      </w:pPr>
      <w:r>
        <w:t xml:space="preserve">lasca</w:t>
      </w:r>
    </w:p>
    <w:p>
      <w:pPr>
        <w:pStyle w:val="BodyText"/>
      </w:pPr>
      <w:r>
        <w:t xml:space="preserve">then the active SIP string is extended in place:</w:t>
      </w:r>
    </w:p>
    <w:p>
      <w:pPr>
        <w:pStyle w:val="BodyText"/>
      </w:pPr>
      <w:r>
        <w:t xml:space="preserve">@games.strategy.abstract.capture.leaping.columns.lasca</w:t>
      </w:r>
    </w:p>
    <w:p>
      <w:pPr>
        <w:pStyle w:val="BodyText"/>
      </w:pPr>
      <w:r>
        <w:t xml:space="preserve">The expression remains discovery-oriented.</w:t>
      </w:r>
    </w:p>
    <w:p>
      <w:pPr>
        <w:pStyle w:val="BodyText"/>
      </w:pPr>
      <w:r>
        <w:t xml:space="preserve">It does not yet represent a specific owner, publisher, or authoritative destination.</w:t>
      </w:r>
    </w:p>
    <w:p>
      <w:pPr>
        <w:pStyle w:val="BodyText"/>
      </w:pPr>
      <w:r>
        <w:t xml:space="preserve">The user may continue typing:</w:t>
      </w:r>
    </w:p>
    <w:p>
      <w:pPr>
        <w:pStyle w:val="BodyText"/>
      </w:pPr>
      <w:r>
        <w:t xml:space="preserve">@games.strategy.abstract.capture.leaping.columns.lasca.</w:t>
      </w:r>
    </w:p>
    <w:p>
      <w:pPr>
        <w:pStyle w:val="BodyText"/>
      </w:pPr>
      <w:r>
        <w:t xml:space="preserve">and Semantic IntelliSense may then offer additional semantic continuations such as:</w:t>
      </w:r>
    </w:p>
    <w:p>
      <w:pPr>
        <w:pStyle w:val="BodyText"/>
      </w:pPr>
      <w:r>
        <w:t xml:space="preserve">rules</w:t>
      </w:r>
      <w:r>
        <w:t xml:space="preserve"> </w:t>
      </w:r>
      <w:r>
        <w:t xml:space="preserve">online</w:t>
      </w:r>
      <w:r>
        <w:t xml:space="preserve"> </w:t>
      </w:r>
      <w:r>
        <w:t xml:space="preserve">history</w:t>
      </w:r>
      <w:r>
        <w:t xml:space="preserve"> </w:t>
      </w:r>
      <w:r>
        <w:t xml:space="preserve">variants</w:t>
      </w:r>
      <w:r>
        <w:t xml:space="preserve"> </w:t>
      </w:r>
      <w:r>
        <w:t xml:space="preserve">tournaments</w:t>
      </w:r>
      <w:r>
        <w:t xml:space="preserve"> </w:t>
      </w:r>
      <w:r>
        <w:t xml:space="preserve">strategy</w:t>
      </w:r>
      <w:r>
        <w:t xml:space="preserve"> </w:t>
      </w:r>
      <w:r>
        <w:t xml:space="preserve">tutorials</w:t>
      </w:r>
    </w:p>
    <w:p>
      <w:pPr>
        <w:pStyle w:val="BodyText"/>
      </w:pPr>
      <w:r>
        <w:t xml:space="preserve">It may also continue to show matching owner-bound identities in a separate section.</w:t>
      </w:r>
    </w:p>
    <w:bookmarkEnd w:id="244"/>
    <w:bookmarkStart w:id="245" w:name="owner-bound-candidate-selection"/>
    <w:p>
      <w:pPr>
        <w:pStyle w:val="Heading3"/>
      </w:pPr>
      <w:r>
        <w:t xml:space="preserve">Owner-Bound Candidate Selection</w:t>
      </w:r>
    </w:p>
    <w:p>
      <w:pPr>
        <w:pStyle w:val="FirstParagraph"/>
      </w:pPr>
      <w:r>
        <w:t xml:space="preserve">If the user selects an owner-bound candidate such as:</w:t>
      </w:r>
    </w:p>
    <w:p>
      <w:pPr>
        <w:pStyle w:val="BodyText"/>
      </w:pPr>
      <w:r>
        <w:t xml:space="preserve">StackWorks — Lasca</w:t>
      </w:r>
    </w:p>
    <w:p>
      <w:pPr>
        <w:pStyle w:val="BodyText"/>
      </w:pPr>
      <w:r>
        <w:t xml:space="preserve">then the active SIP string is completed or rewritten as:</w:t>
      </w:r>
    </w:p>
    <w:p>
      <w:pPr>
        <w:pStyle w:val="BodyText"/>
      </w:pPr>
      <w:r>
        <w:t xml:space="preserve">@stackworks.games.strategy.abstract.capture.leaping.columns.lasca</w:t>
      </w:r>
    </w:p>
    <w:p>
      <w:pPr>
        <w:pStyle w:val="BodyText"/>
      </w:pPr>
      <w:r>
        <w:t xml:space="preserve">This is a different kind of selection.</w:t>
      </w:r>
    </w:p>
    <w:p>
      <w:pPr>
        <w:pStyle w:val="BodyText"/>
      </w:pPr>
      <w:r>
        <w:t xml:space="preserve">The user is no longer merely extending a semantic discovery path.</w:t>
      </w:r>
    </w:p>
    <w:p>
      <w:pPr>
        <w:pStyle w:val="BodyText"/>
      </w:pPr>
      <w:r>
        <w:t xml:space="preserve">The user has selected a specific owner-qualified semantic identity.</w:t>
      </w:r>
    </w:p>
    <w:p>
      <w:pPr>
        <w:pStyle w:val="BodyText"/>
      </w:pPr>
      <w:r>
        <w:t xml:space="preserve">At this point, the interface may:</w:t>
      </w:r>
    </w:p>
    <w:p>
      <w:pPr>
        <w:pStyle w:val="Compact"/>
        <w:numPr>
          <w:ilvl w:val="0"/>
          <w:numId w:val="1151"/>
        </w:numPr>
      </w:pPr>
      <w:r>
        <w:t xml:space="preserve">resolve the identity directly</w:t>
      </w:r>
    </w:p>
    <w:p>
      <w:pPr>
        <w:pStyle w:val="Compact"/>
        <w:numPr>
          <w:ilvl w:val="0"/>
          <w:numId w:val="1151"/>
        </w:numPr>
      </w:pPr>
      <w:r>
        <w:t xml:space="preserve">show the destination URL</w:t>
      </w:r>
    </w:p>
    <w:p>
      <w:pPr>
        <w:pStyle w:val="Compact"/>
        <w:numPr>
          <w:ilvl w:val="0"/>
          <w:numId w:val="1151"/>
        </w:numPr>
      </w:pPr>
      <w:r>
        <w:t xml:space="preserve">show trust and verification indicators</w:t>
      </w:r>
    </w:p>
    <w:p>
      <w:pPr>
        <w:pStyle w:val="Compact"/>
        <w:numPr>
          <w:ilvl w:val="0"/>
          <w:numId w:val="1151"/>
        </w:numPr>
      </w:pPr>
      <w:r>
        <w:t xml:space="preserve">allow the user to open the destination</w:t>
      </w:r>
    </w:p>
    <w:p>
      <w:pPr>
        <w:pStyle w:val="Compact"/>
        <w:numPr>
          <w:ilvl w:val="0"/>
          <w:numId w:val="1151"/>
        </w:numPr>
      </w:pPr>
      <w:r>
        <w:t xml:space="preserve">allow the user to save the identity as a semantic favorite</w:t>
      </w:r>
    </w:p>
    <w:p>
      <w:pPr>
        <w:pStyle w:val="Compact"/>
        <w:numPr>
          <w:ilvl w:val="0"/>
          <w:numId w:val="1151"/>
        </w:numPr>
      </w:pPr>
      <w:r>
        <w:t xml:space="preserve">allow the user to continue editing the SIP string manually</w:t>
      </w:r>
    </w:p>
    <w:bookmarkEnd w:id="245"/>
    <w:bookmarkStart w:id="246" w:name="visual-grouping"/>
    <w:p>
      <w:pPr>
        <w:pStyle w:val="Heading3"/>
      </w:pPr>
      <w:r>
        <w:t xml:space="preserve">Visual Grouping</w:t>
      </w:r>
    </w:p>
    <w:p>
      <w:pPr>
        <w:pStyle w:val="FirstParagraph"/>
      </w:pPr>
      <w:r>
        <w:t xml:space="preserve">Semantic IntelliSense should avoid presenting all suggestions as a flat list.</w:t>
      </w:r>
    </w:p>
    <w:p>
      <w:pPr>
        <w:pStyle w:val="BodyText"/>
      </w:pPr>
      <w:r>
        <w:t xml:space="preserve">Instead, suggestions should be grouped by intent.</w:t>
      </w:r>
    </w:p>
    <w:p>
      <w:pPr>
        <w:pStyle w:val="BodyText"/>
      </w:pPr>
      <w:r>
        <w:t xml:space="preserve">Possible groups include:</w:t>
      </w:r>
    </w:p>
    <w:p>
      <w:pPr>
        <w:pStyle w:val="Compact"/>
        <w:numPr>
          <w:ilvl w:val="0"/>
          <w:numId w:val="1152"/>
        </w:numPr>
      </w:pPr>
      <w:r>
        <w:t xml:space="preserve">Continue semantic discovery path</w:t>
      </w:r>
    </w:p>
    <w:p>
      <w:pPr>
        <w:pStyle w:val="Compact"/>
        <w:numPr>
          <w:ilvl w:val="0"/>
          <w:numId w:val="1152"/>
        </w:numPr>
      </w:pPr>
      <w:r>
        <w:t xml:space="preserve">Matching owner-bound identities</w:t>
      </w:r>
    </w:p>
    <w:p>
      <w:pPr>
        <w:pStyle w:val="Compact"/>
        <w:numPr>
          <w:ilvl w:val="0"/>
          <w:numId w:val="1152"/>
        </w:numPr>
      </w:pPr>
      <w:r>
        <w:t xml:space="preserve">Trusted or verified identities</w:t>
      </w:r>
    </w:p>
    <w:p>
      <w:pPr>
        <w:pStyle w:val="Compact"/>
        <w:numPr>
          <w:ilvl w:val="0"/>
          <w:numId w:val="1152"/>
        </w:numPr>
      </w:pPr>
      <w:r>
        <w:t xml:space="preserve">Recently used identities</w:t>
      </w:r>
    </w:p>
    <w:p>
      <w:pPr>
        <w:pStyle w:val="Compact"/>
        <w:numPr>
          <w:ilvl w:val="0"/>
          <w:numId w:val="1152"/>
        </w:numPr>
      </w:pPr>
      <w:r>
        <w:t xml:space="preserve">Semantic favorites</w:t>
      </w:r>
    </w:p>
    <w:p>
      <w:pPr>
        <w:pStyle w:val="Compact"/>
        <w:numPr>
          <w:ilvl w:val="0"/>
          <w:numId w:val="1152"/>
        </w:numPr>
      </w:pPr>
      <w:r>
        <w:t xml:space="preserve">Related aliases</w:t>
      </w:r>
    </w:p>
    <w:p>
      <w:pPr>
        <w:pStyle w:val="Compact"/>
        <w:numPr>
          <w:ilvl w:val="0"/>
          <w:numId w:val="1152"/>
        </w:numPr>
      </w:pPr>
      <w:r>
        <w:t xml:space="preserve">Broader or narrower concepts</w:t>
      </w:r>
    </w:p>
    <w:p>
      <w:pPr>
        <w:pStyle w:val="FirstParagraph"/>
      </w:pPr>
      <w:r>
        <w:t xml:space="preserve">This avoids confusing a semantic category with an identity owner.</w:t>
      </w:r>
    </w:p>
    <w:p>
      <w:pPr>
        <w:pStyle w:val="BodyText"/>
      </w:pPr>
      <w:r>
        <w:t xml:space="preserve">For example:</w:t>
      </w:r>
    </w:p>
    <w:p>
      <w:pPr>
        <w:pStyle w:val="BodyText"/>
      </w:pPr>
      <w:r>
        <w:t xml:space="preserve">lasca</w:t>
      </w:r>
    </w:p>
    <w:p>
      <w:pPr>
        <w:pStyle w:val="BodyText"/>
      </w:pPr>
      <w:r>
        <w:t xml:space="preserve">and:</w:t>
      </w:r>
    </w:p>
    <w:p>
      <w:pPr>
        <w:pStyle w:val="BodyText"/>
      </w:pPr>
      <w:r>
        <w:t xml:space="preserve">StackWorks — Lasca</w:t>
      </w:r>
    </w:p>
    <w:p>
      <w:pPr>
        <w:pStyle w:val="BodyText"/>
      </w:pPr>
      <w:r>
        <w:t xml:space="preserve">should not appear as equivalent choices.</w:t>
      </w:r>
    </w:p>
    <w:p>
      <w:pPr>
        <w:pStyle w:val="BodyText"/>
      </w:pPr>
      <w:r>
        <w:t xml:space="preserve">The first choice extends the semantic path.</w:t>
      </w:r>
    </w:p>
    <w:p>
      <w:pPr>
        <w:pStyle w:val="BodyText"/>
      </w:pPr>
      <w:r>
        <w:t xml:space="preserve">The second choice binds the path to a specific owner-qualified identity.</w:t>
      </w:r>
    </w:p>
    <w:bookmarkEnd w:id="246"/>
    <w:bookmarkStart w:id="247" w:name="keyboard-and-mouse-behavior"/>
    <w:p>
      <w:pPr>
        <w:pStyle w:val="Heading3"/>
      </w:pPr>
      <w:r>
        <w:t xml:space="preserve">Keyboard and Mouse Behavior</w:t>
      </w:r>
    </w:p>
    <w:p>
      <w:pPr>
        <w:pStyle w:val="FirstParagraph"/>
      </w:pPr>
      <w:r>
        <w:t xml:space="preserve">SIP-aware interfaces may support both mouse and keyboard selection.</w:t>
      </w:r>
    </w:p>
    <w:p>
      <w:pPr>
        <w:pStyle w:val="BodyText"/>
      </w:pPr>
      <w:r>
        <w:t xml:space="preserve">Typical behavior may include:</w:t>
      </w:r>
    </w:p>
    <w:p>
      <w:pPr>
        <w:pStyle w:val="Compact"/>
        <w:numPr>
          <w:ilvl w:val="0"/>
          <w:numId w:val="1153"/>
        </w:numPr>
      </w:pPr>
      <w:r>
        <w:t xml:space="preserve">Arrow keys move through suggestions</w:t>
      </w:r>
    </w:p>
    <w:p>
      <w:pPr>
        <w:pStyle w:val="Compact"/>
        <w:numPr>
          <w:ilvl w:val="0"/>
          <w:numId w:val="1153"/>
        </w:numPr>
      </w:pPr>
      <w:r>
        <w:t xml:space="preserve">Enter selects the highlighted suggestion</w:t>
      </w:r>
    </w:p>
    <w:p>
      <w:pPr>
        <w:pStyle w:val="Compact"/>
        <w:numPr>
          <w:ilvl w:val="0"/>
          <w:numId w:val="1153"/>
        </w:numPr>
      </w:pPr>
      <w:r>
        <w:t xml:space="preserve">Tab accepts the currently highlighted completion</w:t>
      </w:r>
    </w:p>
    <w:p>
      <w:pPr>
        <w:pStyle w:val="Compact"/>
        <w:numPr>
          <w:ilvl w:val="0"/>
          <w:numId w:val="1153"/>
        </w:numPr>
      </w:pPr>
      <w:r>
        <w:t xml:space="preserve">Escape closes the IntelliSense panel</w:t>
      </w:r>
    </w:p>
    <w:p>
      <w:pPr>
        <w:pStyle w:val="Compact"/>
        <w:numPr>
          <w:ilvl w:val="0"/>
          <w:numId w:val="1153"/>
        </w:numPr>
      </w:pPr>
      <w:r>
        <w:t xml:space="preserve">Typing more characters filters the suggestions</w:t>
      </w:r>
    </w:p>
    <w:p>
      <w:pPr>
        <w:pStyle w:val="Compact"/>
        <w:numPr>
          <w:ilvl w:val="0"/>
          <w:numId w:val="1153"/>
        </w:numPr>
      </w:pPr>
      <w:r>
        <w:t xml:space="preserve">Clicking a suggestion selects it directly</w:t>
      </w:r>
    </w:p>
    <w:p>
      <w:pPr>
        <w:pStyle w:val="FirstParagraph"/>
      </w:pPr>
      <w:r>
        <w:t xml:space="preserve">When a semantic continuation is selected, only the next path segment is inserted.</w:t>
      </w:r>
    </w:p>
    <w:p>
      <w:pPr>
        <w:pStyle w:val="BodyText"/>
      </w:pPr>
      <w:r>
        <w:t xml:space="preserve">When an owner-bound identity is selected, the entire SIP string may be replaced with the canonical owner-qualified identity.</w:t>
      </w:r>
    </w:p>
    <w:p>
      <w:pPr>
        <w:pStyle w:val="BodyText"/>
      </w:pPr>
      <w:r>
        <w:t xml:space="preserve">Example:</w:t>
      </w:r>
    </w:p>
    <w:p>
      <w:pPr>
        <w:pStyle w:val="BodyText"/>
      </w:pPr>
      <w:r>
        <w:t xml:space="preserve">Before selection:</w:t>
      </w:r>
    </w:p>
    <w:p>
      <w:pPr>
        <w:pStyle w:val="BodyText"/>
      </w:pPr>
      <w:r>
        <w:t xml:space="preserve">@games.strategy.abstract.capture.leaping.columns.</w:t>
      </w:r>
    </w:p>
    <w:p>
      <w:pPr>
        <w:pStyle w:val="BodyText"/>
      </w:pPr>
      <w:r>
        <w:t xml:space="preserve">User selects semantic continuation:</w:t>
      </w:r>
    </w:p>
    <w:p>
      <w:pPr>
        <w:pStyle w:val="BodyText"/>
      </w:pPr>
      <w:r>
        <w:t xml:space="preserve">lasca</w:t>
      </w:r>
    </w:p>
    <w:p>
      <w:pPr>
        <w:pStyle w:val="BodyText"/>
      </w:pPr>
      <w:r>
        <w:t xml:space="preserve">After selection:</w:t>
      </w:r>
    </w:p>
    <w:p>
      <w:pPr>
        <w:pStyle w:val="BodyText"/>
      </w:pPr>
      <w:r>
        <w:t xml:space="preserve">@games.strategy.abstract.capture.leaping.columns.lasca</w:t>
      </w:r>
    </w:p>
    <w:p>
      <w:pPr>
        <w:pStyle w:val="BodyText"/>
      </w:pPr>
      <w:r>
        <w:t xml:space="preserve">But:</w:t>
      </w:r>
    </w:p>
    <w:p>
      <w:pPr>
        <w:pStyle w:val="BodyText"/>
      </w:pPr>
      <w:r>
        <w:t xml:space="preserve">Before selection:</w:t>
      </w:r>
    </w:p>
    <w:p>
      <w:pPr>
        <w:pStyle w:val="BodyText"/>
      </w:pPr>
      <w:r>
        <w:t xml:space="preserve">@games.strategy.abstract.capture.leaping.columns.</w:t>
      </w:r>
    </w:p>
    <w:p>
      <w:pPr>
        <w:pStyle w:val="BodyText"/>
      </w:pPr>
      <w:r>
        <w:t xml:space="preserve">User selects owner-bound candidate:</w:t>
      </w:r>
    </w:p>
    <w:p>
      <w:pPr>
        <w:pStyle w:val="BodyText"/>
      </w:pPr>
      <w:r>
        <w:t xml:space="preserve">StackWorks — Lasca</w:t>
      </w:r>
    </w:p>
    <w:p>
      <w:pPr>
        <w:pStyle w:val="BodyText"/>
      </w:pPr>
      <w:r>
        <w:t xml:space="preserve">After selection:</w:t>
      </w:r>
    </w:p>
    <w:p>
      <w:pPr>
        <w:pStyle w:val="BodyText"/>
      </w:pPr>
      <w:r>
        <w:t xml:space="preserve">@stackworks.games.strategy.abstract.capture.leaping.columns.lasca</w:t>
      </w:r>
    </w:p>
    <w:p>
      <w:pPr>
        <w:pStyle w:val="BodyText"/>
      </w:pPr>
      <w:r>
        <w:t xml:space="preserve">This difference should be intentional and visible to the user.</w:t>
      </w:r>
    </w:p>
    <w:bookmarkEnd w:id="247"/>
    <w:bookmarkStart w:id="248" w:name="preview-and-confirmation-behavior"/>
    <w:p>
      <w:pPr>
        <w:pStyle w:val="Heading3"/>
      </w:pPr>
      <w:r>
        <w:t xml:space="preserve">Preview and Confirmation Behavior</w:t>
      </w:r>
    </w:p>
    <w:p>
      <w:pPr>
        <w:pStyle w:val="FirstParagraph"/>
      </w:pPr>
      <w:r>
        <w:t xml:space="preserve">For owner-bound candidates, the IntelliSense panel may show additional metadata before selection.</w:t>
      </w:r>
    </w:p>
    <w:p>
      <w:pPr>
        <w:pStyle w:val="BodyText"/>
      </w:pPr>
      <w:r>
        <w:t xml:space="preserve">Example:</w:t>
      </w:r>
    </w:p>
    <w:p>
      <w:pPr>
        <w:pStyle w:val="BodyText"/>
      </w:pPr>
      <w:r>
        <w:t xml:space="preserve">StackWorks — Lasca</w:t>
      </w:r>
      <w:r>
        <w:t xml:space="preserve"> </w:t>
      </w:r>
      <w:r>
        <w:t xml:space="preserve">@stackworks.games.strategy.abstract.capture.leaping.columns.lasca</w:t>
      </w:r>
      <w:r>
        <w:t xml:space="preserve"> </w:t>
      </w:r>
      <w:r>
        <w:t xml:space="preserve">Verified owner: StackWorks</w:t>
      </w:r>
      <w:r>
        <w:t xml:space="preserve"> </w:t>
      </w:r>
      <w:r>
        <w:t xml:space="preserve">Destination:</w:t>
      </w:r>
      <w:r>
        <w:t xml:space="preserve"> </w:t>
      </w:r>
      <w:hyperlink r:id="rId186">
        <w:r>
          <w:rPr>
            <w:rStyle w:val="Hyperlink"/>
          </w:rPr>
          <w:t xml:space="preserve">https://stackworks.games/lasca</w:t>
        </w:r>
      </w:hyperlink>
      <w:r>
        <w:t xml:space="preserve"> </w:t>
      </w:r>
      <w:r>
        <w:t xml:space="preserve">Trust level: Domain Verified</w:t>
      </w:r>
      <w:r>
        <w:t xml:space="preserve"> </w:t>
      </w:r>
      <w:r>
        <w:t xml:space="preserve">Resolution type: deterministic candidate</w:t>
      </w:r>
    </w:p>
    <w:p>
      <w:pPr>
        <w:pStyle w:val="BodyText"/>
      </w:pPr>
      <w:r>
        <w:t xml:space="preserve">This allows the user to understand that selecting this item is not merely choosing another category.</w:t>
      </w:r>
    </w:p>
    <w:p>
      <w:pPr>
        <w:pStyle w:val="BodyText"/>
      </w:pPr>
      <w:r>
        <w:t xml:space="preserve">It is choosing a specific semantic identity owned or published by a specific party.</w:t>
      </w:r>
    </w:p>
    <w:p>
      <w:pPr>
        <w:pStyle w:val="BodyText"/>
      </w:pPr>
      <w:r>
        <w:t xml:space="preserve">For weakly verified or ambiguous candidates, the UI may display a warning, lower confidence score, or require confirmation before resolving.</w:t>
      </w:r>
    </w:p>
    <w:bookmarkEnd w:id="248"/>
    <w:bookmarkStart w:id="249" w:name="core-ux-rule"/>
    <w:p>
      <w:pPr>
        <w:pStyle w:val="Heading3"/>
      </w:pPr>
      <w:r>
        <w:t xml:space="preserve">Core UX Rule</w:t>
      </w:r>
    </w:p>
    <w:p>
      <w:pPr>
        <w:pStyle w:val="FirstParagraph"/>
      </w:pPr>
      <w:r>
        <w:t xml:space="preserve">The IntelliSense panel should make this distinction clear:</w:t>
      </w:r>
    </w:p>
    <w:p>
      <w:pPr>
        <w:pStyle w:val="BodyText"/>
      </w:pPr>
      <w:r>
        <w:t xml:space="preserve">Selecting a category continues exploration.</w:t>
      </w:r>
    </w:p>
    <w:p>
      <w:pPr>
        <w:pStyle w:val="BodyText"/>
      </w:pPr>
      <w:r>
        <w:t xml:space="preserve">Selecting an owner-bound result commits identity.</w:t>
      </w:r>
    </w:p>
    <w:p>
      <w:pPr>
        <w:pStyle w:val="BodyText"/>
      </w:pPr>
      <w:r>
        <w:t xml:space="preserve">This allows SIP to support natural semantic browsing without forcing the user to know the owner at the beginning of the expression.</w:t>
      </w:r>
    </w:p>
    <w:p>
      <w:pPr>
        <w:pStyle w:val="BodyText"/>
      </w:pPr>
      <w:r>
        <w:t xml:space="preserve">It also allows SIP to preserve owner-qualified deterministic resolution once the user chooses a specific trusted candidate.</w:t>
      </w:r>
    </w:p>
    <w:bookmarkEnd w:id="249"/>
    <w:bookmarkStart w:id="250" w:name="example-flow"/>
    <w:p>
      <w:pPr>
        <w:pStyle w:val="Heading3"/>
      </w:pPr>
      <w:r>
        <w:t xml:space="preserve">Example Flow</w:t>
      </w:r>
    </w:p>
    <w:p>
      <w:pPr>
        <w:pStyle w:val="FirstParagraph"/>
      </w:pPr>
      <w:r>
        <w:t xml:space="preserve">User begins with:</w:t>
      </w:r>
    </w:p>
    <w:p>
      <w:pPr>
        <w:pStyle w:val="BodyText"/>
      </w:pPr>
      <w:r>
        <w:t xml:space="preserve">@games.</w:t>
      </w:r>
    </w:p>
    <w:p>
      <w:pPr>
        <w:pStyle w:val="BodyText"/>
      </w:pPr>
      <w:r>
        <w:t xml:space="preserve">Semantic IntelliSense suggests:</w:t>
      </w:r>
    </w:p>
    <w:p>
      <w:pPr>
        <w:pStyle w:val="BodyText"/>
      </w:pPr>
      <w:r>
        <w:t xml:space="preserve">action</w:t>
      </w:r>
      <w:r>
        <w:br/>
      </w:r>
      <w:r>
        <w:t xml:space="preserve">strategy</w:t>
      </w:r>
      <w:r>
        <w:br/>
      </w:r>
      <w:r>
        <w:t xml:space="preserve">rpg</w:t>
      </w:r>
      <w:r>
        <w:br/>
      </w:r>
      <w:r>
        <w:t xml:space="preserve">adventure</w:t>
      </w:r>
      <w:r>
        <w:br/>
      </w:r>
      <w:r>
        <w:t xml:space="preserve">narrative</w:t>
      </w:r>
      <w:r>
        <w:br/>
      </w:r>
      <w:r>
        <w:t xml:space="preserve">puzzle</w:t>
      </w:r>
      <w:r>
        <w:br/>
      </w:r>
      <w:r>
        <w:t xml:space="preserve">casual</w:t>
      </w:r>
    </w:p>
    <w:p>
      <w:pPr>
        <w:pStyle w:val="BodyText"/>
      </w:pPr>
      <w:r>
        <w:t xml:space="preserve">User selects:</w:t>
      </w:r>
    </w:p>
    <w:p>
      <w:pPr>
        <w:pStyle w:val="BodyText"/>
      </w:pPr>
      <w:r>
        <w:t xml:space="preserve">strategy</w:t>
      </w:r>
    </w:p>
    <w:p>
      <w:pPr>
        <w:pStyle w:val="BodyText"/>
      </w:pPr>
      <w:r>
        <w:t xml:space="preserve">The expression becomes:</w:t>
      </w:r>
    </w:p>
    <w:p>
      <w:pPr>
        <w:pStyle w:val="BodyText"/>
      </w:pPr>
      <w:r>
        <w:t xml:space="preserve">@games.strategy</w:t>
      </w:r>
    </w:p>
    <w:p>
      <w:pPr>
        <w:pStyle w:val="BodyText"/>
      </w:pPr>
      <w:r>
        <w:t xml:space="preserve">User continues:</w:t>
      </w:r>
    </w:p>
    <w:p>
      <w:pPr>
        <w:pStyle w:val="BodyText"/>
      </w:pPr>
      <w:r>
        <w:t xml:space="preserve">@games.strategy.</w:t>
      </w:r>
    </w:p>
    <w:p>
      <w:pPr>
        <w:pStyle w:val="BodyText"/>
      </w:pPr>
      <w:r>
        <w:t xml:space="preserve">Semantic IntelliSense suggests:</w:t>
      </w:r>
    </w:p>
    <w:p>
      <w:pPr>
        <w:pStyle w:val="BodyText"/>
      </w:pPr>
      <w:r>
        <w:t xml:space="preserve">abstract</w:t>
      </w:r>
      <w:r>
        <w:br/>
      </w:r>
      <w:r>
        <w:t xml:space="preserve">rts</w:t>
      </w:r>
      <w:r>
        <w:br/>
      </w:r>
      <w:r>
        <w:t xml:space="preserve">tbs</w:t>
      </w:r>
      <w:r>
        <w:br/>
      </w:r>
      <w:r>
        <w:t xml:space="preserve">grand</w:t>
      </w:r>
      <w:r>
        <w:br/>
      </w:r>
      <w:r>
        <w:t xml:space="preserve">tactical</w:t>
      </w:r>
      <w:r>
        <w:br/>
      </w:r>
      <w:r>
        <w:t xml:space="preserve">moba</w:t>
      </w:r>
      <w:r>
        <w:br/>
      </w:r>
      <w:r>
        <w:t xml:space="preserve">tower</w:t>
      </w:r>
    </w:p>
    <w:p>
      <w:pPr>
        <w:pStyle w:val="BodyText"/>
      </w:pPr>
      <w:r>
        <w:t xml:space="preserve">User selects:</w:t>
      </w:r>
    </w:p>
    <w:p>
      <w:pPr>
        <w:pStyle w:val="BodyText"/>
      </w:pPr>
      <w:r>
        <w:t xml:space="preserve">abstract</w:t>
      </w:r>
    </w:p>
    <w:p>
      <w:pPr>
        <w:pStyle w:val="BodyText"/>
      </w:pPr>
      <w:r>
        <w:t xml:space="preserve">The expression becomes:</w:t>
      </w:r>
    </w:p>
    <w:p>
      <w:pPr>
        <w:pStyle w:val="BodyText"/>
      </w:pPr>
      <w:r>
        <w:t xml:space="preserve">@games.strategy.abstract</w:t>
      </w:r>
    </w:p>
    <w:p>
      <w:pPr>
        <w:pStyle w:val="BodyText"/>
      </w:pPr>
      <w:r>
        <w:t xml:space="preserve">User continues:</w:t>
      </w:r>
    </w:p>
    <w:p>
      <w:pPr>
        <w:pStyle w:val="BodyText"/>
      </w:pPr>
      <w:r>
        <w:t xml:space="preserve">@games.strategy.abstract.</w:t>
      </w:r>
    </w:p>
    <w:p>
      <w:pPr>
        <w:pStyle w:val="BodyText"/>
      </w:pPr>
      <w:r>
        <w:t xml:space="preserve">Semantic IntelliSense suggests:</w:t>
      </w:r>
    </w:p>
    <w:p>
      <w:pPr>
        <w:pStyle w:val="BodyText"/>
      </w:pPr>
      <w:r>
        <w:t xml:space="preserve">capture</w:t>
      </w:r>
      <w:r>
        <w:br/>
      </w:r>
      <w:r>
        <w:t xml:space="preserve">annihilation</w:t>
      </w:r>
      <w:r>
        <w:br/>
      </w:r>
      <w:r>
        <w:t xml:space="preserve">territory</w:t>
      </w:r>
      <w:r>
        <w:br/>
      </w:r>
      <w:r>
        <w:t xml:space="preserve">grid-control</w:t>
      </w:r>
      <w:r>
        <w:br/>
      </w:r>
      <w:r>
        <w:t xml:space="preserve">connection</w:t>
      </w:r>
      <w:r>
        <w:br/>
      </w:r>
      <w:r>
        <w:t xml:space="preserve">stacking</w:t>
      </w:r>
      <w:r>
        <w:br/>
      </w:r>
      <w:r>
        <w:t xml:space="preserve">3d-spatial</w:t>
      </w:r>
      <w:r>
        <w:br/>
      </w:r>
      <w:r>
        <w:t xml:space="preserve">mancala</w:t>
      </w:r>
      <w:r>
        <w:br/>
      </w:r>
      <w:r>
        <w:t xml:space="preserve">counting</w:t>
      </w:r>
    </w:p>
    <w:p>
      <w:pPr>
        <w:pStyle w:val="BodyText"/>
      </w:pPr>
      <w:r>
        <w:t xml:space="preserve">User selects:</w:t>
      </w:r>
    </w:p>
    <w:p>
      <w:pPr>
        <w:pStyle w:val="BodyText"/>
      </w:pPr>
      <w:r>
        <w:t xml:space="preserve">capture</w:t>
      </w:r>
    </w:p>
    <w:p>
      <w:pPr>
        <w:pStyle w:val="BodyText"/>
      </w:pPr>
      <w:r>
        <w:t xml:space="preserve">The expression becomes:</w:t>
      </w:r>
    </w:p>
    <w:p>
      <w:pPr>
        <w:pStyle w:val="BodyText"/>
      </w:pPr>
      <w:r>
        <w:t xml:space="preserve">@games.strategy.abstract.capture</w:t>
      </w:r>
    </w:p>
    <w:p>
      <w:pPr>
        <w:pStyle w:val="BodyText"/>
      </w:pPr>
      <w:r>
        <w:t xml:space="preserve">User continues:</w:t>
      </w:r>
    </w:p>
    <w:p>
      <w:pPr>
        <w:pStyle w:val="BodyText"/>
      </w:pPr>
      <w:r>
        <w:t xml:space="preserve">@games.strategy.abstract.capture.</w:t>
      </w:r>
    </w:p>
    <w:p>
      <w:pPr>
        <w:pStyle w:val="BodyText"/>
      </w:pPr>
      <w:r>
        <w:t xml:space="preserve">Semantic IntelliSense suggests:</w:t>
      </w:r>
    </w:p>
    <w:p>
      <w:pPr>
        <w:pStyle w:val="BodyText"/>
      </w:pPr>
      <w:r>
        <w:t xml:space="preserve">displacement</w:t>
      </w:r>
      <w:r>
        <w:br/>
      </w:r>
      <w:r>
        <w:t xml:space="preserve">leaping</w:t>
      </w:r>
    </w:p>
    <w:p>
      <w:pPr>
        <w:pStyle w:val="BodyText"/>
      </w:pPr>
      <w:r>
        <w:t xml:space="preserve">User selects:</w:t>
      </w:r>
    </w:p>
    <w:p>
      <w:pPr>
        <w:pStyle w:val="BodyText"/>
      </w:pPr>
      <w:r>
        <w:t xml:space="preserve">leaping</w:t>
      </w:r>
    </w:p>
    <w:p>
      <w:pPr>
        <w:pStyle w:val="BodyText"/>
      </w:pPr>
      <w:r>
        <w:t xml:space="preserve">The expression becomes:</w:t>
      </w:r>
    </w:p>
    <w:p>
      <w:pPr>
        <w:pStyle w:val="BodyText"/>
      </w:pPr>
      <w:r>
        <w:t xml:space="preserve">@games.strategy.abstract.capture.leaping</w:t>
      </w:r>
    </w:p>
    <w:p>
      <w:pPr>
        <w:pStyle w:val="BodyText"/>
      </w:pPr>
      <w:r>
        <w:t xml:space="preserve">User continues:</w:t>
      </w:r>
    </w:p>
    <w:p>
      <w:pPr>
        <w:pStyle w:val="BodyText"/>
      </w:pPr>
      <w:r>
        <w:t xml:space="preserve">@games.strategy.abstract.capture.leaping.</w:t>
      </w:r>
    </w:p>
    <w:p>
      <w:pPr>
        <w:pStyle w:val="BodyText"/>
      </w:pPr>
      <w:r>
        <w:t xml:space="preserve">Semantic IntelliSense suggests:</w:t>
      </w:r>
    </w:p>
    <w:p>
      <w:pPr>
        <w:pStyle w:val="BodyText"/>
      </w:pPr>
      <w:r>
        <w:t xml:space="preserve">columns</w:t>
      </w:r>
      <w:r>
        <w:br/>
      </w:r>
      <w:r>
        <w:t xml:space="preserve">checkers</w:t>
      </w:r>
      <w:r>
        <w:br/>
      </w:r>
      <w:r>
        <w:t xml:space="preserve">dama</w:t>
      </w:r>
      <w:r>
        <w:br/>
      </w:r>
      <w:r>
        <w:t xml:space="preserve">draughts</w:t>
      </w:r>
    </w:p>
    <w:p>
      <w:pPr>
        <w:pStyle w:val="BodyText"/>
      </w:pPr>
      <w:r>
        <w:t xml:space="preserve">User selects:</w:t>
      </w:r>
    </w:p>
    <w:p>
      <w:pPr>
        <w:pStyle w:val="BodyText"/>
      </w:pPr>
      <w:r>
        <w:t xml:space="preserve">columns</w:t>
      </w:r>
    </w:p>
    <w:p>
      <w:pPr>
        <w:pStyle w:val="BodyText"/>
      </w:pPr>
      <w:r>
        <w:t xml:space="preserve">The expression becomes:</w:t>
      </w:r>
    </w:p>
    <w:p>
      <w:pPr>
        <w:pStyle w:val="BodyText"/>
      </w:pPr>
      <w:r>
        <w:t xml:space="preserve">@games.strategy.abstract.capture.leaping.columns</w:t>
      </w:r>
    </w:p>
    <w:p>
      <w:pPr>
        <w:pStyle w:val="BodyText"/>
      </w:pPr>
      <w:r>
        <w:t xml:space="preserve">User continues:</w:t>
      </w:r>
    </w:p>
    <w:p>
      <w:pPr>
        <w:pStyle w:val="BodyText"/>
      </w:pPr>
      <w:r>
        <w:t xml:space="preserve">@games.strategy.abstract.capture.leaping.columns.</w:t>
      </w:r>
    </w:p>
    <w:p>
      <w:pPr>
        <w:pStyle w:val="BodyText"/>
      </w:pPr>
      <w:r>
        <w:t xml:space="preserve">Semantic IntelliSense suggests semantic continuations such as:</w:t>
      </w:r>
    </w:p>
    <w:p>
      <w:pPr>
        <w:pStyle w:val="BodyText"/>
      </w:pPr>
      <w:r>
        <w:t xml:space="preserve">lasca</w:t>
      </w:r>
      <w:r>
        <w:br/>
      </w:r>
      <w:r>
        <w:t xml:space="preserve">damasca</w:t>
      </w:r>
      <w:r>
        <w:br/>
      </w:r>
      <w:r>
        <w:t xml:space="preserve">columns-draughts</w:t>
      </w:r>
    </w:p>
    <w:p>
      <w:pPr>
        <w:pStyle w:val="BodyText"/>
      </w:pPr>
      <w:r>
        <w:t xml:space="preserve">It may also suggest owner-bound identity candidates such as:</w:t>
      </w:r>
    </w:p>
    <w:p>
      <w:pPr>
        <w:pStyle w:val="BodyText"/>
      </w:pPr>
      <w:r>
        <w:t xml:space="preserve">StackWorks — Lasca</w:t>
      </w:r>
      <w:r>
        <w:br/>
      </w:r>
      <w:r>
        <w:t xml:space="preserve">@stackworks.games.strategy.abstract.capture.leaping.columns.lasca</w:t>
      </w:r>
    </w:p>
    <w:p>
      <w:pPr>
        <w:pStyle w:val="BodyText"/>
      </w:pPr>
      <w:r>
        <w:t xml:space="preserve">StackWorks — Damasca</w:t>
      </w:r>
      <w:r>
        <w:br/>
      </w:r>
      <w:r>
        <w:t xml:space="preserve">@stackworks.games.strategy.abstract.capture.leaping.columns.damasca</w:t>
      </w:r>
    </w:p>
    <w:p>
      <w:pPr>
        <w:pStyle w:val="BodyText"/>
      </w:pPr>
      <w:r>
        <w:t xml:space="preserve">If the user selects the plain semantic continuation:</w:t>
      </w:r>
    </w:p>
    <w:p>
      <w:pPr>
        <w:pStyle w:val="BodyText"/>
      </w:pPr>
      <w:r>
        <w:t xml:space="preserve">lasca</w:t>
      </w:r>
    </w:p>
    <w:p>
      <w:pPr>
        <w:pStyle w:val="BodyText"/>
      </w:pPr>
      <w:r>
        <w:t xml:space="preserve">then the expression becomes the unbound discovery path:</w:t>
      </w:r>
    </w:p>
    <w:p>
      <w:pPr>
        <w:pStyle w:val="BodyText"/>
      </w:pPr>
      <w:r>
        <w:t xml:space="preserve">@games.strategy.abstract.capture.leaping.columns.lasca</w:t>
      </w:r>
    </w:p>
    <w:p>
      <w:pPr>
        <w:pStyle w:val="BodyText"/>
      </w:pPr>
      <w:r>
        <w:t xml:space="preserve">If the user selects the owner-bound candidate:</w:t>
      </w:r>
    </w:p>
    <w:p>
      <w:pPr>
        <w:pStyle w:val="BodyText"/>
      </w:pPr>
      <w:r>
        <w:t xml:space="preserve">StackWorks — Lasca</w:t>
      </w:r>
    </w:p>
    <w:p>
      <w:pPr>
        <w:pStyle w:val="BodyText"/>
      </w:pPr>
      <w:r>
        <w:t xml:space="preserve">then the expression becomes the canonical owner-qualified identity:</w:t>
      </w:r>
    </w:p>
    <w:p>
      <w:pPr>
        <w:pStyle w:val="BodyText"/>
      </w:pPr>
      <w:r>
        <w:t xml:space="preserve">@stackworks.games.strategy.abstract.capture.leaping.columns.lasca</w:t>
      </w:r>
    </w:p>
    <w:bookmarkEnd w:id="250"/>
    <w:bookmarkStart w:id="251" w:name="architectural-implication"/>
    <w:p>
      <w:pPr>
        <w:pStyle w:val="Heading3"/>
      </w:pPr>
      <w:r>
        <w:t xml:space="preserve">Architectural Implication</w:t>
      </w:r>
    </w:p>
    <w:p>
      <w:pPr>
        <w:pStyle w:val="FirstParagraph"/>
      </w:pPr>
      <w:r>
        <w:t xml:space="preserve">This model preserves SIP’s anti-scarcity principle because broad roots such as:</w:t>
      </w:r>
    </w:p>
    <w:p>
      <w:pPr>
        <w:pStyle w:val="BodyText"/>
      </w:pPr>
      <w:r>
        <w:t xml:space="preserve">@games</w:t>
      </w:r>
    </w:p>
    <w:p>
      <w:pPr>
        <w:pStyle w:val="BodyText"/>
      </w:pPr>
      <w:r>
        <w:t xml:space="preserve">are not globally owned.</w:t>
      </w:r>
    </w:p>
    <w:p>
      <w:pPr>
        <w:pStyle w:val="BodyText"/>
      </w:pPr>
      <w:r>
        <w:t xml:space="preserve">They remain semantic discovery spaces.</w:t>
      </w:r>
    </w:p>
    <w:p>
      <w:pPr>
        <w:pStyle w:val="BodyText"/>
      </w:pPr>
      <w:r>
        <w:t xml:space="preserve">At the same time, SIP still supports deterministic identity resolution when a verified or trusted owner-qualified identity is selected, such as:</w:t>
      </w:r>
    </w:p>
    <w:p>
      <w:pPr>
        <w:pStyle w:val="BodyText"/>
      </w:pPr>
      <w:r>
        <w:t xml:space="preserve">@stackworks.games.strategy.abstract.capture.leaping.columns.lasca</w:t>
      </w:r>
    </w:p>
    <w:p>
      <w:pPr>
        <w:pStyle w:val="BodyText"/>
      </w:pPr>
      <w:r>
        <w:t xml:space="preserve">This allows SIP to support both:</w:t>
      </w:r>
    </w:p>
    <w:p>
      <w:pPr>
        <w:pStyle w:val="Compact"/>
        <w:numPr>
          <w:ilvl w:val="0"/>
          <w:numId w:val="1154"/>
        </w:numPr>
      </w:pPr>
      <w:r>
        <w:t xml:space="preserve">open semantic exploration</w:t>
      </w:r>
    </w:p>
    <w:p>
      <w:pPr>
        <w:pStyle w:val="Compact"/>
        <w:numPr>
          <w:ilvl w:val="0"/>
          <w:numId w:val="1154"/>
        </w:numPr>
      </w:pPr>
      <w:r>
        <w:t xml:space="preserve">specific owner-qualified identity resolution</w:t>
      </w:r>
    </w:p>
    <w:p>
      <w:pPr>
        <w:pStyle w:val="FirstParagraph"/>
      </w:pPr>
      <w:r>
        <w:t xml:space="preserve">without recreating DNS-style global namespace ownership at the root semantic level.</w:t>
      </w:r>
    </w:p>
    <w:bookmarkEnd w:id="251"/>
    <w:bookmarkEnd w:id="252"/>
    <w:bookmarkStart w:id="253" w:name="architectural-implications-4"/>
    <w:p>
      <w:pPr>
        <w:pStyle w:val="Heading2"/>
      </w:pPr>
      <w:r>
        <w:t xml:space="preserve">Architectural Implications</w:t>
      </w:r>
    </w:p>
    <w:p>
      <w:pPr>
        <w:pStyle w:val="FirstParagraph"/>
      </w:pPr>
      <w:r>
        <w:t xml:space="preserve">Semantic IntelliSense reinforces that SIP is not merely a replacement for DNS naming.</w:t>
      </w:r>
    </w:p>
    <w:p>
      <w:pPr>
        <w:pStyle w:val="BodyText"/>
      </w:pPr>
      <w:r>
        <w:t xml:space="preserve">Instead, SIP functions as:</w:t>
      </w:r>
    </w:p>
    <w:p>
      <w:pPr>
        <w:pStyle w:val="Compact"/>
        <w:numPr>
          <w:ilvl w:val="0"/>
          <w:numId w:val="1155"/>
        </w:numPr>
      </w:pPr>
      <w:r>
        <w:t xml:space="preserve">a semantic navigation architecture</w:t>
      </w:r>
    </w:p>
    <w:p>
      <w:pPr>
        <w:pStyle w:val="Compact"/>
        <w:numPr>
          <w:ilvl w:val="0"/>
          <w:numId w:val="1155"/>
        </w:numPr>
      </w:pPr>
      <w:r>
        <w:t xml:space="preserve">an AI-native semantic discovery layer</w:t>
      </w:r>
    </w:p>
    <w:p>
      <w:pPr>
        <w:pStyle w:val="Compact"/>
        <w:numPr>
          <w:ilvl w:val="0"/>
          <w:numId w:val="1155"/>
        </w:numPr>
      </w:pPr>
      <w:r>
        <w:t xml:space="preserve">a semantic knowledge routing system</w:t>
      </w:r>
    </w:p>
    <w:p>
      <w:pPr>
        <w:pStyle w:val="Compact"/>
        <w:numPr>
          <w:ilvl w:val="0"/>
          <w:numId w:val="1155"/>
        </w:numPr>
      </w:pPr>
      <w:r>
        <w:t xml:space="preserve">a contextual semantic memory system</w:t>
      </w:r>
    </w:p>
    <w:p>
      <w:pPr>
        <w:pStyle w:val="FirstParagraph"/>
      </w:pPr>
      <w:r>
        <w:t xml:space="preserve">This allows users and AI systems to collaboratively navigate semantic meaning rather than manually memorizing technical location identifiers.</w:t>
      </w:r>
    </w:p>
    <w:bookmarkEnd w:id="253"/>
    <w:bookmarkStart w:id="254" w:name="relationship-to-traditional-urls"/>
    <w:p>
      <w:pPr>
        <w:pStyle w:val="Heading2"/>
      </w:pPr>
      <w:r>
        <w:t xml:space="preserve">Relationship to Traditional URLs</w:t>
      </w:r>
    </w:p>
    <w:p>
      <w:pPr>
        <w:pStyle w:val="FirstParagraph"/>
      </w:pPr>
      <w:r>
        <w:t xml:space="preserve">Traditional URLs primarily require exact string knowledge and manual memorization.</w:t>
      </w:r>
    </w:p>
    <w:p>
      <w:pPr>
        <w:pStyle w:val="BodyText"/>
      </w:pPr>
      <w:r>
        <w:t xml:space="preserve">Semantic IntelliSense instead supports:</w:t>
      </w:r>
    </w:p>
    <w:p>
      <w:pPr>
        <w:pStyle w:val="Compact"/>
        <w:numPr>
          <w:ilvl w:val="0"/>
          <w:numId w:val="1156"/>
        </w:numPr>
      </w:pPr>
      <w:r>
        <w:t xml:space="preserve">guided semantic discovery</w:t>
      </w:r>
    </w:p>
    <w:p>
      <w:pPr>
        <w:pStyle w:val="Compact"/>
        <w:numPr>
          <w:ilvl w:val="0"/>
          <w:numId w:val="1156"/>
        </w:numPr>
      </w:pPr>
      <w:r>
        <w:t xml:space="preserve">AI-assisted navigation</w:t>
      </w:r>
    </w:p>
    <w:p>
      <w:pPr>
        <w:pStyle w:val="Compact"/>
        <w:numPr>
          <w:ilvl w:val="0"/>
          <w:numId w:val="1156"/>
        </w:numPr>
      </w:pPr>
      <w:r>
        <w:t xml:space="preserve">contextual semantic exploration</w:t>
      </w:r>
    </w:p>
    <w:p>
      <w:pPr>
        <w:pStyle w:val="Compact"/>
        <w:numPr>
          <w:ilvl w:val="0"/>
          <w:numId w:val="1156"/>
        </w:numPr>
      </w:pPr>
      <w:r>
        <w:t xml:space="preserve">semantic graph traversal</w:t>
      </w:r>
    </w:p>
    <w:p>
      <w:pPr>
        <w:pStyle w:val="Compact"/>
        <w:numPr>
          <w:ilvl w:val="0"/>
          <w:numId w:val="1156"/>
        </w:numPr>
      </w:pPr>
      <w:r>
        <w:t xml:space="preserve">meaning-oriented interaction</w:t>
      </w:r>
    </w:p>
    <w:p>
      <w:pPr>
        <w:pStyle w:val="FirstParagraph"/>
      </w:pPr>
      <w:r>
        <w:t xml:space="preserve">This significantly improves usability, discoverability, and semantic clarity in large-scale AI-native information ecosystems.</w:t>
      </w:r>
    </w:p>
    <w:p>
      <w:r>
        <w:pict>
          <v:rect style="width:0;height:1.5pt" o:hralign="center" o:hrstd="t" o:hr="t"/>
        </w:pict>
      </w:r>
    </w:p>
    <w:bookmarkEnd w:id="254"/>
    <w:bookmarkEnd w:id="255"/>
    <w:bookmarkStart w:id="270" w:name="semantic-path-search"/>
    <w:p>
      <w:pPr>
        <w:pStyle w:val="Heading1"/>
      </w:pPr>
      <w:r>
        <w:t xml:space="preserve">Semantic Path Search</w:t>
      </w:r>
    </w:p>
    <w:p>
      <w:pPr>
        <w:pStyle w:val="FirstParagraph"/>
      </w:pPr>
      <w:r>
        <w:t xml:space="preserve">SIP-aware interfaces may support a global semantic path search feature that allows users to search across the entire registered SIP identity space using one or more keywords.</w:t>
      </w:r>
    </w:p>
    <w:p>
      <w:pPr>
        <w:pStyle w:val="BodyText"/>
      </w:pPr>
      <w:r>
        <w:t xml:space="preserve">Unlike Semantic IntelliSense, which guides users through the semantic hierarchy step by step, semantic path search allows users to query directly across all known SIP paths without knowing the starting category.</w:t>
      </w:r>
    </w:p>
    <w:bookmarkStart w:id="256" w:name="search-based-navigation"/>
    <w:p>
      <w:pPr>
        <w:pStyle w:val="Heading2"/>
      </w:pPr>
      <w:r>
        <w:t xml:space="preserve">Search-Based Navigation</w:t>
      </w:r>
    </w:p>
    <w:p>
      <w:pPr>
        <w:pStyle w:val="FirstParagraph"/>
      </w:pPr>
      <w:r>
        <w:t xml:space="preserve">In addition to guided hierarchical IntelliSense, users may wish to navigate directly to a known or partially remembered SIP identity using keyword recall rather than step-by-step category traversal.</w:t>
      </w:r>
    </w:p>
    <w:p>
      <w:pPr>
        <w:pStyle w:val="BodyText"/>
      </w:pPr>
      <w:r>
        <w:t xml:space="preserve">Semantic path search allows users to type one or more keywords and immediately see a ranked list of matching SIP identities drawn from across:</w:t>
      </w:r>
    </w:p>
    <w:p>
      <w:pPr>
        <w:pStyle w:val="Compact"/>
        <w:numPr>
          <w:ilvl w:val="0"/>
          <w:numId w:val="1157"/>
        </w:numPr>
      </w:pPr>
      <w:r>
        <w:t xml:space="preserve">discovery paths in the semantic tree</w:t>
      </w:r>
    </w:p>
    <w:p>
      <w:pPr>
        <w:pStyle w:val="Compact"/>
        <w:numPr>
          <w:ilvl w:val="0"/>
          <w:numId w:val="1157"/>
        </w:numPr>
      </w:pPr>
      <w:r>
        <w:t xml:space="preserve">owner-bound canonical identities</w:t>
      </w:r>
    </w:p>
    <w:p>
      <w:pPr>
        <w:pStyle w:val="Compact"/>
        <w:numPr>
          <w:ilvl w:val="0"/>
          <w:numId w:val="1157"/>
        </w:numPr>
      </w:pPr>
      <w:r>
        <w:t xml:space="preserve">shortcut aliases and expansions</w:t>
      </w:r>
    </w:p>
    <w:p>
      <w:pPr>
        <w:pStyle w:val="Compact"/>
        <w:numPr>
          <w:ilvl w:val="0"/>
          <w:numId w:val="1157"/>
        </w:numPr>
      </w:pPr>
      <w:r>
        <w:t xml:space="preserve">personal shortcut bindings (within the user's trusted context)</w:t>
      </w:r>
    </w:p>
    <w:p>
      <w:pPr>
        <w:pStyle w:val="FirstParagraph"/>
      </w:pPr>
      <w:r>
        <w:t xml:space="preserve">Example:</w:t>
      </w:r>
    </w:p>
    <w:p>
      <w:pPr>
        <w:pStyle w:val="BodyText"/>
      </w:pPr>
      <w:r>
        <w:t xml:space="preserve">User types:</w:t>
      </w:r>
    </w:p>
    <w:p>
      <w:pPr>
        <w:pStyle w:val="BodyText"/>
      </w:pPr>
      <w:r>
        <w:t xml:space="preserve">lasca</w:t>
      </w:r>
    </w:p>
    <w:p>
      <w:pPr>
        <w:pStyle w:val="BodyText"/>
      </w:pPr>
      <w:r>
        <w:t xml:space="preserve">Matching results may include:</w:t>
      </w:r>
    </w:p>
    <w:p>
      <w:pPr>
        <w:pStyle w:val="BodyText"/>
      </w:pPr>
      <w:r>
        <w:t xml:space="preserve">@games.strategy.abstract.capture.leaping.columns.lasca (discovery)</w:t>
      </w:r>
      <w:r>
        <w:br/>
      </w:r>
      <w:r>
        <w:t xml:space="preserve">@stackworks.games.strategy.abstract.capture.leaping.columns.lasca (owner-bound)</w:t>
      </w:r>
      <w:r>
        <w:br/>
      </w:r>
      <w:r>
        <w:t xml:space="preserve">@stackworks.games.lasca (shortcut)</w:t>
      </w:r>
    </w:p>
    <w:p>
      <w:pPr>
        <w:pStyle w:val="BodyText"/>
      </w:pPr>
      <w:r>
        <w:t xml:space="preserve">The user may select any matching result to load it immediately as the active SIP expression.</w:t>
      </w:r>
    </w:p>
    <w:bookmarkEnd w:id="256"/>
    <w:bookmarkStart w:id="262" w:name="boolean-keyword-expressions"/>
    <w:p>
      <w:pPr>
        <w:pStyle w:val="Heading2"/>
      </w:pPr>
      <w:r>
        <w:t xml:space="preserve">Boolean Keyword Expressions</w:t>
      </w:r>
    </w:p>
    <w:p>
      <w:pPr>
        <w:pStyle w:val="FirstParagraph"/>
      </w:pPr>
      <w:r>
        <w:t xml:space="preserve">Semantic path search should support boolean keyword expressions to allow precise multi-keyword filtering across large semantic identity spaces.</w:t>
      </w:r>
    </w:p>
    <w:p>
      <w:pPr>
        <w:pStyle w:val="BodyText"/>
      </w:pPr>
      <w:r>
        <w:t xml:space="preserve">The query language is intentionally simple and familiar, using operators that do not conflict with SIP path syntax.</w:t>
      </w:r>
    </w:p>
    <w:bookmarkStart w:id="257" w:name="or-expressions"/>
    <w:p>
      <w:pPr>
        <w:pStyle w:val="Heading3"/>
      </w:pPr>
      <w:r>
        <w:t xml:space="preserve">OR Expressions</w:t>
      </w:r>
    </w:p>
    <w:p>
      <w:pPr>
        <w:pStyle w:val="FirstParagraph"/>
      </w:pPr>
      <w:r>
        <w:t xml:space="preserve">Multiple keywords separated by spaces, commas, or the</w:t>
      </w:r>
      <w:r>
        <w:t xml:space="preserve"> </w:t>
      </w:r>
      <w:r>
        <w:rPr>
          <w:rStyle w:val="VerbatimChar"/>
        </w:rPr>
        <w:t xml:space="preserve">|</w:t>
      </w:r>
      <w:r>
        <w:t xml:space="preserve"> </w:t>
      </w:r>
      <w:r>
        <w:t xml:space="preserve">pipe operator return results matching any one of the keywords.</w:t>
      </w:r>
    </w:p>
    <w:p>
      <w:pPr>
        <w:pStyle w:val="BodyText"/>
      </w:pPr>
      <w:r>
        <w:t xml:space="preserve">The following expressions are equivalent:</w:t>
      </w:r>
    </w:p>
    <w:p>
      <w:pPr>
        <w:pStyle w:val="SourceCode"/>
      </w:pPr>
      <w:r>
        <w:rPr>
          <w:rStyle w:val="VerbatimChar"/>
        </w:rPr>
        <w:t xml:space="preserve">chess | checkers</w:t>
      </w:r>
      <w:r>
        <w:br/>
      </w:r>
      <w:r>
        <w:rPr>
          <w:rStyle w:val="VerbatimChar"/>
        </w:rPr>
        <w:t xml:space="preserve">chess, checkers</w:t>
      </w:r>
      <w:r>
        <w:br/>
      </w:r>
      <w:r>
        <w:rPr>
          <w:rStyle w:val="VerbatimChar"/>
        </w:rPr>
        <w:t xml:space="preserve">chess checkers</w:t>
      </w:r>
    </w:p>
    <w:p>
      <w:pPr>
        <w:pStyle w:val="FirstParagraph"/>
      </w:pPr>
      <w:r>
        <w:t xml:space="preserve">All three return SIP identities whose path or label contains either chess or checkers.</w:t>
      </w:r>
    </w:p>
    <w:bookmarkEnd w:id="257"/>
    <w:bookmarkStart w:id="258" w:name="and-expressions"/>
    <w:p>
      <w:pPr>
        <w:pStyle w:val="Heading3"/>
      </w:pPr>
      <w:r>
        <w:t xml:space="preserve">AND Expressions</w:t>
      </w:r>
    </w:p>
    <w:p>
      <w:pPr>
        <w:pStyle w:val="FirstParagraph"/>
      </w:pPr>
      <w:r>
        <w:t xml:space="preserve">Multiple keywords joined by</w:t>
      </w:r>
      <w:r>
        <w:t xml:space="preserve"> </w:t>
      </w:r>
      <w:r>
        <w:rPr>
          <w:rStyle w:val="VerbatimChar"/>
        </w:rPr>
        <w:t xml:space="preserve">&amp;</w:t>
      </w:r>
      <w:r>
        <w:t xml:space="preserve"> </w:t>
      </w:r>
      <w:r>
        <w:t xml:space="preserve">or</w:t>
      </w:r>
      <w:r>
        <w:t xml:space="preserve"> </w:t>
      </w:r>
      <w:r>
        <w:rPr>
          <w:rStyle w:val="VerbatimChar"/>
        </w:rPr>
        <w:t xml:space="preserve">+</w:t>
      </w:r>
      <w:r>
        <w:t xml:space="preserve"> </w:t>
      </w:r>
      <w:r>
        <w:t xml:space="preserve">return only results matching all specified keywords.</w:t>
      </w:r>
    </w:p>
    <w:p>
      <w:pPr>
        <w:pStyle w:val="BodyText"/>
      </w:pPr>
      <w:r>
        <w:t xml:space="preserve">The following expressions are equivalent:</w:t>
      </w:r>
    </w:p>
    <w:p>
      <w:pPr>
        <w:pStyle w:val="SourceCode"/>
      </w:pPr>
      <w:r>
        <w:rPr>
          <w:rStyle w:val="VerbatimChar"/>
        </w:rPr>
        <w:t xml:space="preserve">chess &amp; columns</w:t>
      </w:r>
      <w:r>
        <w:br/>
      </w:r>
      <w:r>
        <w:rPr>
          <w:rStyle w:val="VerbatimChar"/>
        </w:rPr>
        <w:t xml:space="preserve">chess + columns</w:t>
      </w:r>
    </w:p>
    <w:p>
      <w:pPr>
        <w:pStyle w:val="FirstParagraph"/>
      </w:pPr>
      <w:r>
        <w:t xml:space="preserve">Both return only SIP identities containing both chess and columns.</w:t>
      </w:r>
    </w:p>
    <w:bookmarkEnd w:id="258"/>
    <w:bookmarkStart w:id="259" w:name="not-expressions"/>
    <w:p>
      <w:pPr>
        <w:pStyle w:val="Heading3"/>
      </w:pPr>
      <w:r>
        <w:t xml:space="preserve">NOT Expressions</w:t>
      </w:r>
    </w:p>
    <w:p>
      <w:pPr>
        <w:pStyle w:val="FirstParagraph"/>
      </w:pPr>
      <w:r>
        <w:t xml:space="preserve">A keyword prefixed with</w:t>
      </w:r>
      <w:r>
        <w:t xml:space="preserve"> </w:t>
      </w:r>
      <w:r>
        <w:rPr>
          <w:rStyle w:val="VerbatimChar"/>
        </w:rPr>
        <w:t xml:space="preserve">!</w:t>
      </w:r>
      <w:r>
        <w:t xml:space="preserve"> </w:t>
      </w:r>
      <w:r>
        <w:t xml:space="preserve">excludes results that match that keyword.</w:t>
      </w:r>
    </w:p>
    <w:p>
      <w:pPr>
        <w:pStyle w:val="BodyText"/>
      </w:pPr>
      <w:r>
        <w:t xml:space="preserve">Example:</w:t>
      </w:r>
    </w:p>
    <w:p>
      <w:pPr>
        <w:pStyle w:val="SourceCode"/>
      </w:pPr>
      <w:r>
        <w:rPr>
          <w:rStyle w:val="VerbatimChar"/>
        </w:rPr>
        <w:t xml:space="preserve">chess !checkers</w:t>
      </w:r>
    </w:p>
    <w:p>
      <w:pPr>
        <w:pStyle w:val="FirstParagraph"/>
      </w:pPr>
      <w:r>
        <w:t xml:space="preserve">Returns SIP identities containing chess but not checkers.</w:t>
      </w:r>
    </w:p>
    <w:p>
      <w:pPr>
        <w:pStyle w:val="BodyText"/>
      </w:pPr>
      <w:r>
        <w:t xml:space="preserve">NOT may also be applied to grouped sub-expressions:</w:t>
      </w:r>
    </w:p>
    <w:p>
      <w:pPr>
        <w:pStyle w:val="SourceCode"/>
      </w:pPr>
      <w:r>
        <w:rPr>
          <w:rStyle w:val="VerbatimChar"/>
        </w:rPr>
        <w:t xml:space="preserve">chess !(checkers | draughts)</w:t>
      </w:r>
    </w:p>
    <w:p>
      <w:pPr>
        <w:pStyle w:val="FirstParagraph"/>
      </w:pPr>
      <w:r>
        <w:t xml:space="preserve">Returns SIP identities containing chess but not checkers and not draughts.</w:t>
      </w:r>
    </w:p>
    <w:p>
      <w:pPr>
        <w:pStyle w:val="BodyText"/>
      </w:pPr>
      <w:r>
        <w:t xml:space="preserve">NOT binds to the immediately following term or group. A space before</w:t>
      </w:r>
      <w:r>
        <w:t xml:space="preserve"> </w:t>
      </w:r>
      <w:r>
        <w:rPr>
          <w:rStyle w:val="VerbatimChar"/>
        </w:rPr>
        <w:t xml:space="preserve">!</w:t>
      </w:r>
      <w:r>
        <w:t xml:space="preserve"> </w:t>
      </w:r>
      <w:r>
        <w:t xml:space="preserve">is treated as an implicit AND, so</w:t>
      </w:r>
      <w:r>
        <w:t xml:space="preserve"> </w:t>
      </w:r>
      <w:r>
        <w:rPr>
          <w:rStyle w:val="VerbatimChar"/>
        </w:rPr>
        <w:t xml:space="preserve">chess !checkers</w:t>
      </w:r>
      <w:r>
        <w:t xml:space="preserve"> </w:t>
      </w:r>
      <w:r>
        <w:t xml:space="preserve">is equivalent to</w:t>
      </w:r>
      <w:r>
        <w:t xml:space="preserve"> </w:t>
      </w:r>
      <w:r>
        <w:rPr>
          <w:rStyle w:val="VerbatimChar"/>
        </w:rPr>
        <w:t xml:space="preserve">chess &amp; !checkers</w:t>
      </w:r>
      <w:r>
        <w:t xml:space="preserve">.</w:t>
      </w:r>
    </w:p>
    <w:bookmarkEnd w:id="259"/>
    <w:bookmarkStart w:id="260" w:name="grouped-expressions"/>
    <w:p>
      <w:pPr>
        <w:pStyle w:val="Heading3"/>
      </w:pPr>
      <w:r>
        <w:t xml:space="preserve">Grouped Expressions</w:t>
      </w:r>
    </w:p>
    <w:p>
      <w:pPr>
        <w:pStyle w:val="FirstParagraph"/>
      </w:pPr>
      <w:r>
        <w:t xml:space="preserve">Parentheses allow combining OR and AND logic within the same query.</w:t>
      </w:r>
    </w:p>
    <w:p>
      <w:pPr>
        <w:pStyle w:val="BodyText"/>
      </w:pPr>
      <w:r>
        <w:t xml:space="preserve">Example:</w:t>
      </w:r>
    </w:p>
    <w:p>
      <w:pPr>
        <w:pStyle w:val="SourceCode"/>
      </w:pPr>
      <w:r>
        <w:rPr>
          <w:rStyle w:val="VerbatimChar"/>
        </w:rPr>
        <w:t xml:space="preserve">(chess | checkers) &amp; columns</w:t>
      </w:r>
      <w:r>
        <w:br/>
      </w:r>
      <w:r>
        <w:rPr>
          <w:rStyle w:val="VerbatimChar"/>
        </w:rPr>
        <w:t xml:space="preserve">(chess | checkers) + columns</w:t>
      </w:r>
    </w:p>
    <w:p>
      <w:pPr>
        <w:pStyle w:val="FirstParagraph"/>
      </w:pPr>
      <w:r>
        <w:t xml:space="preserve">Both expressions return SIP identities that contain columns and at least one of chess or checkers.</w:t>
      </w:r>
    </w:p>
    <w:bookmarkEnd w:id="260"/>
    <w:bookmarkStart w:id="261" w:name="operator-precedence"/>
    <w:p>
      <w:pPr>
        <w:pStyle w:val="Heading3"/>
      </w:pPr>
      <w:r>
        <w:t xml:space="preserve">Operator Precedence</w:t>
      </w:r>
    </w:p>
    <w:p>
      <w:pPr>
        <w:pStyle w:val="FirstParagraph"/>
      </w:pPr>
      <w:r>
        <w:t xml:space="preserve">AND (</w:t>
      </w:r>
      <w:r>
        <w:rPr>
          <w:rStyle w:val="VerbatimChar"/>
        </w:rPr>
        <w:t xml:space="preserve">&amp;</w:t>
      </w:r>
      <w:r>
        <w:t xml:space="preserve">,</w:t>
      </w:r>
      <w:r>
        <w:t xml:space="preserve"> </w:t>
      </w:r>
      <w:r>
        <w:rPr>
          <w:rStyle w:val="VerbatimChar"/>
        </w:rPr>
        <w:t xml:space="preserve">+</w:t>
      </w:r>
      <w:r>
        <w:t xml:space="preserve">) binds more tightly than OR (</w:t>
      </w:r>
      <w:r>
        <w:rPr>
          <w:rStyle w:val="VerbatimChar"/>
        </w:rPr>
        <w:t xml:space="preserve">|</w:t>
      </w:r>
      <w:r>
        <w:t xml:space="preserve">,</w:t>
      </w:r>
      <w:r>
        <w:t xml:space="preserve"> </w:t>
      </w:r>
      <w:r>
        <w:rPr>
          <w:rStyle w:val="VerbatimChar"/>
        </w:rPr>
        <w:t xml:space="preserve">,</w:t>
      </w:r>
      <w:r>
        <w:t xml:space="preserve">, space), following standard boolean algebra precedence.</w:t>
      </w:r>
    </w:p>
    <w:p>
      <w:pPr>
        <w:pStyle w:val="BodyText"/>
      </w:pPr>
      <w:r>
        <w:t xml:space="preserve">Example:</w:t>
      </w:r>
    </w:p>
    <w:p>
      <w:pPr>
        <w:pStyle w:val="SourceCode"/>
      </w:pPr>
      <w:r>
        <w:rPr>
          <w:rStyle w:val="VerbatimChar"/>
        </w:rPr>
        <w:t xml:space="preserve">chess | checkers &amp; columns</w:t>
      </w:r>
    </w:p>
    <w:p>
      <w:pPr>
        <w:pStyle w:val="FirstParagraph"/>
      </w:pPr>
      <w:r>
        <w:t xml:space="preserve">is interpreted as:</w:t>
      </w:r>
    </w:p>
    <w:p>
      <w:pPr>
        <w:pStyle w:val="SourceCode"/>
      </w:pPr>
      <w:r>
        <w:rPr>
          <w:rStyle w:val="VerbatimChar"/>
        </w:rPr>
        <w:t xml:space="preserve">chess | (checkers &amp; columns)</w:t>
      </w:r>
    </w:p>
    <w:p>
      <w:pPr>
        <w:pStyle w:val="FirstParagraph"/>
      </w:pPr>
      <w:r>
        <w:t xml:space="preserve">Parentheses may be used to override default precedence explicitly.</w:t>
      </w:r>
    </w:p>
    <w:bookmarkEnd w:id="261"/>
    <w:bookmarkEnd w:id="262"/>
    <w:bookmarkStart w:id="263" w:name="position-constrained-keywords"/>
    <w:p>
      <w:pPr>
        <w:pStyle w:val="Heading2"/>
      </w:pPr>
      <w:r>
        <w:t xml:space="preserve">Position-Constrained Keywords</w:t>
      </w:r>
    </w:p>
    <w:p>
      <w:pPr>
        <w:pStyle w:val="FirstParagraph"/>
      </w:pPr>
      <w:r>
        <w:t xml:space="preserve">Search terms may be pinned to a specific segment position within the SIP path, allowing queries that express structural constraints rather than arbitrary substring matches.</w:t>
      </w:r>
    </w:p>
    <w:p>
      <w:pPr>
        <w:pStyle w:val="BodyText"/>
      </w:pPr>
      <w:r>
        <w:t xml:space="preserve">Three position qualifiers are defined: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^keyword</w:t>
            </w:r>
          </w:p>
        </w:tc>
        <w:tc>
          <w:tcPr/>
          <w:p>
            <w:pPr>
              <w:pStyle w:val="Compact"/>
            </w:pPr>
            <w:r>
              <w:t xml:space="preserve">The keyword must appear at position 0 — the first segment of the SIP path.</w:t>
            </w:r>
          </w:p>
        </w:tc>
      </w:tr>
      <w:tr>
        <w:tc>
          <w:tcPr/>
          <w:p>
            <w:pPr>
              <w:pStyle w:val="Compact"/>
            </w:pPr>
            <w:r>
              <w:rPr>
                <w:rStyle w:val="VerbatimChar"/>
              </w:rPr>
              <w:t xml:space="preserve">keyword$</w:t>
            </w:r>
          </w:p>
        </w:tc>
        <w:tc>
          <w:tcPr/>
          <w:p>
            <w:pPr>
              <w:pStyle w:val="Compact"/>
            </w:pPr>
            <w:r>
              <w:t xml:space="preserve">The keyword must appear at the last segment of the SIP path.</w:t>
            </w:r>
          </w:p>
        </w:tc>
      </w:tr>
      <w:tr>
        <w:tc>
          <w:tcPr/>
          <w:p>
            <w:pPr>
              <w:pStyle w:val="Compact"/>
            </w:pPr>
            <w:r>
              <w:rPr>
                <w:rStyle w:val="VerbatimChar"/>
              </w:rPr>
              <w:t xml:space="preserve">keyword:N</w:t>
            </w:r>
          </w:p>
        </w:tc>
        <w:tc>
          <w:tcPr/>
          <w:p>
            <w:pPr>
              <w:pStyle w:val="Compact"/>
            </w:pPr>
            <w:r>
              <w:t xml:space="preserve">The keyword must appear at segment position N, where N is a zero-based integer.</w:t>
            </w:r>
          </w:p>
        </w:tc>
      </w:tr>
    </w:tbl>
    <w:p>
      <w:pPr>
        <w:pStyle w:val="BodyText"/>
      </w:pPr>
      <w:r>
        <w:t xml:space="preserve">Segment positions are counted left to right in the SIP path after the leading</w:t>
      </w:r>
      <w:r>
        <w:t xml:space="preserve"> </w:t>
      </w:r>
      <w:r>
        <w:rPr>
          <w:rStyle w:val="VerbatimChar"/>
        </w:rPr>
        <w:t xml:space="preserve">@</w:t>
      </w:r>
      <w:r>
        <w:t xml:space="preserve"> </w:t>
      </w:r>
      <w:r>
        <w:t xml:space="preserve">is stripped. For example, in</w:t>
      </w:r>
      <w:r>
        <w:t xml:space="preserve"> </w:t>
      </w:r>
      <w:r>
        <w:rPr>
          <w:rStyle w:val="VerbatimChar"/>
        </w:rPr>
        <w:t xml:space="preserve">@games.strategy.abstract.capture</w:t>
      </w:r>
      <w:r>
        <w:t xml:space="preserve">,</w:t>
      </w:r>
      <w:r>
        <w:t xml:space="preserve"> </w:t>
      </w:r>
      <w:r>
        <w:rPr>
          <w:rStyle w:val="VerbatimChar"/>
        </w:rPr>
        <w:t xml:space="preserve">games</w:t>
      </w:r>
      <w:r>
        <w:t xml:space="preserve"> </w:t>
      </w:r>
      <w:r>
        <w:t xml:space="preserve">is at position 0,</w:t>
      </w:r>
      <w:r>
        <w:t xml:space="preserve"> </w:t>
      </w:r>
      <w:r>
        <w:rPr>
          <w:rStyle w:val="VerbatimChar"/>
        </w:rPr>
        <w:t xml:space="preserve">strategy</w:t>
      </w:r>
      <w:r>
        <w:t xml:space="preserve"> </w:t>
      </w:r>
      <w:r>
        <w:t xml:space="preserve">at position 1,</w:t>
      </w:r>
      <w:r>
        <w:t xml:space="preserve"> </w:t>
      </w:r>
      <w:r>
        <w:rPr>
          <w:rStyle w:val="VerbatimChar"/>
        </w:rPr>
        <w:t xml:space="preserve">abstract</w:t>
      </w:r>
      <w:r>
        <w:t xml:space="preserve"> </w:t>
      </w:r>
      <w:r>
        <w:t xml:space="preserve">at position 2, and</w:t>
      </w:r>
      <w:r>
        <w:t xml:space="preserve"> </w:t>
      </w:r>
      <w:r>
        <w:rPr>
          <w:rStyle w:val="VerbatimChar"/>
        </w:rPr>
        <w:t xml:space="preserve">capture</w:t>
      </w:r>
      <w:r>
        <w:t xml:space="preserve"> </w:t>
      </w:r>
      <w:r>
        <w:t xml:space="preserve">at position 3.</w:t>
      </w:r>
    </w:p>
    <w:p>
      <w:pPr>
        <w:pStyle w:val="BodyText"/>
      </w:pPr>
      <w:r>
        <w:t xml:space="preserve">Position qualifiers compose with all boolean operators, including</w:t>
      </w:r>
      <w:r>
        <w:t xml:space="preserve"> </w:t>
      </w:r>
      <w:r>
        <w:rPr>
          <w:rStyle w:val="VerbatimChar"/>
        </w:rPr>
        <w:t xml:space="preserve">!</w:t>
      </w:r>
      <w:r>
        <w:t xml:space="preserve">:</w:t>
      </w:r>
    </w:p>
    <w:p>
      <w:pPr>
        <w:pStyle w:val="SourceCode"/>
      </w:pPr>
      <w:r>
        <w:rPr>
          <w:rStyle w:val="VerbatimChar"/>
        </w:rPr>
        <w:t xml:space="preserve">^games &amp; lasca$</w:t>
      </w:r>
    </w:p>
    <w:p>
      <w:pPr>
        <w:pStyle w:val="FirstParagraph"/>
      </w:pPr>
      <w:r>
        <w:t xml:space="preserve">Matches only SIPs whose first segment is</w:t>
      </w:r>
      <w:r>
        <w:t xml:space="preserve"> </w:t>
      </w:r>
      <w:r>
        <w:rPr>
          <w:rStyle w:val="VerbatimChar"/>
        </w:rPr>
        <w:t xml:space="preserve">games</w:t>
      </w:r>
      <w:r>
        <w:t xml:space="preserve"> </w:t>
      </w:r>
      <w:r>
        <w:t xml:space="preserve">and whose last segment is</w:t>
      </w:r>
      <w:r>
        <w:t xml:space="preserve"> </w:t>
      </w:r>
      <w:r>
        <w:rPr>
          <w:rStyle w:val="VerbatimChar"/>
        </w:rPr>
        <w:t xml:space="preserve">lasca</w:t>
      </w:r>
      <w:r>
        <w:t xml:space="preserve">.</w:t>
      </w:r>
    </w:p>
    <w:p>
      <w:pPr>
        <w:pStyle w:val="SourceCode"/>
      </w:pPr>
      <w:r>
        <w:rPr>
          <w:rStyle w:val="VerbatimChar"/>
        </w:rPr>
        <w:t xml:space="preserve">chess:1 &amp; lasca</w:t>
      </w:r>
    </w:p>
    <w:p>
      <w:pPr>
        <w:pStyle w:val="FirstParagraph"/>
      </w:pPr>
      <w:r>
        <w:t xml:space="preserve">Matches SIPs where the second segment (position 1) is</w:t>
      </w:r>
      <w:r>
        <w:t xml:space="preserve"> </w:t>
      </w:r>
      <w:r>
        <w:rPr>
          <w:rStyle w:val="VerbatimChar"/>
        </w:rPr>
        <w:t xml:space="preserve">chess</w:t>
      </w:r>
      <w:r>
        <w:t xml:space="preserve"> </w:t>
      </w:r>
      <w:r>
        <w:t xml:space="preserve">and the path also contains</w:t>
      </w:r>
      <w:r>
        <w:t xml:space="preserve"> </w:t>
      </w:r>
      <w:r>
        <w:rPr>
          <w:rStyle w:val="VerbatimChar"/>
        </w:rPr>
        <w:t xml:space="preserve">lasca</w:t>
      </w:r>
      <w:r>
        <w:t xml:space="preserve"> </w:t>
      </w:r>
      <w:r>
        <w:t xml:space="preserve">anywhere.</w:t>
      </w:r>
    </w:p>
    <w:p>
      <w:pPr>
        <w:pStyle w:val="SourceCode"/>
      </w:pPr>
      <w:r>
        <w:rPr>
          <w:rStyle w:val="VerbatimChar"/>
        </w:rPr>
        <w:t xml:space="preserve">^games &amp; !play$</w:t>
      </w:r>
    </w:p>
    <w:p>
      <w:pPr>
        <w:pStyle w:val="FirstParagraph"/>
      </w:pPr>
      <w:r>
        <w:t xml:space="preserve">Matches SIPs that start with</w:t>
      </w:r>
      <w:r>
        <w:t xml:space="preserve"> </w:t>
      </w:r>
      <w:r>
        <w:rPr>
          <w:rStyle w:val="VerbatimChar"/>
        </w:rPr>
        <w:t xml:space="preserve">games</w:t>
      </w:r>
      <w:r>
        <w:t xml:space="preserve"> </w:t>
      </w:r>
      <w:r>
        <w:t xml:space="preserve">but do not end with</w:t>
      </w:r>
      <w:r>
        <w:t xml:space="preserve"> </w:t>
      </w:r>
      <w:r>
        <w:rPr>
          <w:rStyle w:val="VerbatimChar"/>
        </w:rPr>
        <w:t xml:space="preserve">play</w:t>
      </w:r>
      <w:r>
        <w:t xml:space="preserve">.</w:t>
      </w:r>
    </w:p>
    <w:p>
      <w:pPr>
        <w:pStyle w:val="SourceCode"/>
      </w:pPr>
      <w:r>
        <w:rPr>
          <w:rStyle w:val="VerbatimChar"/>
        </w:rPr>
        <w:t xml:space="preserve">lasca &amp; !rules$</w:t>
      </w:r>
    </w:p>
    <w:p>
      <w:pPr>
        <w:pStyle w:val="FirstParagraph"/>
      </w:pPr>
      <w:r>
        <w:t xml:space="preserve">Matches SIPs containing</w:t>
      </w:r>
      <w:r>
        <w:t xml:space="preserve"> </w:t>
      </w:r>
      <w:r>
        <w:rPr>
          <w:rStyle w:val="VerbatimChar"/>
        </w:rPr>
        <w:t xml:space="preserve">lasca</w:t>
      </w:r>
      <w:r>
        <w:t xml:space="preserve"> </w:t>
      </w:r>
      <w:r>
        <w:t xml:space="preserve">anywhere, excluding those whose final segment is</w:t>
      </w:r>
      <w:r>
        <w:t xml:space="preserve"> </w:t>
      </w:r>
      <w:r>
        <w:rPr>
          <w:rStyle w:val="VerbatimChar"/>
        </w:rPr>
        <w:t xml:space="preserve">rules</w:t>
      </w:r>
      <w:r>
        <w:t xml:space="preserve">.</w:t>
      </w:r>
    </w:p>
    <w:p>
      <w:pPr>
        <w:pStyle w:val="BodyText"/>
      </w:pPr>
      <w:r>
        <w:t xml:space="preserve">Position-constrained terms participate in synonym expansion in the same way as unconstrained terms. If the keyword at the specified position is a registered synonym for another term, matching succeeds.</w:t>
      </w:r>
    </w:p>
    <w:p>
      <w:pPr>
        <w:pStyle w:val="BodyText"/>
      </w:pPr>
      <w:r>
        <w:t xml:space="preserve">If the specified position does not exist within a given SIP path (for example, position 5 in a three-segment path), the positional match evaluates to false for that path.</w:t>
      </w:r>
    </w:p>
    <w:bookmarkEnd w:id="263"/>
    <w:bookmarkStart w:id="264" w:name="synonym-aware-matching"/>
    <w:p>
      <w:pPr>
        <w:pStyle w:val="Heading2"/>
      </w:pPr>
      <w:r>
        <w:t xml:space="preserve">Synonym-Aware Matching</w:t>
      </w:r>
    </w:p>
    <w:p>
      <w:pPr>
        <w:pStyle w:val="FirstParagraph"/>
      </w:pPr>
      <w:r>
        <w:t xml:space="preserve">Semantic path search automatically expands query terms to their registered synonyms before matching.</w:t>
      </w:r>
    </w:p>
    <w:p>
      <w:pPr>
        <w:pStyle w:val="BodyText"/>
      </w:pPr>
      <w:r>
        <w:t xml:space="preserve">If a keyword in the search query is a known synonym for a segment that appears in a SIP string, that SIP string will be returned as a match even though the literal keyword does not appear in it.</w:t>
      </w:r>
    </w:p>
    <w:p>
      <w:pPr>
        <w:pStyle w:val="BodyText"/>
      </w:pPr>
      <w:r>
        <w:t xml:space="preserve">Example:</w:t>
      </w:r>
    </w:p>
    <w:p>
      <w:pPr>
        <w:pStyle w:val="BodyText"/>
      </w:pPr>
      <w:r>
        <w:t xml:space="preserve">The segment</w:t>
      </w:r>
      <w:r>
        <w:t xml:space="preserve"> </w:t>
      </w:r>
      <w:r>
        <w:rPr>
          <w:rStyle w:val="VerbatimChar"/>
        </w:rPr>
        <w:t xml:space="preserve">stacks</w:t>
      </w:r>
      <w:r>
        <w:t xml:space="preserve"> </w:t>
      </w:r>
      <w:r>
        <w:t xml:space="preserve">is registered as a synonym for</w:t>
      </w:r>
      <w:r>
        <w:t xml:space="preserve"> </w:t>
      </w:r>
      <w:r>
        <w:rPr>
          <w:rStyle w:val="VerbatimChar"/>
        </w:rPr>
        <w:t xml:space="preserve">columns</w:t>
      </w:r>
      <w:r>
        <w:t xml:space="preserve"> </w:t>
      </w:r>
      <w:r>
        <w:t xml:space="preserve">within the displacement capture context.</w:t>
      </w:r>
    </w:p>
    <w:p>
      <w:pPr>
        <w:pStyle w:val="BodyText"/>
      </w:pPr>
      <w:r>
        <w:t xml:space="preserve">A search for:</w:t>
      </w:r>
    </w:p>
    <w:p>
      <w:pPr>
        <w:pStyle w:val="SourceCode"/>
      </w:pPr>
      <w:r>
        <w:rPr>
          <w:rStyle w:val="VerbatimChar"/>
        </w:rPr>
        <w:t xml:space="preserve">chess + stacks</w:t>
      </w:r>
    </w:p>
    <w:p>
      <w:pPr>
        <w:pStyle w:val="FirstParagraph"/>
      </w:pPr>
      <w:r>
        <w:t xml:space="preserve">will therefore match:</w:t>
      </w:r>
    </w:p>
    <w:p>
      <w:pPr>
        <w:pStyle w:val="SourceCode"/>
      </w:pPr>
      <w:r>
        <w:rPr>
          <w:rStyle w:val="VerbatimChar"/>
        </w:rPr>
        <w:t xml:space="preserve">@games.strategy.abstract.capture.displacement.columns.chess</w:t>
      </w:r>
    </w:p>
    <w:p>
      <w:pPr>
        <w:pStyle w:val="FirstParagraph"/>
      </w:pPr>
      <w:r>
        <w:t xml:space="preserve">because</w:t>
      </w:r>
      <w:r>
        <w:t xml:space="preserve"> </w:t>
      </w:r>
      <w:r>
        <w:rPr>
          <w:rStyle w:val="VerbatimChar"/>
        </w:rPr>
        <w:t xml:space="preserve">stacks</w:t>
      </w:r>
      <w:r>
        <w:t xml:space="preserve"> </w:t>
      </w:r>
      <w:r>
        <w:t xml:space="preserve">expands to its synonym</w:t>
      </w:r>
      <w:r>
        <w:t xml:space="preserve"> </w:t>
      </w:r>
      <w:r>
        <w:rPr>
          <w:rStyle w:val="VerbatimChar"/>
        </w:rPr>
        <w:t xml:space="preserve">columns</w:t>
      </w:r>
      <w:r>
        <w:t xml:space="preserve">, and</w:t>
      </w:r>
      <w:r>
        <w:t xml:space="preserve"> </w:t>
      </w:r>
      <w:r>
        <w:rPr>
          <w:rStyle w:val="VerbatimChar"/>
        </w:rPr>
        <w:t xml:space="preserve">columns</w:t>
      </w:r>
      <w:r>
        <w:t xml:space="preserve"> </w:t>
      </w:r>
      <w:r>
        <w:t xml:space="preserve">is present in the SIP path.</w:t>
      </w:r>
    </w:p>
    <w:p>
      <w:pPr>
        <w:pStyle w:val="BodyText"/>
      </w:pPr>
      <w:r>
        <w:t xml:space="preserve">Synonym expansion applies per query term. Each term in a boolean expression is independently expanded before the full expression is evaluated against the candidate SIP string.</w:t>
      </w:r>
    </w:p>
    <w:p>
      <w:pPr>
        <w:pStyle w:val="BodyText"/>
      </w:pPr>
      <w:r>
        <w:t xml:space="preserve">Synonyms are context-defined. A synonym relationship established within one semantic branch does not automatically apply to unrelated branches where the same word carries a different meaning.</w:t>
      </w:r>
    </w:p>
    <w:p>
      <w:pPr>
        <w:pStyle w:val="BodyText"/>
      </w:pPr>
      <w:r>
        <w:t xml:space="preserve">This allows search to behave naturally with the semantic vocabulary users already know, without requiring them to memorize which segment wording is canonical in a given part of the SIP hierarchy.</w:t>
      </w:r>
    </w:p>
    <w:bookmarkEnd w:id="264"/>
    <w:bookmarkStart w:id="265" w:name="search-scope"/>
    <w:p>
      <w:pPr>
        <w:pStyle w:val="Heading2"/>
      </w:pPr>
      <w:r>
        <w:t xml:space="preserve">Search Scope</w:t>
      </w:r>
    </w:p>
    <w:p>
      <w:pPr>
        <w:pStyle w:val="FirstParagraph"/>
      </w:pPr>
      <w:r>
        <w:t xml:space="preserve">Semantic path search may be applied across:</w:t>
      </w:r>
    </w:p>
    <w:p>
      <w:pPr>
        <w:pStyle w:val="Compact"/>
        <w:numPr>
          <w:ilvl w:val="0"/>
          <w:numId w:val="1158"/>
        </w:numPr>
      </w:pPr>
      <w:r>
        <w:rPr>
          <w:b/>
          <w:bCs/>
        </w:rPr>
        <w:t xml:space="preserve">Discovery paths</w:t>
      </w:r>
      <w:r>
        <w:t xml:space="preserve"> </w:t>
      </w:r>
      <w:r>
        <w:t xml:space="preserve">— all registered semantic path segments in the SIP discovery tree, including intermediate nodes and leaf nodes</w:t>
      </w:r>
    </w:p>
    <w:p>
      <w:pPr>
        <w:pStyle w:val="Compact"/>
        <w:numPr>
          <w:ilvl w:val="0"/>
          <w:numId w:val="1158"/>
        </w:numPr>
      </w:pPr>
      <w:r>
        <w:rPr>
          <w:b/>
          <w:bCs/>
        </w:rPr>
        <w:t xml:space="preserve">Owner-bound identities</w:t>
      </w:r>
      <w:r>
        <w:t xml:space="preserve"> </w:t>
      </w:r>
      <w:r>
        <w:t xml:space="preserve">— canonical owner-qualified SIP strings published by verified owners</w:t>
      </w:r>
    </w:p>
    <w:p>
      <w:pPr>
        <w:pStyle w:val="Compact"/>
        <w:numPr>
          <w:ilvl w:val="0"/>
          <w:numId w:val="1158"/>
        </w:numPr>
      </w:pPr>
      <w:r>
        <w:rPr>
          <w:b/>
          <w:bCs/>
        </w:rPr>
        <w:t xml:space="preserve">Shortcut aliases</w:t>
      </w:r>
      <w:r>
        <w:t xml:space="preserve"> </w:t>
      </w:r>
      <w:r>
        <w:t xml:space="preserve">— compact semantic shortcut expressions and their expansion targets</w:t>
      </w:r>
    </w:p>
    <w:p>
      <w:pPr>
        <w:pStyle w:val="Compact"/>
        <w:numPr>
          <w:ilvl w:val="0"/>
          <w:numId w:val="1158"/>
        </w:numPr>
      </w:pPr>
      <w:r>
        <w:rPr>
          <w:b/>
          <w:bCs/>
        </w:rPr>
        <w:t xml:space="preserve">Personal shortcuts</w:t>
      </w:r>
      <w:r>
        <w:t xml:space="preserve"> </w:t>
      </w:r>
      <w:r>
        <w:t xml:space="preserve">— user-saved shortcut bindings, included only within the user's trusted resolver context</w:t>
      </w:r>
    </w:p>
    <w:p>
      <w:pPr>
        <w:pStyle w:val="FirstParagraph"/>
      </w:pPr>
      <w:r>
        <w:t xml:space="preserve">Search matching may be applied to both the SIP path string and any associated human-readable label or description.</w:t>
      </w:r>
    </w:p>
    <w:bookmarkEnd w:id="265"/>
    <w:bookmarkStart w:id="266" w:name="selecting-search-results"/>
    <w:p>
      <w:pPr>
        <w:pStyle w:val="Heading2"/>
      </w:pPr>
      <w:r>
        <w:t xml:space="preserve">Selecting Search Results</w:t>
      </w:r>
    </w:p>
    <w:p>
      <w:pPr>
        <w:pStyle w:val="FirstParagraph"/>
      </w:pPr>
      <w:r>
        <w:t xml:space="preserve">When a user selects a result from the search panel, the selected SIP string becomes the active expression in the semantic input field.</w:t>
      </w:r>
    </w:p>
    <w:p>
      <w:pPr>
        <w:pStyle w:val="BodyText"/>
      </w:pPr>
      <w:r>
        <w:t xml:space="preserve">The interface then transitions to normal guided navigation mode with the selected SIP as the starting point.</w:t>
      </w:r>
    </w:p>
    <w:p>
      <w:pPr>
        <w:pStyle w:val="BodyText"/>
      </w:pPr>
      <w:r>
        <w:t xml:space="preserve">This allows users to combine keyword-driven initial discovery with guided IntelliSense-based refinement.</w:t>
      </w:r>
    </w:p>
    <w:p>
      <w:pPr>
        <w:pStyle w:val="BodyText"/>
      </w:pPr>
      <w:r>
        <w:t xml:space="preserve">For example:</w:t>
      </w:r>
    </w:p>
    <w:p>
      <w:pPr>
        <w:pStyle w:val="Compact"/>
        <w:numPr>
          <w:ilvl w:val="0"/>
          <w:numId w:val="1159"/>
        </w:numPr>
      </w:pPr>
      <w:r>
        <w:t xml:space="preserve">User searches for: lasca</w:t>
      </w:r>
    </w:p>
    <w:p>
      <w:pPr>
        <w:pStyle w:val="Compact"/>
        <w:numPr>
          <w:ilvl w:val="0"/>
          <w:numId w:val="1159"/>
        </w:numPr>
      </w:pPr>
      <w:r>
        <w:t xml:space="preserve">User selects: @games.strategy.abstract.capture.leaping.columns.lasca</w:t>
      </w:r>
    </w:p>
    <w:p>
      <w:pPr>
        <w:pStyle w:val="Compact"/>
        <w:numPr>
          <w:ilvl w:val="0"/>
          <w:numId w:val="1159"/>
        </w:numPr>
      </w:pPr>
      <w:r>
        <w:t xml:space="preserve">Active SIP field is populated with the selected path</w:t>
      </w:r>
    </w:p>
    <w:p>
      <w:pPr>
        <w:pStyle w:val="Compact"/>
        <w:numPr>
          <w:ilvl w:val="0"/>
          <w:numId w:val="1159"/>
        </w:numPr>
      </w:pPr>
      <w:r>
        <w:t xml:space="preserve">Semantic IntelliSense may then offer continuations or owner-bound candidates from that point</w:t>
      </w:r>
    </w:p>
    <w:bookmarkEnd w:id="266"/>
    <w:bookmarkStart w:id="267" w:name="relationship-to-semantic-intellisense"/>
    <w:p>
      <w:pPr>
        <w:pStyle w:val="Heading2"/>
      </w:pPr>
      <w:r>
        <w:t xml:space="preserve">Relationship to Semantic IntelliSense</w:t>
      </w:r>
    </w:p>
    <w:p>
      <w:pPr>
        <w:pStyle w:val="FirstParagraph"/>
      </w:pPr>
      <w:r>
        <w:t xml:space="preserve">Semantic path search and Semantic IntelliSense serve complementary navigation purposes.</w:t>
      </w:r>
    </w:p>
    <w:p>
      <w:pPr>
        <w:pStyle w:val="BodyText"/>
      </w:pPr>
      <w:r>
        <w:t xml:space="preserve">Semantic IntelliSense is optimized for:</w:t>
      </w:r>
    </w:p>
    <w:p>
      <w:pPr>
        <w:pStyle w:val="Compact"/>
        <w:numPr>
          <w:ilvl w:val="0"/>
          <w:numId w:val="1160"/>
        </w:numPr>
      </w:pPr>
      <w:r>
        <w:t xml:space="preserve">step-by-step semantic exploration</w:t>
      </w:r>
    </w:p>
    <w:p>
      <w:pPr>
        <w:pStyle w:val="Compact"/>
        <w:numPr>
          <w:ilvl w:val="0"/>
          <w:numId w:val="1160"/>
        </w:numPr>
      </w:pPr>
      <w:r>
        <w:t xml:space="preserve">guided hierarchical navigation</w:t>
      </w:r>
    </w:p>
    <w:p>
      <w:pPr>
        <w:pStyle w:val="Compact"/>
        <w:numPr>
          <w:ilvl w:val="0"/>
          <w:numId w:val="1160"/>
        </w:numPr>
      </w:pPr>
      <w:r>
        <w:t xml:space="preserve">discovering semantic structure progressively</w:t>
      </w:r>
    </w:p>
    <w:p>
      <w:pPr>
        <w:pStyle w:val="Compact"/>
        <w:numPr>
          <w:ilvl w:val="0"/>
          <w:numId w:val="1160"/>
        </w:numPr>
      </w:pPr>
      <w:r>
        <w:t xml:space="preserve">navigating from a known starting category</w:t>
      </w:r>
    </w:p>
    <w:p>
      <w:pPr>
        <w:pStyle w:val="FirstParagraph"/>
      </w:pPr>
      <w:r>
        <w:t xml:space="preserve">Semantic path search is optimized for:</w:t>
      </w:r>
    </w:p>
    <w:p>
      <w:pPr>
        <w:pStyle w:val="Compact"/>
        <w:numPr>
          <w:ilvl w:val="0"/>
          <w:numId w:val="1161"/>
        </w:numPr>
      </w:pPr>
      <w:r>
        <w:t xml:space="preserve">finding a known or partially remembered SIP path by keyword</w:t>
      </w:r>
    </w:p>
    <w:p>
      <w:pPr>
        <w:pStyle w:val="Compact"/>
        <w:numPr>
          <w:ilvl w:val="0"/>
          <w:numId w:val="1161"/>
        </w:numPr>
      </w:pPr>
      <w:r>
        <w:t xml:space="preserve">querying across the entire semantic corpus at once</w:t>
      </w:r>
    </w:p>
    <w:p>
      <w:pPr>
        <w:pStyle w:val="Compact"/>
        <w:numPr>
          <w:ilvl w:val="0"/>
          <w:numId w:val="1161"/>
        </w:numPr>
      </w:pPr>
      <w:r>
        <w:t xml:space="preserve">combining multiple keyword constraints to narrow a large result set</w:t>
      </w:r>
    </w:p>
    <w:p>
      <w:pPr>
        <w:pStyle w:val="Compact"/>
        <w:numPr>
          <w:ilvl w:val="0"/>
          <w:numId w:val="1161"/>
        </w:numPr>
      </w:pPr>
      <w:r>
        <w:t xml:space="preserve">bypassing the semantic hierarchy when the user already has a keyword in mind</w:t>
      </w:r>
    </w:p>
    <w:p>
      <w:pPr>
        <w:pStyle w:val="FirstParagraph"/>
      </w:pPr>
      <w:r>
        <w:t xml:space="preserve">Together, these navigation modes allow SIP-aware interfaces to serve both exploratory and recall-driven user intent without requiring users to begin navigation from the root of the semantic tree.</w:t>
      </w:r>
    </w:p>
    <w:bookmarkEnd w:id="267"/>
    <w:bookmarkStart w:id="268" w:name="ai-integration-1"/>
    <w:p>
      <w:pPr>
        <w:pStyle w:val="Heading2"/>
      </w:pPr>
      <w:r>
        <w:t xml:space="preserve">AI Integration</w:t>
      </w:r>
    </w:p>
    <w:p>
      <w:pPr>
        <w:pStyle w:val="FirstParagraph"/>
      </w:pPr>
      <w:r>
        <w:t xml:space="preserve">Semantic path search may also serve as an AI-mediated interface layer.</w:t>
      </w:r>
    </w:p>
    <w:p>
      <w:pPr>
        <w:pStyle w:val="BodyText"/>
      </w:pPr>
      <w:r>
        <w:t xml:space="preserve">An AI assistant may translate natural language intent into a boolean search expression.</w:t>
      </w:r>
    </w:p>
    <w:p>
      <w:pPr>
        <w:pStyle w:val="BodyText"/>
      </w:pPr>
      <w:r>
        <w:t xml:space="preserve">Example:</w:t>
      </w:r>
    </w:p>
    <w:p>
      <w:pPr>
        <w:pStyle w:val="BodyText"/>
      </w:pPr>
      <w:r>
        <w:t xml:space="preserve">User says:</w:t>
      </w:r>
    </w:p>
    <w:p>
      <w:pPr>
        <w:pStyle w:val="BodyText"/>
      </w:pPr>
      <w:r>
        <w:t xml:space="preserve">Find abstract board games that involve stacking or columns mechanics.</w:t>
      </w:r>
    </w:p>
    <w:p>
      <w:pPr>
        <w:pStyle w:val="BodyText"/>
      </w:pPr>
      <w:r>
        <w:t xml:space="preserve">AI-generated search expression:</w:t>
      </w:r>
    </w:p>
    <w:p>
      <w:pPr>
        <w:pStyle w:val="SourceCode"/>
      </w:pPr>
      <w:r>
        <w:rPr>
          <w:rStyle w:val="VerbatimChar"/>
        </w:rPr>
        <w:t xml:space="preserve">(stacking | columns) &amp; abstract</w:t>
      </w:r>
    </w:p>
    <w:p>
      <w:pPr>
        <w:pStyle w:val="FirstParagraph"/>
      </w:pPr>
      <w:r>
        <w:t xml:space="preserve">The search engine may return matching owner-bound identities, discovery paths, and shortcut aliases.</w:t>
      </w:r>
    </w:p>
    <w:p>
      <w:pPr>
        <w:pStyle w:val="BodyText"/>
      </w:pPr>
      <w:r>
        <w:t xml:space="preserve">The AI may then rank, explain, and present these results contextually.</w:t>
      </w:r>
    </w:p>
    <w:bookmarkEnd w:id="268"/>
    <w:bookmarkStart w:id="269" w:name="architectural-implications-5"/>
    <w:p>
      <w:pPr>
        <w:pStyle w:val="Heading2"/>
      </w:pPr>
      <w:r>
        <w:t xml:space="preserve">Architectural Implications</w:t>
      </w:r>
    </w:p>
    <w:p>
      <w:pPr>
        <w:pStyle w:val="FirstParagraph"/>
      </w:pPr>
      <w:r>
        <w:t xml:space="preserve">Semantic path search further reinforces that SIP is:</w:t>
      </w:r>
    </w:p>
    <w:p>
      <w:pPr>
        <w:pStyle w:val="Compact"/>
        <w:numPr>
          <w:ilvl w:val="0"/>
          <w:numId w:val="1162"/>
        </w:numPr>
      </w:pPr>
      <w:r>
        <w:rPr>
          <w:b/>
          <w:bCs/>
        </w:rPr>
        <w:t xml:space="preserve">queryable</w:t>
      </w:r>
      <w:r>
        <w:t xml:space="preserve"> </w:t>
      </w:r>
      <w:r>
        <w:t xml:space="preserve">— users and AI systems may retrieve SIP identities using structured keyword expressions</w:t>
      </w:r>
    </w:p>
    <w:p>
      <w:pPr>
        <w:pStyle w:val="Compact"/>
        <w:numPr>
          <w:ilvl w:val="0"/>
          <w:numId w:val="1162"/>
        </w:numPr>
      </w:pPr>
      <w:r>
        <w:rPr>
          <w:b/>
          <w:bCs/>
        </w:rPr>
        <w:t xml:space="preserve">AI-navigable</w:t>
      </w:r>
      <w:r>
        <w:t xml:space="preserve"> </w:t>
      </w:r>
      <w:r>
        <w:t xml:space="preserve">— boolean queries may be automatically generated from natural language intent</w:t>
      </w:r>
    </w:p>
    <w:p>
      <w:pPr>
        <w:pStyle w:val="Compact"/>
        <w:numPr>
          <w:ilvl w:val="0"/>
          <w:numId w:val="1162"/>
        </w:numPr>
      </w:pPr>
      <w:r>
        <w:rPr>
          <w:b/>
          <w:bCs/>
        </w:rPr>
        <w:t xml:space="preserve">context-aware</w:t>
      </w:r>
      <w:r>
        <w:t xml:space="preserve"> </w:t>
      </w:r>
      <w:r>
        <w:t xml:space="preserve">— personal shortcuts are included only within the user's trusted resolver context</w:t>
      </w:r>
    </w:p>
    <w:p>
      <w:pPr>
        <w:pStyle w:val="Compact"/>
        <w:numPr>
          <w:ilvl w:val="0"/>
          <w:numId w:val="1162"/>
        </w:numPr>
      </w:pPr>
      <w:r>
        <w:rPr>
          <w:b/>
          <w:bCs/>
        </w:rPr>
        <w:t xml:space="preserve">federated</w:t>
      </w:r>
      <w:r>
        <w:t xml:space="preserve"> </w:t>
      </w:r>
      <w:r>
        <w:t xml:space="preserve">— search results may aggregate identity records across multiple Semantic Identity Providers</w:t>
      </w:r>
    </w:p>
    <w:p>
      <w:pPr>
        <w:pStyle w:val="Compact"/>
        <w:numPr>
          <w:ilvl w:val="0"/>
          <w:numId w:val="1162"/>
        </w:numPr>
      </w:pPr>
      <w:r>
        <w:rPr>
          <w:b/>
          <w:bCs/>
        </w:rPr>
        <w:t xml:space="preserve">meaning-oriented</w:t>
      </w:r>
      <w:r>
        <w:t xml:space="preserve"> </w:t>
      </w:r>
      <w:r>
        <w:t xml:space="preserve">— search matches against semantic labels and human-readable descriptions as well as raw path strings</w:t>
      </w:r>
    </w:p>
    <w:p>
      <w:r>
        <w:pict>
          <v:rect style="width:0;height:1.5pt" o:hralign="center" o:hrstd="t" o:hr="t"/>
        </w:pict>
      </w:r>
    </w:p>
    <w:bookmarkEnd w:id="269"/>
    <w:bookmarkEnd w:id="270"/>
    <w:bookmarkStart w:id="277" w:name="Xdf0ac2601b14c3c17626e898054ff49a24469be"/>
    <w:p>
      <w:pPr>
        <w:pStyle w:val="Heading1"/>
      </w:pPr>
      <w:r>
        <w:t xml:space="preserve">Resource-Type Expression Through Owner Binding Levels</w:t>
      </w:r>
    </w:p>
    <w:p>
      <w:pPr>
        <w:pStyle w:val="FirstParagraph"/>
      </w:pPr>
      <w:r>
        <w:t xml:space="preserve">An owner-bound SIP identifies who holds an identity, but it does not inherently communicate what kind of resource the destination offers. Is it a place to play the game, read about it, purchase it, watch others play it, or something else entirely?</w:t>
      </w:r>
    </w:p>
    <w:p>
      <w:pPr>
        <w:pStyle w:val="BodyText"/>
      </w:pPr>
      <w:r>
        <w:t xml:space="preserve">SIP supports three coexisting approaches to expressing resource-type intent. All three are valid. No single form is mandated. Canonical convention will emerge naturally from adoption patterns across the ecosystem.</w:t>
      </w:r>
    </w:p>
    <w:bookmarkStart w:id="271" w:name="option-a--terminal-qualifiers"/>
    <w:p>
      <w:pPr>
        <w:pStyle w:val="Heading2"/>
      </w:pPr>
      <w:r>
        <w:t xml:space="preserve">Option A — Terminal Qualifiers</w:t>
      </w:r>
    </w:p>
    <w:p>
      <w:pPr>
        <w:pStyle w:val="FirstParagraph"/>
      </w:pPr>
      <w:r>
        <w:t xml:space="preserve">Resource type is expressed as a terminal path segment appended to the game or concept identity:</w:t>
      </w:r>
    </w:p>
    <w:p>
      <w:pPr>
        <w:pStyle w:val="SourceCode"/>
      </w:pPr>
      <w:r>
        <w:rPr>
          <w:rStyle w:val="VerbatimChar"/>
        </w:rPr>
        <w:t xml:space="preserve">@ogs.games.strategy.abstract.territory.enclosure.go.online</w:t>
      </w:r>
      <w:r>
        <w:br/>
      </w:r>
      <w:r>
        <w:rPr>
          <w:rStyle w:val="VerbatimChar"/>
        </w:rPr>
        <w:t xml:space="preserve">@senseis.games.strategy.abstract.territory.enclosure.go.strategy</w:t>
      </w:r>
      <w:r>
        <w:br/>
      </w:r>
      <w:r>
        <w:rPr>
          <w:rStyle w:val="VerbatimChar"/>
        </w:rPr>
        <w:t xml:space="preserve">@wikipedia.games.strategy.abstract.territory.enclosure.go.rules</w:t>
      </w:r>
    </w:p>
    <w:p>
      <w:pPr>
        <w:pStyle w:val="FirstParagraph"/>
      </w:pPr>
      <w:r>
        <w:t xml:space="preserve">Each resource-type segment is a semantic child of the concept node. The game taxonomy tree already carries these as valid continuations:</w:t>
      </w:r>
    </w:p>
    <w:p>
      <w:pPr>
        <w:pStyle w:val="SourceCode"/>
      </w:pPr>
      <w:r>
        <w:rPr>
          <w:rStyle w:val="VerbatimChar"/>
        </w:rPr>
        <w:t xml:space="preserve">games.strategy.abstract.territory.enclosure.go</w:t>
      </w:r>
      <w:r>
        <w:br/>
      </w:r>
      <w:r>
        <w:rPr>
          <w:rStyle w:val="VerbatimChar"/>
        </w:rPr>
        <w:t xml:space="preserve">  ├── online</w:t>
      </w:r>
      <w:r>
        <w:br/>
      </w:r>
      <w:r>
        <w:rPr>
          <w:rStyle w:val="VerbatimChar"/>
        </w:rPr>
        <w:t xml:space="preserve">  ├── rules</w:t>
      </w:r>
      <w:r>
        <w:br/>
      </w:r>
      <w:r>
        <w:rPr>
          <w:rStyle w:val="VerbatimChar"/>
        </w:rPr>
        <w:t xml:space="preserve">  ├── strategy</w:t>
      </w:r>
      <w:r>
        <w:br/>
      </w:r>
      <w:r>
        <w:rPr>
          <w:rStyle w:val="VerbatimChar"/>
        </w:rPr>
        <w:t xml:space="preserve">  ├── history</w:t>
      </w:r>
      <w:r>
        <w:br/>
      </w:r>
      <w:r>
        <w:rPr>
          <w:rStyle w:val="VerbatimChar"/>
        </w:rPr>
        <w:t xml:space="preserve">  ├── variants</w:t>
      </w:r>
      <w:r>
        <w:br/>
      </w:r>
      <w:r>
        <w:rPr>
          <w:rStyle w:val="VerbatimChar"/>
        </w:rPr>
        <w:t xml:space="preserve">  ├── tournaments</w:t>
      </w:r>
      <w:r>
        <w:br/>
      </w:r>
      <w:r>
        <w:rPr>
          <w:rStyle w:val="VerbatimChar"/>
        </w:rPr>
        <w:t xml:space="preserve">  └── tutorials</w:t>
      </w:r>
    </w:p>
    <w:p>
      <w:pPr>
        <w:pStyle w:val="FirstParagraph"/>
      </w:pPr>
      <w:r>
        <w:t xml:space="preserve">Owners may register bindings at any level. OGS might bind</w:t>
      </w:r>
      <w:r>
        <w:t xml:space="preserve"> </w:t>
      </w:r>
      <w:r>
        <w:rPr>
          <w:rStyle w:val="VerbatimChar"/>
        </w:rPr>
        <w:t xml:space="preserve">go.online</w:t>
      </w:r>
      <w:r>
        <w:t xml:space="preserve"> </w:t>
      </w:r>
      <w:r>
        <w:t xml:space="preserve">to their play environment and</w:t>
      </w:r>
      <w:r>
        <w:t xml:space="preserve"> </w:t>
      </w:r>
      <w:r>
        <w:rPr>
          <w:rStyle w:val="VerbatimChar"/>
        </w:rPr>
        <w:t xml:space="preserve">go.tournaments</w:t>
      </w:r>
      <w:r>
        <w:t xml:space="preserve"> </w:t>
      </w:r>
      <w:r>
        <w:t xml:space="preserve">to their tournament calendar. Wikipedia might bind</w:t>
      </w:r>
      <w:r>
        <w:t xml:space="preserve"> </w:t>
      </w:r>
      <w:r>
        <w:rPr>
          <w:rStyle w:val="VerbatimChar"/>
        </w:rPr>
        <w:t xml:space="preserve">go.rules</w:t>
      </w:r>
      <w:r>
        <w:t xml:space="preserve"> </w:t>
      </w:r>
      <w:r>
        <w:t xml:space="preserve">and</w:t>
      </w:r>
      <w:r>
        <w:t xml:space="preserve"> </w:t>
      </w:r>
      <w:r>
        <w:rPr>
          <w:rStyle w:val="VerbatimChar"/>
        </w:rPr>
        <w:t xml:space="preserve">go.history</w:t>
      </w:r>
      <w:r>
        <w:t xml:space="preserve"> </w:t>
      </w:r>
      <w:r>
        <w:t xml:space="preserve">to the corresponding article sections.</w:t>
      </w:r>
    </w:p>
    <w:p>
      <w:pPr>
        <w:pStyle w:val="BodyText"/>
      </w:pPr>
      <w:r>
        <w:t xml:space="preserve">This approach is the most semantically precise. The SIP itself is self-describing, navigable via IntelliSense, and machine-readable without out-of-band knowledge.</w:t>
      </w:r>
    </w:p>
    <w:bookmarkEnd w:id="271"/>
    <w:bookmarkStart w:id="272" w:name="option-b--owner-implicit-binding"/>
    <w:p>
      <w:pPr>
        <w:pStyle w:val="Heading2"/>
      </w:pPr>
      <w:r>
        <w:t xml:space="preserve">Option B — Owner-Implicit Binding</w:t>
      </w:r>
    </w:p>
    <w:p>
      <w:pPr>
        <w:pStyle w:val="FirstParagraph"/>
      </w:pPr>
      <w:r>
        <w:t xml:space="preserve">Resource type is inferred from the owner rather than stated in the path:</w:t>
      </w:r>
    </w:p>
    <w:p>
      <w:pPr>
        <w:pStyle w:val="SourceCode"/>
      </w:pPr>
      <w:r>
        <w:rPr>
          <w:rStyle w:val="VerbatimChar"/>
        </w:rPr>
        <w:t xml:space="preserve">@ogs.games.strategy.abstract.territory.enclosure.go</w:t>
      </w:r>
    </w:p>
    <w:p>
      <w:pPr>
        <w:pStyle w:val="FirstParagraph"/>
      </w:pPr>
      <w:r>
        <w:t xml:space="preserve">Here, the path ends at the concept level. The resource type is implied by the owner's well-known profile: OGS is an online Go platform, so the destination is implicitly a place to play. No additional segment is needed.</w:t>
      </w:r>
    </w:p>
    <w:p>
      <w:pPr>
        <w:pStyle w:val="BodyText"/>
      </w:pPr>
      <w:r>
        <w:t xml:space="preserve">This approach produces shorter SIP strings and works well when the owner is unambiguous and widely known.</w:t>
      </w:r>
    </w:p>
    <w:bookmarkEnd w:id="272"/>
    <w:bookmarkStart w:id="273" w:name="option-c--namespace-intent"/>
    <w:p>
      <w:pPr>
        <w:pStyle w:val="Heading2"/>
      </w:pPr>
      <w:r>
        <w:t xml:space="preserve">Option C — Namespace Intent</w:t>
      </w:r>
    </w:p>
    <w:p>
      <w:pPr>
        <w:pStyle w:val="FirstParagraph"/>
      </w:pPr>
      <w:r>
        <w:t xml:space="preserve">Resource type is inserted as an intent segment between the owner namespace and the discovery path:</w:t>
      </w:r>
    </w:p>
    <w:p>
      <w:pPr>
        <w:pStyle w:val="SourceCode"/>
      </w:pPr>
      <w:r>
        <w:rPr>
          <w:rStyle w:val="VerbatimChar"/>
        </w:rPr>
        <w:t xml:space="preserve">@ogs.play.games.strategy.abstract.territory.enclosure.go</w:t>
      </w:r>
      <w:r>
        <w:br/>
      </w:r>
      <w:r>
        <w:rPr>
          <w:rStyle w:val="VerbatimChar"/>
        </w:rPr>
        <w:t xml:space="preserve">@wikipedia.ref.games.strategy.abstract.territory.enclosure.go</w:t>
      </w:r>
    </w:p>
    <w:p>
      <w:pPr>
        <w:pStyle w:val="FirstParagraph"/>
      </w:pPr>
      <w:r>
        <w:t xml:space="preserve">The intent segment (</w:t>
      </w:r>
      <w:r>
        <w:rPr>
          <w:rStyle w:val="VerbatimChar"/>
        </w:rPr>
        <w:t xml:space="preserve">play</w:t>
      </w:r>
      <w:r>
        <w:t xml:space="preserve">,</w:t>
      </w:r>
      <w:r>
        <w:t xml:space="preserve"> </w:t>
      </w:r>
      <w:r>
        <w:rPr>
          <w:rStyle w:val="VerbatimChar"/>
        </w:rPr>
        <w:t xml:space="preserve">ref</w:t>
      </w:r>
      <w:r>
        <w:t xml:space="preserve">,</w:t>
      </w:r>
      <w:r>
        <w:t xml:space="preserve"> </w:t>
      </w:r>
      <w:r>
        <w:rPr>
          <w:rStyle w:val="VerbatimChar"/>
        </w:rPr>
        <w:t xml:space="preserve">buy</w:t>
      </w:r>
      <w:r>
        <w:t xml:space="preserve">,</w:t>
      </w:r>
      <w:r>
        <w:t xml:space="preserve"> </w:t>
      </w:r>
      <w:r>
        <w:rPr>
          <w:rStyle w:val="VerbatimChar"/>
        </w:rPr>
        <w:t xml:space="preserve">watch</w:t>
      </w:r>
      <w:r>
        <w:t xml:space="preserve">) appears directly after the owner namespace. The discovery portion of the path remains structurally intact.</w:t>
      </w:r>
    </w:p>
    <w:p>
      <w:pPr>
        <w:pStyle w:val="BodyText"/>
      </w:pPr>
      <w:r>
        <w:t xml:space="preserve">This approach is fully self-describing without any out-of-band knowledge of the owner's profile. It also supports machine-readable classification: a resolver that encounters</w:t>
      </w:r>
      <w:r>
        <w:t xml:space="preserve"> </w:t>
      </w:r>
      <w:r>
        <w:rPr>
          <w:rStyle w:val="VerbatimChar"/>
        </w:rPr>
        <w:t xml:space="preserve">.play.games.</w:t>
      </w:r>
      <w:r>
        <w:t xml:space="preserve"> </w:t>
      </w:r>
      <w:r>
        <w:t xml:space="preserve">can infer playable intent without consulting a knowledge base about the owner. The trade-off is longer SIP strings.</w:t>
      </w:r>
    </w:p>
    <w:bookmarkEnd w:id="273"/>
    <w:bookmarkStart w:id="274" w:name="all-three-coexist"/>
    <w:p>
      <w:pPr>
        <w:pStyle w:val="Heading2"/>
      </w:pPr>
      <w:r>
        <w:t xml:space="preserve">All Three Coexist</w:t>
      </w:r>
    </w:p>
    <w:p>
      <w:pPr>
        <w:pStyle w:val="FirstParagraph"/>
      </w:pPr>
      <w:r>
        <w:t xml:space="preserve">These approaches are not in conflict. A single owner may register multiple bindings simultaneously at different levels:</w:t>
      </w:r>
    </w:p>
    <w:p>
      <w:pPr>
        <w:pStyle w:val="SourceCode"/>
      </w:pPr>
      <w:r>
        <w:rPr>
          <w:rStyle w:val="VerbatimChar"/>
        </w:rPr>
        <w:t xml:space="preserve">@ogs.games.strategy.abstract.territory.enclosure.go          (Option B — owner-implicit)</w:t>
      </w:r>
      <w:r>
        <w:br/>
      </w:r>
      <w:r>
        <w:rPr>
          <w:rStyle w:val="VerbatimChar"/>
        </w:rPr>
        <w:t xml:space="preserve">@ogs.games.strategy.abstract.territory.enclosure.go.online   (Option A — terminal qualifier)</w:t>
      </w:r>
      <w:r>
        <w:br/>
      </w:r>
      <w:r>
        <w:rPr>
          <w:rStyle w:val="VerbatimChar"/>
        </w:rPr>
        <w:t xml:space="preserve">@ogs.play.games.strategy.abstract.territory.enclosure.go     (Option C — namespace intent)</w:t>
      </w:r>
    </w:p>
    <w:p>
      <w:pPr>
        <w:pStyle w:val="FirstParagraph"/>
      </w:pPr>
      <w:r>
        <w:t xml:space="preserve">All three may resolve to the same OGS play destination, or to subtly different entry points within the same platform. The resolver presents all registered bindings and lets the user choose the level of specificity they prefer.</w:t>
      </w:r>
    </w:p>
    <w:bookmarkEnd w:id="274"/>
    <w:bookmarkStart w:id="275" w:name="evolutionary-convention"/>
    <w:p>
      <w:pPr>
        <w:pStyle w:val="Heading2"/>
      </w:pPr>
      <w:r>
        <w:t xml:space="preserve">Evolutionary Convention</w:t>
      </w:r>
    </w:p>
    <w:p>
      <w:pPr>
        <w:pStyle w:val="FirstParagraph"/>
      </w:pPr>
      <w:r>
        <w:t xml:space="preserve">Which form predominates will emerge from adoption rather than mandate:</w:t>
      </w:r>
    </w:p>
    <w:p>
      <w:pPr>
        <w:pStyle w:val="Compact"/>
        <w:numPr>
          <w:ilvl w:val="0"/>
          <w:numId w:val="1163"/>
        </w:numPr>
      </w:pPr>
      <w:r>
        <w:t xml:space="preserve">Option B provides immediate convenience and is likely to dominate for well-known owners in the early ecosystem, since it requires no change to existing SIP paths.</w:t>
      </w:r>
    </w:p>
    <w:p>
      <w:pPr>
        <w:pStyle w:val="Compact"/>
        <w:numPr>
          <w:ilvl w:val="0"/>
          <w:numId w:val="1163"/>
        </w:numPr>
      </w:pPr>
      <w:r>
        <w:t xml:space="preserve">Option A provides precision and will grow as taxonomies mature and owners begin publishing resource-type-differentiated bindings. IntelliSense can guide users to these terminal qualifiers through normal step-by-step navigation.</w:t>
      </w:r>
    </w:p>
    <w:p>
      <w:pPr>
        <w:pStyle w:val="Compact"/>
        <w:numPr>
          <w:ilvl w:val="0"/>
          <w:numId w:val="1163"/>
        </w:numPr>
      </w:pPr>
      <w:r>
        <w:t xml:space="preserve">Option C provides explicit machine-readable intent and may become the preferred form for AI-native resolution and programmatic SIP generation, where the intent segment can be injected automatically by the calling system.</w:t>
      </w:r>
    </w:p>
    <w:p>
      <w:pPr>
        <w:pStyle w:val="FirstParagraph"/>
      </w:pPr>
      <w:r>
        <w:t xml:space="preserve">Resolvers should support all three models simultaneously without conflict. A SIP-aware browser, AI assistant, or integration that encounters any of the three forms should be able to resolve or usefully interpret it.</w:t>
      </w:r>
    </w:p>
    <w:bookmarkEnd w:id="275"/>
    <w:bookmarkStart w:id="276" w:name="architectural-implication-1"/>
    <w:p>
      <w:pPr>
        <w:pStyle w:val="Heading2"/>
      </w:pPr>
      <w:r>
        <w:t xml:space="preserve">Architectural Implication</w:t>
      </w:r>
    </w:p>
    <w:p>
      <w:pPr>
        <w:pStyle w:val="FirstParagraph"/>
      </w:pPr>
      <w:r>
        <w:t xml:space="preserve">The distinction between resource types is not encoded in SIP's core path grammar — it is expressed through the path itself, just as all other semantic distinctions are. Terminal qualifiers are ordinary child segments. Namespace intent uses ordinary owner-prefix conventions. No special syntax extension is required.</w:t>
      </w:r>
    </w:p>
    <w:p>
      <w:pPr>
        <w:pStyle w:val="BodyText"/>
      </w:pPr>
      <w:r>
        <w:t xml:space="preserve">This means resource-type awareness can be layered into any existing SIP implementation at any time by adding bindings, without changing the underlying resolver, grammar, or identity format.</w:t>
      </w:r>
    </w:p>
    <w:p>
      <w:r>
        <w:pict>
          <v:rect style="width:0;height:1.5pt" o:hralign="center" o:hrstd="t" o:hr="t"/>
        </w:pict>
      </w:r>
    </w:p>
    <w:bookmarkEnd w:id="276"/>
    <w:bookmarkEnd w:id="277"/>
    <w:bookmarkStart w:id="298" w:name="Xd8142675a1191527267398f3fd748170577c04e"/>
    <w:p>
      <w:pPr>
        <w:pStyle w:val="Heading1"/>
      </w:pPr>
      <w:r>
        <w:t xml:space="preserve">Global Shortcut Registry, Namespace Stewardship, and Domain Aliases</w:t>
      </w:r>
    </w:p>
    <w:bookmarkStart w:id="278" w:name="the-long-path-problem"/>
    <w:p>
      <w:pPr>
        <w:pStyle w:val="Heading2"/>
      </w:pPr>
      <w:r>
        <w:t xml:space="preserve">The Long-Path Problem</w:t>
      </w:r>
    </w:p>
    <w:p>
      <w:pPr>
        <w:pStyle w:val="FirstParagraph"/>
      </w:pPr>
      <w:r>
        <w:t xml:space="preserve">A major adoption challenge for SIP is the length of the full owner-bound SIP identity string.</w:t>
      </w:r>
    </w:p>
    <w:p>
      <w:pPr>
        <w:pStyle w:val="BodyText"/>
      </w:pPr>
      <w:r>
        <w:t xml:space="preserve">A fully descriptive owner-bound SIP identity may be long in order to be precise, portable, and machine-verifiable. For example:</w:t>
      </w:r>
    </w:p>
    <w:p>
      <w:pPr>
        <w:pStyle w:val="SourceCode"/>
      </w:pPr>
      <w:r>
        <w:rPr>
          <w:rStyle w:val="VerbatimChar"/>
        </w:rPr>
        <w:t xml:space="preserve">@owner/edbecnel/stackworks/games/strategy/abstract/capture/leaping/stacking/lasca</w:t>
      </w:r>
    </w:p>
    <w:p>
      <w:pPr>
        <w:pStyle w:val="FirstParagraph"/>
      </w:pPr>
      <w:r>
        <w:t xml:space="preserve">This kind of identifier is useful for machines, registries, verification, and long-term ownership tracking. However, it is not practical as the public-facing name that people are expected to type, remember, print, share, or market.</w:t>
      </w:r>
    </w:p>
    <w:p>
      <w:pPr>
        <w:pStyle w:val="BodyText"/>
      </w:pPr>
      <w:r>
        <w:t xml:space="preserve">SIP therefore needs a naming model that gives humans short, memorable identifiers while preserving the long canonical SIP identity underneath.</w:t>
      </w:r>
    </w:p>
    <w:p>
      <w:pPr>
        <w:pStyle w:val="BodyText"/>
      </w:pPr>
      <w:r>
        <w:t xml:space="preserve">The solution is to separate the human-friendly SIP shortcut from the canonical owner-bound SIP identity.</w:t>
      </w:r>
    </w:p>
    <w:p>
      <w:pPr>
        <w:pStyle w:val="BodyText"/>
      </w:pPr>
      <w:r>
        <w:t xml:space="preserve">The full owner-bound SIP path should be treated like a cryptographic or canonical backend identity. It is the permanent truth, but it should not be the primary human interface.</w:t>
      </w:r>
    </w:p>
    <w:p>
      <w:r>
        <w:pict>
          <v:rect style="width:0;height:1.5pt" o:hralign="center" o:hrstd="t" o:hr="t"/>
        </w:pict>
      </w:r>
    </w:p>
    <w:bookmarkEnd w:id="278"/>
    <w:bookmarkStart w:id="282" w:name="three-layers-of-sip-identity"/>
    <w:p>
      <w:pPr>
        <w:pStyle w:val="Heading2"/>
      </w:pPr>
      <w:r>
        <w:t xml:space="preserve">Three Layers of SIP Identity</w:t>
      </w:r>
    </w:p>
    <w:p>
      <w:pPr>
        <w:pStyle w:val="FirstParagraph"/>
      </w:pPr>
      <w:r>
        <w:t xml:space="preserve">SIP supports three distinct layers of identity:</w:t>
      </w:r>
    </w:p>
    <w:p>
      <w:pPr>
        <w:pStyle w:val="Compact"/>
        <w:numPr>
          <w:ilvl w:val="0"/>
          <w:numId w:val="1164"/>
        </w:numPr>
      </w:pPr>
      <w:r>
        <w:rPr>
          <w:b/>
          <w:bCs/>
        </w:rPr>
        <w:t xml:space="preserve">Canonical owner-bound SIP identity</w:t>
      </w:r>
      <w:r>
        <w:t xml:space="preserve"> </w:t>
      </w:r>
      <w:r>
        <w:t xml:space="preserve">— the full permanent machine-verifiable record</w:t>
      </w:r>
    </w:p>
    <w:p>
      <w:pPr>
        <w:pStyle w:val="Compact"/>
        <w:numPr>
          <w:ilvl w:val="0"/>
          <w:numId w:val="1164"/>
        </w:numPr>
      </w:pPr>
      <w:r>
        <w:rPr>
          <w:b/>
          <w:bCs/>
        </w:rPr>
        <w:t xml:space="preserve">SIP shortcut string</w:t>
      </w:r>
      <w:r>
        <w:t xml:space="preserve"> </w:t>
      </w:r>
      <w:r>
        <w:t xml:space="preserve">— a compact</w:t>
      </w:r>
      <w:r>
        <w:t xml:space="preserve"> </w:t>
      </w:r>
      <w:r>
        <w:rPr>
          <w:rStyle w:val="VerbatimChar"/>
        </w:rPr>
        <w:t xml:space="preserve">@</w:t>
      </w:r>
      <w:r>
        <w:t xml:space="preserve">-prefixed human-friendly alias</w:t>
      </w:r>
    </w:p>
    <w:p>
      <w:pPr>
        <w:pStyle w:val="Compact"/>
        <w:numPr>
          <w:ilvl w:val="0"/>
          <w:numId w:val="1164"/>
        </w:numPr>
      </w:pPr>
      <w:r>
        <w:rPr>
          <w:b/>
          <w:bCs/>
        </w:rPr>
        <w:t xml:space="preserve">Domain-based discovery alias</w:t>
      </w:r>
      <w:r>
        <w:t xml:space="preserve"> </w:t>
      </w:r>
      <w:r>
        <w:t xml:space="preserve">— a familiar web-style entry point that bridges into SIP</w:t>
      </w:r>
    </w:p>
    <w:p>
      <w:pPr>
        <w:pStyle w:val="FirstParagraph"/>
      </w:pPr>
      <w:r>
        <w:t xml:space="preserve">These layers are related but they are not the same thing.</w:t>
      </w:r>
    </w:p>
    <w:bookmarkStart w:id="279" w:name="X2b638e3b83c0f4da64ae33592e82b8104e84331"/>
    <w:p>
      <w:pPr>
        <w:pStyle w:val="Heading3"/>
      </w:pPr>
      <w:r>
        <w:t xml:space="preserve">Layer 1 — Canonical Owner-Bound SIP Identity</w:t>
      </w:r>
    </w:p>
    <w:p>
      <w:pPr>
        <w:pStyle w:val="FirstParagraph"/>
      </w:pPr>
      <w:r>
        <w:t xml:space="preserve">The canonical owner-bound SIP identity is the full permanent identity used internally by resolvers, software, registries, and verification systems.</w:t>
      </w:r>
    </w:p>
    <w:p>
      <w:pPr>
        <w:pStyle w:val="BodyText"/>
      </w:pPr>
      <w:r>
        <w:t xml:space="preserve">Example:</w:t>
      </w:r>
    </w:p>
    <w:p>
      <w:pPr>
        <w:pStyle w:val="SourceCode"/>
      </w:pPr>
      <w:r>
        <w:rPr>
          <w:rStyle w:val="VerbatimChar"/>
        </w:rPr>
        <w:t xml:space="preserve">@owner/edbecnel/stackworks/games/strategy/abstract/capture/leaping/stacking/lasca</w:t>
      </w:r>
    </w:p>
    <w:p>
      <w:pPr>
        <w:pStyle w:val="FirstParagraph"/>
      </w:pPr>
      <w:r>
        <w:t xml:space="preserve">This identity is permanent, owner-bound, machine-verifiable, portable, and explicit. It is suitable for long-term registry records and is not dependent on a domain name. SIP software should ultimately resolve to and verify this form.</w:t>
      </w:r>
    </w:p>
    <w:p>
      <w:pPr>
        <w:pStyle w:val="BodyText"/>
      </w:pPr>
      <w:r>
        <w:t xml:space="preserve">However, most users should rarely need to see or type this full string.</w:t>
      </w:r>
    </w:p>
    <w:bookmarkEnd w:id="279"/>
    <w:bookmarkStart w:id="280" w:name="layer-2--sip-shortcut-strings"/>
    <w:p>
      <w:pPr>
        <w:pStyle w:val="Heading3"/>
      </w:pPr>
      <w:r>
        <w:t xml:space="preserve">Layer 2 — SIP Shortcut Strings</w:t>
      </w:r>
    </w:p>
    <w:p>
      <w:pPr>
        <w:pStyle w:val="FirstParagraph"/>
      </w:pPr>
      <w:r>
        <w:t xml:space="preserve">A SIP shortcut string is a shorter SIP-native identifier that begins with</w:t>
      </w:r>
      <w:r>
        <w:t xml:space="preserve"> </w:t>
      </w:r>
      <w:r>
        <w:rPr>
          <w:rStyle w:val="VerbatimChar"/>
        </w:rPr>
        <w:t xml:space="preserve">@</w:t>
      </w:r>
      <w:r>
        <w:t xml:space="preserve">.</w:t>
      </w:r>
    </w:p>
    <w:p>
      <w:pPr>
        <w:pStyle w:val="BodyText"/>
      </w:pPr>
      <w:r>
        <w:t xml:space="preserve">Examples:</w:t>
      </w:r>
    </w:p>
    <w:p>
      <w:pPr>
        <w:pStyle w:val="SourceCode"/>
      </w:pPr>
      <w:r>
        <w:rPr>
          <w:rStyle w:val="VerbatimChar"/>
        </w:rPr>
        <w:t xml:space="preserve">@stackworks/lasca</w:t>
      </w:r>
      <w:r>
        <w:br/>
      </w:r>
      <w:r>
        <w:rPr>
          <w:rStyle w:val="VerbatimChar"/>
        </w:rPr>
        <w:t xml:space="preserve">@games/lasca</w:t>
      </w:r>
      <w:r>
        <w:br/>
      </w:r>
      <w:r>
        <w:rPr>
          <w:rStyle w:val="VerbatimChar"/>
        </w:rPr>
        <w:t xml:space="preserve">@edbecnel/lasca</w:t>
      </w:r>
    </w:p>
    <w:p>
      <w:pPr>
        <w:pStyle w:val="FirstParagraph"/>
      </w:pPr>
      <w:r>
        <w:t xml:space="preserve">These are SIP strings because they begin with</w:t>
      </w:r>
      <w:r>
        <w:t xml:space="preserve"> </w:t>
      </w:r>
      <w:r>
        <w:rPr>
          <w:rStyle w:val="VerbatimChar"/>
        </w:rPr>
        <w:t xml:space="preserve">@</w:t>
      </w:r>
      <w:r>
        <w:t xml:space="preserve">. A shortcut string is a human-friendly SIP identifier that exists to make SIP practical for everyday use.</w:t>
      </w:r>
    </w:p>
    <w:bookmarkEnd w:id="280"/>
    <w:bookmarkStart w:id="281" w:name="layer-3--domain-based-discovery-aliases"/>
    <w:p>
      <w:pPr>
        <w:pStyle w:val="Heading3"/>
      </w:pPr>
      <w:r>
        <w:t xml:space="preserve">Layer 3 — Domain-Based Discovery Aliases</w:t>
      </w:r>
    </w:p>
    <w:p>
      <w:pPr>
        <w:pStyle w:val="FirstParagraph"/>
      </w:pPr>
      <w:r>
        <w:t xml:space="preserve">The following are</w:t>
      </w:r>
      <w:r>
        <w:t xml:space="preserve"> </w:t>
      </w:r>
      <w:r>
        <w:rPr>
          <w:b/>
          <w:bCs/>
        </w:rPr>
        <w:t xml:space="preserve">not</w:t>
      </w:r>
      <w:r>
        <w:t xml:space="preserve"> </w:t>
      </w:r>
      <w:r>
        <w:t xml:space="preserve">SIP strings:</w:t>
      </w:r>
    </w:p>
    <w:p>
      <w:pPr>
        <w:pStyle w:val="SourceCode"/>
      </w:pPr>
      <w:r>
        <w:rPr>
          <w:rStyle w:val="VerbatimChar"/>
        </w:rPr>
        <w:t xml:space="preserve">stackworks.games/lasca</w:t>
      </w:r>
      <w:r>
        <w:br/>
      </w:r>
      <w:r>
        <w:rPr>
          <w:rStyle w:val="VerbatimChar"/>
        </w:rPr>
        <w:t xml:space="preserve">lasca.stackworks.games</w:t>
      </w:r>
    </w:p>
    <w:p>
      <w:pPr>
        <w:pStyle w:val="FirstParagraph"/>
      </w:pPr>
      <w:r>
        <w:t xml:space="preserve">They do not begin with</w:t>
      </w:r>
      <w:r>
        <w:t xml:space="preserve"> </w:t>
      </w:r>
      <w:r>
        <w:rPr>
          <w:rStyle w:val="VerbatimChar"/>
        </w:rPr>
        <w:t xml:space="preserve">@</w:t>
      </w:r>
      <w:r>
        <w:t xml:space="preserve">, so they are not SIP shortcut strings. They are better described as</w:t>
      </w:r>
      <w:r>
        <w:t xml:space="preserve"> </w:t>
      </w:r>
      <w:r>
        <w:rPr>
          <w:b/>
          <w:bCs/>
        </w:rPr>
        <w:t xml:space="preserve">domain-based discovery aliases</w:t>
      </w:r>
      <w:r>
        <w:t xml:space="preserve"> </w:t>
      </w:r>
      <w:r>
        <w:t xml:space="preserve">or</w:t>
      </w:r>
      <w:r>
        <w:t xml:space="preserve"> </w:t>
      </w:r>
      <w:r>
        <w:rPr>
          <w:b/>
          <w:bCs/>
        </w:rPr>
        <w:t xml:space="preserve">web entry points into SIP resolution</w:t>
      </w:r>
      <w:r>
        <w:t xml:space="preserve">.</w:t>
      </w:r>
    </w:p>
    <w:p>
      <w:pPr>
        <w:pStyle w:val="BodyText"/>
      </w:pPr>
      <w:r>
        <w:t xml:space="preserve">A domain alias can point into SIP, but it is not itself the SIP identity.</w:t>
      </w:r>
    </w:p>
    <w:p>
      <w:pPr>
        <w:pStyle w:val="BodyText"/>
      </w:pPr>
      <w:r>
        <w:t xml:space="preserve">Example resolution chain:</w:t>
      </w:r>
    </w:p>
    <w:p>
      <w:pPr>
        <w:pStyle w:val="SourceCode"/>
      </w:pPr>
      <w:r>
        <w:rPr>
          <w:rStyle w:val="VerbatimChar"/>
        </w:rPr>
        <w:t xml:space="preserve">lasca.stackworks.games</w:t>
      </w:r>
      <w:r>
        <w:br/>
      </w:r>
      <w:r>
        <w:rPr>
          <w:rStyle w:val="VerbatimChar"/>
        </w:rPr>
        <w:t xml:space="preserve">        ↓</w:t>
      </w:r>
      <w:r>
        <w:br/>
      </w:r>
      <w:r>
        <w:rPr>
          <w:rStyle w:val="VerbatimChar"/>
        </w:rPr>
        <w:t xml:space="preserve">@stackworks/lasca</w:t>
      </w:r>
      <w:r>
        <w:br/>
      </w:r>
      <w:r>
        <w:rPr>
          <w:rStyle w:val="VerbatimChar"/>
        </w:rPr>
        <w:t xml:space="preserve">        ↓</w:t>
      </w:r>
      <w:r>
        <w:br/>
      </w:r>
      <w:r>
        <w:rPr>
          <w:rStyle w:val="VerbatimChar"/>
        </w:rPr>
        <w:t xml:space="preserve">@owner/edbecnel/stackworks/games/strategy/abstract/capture/leaping/stacking/lasca</w:t>
      </w:r>
    </w:p>
    <w:p>
      <w:pPr>
        <w:pStyle w:val="FirstParagraph"/>
      </w:pPr>
      <w:r>
        <w:t xml:space="preserve">The domain name serves as a familiar web-facing bridge. The SIP string remains the actual SIP identity layer.</w:t>
      </w:r>
    </w:p>
    <w:p>
      <w:r>
        <w:pict>
          <v:rect style="width:0;height:1.5pt" o:hralign="center" o:hrstd="t" o:hr="t"/>
        </w:pict>
      </w:r>
    </w:p>
    <w:bookmarkEnd w:id="281"/>
    <w:bookmarkEnd w:id="282"/>
    <w:bookmarkStart w:id="283" w:name="sip-strings-begin-with-"/>
    <w:p>
      <w:pPr>
        <w:pStyle w:val="Heading2"/>
      </w:pPr>
      <w:r>
        <w:t xml:space="preserve">SIP Strings Begin with @</w:t>
      </w:r>
    </w:p>
    <w:p>
      <w:pPr>
        <w:pStyle w:val="FirstParagraph"/>
      </w:pPr>
      <w:r>
        <w:t xml:space="preserve">A core convention for SIP is:</w:t>
      </w:r>
    </w:p>
    <w:p>
      <w:pPr>
        <w:pStyle w:val="SourceCode"/>
      </w:pPr>
      <w:r>
        <w:rPr>
          <w:rStyle w:val="VerbatimChar"/>
        </w:rPr>
        <w:t xml:space="preserve">SIP strings begin with @.</w:t>
      </w:r>
      <w:r>
        <w:br/>
      </w:r>
      <w:r>
        <w:rPr>
          <w:rStyle w:val="VerbatimChar"/>
        </w:rPr>
        <w:t xml:space="preserve">Domain aliases do not.</w:t>
      </w:r>
    </w:p>
    <w:p>
      <w:pPr>
        <w:pStyle w:val="FirstParagraph"/>
      </w:pPr>
      <w:r>
        <w:t xml:space="preserve">A URI wrapper such as</w:t>
      </w:r>
      <w:r>
        <w:t xml:space="preserve"> </w:t>
      </w:r>
      <w:r>
        <w:rPr>
          <w:rStyle w:val="VerbatimChar"/>
        </w:rPr>
        <w:t xml:space="preserve">sip:stackworks.games/lasca</w:t>
      </w:r>
      <w:r>
        <w:t xml:space="preserve"> </w:t>
      </w:r>
      <w:r>
        <w:t xml:space="preserve">should generally be avoided because</w:t>
      </w:r>
      <w:r>
        <w:t xml:space="preserve"> </w:t>
      </w:r>
      <w:r>
        <w:rPr>
          <w:rStyle w:val="VerbatimChar"/>
        </w:rPr>
        <w:t xml:space="preserve">sip:</w:t>
      </w:r>
      <w:r>
        <w:t xml:space="preserve"> </w:t>
      </w:r>
      <w:r>
        <w:t xml:space="preserve">is already strongly associated with the existing internet telephony Session Initiation Protocol. If a URI wrapper is needed, alternatives such as</w:t>
      </w:r>
      <w:r>
        <w:t xml:space="preserve"> </w:t>
      </w:r>
      <w:r>
        <w:rPr>
          <w:rStyle w:val="VerbatimChar"/>
        </w:rPr>
        <w:t xml:space="preserve">sipi:</w:t>
      </w:r>
      <w:r>
        <w:t xml:space="preserve"> </w:t>
      </w:r>
      <w:r>
        <w:t xml:space="preserve">or</w:t>
      </w:r>
      <w:r>
        <w:t xml:space="preserve"> </w:t>
      </w:r>
      <w:r>
        <w:rPr>
          <w:rStyle w:val="VerbatimChar"/>
        </w:rPr>
        <w:t xml:space="preserve">sid:</w:t>
      </w:r>
      <w:r>
        <w:t xml:space="preserve"> </w:t>
      </w:r>
      <w:r>
        <w:t xml:space="preserve">may be considered. However, the cleanest primary rule remains that SIP strings begin with</w:t>
      </w:r>
      <w:r>
        <w:t xml:space="preserve"> </w:t>
      </w:r>
      <w:r>
        <w:rPr>
          <w:rStyle w:val="VerbatimChar"/>
        </w:rPr>
        <w:t xml:space="preserve">@</w:t>
      </w:r>
      <w:r>
        <w:t xml:space="preserve"> </w:t>
      </w:r>
      <w:r>
        <w:t xml:space="preserve">and domain aliases do not.</w:t>
      </w:r>
    </w:p>
    <w:p>
      <w:r>
        <w:pict>
          <v:rect style="width:0;height:1.5pt" o:hralign="center" o:hrstd="t" o:hr="t"/>
        </w:pict>
      </w:r>
    </w:p>
    <w:bookmarkEnd w:id="283"/>
    <w:bookmarkStart w:id="287" w:name="three-kinds-of-sip-shortcuts"/>
    <w:p>
      <w:pPr>
        <w:pStyle w:val="Heading2"/>
      </w:pPr>
      <w:r>
        <w:t xml:space="preserve">Three Kinds of SIP Shortcuts</w:t>
      </w:r>
    </w:p>
    <w:p>
      <w:pPr>
        <w:pStyle w:val="FirstParagraph"/>
      </w:pPr>
      <w:r>
        <w:t xml:space="preserve">SIP formally distinguishes at least three shortcut types:</w:t>
      </w:r>
    </w:p>
    <w:bookmarkStart w:id="284" w:name="global-semantic-shortcuts"/>
    <w:p>
      <w:pPr>
        <w:pStyle w:val="Heading3"/>
      </w:pPr>
      <w:r>
        <w:t xml:space="preserve">Global Semantic Shortcuts</w:t>
      </w:r>
    </w:p>
    <w:p>
      <w:pPr>
        <w:pStyle w:val="FirstParagraph"/>
      </w:pPr>
      <w:r>
        <w:t xml:space="preserve">Global semantic shortcuts are public, owner-neutral shortcuts.</w:t>
      </w:r>
    </w:p>
    <w:p>
      <w:pPr>
        <w:pStyle w:val="BodyText"/>
      </w:pPr>
      <w:r>
        <w:t xml:space="preserve">Examples:</w:t>
      </w:r>
    </w:p>
    <w:p>
      <w:pPr>
        <w:pStyle w:val="SourceCode"/>
      </w:pPr>
      <w:r>
        <w:rPr>
          <w:rStyle w:val="VerbatimChar"/>
        </w:rPr>
        <w:t xml:space="preserve">@games/lasca</w:t>
      </w:r>
      <w:r>
        <w:br/>
      </w:r>
      <w:r>
        <w:rPr>
          <w:rStyle w:val="VerbatimChar"/>
        </w:rPr>
        <w:t xml:space="preserve">@games/chess</w:t>
      </w:r>
      <w:r>
        <w:br/>
      </w:r>
      <w:r>
        <w:rPr>
          <w:rStyle w:val="VerbatimChar"/>
        </w:rPr>
        <w:t xml:space="preserve">@games/checkers</w:t>
      </w:r>
      <w:r>
        <w:br/>
      </w:r>
      <w:r>
        <w:rPr>
          <w:rStyle w:val="VerbatimChar"/>
        </w:rPr>
        <w:t xml:space="preserve">@music/snare-drum</w:t>
      </w:r>
      <w:r>
        <w:br/>
      </w:r>
      <w:r>
        <w:rPr>
          <w:rStyle w:val="VerbatimChar"/>
        </w:rPr>
        <w:t xml:space="preserve">@recipes/jambalaya</w:t>
      </w:r>
    </w:p>
    <w:p>
      <w:pPr>
        <w:pStyle w:val="FirstParagraph"/>
      </w:pPr>
      <w:r>
        <w:t xml:space="preserve">These resolve to semantic discovery paths, not directly to one owner.</w:t>
      </w:r>
    </w:p>
    <w:p>
      <w:pPr>
        <w:pStyle w:val="BodyText"/>
      </w:pPr>
      <w:r>
        <w:t xml:space="preserve">Example:</w:t>
      </w:r>
    </w:p>
    <w:p>
      <w:pPr>
        <w:pStyle w:val="SourceCode"/>
      </w:pPr>
      <w:r>
        <w:rPr>
          <w:rStyle w:val="VerbatimChar"/>
        </w:rPr>
        <w:t xml:space="preserve">@games/lasca</w:t>
      </w:r>
      <w:r>
        <w:br/>
      </w:r>
      <w:r>
        <w:rPr>
          <w:rStyle w:val="VerbatimChar"/>
        </w:rPr>
        <w:t xml:space="preserve">        ↓</w:t>
      </w:r>
      <w:r>
        <w:br/>
      </w:r>
      <w:r>
        <w:rPr>
          <w:rStyle w:val="VerbatimChar"/>
        </w:rPr>
        <w:t xml:space="preserve">@games.strategy.abstract.capture.leaping.stacking.lasca</w:t>
      </w:r>
    </w:p>
    <w:p>
      <w:pPr>
        <w:pStyle w:val="FirstParagraph"/>
      </w:pPr>
      <w:r>
        <w:t xml:space="preserve">Global semantic shortcuts should be controlled by recognized namespace stewards or registry processes, not by private individuals or companies.</w:t>
      </w:r>
    </w:p>
    <w:bookmarkEnd w:id="284"/>
    <w:bookmarkStart w:id="285" w:name="owner-or-brand-shortcuts"/>
    <w:p>
      <w:pPr>
        <w:pStyle w:val="Heading3"/>
      </w:pPr>
      <w:r>
        <w:t xml:space="preserve">Owner or Brand Shortcuts</w:t>
      </w:r>
    </w:p>
    <w:p>
      <w:pPr>
        <w:pStyle w:val="FirstParagraph"/>
      </w:pPr>
      <w:r>
        <w:t xml:space="preserve">Owner or brand shortcuts are controlled by a verified owner, person, organization, project, or brand.</w:t>
      </w:r>
    </w:p>
    <w:p>
      <w:pPr>
        <w:pStyle w:val="BodyText"/>
      </w:pPr>
      <w:r>
        <w:t xml:space="preserve">Examples:</w:t>
      </w:r>
    </w:p>
    <w:p>
      <w:pPr>
        <w:pStyle w:val="SourceCode"/>
      </w:pPr>
      <w:r>
        <w:rPr>
          <w:rStyle w:val="VerbatimChar"/>
        </w:rPr>
        <w:t xml:space="preserve">@stackworks/lasca</w:t>
      </w:r>
      <w:r>
        <w:br/>
      </w:r>
      <w:r>
        <w:rPr>
          <w:rStyle w:val="VerbatimChar"/>
        </w:rPr>
        <w:t xml:space="preserve">@edbecnel/recipes/jambalaya</w:t>
      </w:r>
    </w:p>
    <w:p>
      <w:pPr>
        <w:pStyle w:val="FirstParagraph"/>
      </w:pPr>
      <w:r>
        <w:t xml:space="preserve">These resolve to owner-bound SIP identities.</w:t>
      </w:r>
    </w:p>
    <w:p>
      <w:pPr>
        <w:pStyle w:val="BodyText"/>
      </w:pPr>
      <w:r>
        <w:t xml:space="preserve">Example:</w:t>
      </w:r>
    </w:p>
    <w:p>
      <w:pPr>
        <w:pStyle w:val="SourceCode"/>
      </w:pPr>
      <w:r>
        <w:rPr>
          <w:rStyle w:val="VerbatimChar"/>
        </w:rPr>
        <w:t xml:space="preserve">@stackworks/lasca</w:t>
      </w:r>
      <w:r>
        <w:br/>
      </w:r>
      <w:r>
        <w:rPr>
          <w:rStyle w:val="VerbatimChar"/>
        </w:rPr>
        <w:t xml:space="preserve">        ↓</w:t>
      </w:r>
      <w:r>
        <w:br/>
      </w:r>
      <w:r>
        <w:rPr>
          <w:rStyle w:val="VerbatimChar"/>
        </w:rPr>
        <w:t xml:space="preserve">@owner/edbecnel/stackworks/games/lasca</w:t>
      </w:r>
    </w:p>
    <w:bookmarkEnd w:id="285"/>
    <w:bookmarkStart w:id="286" w:name="local-or-private-shortcuts"/>
    <w:p>
      <w:pPr>
        <w:pStyle w:val="Heading3"/>
      </w:pPr>
      <w:r>
        <w:t xml:space="preserve">Local or Private Shortcuts</w:t>
      </w:r>
    </w:p>
    <w:p>
      <w:pPr>
        <w:pStyle w:val="FirstParagraph"/>
      </w:pPr>
      <w:r>
        <w:t xml:space="preserve">Local or private shortcuts are user-defined or organization-defined aliases.</w:t>
      </w:r>
    </w:p>
    <w:p>
      <w:pPr>
        <w:pStyle w:val="BodyText"/>
      </w:pPr>
      <w:r>
        <w:t xml:space="preserve">Examples:</w:t>
      </w:r>
    </w:p>
    <w:p>
      <w:pPr>
        <w:pStyle w:val="SourceCode"/>
      </w:pPr>
      <w:r>
        <w:rPr>
          <w:rStyle w:val="VerbatimChar"/>
        </w:rPr>
        <w:t xml:space="preserve">@my/lasca</w:t>
      </w:r>
      <w:r>
        <w:br/>
      </w:r>
      <w:r>
        <w:rPr>
          <w:rStyle w:val="VerbatimChar"/>
        </w:rPr>
        <w:t xml:space="preserve">@favorites/jambalaya</w:t>
      </w:r>
      <w:r>
        <w:br/>
      </w:r>
      <w:r>
        <w:rPr>
          <w:rStyle w:val="VerbatimChar"/>
        </w:rPr>
        <w:t xml:space="preserve">@test/game1</w:t>
      </w:r>
    </w:p>
    <w:p>
      <w:pPr>
        <w:pStyle w:val="FirstParagraph"/>
      </w:pPr>
      <w:r>
        <w:t xml:space="preserve">These are useful inside a local workspace, application, or personal knowledge base. They are not globally authoritative unless registered through the global SIP shortcut system.</w:t>
      </w:r>
    </w:p>
    <w:p>
      <w:r>
        <w:pict>
          <v:rect style="width:0;height:1.5pt" o:hralign="center" o:hrstd="t" o:hr="t"/>
        </w:pict>
      </w:r>
    </w:p>
    <w:bookmarkEnd w:id="286"/>
    <w:bookmarkEnd w:id="287"/>
    <w:bookmarkStart w:id="288" w:name="global-sip-shortcut-registry"/>
    <w:p>
      <w:pPr>
        <w:pStyle w:val="Heading2"/>
      </w:pPr>
      <w:r>
        <w:t xml:space="preserve">Global SIP Shortcut Registry</w:t>
      </w:r>
    </w:p>
    <w:p>
      <w:pPr>
        <w:pStyle w:val="FirstParagraph"/>
      </w:pPr>
      <w:r>
        <w:t xml:space="preserve">SIP should define a formal registry layer called the</w:t>
      </w:r>
      <w:r>
        <w:t xml:space="preserve"> </w:t>
      </w:r>
      <w:r>
        <w:rPr>
          <w:b/>
          <w:bCs/>
        </w:rPr>
        <w:t xml:space="preserve">SIP Global Shortcut Registry</w:t>
      </w:r>
      <w:r>
        <w:t xml:space="preserve">.</w:t>
      </w:r>
    </w:p>
    <w:p>
      <w:pPr>
        <w:pStyle w:val="BodyText"/>
      </w:pPr>
      <w:r>
        <w:t xml:space="preserve">This registry defines accepted shortcut paths such as:</w:t>
      </w:r>
    </w:p>
    <w:p>
      <w:pPr>
        <w:pStyle w:val="SourceCode"/>
      </w:pPr>
      <w:r>
        <w:rPr>
          <w:rStyle w:val="VerbatimChar"/>
        </w:rPr>
        <w:t xml:space="preserve">@games/lasca</w:t>
      </w:r>
      <w:r>
        <w:br/>
      </w:r>
      <w:r>
        <w:rPr>
          <w:rStyle w:val="VerbatimChar"/>
        </w:rPr>
        <w:t xml:space="preserve">@games/chess</w:t>
      </w:r>
      <w:r>
        <w:br/>
      </w:r>
      <w:r>
        <w:rPr>
          <w:rStyle w:val="VerbatimChar"/>
        </w:rPr>
        <w:t xml:space="preserve">@games/checkers</w:t>
      </w:r>
      <w:r>
        <w:br/>
      </w:r>
      <w:r>
        <w:rPr>
          <w:rStyle w:val="VerbatimChar"/>
        </w:rPr>
        <w:t xml:space="preserve">@music/snare-drum</w:t>
      </w:r>
      <w:r>
        <w:br/>
      </w:r>
      <w:r>
        <w:rPr>
          <w:rStyle w:val="VerbatimChar"/>
        </w:rPr>
        <w:t xml:space="preserve">@recipes/jambalaya</w:t>
      </w:r>
    </w:p>
    <w:p>
      <w:pPr>
        <w:pStyle w:val="FirstParagraph"/>
      </w:pPr>
      <w:r>
        <w:t xml:space="preserve">Each shortcut is a signed registry entry, not merely a piece of text.</w:t>
      </w:r>
    </w:p>
    <w:p>
      <w:pPr>
        <w:pStyle w:val="BodyText"/>
      </w:pPr>
      <w:r>
        <w:t xml:space="preserve">Example registry record:</w:t>
      </w:r>
    </w:p>
    <w:p>
      <w:pPr>
        <w:pStyle w:val="SourceCode"/>
      </w:pPr>
      <w:r>
        <w:rPr>
          <w:rStyle w:val="VerbatimChar"/>
        </w:rPr>
        <w:t xml:space="preserve">{</w:t>
      </w:r>
      <w:r>
        <w:br/>
      </w:r>
      <w:r>
        <w:rPr>
          <w:rStyle w:val="VerbatimChar"/>
        </w:rPr>
        <w:t xml:space="preserve">  "shortcut": "@games/lasca",</w:t>
      </w:r>
      <w:r>
        <w:br/>
      </w:r>
      <w:r>
        <w:rPr>
          <w:rStyle w:val="VerbatimChar"/>
        </w:rPr>
        <w:t xml:space="preserve">  "resolvesTo": "@games.strategy.abstract.capture.leaping.stacking.lasca",</w:t>
      </w:r>
      <w:r>
        <w:br/>
      </w:r>
      <w:r>
        <w:rPr>
          <w:rStyle w:val="VerbatimChar"/>
        </w:rPr>
        <w:t xml:space="preserve">  "status": "accepted",</w:t>
      </w:r>
      <w:r>
        <w:br/>
      </w:r>
      <w:r>
        <w:rPr>
          <w:rStyle w:val="VerbatimChar"/>
        </w:rPr>
        <w:t xml:space="preserve">  "namespace": "@games",</w:t>
      </w:r>
      <w:r>
        <w:br/>
      </w:r>
      <w:r>
        <w:rPr>
          <w:rStyle w:val="VerbatimChar"/>
        </w:rPr>
        <w:t xml:space="preserve">  "type": "semantic-discovery-shortcut",</w:t>
      </w:r>
      <w:r>
        <w:br/>
      </w:r>
      <w:r>
        <w:rPr>
          <w:rStyle w:val="VerbatimChar"/>
        </w:rPr>
        <w:t xml:space="preserve">  "description": "Lasca / Laska family of stacking capture board games",</w:t>
      </w:r>
      <w:r>
        <w:br/>
      </w:r>
      <w:r>
        <w:rPr>
          <w:rStyle w:val="VerbatimChar"/>
        </w:rPr>
        <w:t xml:space="preserve">  "steward": "SIP Games Namespace Registry",</w:t>
      </w:r>
      <w:r>
        <w:br/>
      </w:r>
      <w:r>
        <w:rPr>
          <w:rStyle w:val="VerbatimChar"/>
        </w:rPr>
        <w:t xml:space="preserve">  "created": "2026-06-01",</w:t>
      </w:r>
      <w:r>
        <w:br/>
      </w:r>
      <w:r>
        <w:rPr>
          <w:rStyle w:val="VerbatimChar"/>
        </w:rPr>
        <w:t xml:space="preserve">  "version": "1.0",</w:t>
      </w:r>
      <w:r>
        <w:br/>
      </w:r>
      <w:r>
        <w:rPr>
          <w:rStyle w:val="VerbatimChar"/>
        </w:rPr>
        <w:t xml:space="preserve">  "signature": "..."</w:t>
      </w:r>
      <w:r>
        <w:br/>
      </w:r>
      <w:r>
        <w:rPr>
          <w:rStyle w:val="VerbatimChar"/>
        </w:rPr>
        <w:t xml:space="preserve">}</w:t>
      </w:r>
    </w:p>
    <w:p>
      <w:pPr>
        <w:pStyle w:val="FirstParagraph"/>
      </w:pPr>
      <w:r>
        <w:t xml:space="preserve">This makes the shortcut auditable, verifiable, and stable.</w:t>
      </w:r>
    </w:p>
    <w:p>
      <w:r>
        <w:pict>
          <v:rect style="width:0;height:1.5pt" o:hralign="center" o:hrstd="t" o:hr="t"/>
        </w:pict>
      </w:r>
    </w:p>
    <w:bookmarkEnd w:id="288"/>
    <w:bookmarkStart w:id="289" w:name="namespace-stewardship"/>
    <w:p>
      <w:pPr>
        <w:pStyle w:val="Heading2"/>
      </w:pPr>
      <w:r>
        <w:t xml:space="preserve">Namespace Stewardship</w:t>
      </w:r>
    </w:p>
    <w:p>
      <w:pPr>
        <w:pStyle w:val="FirstParagraph"/>
      </w:pPr>
      <w:r>
        <w:t xml:space="preserve">Major public semantic namespaces should be managed by recognized namespace stewards or working groups rather than private individuals or companies.</w:t>
      </w:r>
    </w:p>
    <w:p>
      <w:pPr>
        <w:pStyle w:val="BodyText"/>
      </w:pPr>
      <w:r>
        <w:t xml:space="preserve">Examples of public namespaces and their stewardship model:</w:t>
      </w:r>
    </w:p>
    <w:p>
      <w:pPr>
        <w:pStyle w:val="SourceCode"/>
      </w:pPr>
      <w:r>
        <w:rPr>
          <w:rStyle w:val="VerbatimChar"/>
        </w:rPr>
        <w:t xml:space="preserve">@games     →  SIP Games Namespace Registry</w:t>
      </w:r>
      <w:r>
        <w:br/>
      </w:r>
      <w:r>
        <w:rPr>
          <w:rStyle w:val="VerbatimChar"/>
        </w:rPr>
        <w:t xml:space="preserve">@music     →  SIP Music Namespace Registry</w:t>
      </w:r>
      <w:r>
        <w:br/>
      </w:r>
      <w:r>
        <w:rPr>
          <w:rStyle w:val="VerbatimChar"/>
        </w:rPr>
        <w:t xml:space="preserve">@recipes   →  SIP Recipes Namespace Registry</w:t>
      </w:r>
      <w:r>
        <w:br/>
      </w:r>
      <w:r>
        <w:rPr>
          <w:rStyle w:val="VerbatimChar"/>
        </w:rPr>
        <w:t xml:space="preserve">@books     →  SIP Books Namespace Registry</w:t>
      </w:r>
      <w:r>
        <w:br/>
      </w:r>
      <w:r>
        <w:rPr>
          <w:rStyle w:val="VerbatimChar"/>
        </w:rPr>
        <w:t xml:space="preserve">@software  →  SIP Software Namespace Registry</w:t>
      </w:r>
      <w:r>
        <w:br/>
      </w:r>
      <w:r>
        <w:rPr>
          <w:rStyle w:val="VerbatimChar"/>
        </w:rPr>
        <w:t xml:space="preserve">@people    →  SIP People Namespace Registry</w:t>
      </w:r>
      <w:r>
        <w:br/>
      </w:r>
      <w:r>
        <w:rPr>
          <w:rStyle w:val="VerbatimChar"/>
        </w:rPr>
        <w:t xml:space="preserve">@places    →  SIP Places Namespace Registry</w:t>
      </w:r>
      <w:r>
        <w:br/>
      </w:r>
      <w:r>
        <w:rPr>
          <w:rStyle w:val="VerbatimChar"/>
        </w:rPr>
        <w:t xml:space="preserve">@products  →  SIP Products Namespace Registry</w:t>
      </w:r>
    </w:p>
    <w:p>
      <w:pPr>
        <w:pStyle w:val="FirstParagraph"/>
      </w:pPr>
      <w:r>
        <w:t xml:space="preserve">The</w:t>
      </w:r>
      <w:r>
        <w:t xml:space="preserve"> </w:t>
      </w:r>
      <w:r>
        <w:rPr>
          <w:rStyle w:val="VerbatimChar"/>
        </w:rPr>
        <w:t xml:space="preserve">@games</w:t>
      </w:r>
      <w:r>
        <w:t xml:space="preserve"> </w:t>
      </w:r>
      <w:r>
        <w:t xml:space="preserve">namespace steward would be responsible for reviewing and approving global shortcuts inside that namespace. Therefore</w:t>
      </w:r>
      <w:r>
        <w:t xml:space="preserve"> </w:t>
      </w:r>
      <w:r>
        <w:rPr>
          <w:rStyle w:val="VerbatimChar"/>
        </w:rPr>
        <w:t xml:space="preserve">@games/lasca</w:t>
      </w:r>
      <w:r>
        <w:t xml:space="preserve"> </w:t>
      </w:r>
      <w:r>
        <w:t xml:space="preserve">would be approved by the</w:t>
      </w:r>
      <w:r>
        <w:t xml:space="preserve"> </w:t>
      </w:r>
      <w:r>
        <w:rPr>
          <w:rStyle w:val="VerbatimChar"/>
        </w:rPr>
        <w:t xml:space="preserve">@games</w:t>
      </w:r>
      <w:r>
        <w:t xml:space="preserve"> </w:t>
      </w:r>
      <w:r>
        <w:t xml:space="preserve">namespace authority.</w:t>
      </w:r>
    </w:p>
    <w:p>
      <w:pPr>
        <w:pStyle w:val="BodyText"/>
      </w:pPr>
      <w:r>
        <w:t xml:space="preserve">By contrast,</w:t>
      </w:r>
      <w:r>
        <w:t xml:space="preserve"> </w:t>
      </w:r>
      <w:r>
        <w:rPr>
          <w:rStyle w:val="VerbatimChar"/>
        </w:rPr>
        <w:t xml:space="preserve">@stackworks/lasca</w:t>
      </w:r>
      <w:r>
        <w:t xml:space="preserve"> </w:t>
      </w:r>
      <w:r>
        <w:t xml:space="preserve">would be controlled by StackWorks. Those are different authority models.</w:t>
      </w:r>
    </w:p>
    <w:p>
      <w:r>
        <w:pict>
          <v:rect style="width:0;height:1.5pt" o:hralign="center" o:hrstd="t" o:hr="t"/>
        </w:pict>
      </w:r>
    </w:p>
    <w:bookmarkEnd w:id="289"/>
    <w:bookmarkStart w:id="290" w:name="first-use-should-not-automatically-win"/>
    <w:p>
      <w:pPr>
        <w:pStyle w:val="Heading2"/>
      </w:pPr>
      <w:r>
        <w:t xml:space="preserve">First Use Should Not Automatically Win</w:t>
      </w:r>
    </w:p>
    <w:p>
      <w:pPr>
        <w:pStyle w:val="FirstParagraph"/>
      </w:pPr>
      <w:r>
        <w:t xml:space="preserve">SIP should avoid domain-name-style squatting.</w:t>
      </w:r>
    </w:p>
    <w:p>
      <w:pPr>
        <w:pStyle w:val="BodyText"/>
      </w:pPr>
      <w:r>
        <w:t xml:space="preserve">If someone attempts to register</w:t>
      </w:r>
      <w:r>
        <w:t xml:space="preserve"> </w:t>
      </w:r>
      <w:r>
        <w:rPr>
          <w:rStyle w:val="VerbatimChar"/>
        </w:rPr>
        <w:t xml:space="preserve">@games/chess</w:t>
      </w:r>
      <w:r>
        <w:t xml:space="preserve">, that person should not own the public semantic concept of chess. They may own something like</w:t>
      </w:r>
      <w:r>
        <w:t xml:space="preserve"> </w:t>
      </w:r>
      <w:r>
        <w:rPr>
          <w:rStyle w:val="VerbatimChar"/>
        </w:rPr>
        <w:t xml:space="preserve">@somecompany/chess</w:t>
      </w:r>
      <w:r>
        <w:t xml:space="preserve"> </w:t>
      </w:r>
      <w:r>
        <w:t xml:space="preserve">or</w:t>
      </w:r>
      <w:r>
        <w:t xml:space="preserve"> </w:t>
      </w:r>
      <w:r>
        <w:rPr>
          <w:rStyle w:val="VerbatimChar"/>
        </w:rPr>
        <w:t xml:space="preserve">@owner/somecompany/games/chess</w:t>
      </w:r>
      <w:r>
        <w:t xml:space="preserve">.</w:t>
      </w:r>
    </w:p>
    <w:p>
      <w:pPr>
        <w:pStyle w:val="BodyText"/>
      </w:pPr>
      <w:r>
        <w:t xml:space="preserve">But the global semantic shortcut</w:t>
      </w:r>
      <w:r>
        <w:t xml:space="preserve"> </w:t>
      </w:r>
      <w:r>
        <w:rPr>
          <w:rStyle w:val="VerbatimChar"/>
        </w:rPr>
        <w:t xml:space="preserve">@games/chess</w:t>
      </w:r>
      <w:r>
        <w:t xml:space="preserve"> </w:t>
      </w:r>
      <w:r>
        <w:t xml:space="preserve">should be treated as a public controlled vocabulary entry, not private property.</w:t>
      </w:r>
    </w:p>
    <w:p>
      <w:pPr>
        <w:pStyle w:val="BodyText"/>
      </w:pPr>
      <w:r>
        <w:t xml:space="preserve">Global semantic shortcuts should not be allocated by simple first-come, first-served registration.</w:t>
      </w:r>
    </w:p>
    <w:p>
      <w:r>
        <w:pict>
          <v:rect style="width:0;height:1.5pt" o:hralign="center" o:hrstd="t" o:hr="t"/>
        </w:pict>
      </w:r>
    </w:p>
    <w:bookmarkEnd w:id="290"/>
    <w:bookmarkStart w:id="291" w:name="acceptance-process-for-global-shortcuts"/>
    <w:p>
      <w:pPr>
        <w:pStyle w:val="Heading2"/>
      </w:pPr>
      <w:r>
        <w:t xml:space="preserve">Acceptance Process for Global Shortcuts</w:t>
      </w:r>
    </w:p>
    <w:p>
      <w:pPr>
        <w:pStyle w:val="FirstParagraph"/>
      </w:pPr>
      <w:r>
        <w:t xml:space="preserve">A global SIP shortcut should go through a process similar to the following:</w:t>
      </w:r>
    </w:p>
    <w:p>
      <w:pPr>
        <w:pStyle w:val="SourceCode"/>
      </w:pPr>
      <w:r>
        <w:rPr>
          <w:rStyle w:val="VerbatimChar"/>
        </w:rPr>
        <w:t xml:space="preserve">1. Proposal</w:t>
      </w:r>
      <w:r>
        <w:br/>
      </w:r>
      <w:r>
        <w:rPr>
          <w:rStyle w:val="VerbatimChar"/>
        </w:rPr>
        <w:t xml:space="preserve">2. Public review</w:t>
      </w:r>
      <w:r>
        <w:br/>
      </w:r>
      <w:r>
        <w:rPr>
          <w:rStyle w:val="VerbatimChar"/>
        </w:rPr>
        <w:t xml:space="preserve">3. Conflict check</w:t>
      </w:r>
      <w:r>
        <w:br/>
      </w:r>
      <w:r>
        <w:rPr>
          <w:rStyle w:val="VerbatimChar"/>
        </w:rPr>
        <w:t xml:space="preserve">4. Semantic path assignment</w:t>
      </w:r>
      <w:r>
        <w:br/>
      </w:r>
      <w:r>
        <w:rPr>
          <w:rStyle w:val="VerbatimChar"/>
        </w:rPr>
        <w:t xml:space="preserve">5. Shortcut approval</w:t>
      </w:r>
      <w:r>
        <w:br/>
      </w:r>
      <w:r>
        <w:rPr>
          <w:rStyle w:val="VerbatimChar"/>
        </w:rPr>
        <w:t xml:space="preserve">6. Signed registry publication</w:t>
      </w:r>
      <w:r>
        <w:br/>
      </w:r>
      <w:r>
        <w:rPr>
          <w:rStyle w:val="VerbatimChar"/>
        </w:rPr>
        <w:t xml:space="preserve">7. Versioned updates over time</w:t>
      </w:r>
    </w:p>
    <w:p>
      <w:pPr>
        <w:pStyle w:val="FirstParagraph"/>
      </w:pPr>
      <w:r>
        <w:t xml:space="preserve">For example, a proposal for</w:t>
      </w:r>
      <w:r>
        <w:t xml:space="preserve"> </w:t>
      </w:r>
      <w:r>
        <w:rPr>
          <w:rStyle w:val="VerbatimChar"/>
        </w:rPr>
        <w:t xml:space="preserve">@games/lasca</w:t>
      </w:r>
      <w:r>
        <w:t xml:space="preserve"> </w:t>
      </w:r>
      <w:r>
        <w:t xml:space="preserve">would trigger review of questions such as:</w:t>
      </w:r>
    </w:p>
    <w:p>
      <w:pPr>
        <w:pStyle w:val="Compact"/>
        <w:numPr>
          <w:ilvl w:val="0"/>
          <w:numId w:val="1165"/>
        </w:numPr>
      </w:pPr>
      <w:r>
        <w:t xml:space="preserve">Is "Lasca" the common name? Is it ambiguous?</w:t>
      </w:r>
    </w:p>
    <w:p>
      <w:pPr>
        <w:pStyle w:val="Compact"/>
        <w:numPr>
          <w:ilvl w:val="0"/>
          <w:numId w:val="1165"/>
        </w:numPr>
      </w:pPr>
      <w:r>
        <w:t xml:space="preserve">Does it conflict with another game, product, person, or brand?</w:t>
      </w:r>
    </w:p>
    <w:p>
      <w:pPr>
        <w:pStyle w:val="Compact"/>
        <w:numPr>
          <w:ilvl w:val="0"/>
          <w:numId w:val="1165"/>
        </w:numPr>
      </w:pPr>
      <w:r>
        <w:t xml:space="preserve">Should the shortcut be</w:t>
      </w:r>
      <w:r>
        <w:t xml:space="preserve"> </w:t>
      </w:r>
      <w:r>
        <w:rPr>
          <w:rStyle w:val="VerbatimChar"/>
        </w:rPr>
        <w:t xml:space="preserve">@games/lasca</w:t>
      </w:r>
      <w:r>
        <w:t xml:space="preserve"> </w:t>
      </w:r>
      <w:r>
        <w:t xml:space="preserve">or</w:t>
      </w:r>
      <w:r>
        <w:t xml:space="preserve"> </w:t>
      </w:r>
      <w:r>
        <w:rPr>
          <w:rStyle w:val="VerbatimChar"/>
        </w:rPr>
        <w:t xml:space="preserve">@games/laska</w:t>
      </w:r>
      <w:r>
        <w:t xml:space="preserve">?</w:t>
      </w:r>
    </w:p>
    <w:p>
      <w:pPr>
        <w:pStyle w:val="Compact"/>
        <w:numPr>
          <w:ilvl w:val="0"/>
          <w:numId w:val="1165"/>
        </w:numPr>
      </w:pPr>
      <w:r>
        <w:t xml:space="preserve">What full discovery path should it resolve to?</w:t>
      </w:r>
    </w:p>
    <w:p>
      <w:pPr>
        <w:pStyle w:val="Compact"/>
        <w:numPr>
          <w:ilvl w:val="0"/>
          <w:numId w:val="1165"/>
        </w:numPr>
      </w:pPr>
      <w:r>
        <w:t xml:space="preserve">Are there known synonyms?</w:t>
      </w:r>
    </w:p>
    <w:p>
      <w:pPr>
        <w:pStyle w:val="FirstParagraph"/>
      </w:pPr>
      <w:r>
        <w:t xml:space="preserve">The registry may then approve:</w:t>
      </w:r>
    </w:p>
    <w:p>
      <w:pPr>
        <w:pStyle w:val="SourceCode"/>
      </w:pPr>
      <w:r>
        <w:rPr>
          <w:rStyle w:val="VerbatimChar"/>
        </w:rPr>
        <w:t xml:space="preserve">@games/lasca  →  @games.strategy.abstract.capture.leaping.stacking.lasca</w:t>
      </w:r>
    </w:p>
    <w:p>
      <w:pPr>
        <w:pStyle w:val="FirstParagraph"/>
      </w:pPr>
      <w:r>
        <w:t xml:space="preserve">It may also approve synonyms:</w:t>
      </w:r>
    </w:p>
    <w:p>
      <w:pPr>
        <w:pStyle w:val="SourceCode"/>
      </w:pPr>
      <w:r>
        <w:rPr>
          <w:rStyle w:val="VerbatimChar"/>
        </w:rPr>
        <w:t xml:space="preserve">@games/laska  →  @games.strategy.abstract.capture.leaping.stacking.lasca</w:t>
      </w:r>
    </w:p>
    <w:p>
      <w:pPr>
        <w:pStyle w:val="FirstParagraph"/>
      </w:pPr>
      <w:r>
        <w:t xml:space="preserve">This gives SIP a stable, curated, globally meaningful shortcut system.</w:t>
      </w:r>
    </w:p>
    <w:p>
      <w:r>
        <w:pict>
          <v:rect style="width:0;height:1.5pt" o:hralign="center" o:hrstd="t" o:hr="t"/>
        </w:pict>
      </w:r>
    </w:p>
    <w:bookmarkEnd w:id="291"/>
    <w:bookmarkStart w:id="292" w:name="signed-registry-entries"/>
    <w:p>
      <w:pPr>
        <w:pStyle w:val="Heading2"/>
      </w:pPr>
      <w:r>
        <w:t xml:space="preserve">Signed Registry Entries</w:t>
      </w:r>
    </w:p>
    <w:p>
      <w:pPr>
        <w:pStyle w:val="FirstParagraph"/>
      </w:pPr>
      <w:r>
        <w:t xml:space="preserve">A shortcut should not be trusted merely because it appears in text. It must be backed by a signed registry entry.</w:t>
      </w:r>
    </w:p>
    <w:p>
      <w:pPr>
        <w:pStyle w:val="BodyText"/>
      </w:pPr>
      <w:r>
        <w:t xml:space="preserve">A signed shortcut record should include:</w:t>
      </w:r>
    </w:p>
    <w:p>
      <w:pPr>
        <w:pStyle w:val="SourceCode"/>
      </w:pPr>
      <w:r>
        <w:rPr>
          <w:rStyle w:val="VerbatimChar"/>
        </w:rPr>
        <w:t xml:space="preserve">shortcut</w:t>
      </w:r>
      <w:r>
        <w:br/>
      </w:r>
      <w:r>
        <w:rPr>
          <w:rStyle w:val="VerbatimChar"/>
        </w:rPr>
        <w:t xml:space="preserve">canonical discovery path</w:t>
      </w:r>
      <w:r>
        <w:br/>
      </w:r>
      <w:r>
        <w:rPr>
          <w:rStyle w:val="VerbatimChar"/>
        </w:rPr>
        <w:t xml:space="preserve">namespace</w:t>
      </w:r>
      <w:r>
        <w:br/>
      </w:r>
      <w:r>
        <w:rPr>
          <w:rStyle w:val="VerbatimChar"/>
        </w:rPr>
        <w:t xml:space="preserve">status</w:t>
      </w:r>
      <w:r>
        <w:br/>
      </w:r>
      <w:r>
        <w:rPr>
          <w:rStyle w:val="VerbatimChar"/>
        </w:rPr>
        <w:t xml:space="preserve">description</w:t>
      </w:r>
      <w:r>
        <w:br/>
      </w:r>
      <w:r>
        <w:rPr>
          <w:rStyle w:val="VerbatimChar"/>
        </w:rPr>
        <w:t xml:space="preserve">steward</w:t>
      </w:r>
      <w:r>
        <w:br/>
      </w:r>
      <w:r>
        <w:rPr>
          <w:rStyle w:val="VerbatimChar"/>
        </w:rPr>
        <w:t xml:space="preserve">version</w:t>
      </w:r>
      <w:r>
        <w:br/>
      </w:r>
      <w:r>
        <w:rPr>
          <w:rStyle w:val="VerbatimChar"/>
        </w:rPr>
        <w:t xml:space="preserve">creation date</w:t>
      </w:r>
      <w:r>
        <w:br/>
      </w:r>
      <w:r>
        <w:rPr>
          <w:rStyle w:val="VerbatimChar"/>
        </w:rPr>
        <w:t xml:space="preserve">signature</w:t>
      </w:r>
    </w:p>
    <w:p>
      <w:pPr>
        <w:pStyle w:val="FirstParagraph"/>
      </w:pPr>
      <w:r>
        <w:t xml:space="preserve">The signature ensures that a resolver can verify that the shortcut record came from the accepted namespace authority or registry.</w:t>
      </w:r>
    </w:p>
    <w:p>
      <w:r>
        <w:pict>
          <v:rect style="width:0;height:1.5pt" o:hralign="center" o:hrstd="t" o:hr="t"/>
        </w:pict>
      </w:r>
    </w:p>
    <w:bookmarkEnd w:id="292"/>
    <w:bookmarkStart w:id="293" w:name="bootstrap-strategy"/>
    <w:p>
      <w:pPr>
        <w:pStyle w:val="Heading2"/>
      </w:pPr>
      <w:r>
        <w:t xml:space="preserve">Bootstrap Strategy</w:t>
      </w:r>
    </w:p>
    <w:p>
      <w:pPr>
        <w:pStyle w:val="FirstParagraph"/>
      </w:pPr>
      <w:r>
        <w:t xml:space="preserve">At first, SIP does not need a complex distributed registry. It could begin with a simple official registry file such as:</w:t>
      </w:r>
    </w:p>
    <w:p>
      <w:pPr>
        <w:pStyle w:val="SourceCode"/>
      </w:pPr>
      <w:r>
        <w:rPr>
          <w:rStyle w:val="VerbatimChar"/>
        </w:rPr>
        <w:t xml:space="preserve">sip-shortcuts.json</w:t>
      </w:r>
    </w:p>
    <w:p>
      <w:pPr>
        <w:pStyle w:val="FirstParagraph"/>
      </w:pPr>
      <w:r>
        <w:t xml:space="preserve">or:</w:t>
      </w:r>
    </w:p>
    <w:p>
      <w:pPr>
        <w:pStyle w:val="SourceCode"/>
      </w:pPr>
      <w:r>
        <w:rPr>
          <w:rStyle w:val="VerbatimChar"/>
        </w:rPr>
        <w:t xml:space="preserve">registry.sip/.well-known/global-shortcuts.json</w:t>
      </w:r>
    </w:p>
    <w:p>
      <w:pPr>
        <w:pStyle w:val="FirstParagraph"/>
      </w:pPr>
      <w:r>
        <w:t xml:space="preserve">The important requirements are that registry entries should be:</w:t>
      </w:r>
    </w:p>
    <w:p>
      <w:pPr>
        <w:pStyle w:val="SourceCode"/>
      </w:pPr>
      <w:r>
        <w:rPr>
          <w:rStyle w:val="VerbatimChar"/>
        </w:rPr>
        <w:t xml:space="preserve">public</w:t>
      </w:r>
      <w:r>
        <w:br/>
      </w:r>
      <w:r>
        <w:rPr>
          <w:rStyle w:val="VerbatimChar"/>
        </w:rPr>
        <w:t xml:space="preserve">versioned</w:t>
      </w:r>
      <w:r>
        <w:br/>
      </w:r>
      <w:r>
        <w:rPr>
          <w:rStyle w:val="VerbatimChar"/>
        </w:rPr>
        <w:t xml:space="preserve">signed</w:t>
      </w:r>
      <w:r>
        <w:br/>
      </w:r>
      <w:r>
        <w:rPr>
          <w:rStyle w:val="VerbatimChar"/>
        </w:rPr>
        <w:t xml:space="preserve">auditable</w:t>
      </w:r>
      <w:r>
        <w:br/>
      </w:r>
      <w:r>
        <w:rPr>
          <w:rStyle w:val="VerbatimChar"/>
        </w:rPr>
        <w:t xml:space="preserve">not silently changeable</w:t>
      </w:r>
    </w:p>
    <w:p>
      <w:pPr>
        <w:pStyle w:val="FirstParagraph"/>
      </w:pPr>
      <w:r>
        <w:t xml:space="preserve">Over time, the registry could become distributed, mirrored, cryptographically signed, or governed by multiple independent stewards.</w:t>
      </w:r>
    </w:p>
    <w:p>
      <w:r>
        <w:pict>
          <v:rect style="width:0;height:1.5pt" o:hralign="center" o:hrstd="t" o:hr="t"/>
        </w:pict>
      </w:r>
    </w:p>
    <w:bookmarkEnd w:id="293"/>
    <w:bookmarkStart w:id="294" w:name="domain-discovery-manifests"/>
    <w:p>
      <w:pPr>
        <w:pStyle w:val="Heading2"/>
      </w:pPr>
      <w:r>
        <w:t xml:space="preserve">Domain Discovery Manifests</w:t>
      </w:r>
    </w:p>
    <w:p>
      <w:pPr>
        <w:pStyle w:val="FirstParagraph"/>
      </w:pPr>
      <w:r>
        <w:t xml:space="preserve">Domain names can participate in SIP as discovery entry points.</w:t>
      </w:r>
    </w:p>
    <w:p>
      <w:pPr>
        <w:pStyle w:val="BodyText"/>
      </w:pPr>
      <w:r>
        <w:t xml:space="preserve">For example,</w:t>
      </w:r>
      <w:r>
        <w:t xml:space="preserve"> </w:t>
      </w:r>
      <w:r>
        <w:rPr>
          <w:rStyle w:val="VerbatimChar"/>
        </w:rPr>
        <w:t xml:space="preserve">stackworks.games/lasca</w:t>
      </w:r>
      <w:r>
        <w:t xml:space="preserve"> </w:t>
      </w:r>
      <w:r>
        <w:t xml:space="preserve">could resolve to</w:t>
      </w:r>
      <w:r>
        <w:t xml:space="preserve"> </w:t>
      </w:r>
      <w:r>
        <w:rPr>
          <w:rStyle w:val="VerbatimChar"/>
        </w:rPr>
        <w:t xml:space="preserve">@stackworks/lasca</w:t>
      </w:r>
      <w:r>
        <w:t xml:space="preserve">, which then resolves to:</w:t>
      </w:r>
    </w:p>
    <w:p>
      <w:pPr>
        <w:pStyle w:val="SourceCode"/>
      </w:pPr>
      <w:r>
        <w:rPr>
          <w:rStyle w:val="VerbatimChar"/>
        </w:rPr>
        <w:t xml:space="preserve">@owner/edbecnel/stackworks/games/lasca</w:t>
      </w:r>
    </w:p>
    <w:p>
      <w:pPr>
        <w:pStyle w:val="FirstParagraph"/>
      </w:pPr>
      <w:r>
        <w:t xml:space="preserve">A domain publishes a SIP manifest at a conventional metadata location:</w:t>
      </w:r>
    </w:p>
    <w:p>
      <w:pPr>
        <w:pStyle w:val="SourceCode"/>
      </w:pPr>
      <w:r>
        <w:rPr>
          <w:rStyle w:val="VerbatimChar"/>
        </w:rPr>
        <w:t xml:space="preserve">https://stackworks.games/.well-known/sip.json</w:t>
      </w:r>
    </w:p>
    <w:p>
      <w:pPr>
        <w:pStyle w:val="FirstParagraph"/>
      </w:pPr>
      <w:r>
        <w:t xml:space="preserve">Example manifest:</w:t>
      </w:r>
    </w:p>
    <w:p>
      <w:pPr>
        <w:pStyle w:val="SourceCode"/>
      </w:pPr>
      <w:r>
        <w:rPr>
          <w:rStyle w:val="VerbatimChar"/>
        </w:rPr>
        <w:t xml:space="preserve">{</w:t>
      </w:r>
      <w:r>
        <w:br/>
      </w:r>
      <w:r>
        <w:rPr>
          <w:rStyle w:val="VerbatimChar"/>
        </w:rPr>
        <w:t xml:space="preserve">  "sipManifest": "1.0",</w:t>
      </w:r>
      <w:r>
        <w:br/>
      </w:r>
      <w:r>
        <w:rPr>
          <w:rStyle w:val="VerbatimChar"/>
        </w:rPr>
        <w:t xml:space="preserve">  "domain": "stackworks.games",</w:t>
      </w:r>
      <w:r>
        <w:br/>
      </w:r>
      <w:r>
        <w:rPr>
          <w:rStyle w:val="VerbatimChar"/>
        </w:rPr>
        <w:t xml:space="preserve">  "aliases": [</w:t>
      </w:r>
      <w:r>
        <w:br/>
      </w:r>
      <w:r>
        <w:rPr>
          <w:rStyle w:val="VerbatimChar"/>
        </w:rPr>
        <w:t xml:space="preserve">    {</w:t>
      </w:r>
      <w:r>
        <w:br/>
      </w:r>
      <w:r>
        <w:rPr>
          <w:rStyle w:val="VerbatimChar"/>
        </w:rPr>
        <w:t xml:space="preserve">      "alias": "@stackworks/lasca",</w:t>
      </w:r>
      <w:r>
        <w:br/>
      </w:r>
      <w:r>
        <w:rPr>
          <w:rStyle w:val="VerbatimChar"/>
        </w:rPr>
        <w:t xml:space="preserve">      "canonical": "@owner/edbecnel/stackworks/games/strategy/abstract/capture/leaping/stacking/lasca",</w:t>
      </w:r>
      <w:r>
        <w:br/>
      </w:r>
      <w:r>
        <w:rPr>
          <w:rStyle w:val="VerbatimChar"/>
        </w:rPr>
        <w:t xml:space="preserve">      "title": "Lasca",</w:t>
      </w:r>
      <w:r>
        <w:br/>
      </w:r>
      <w:r>
        <w:rPr>
          <w:rStyle w:val="VerbatimChar"/>
        </w:rPr>
        <w:t xml:space="preserve">      "type": "game.ruleset",</w:t>
      </w:r>
      <w:r>
        <w:br/>
      </w:r>
      <w:r>
        <w:rPr>
          <w:rStyle w:val="VerbatimChar"/>
        </w:rPr>
        <w:t xml:space="preserve">      "fingerprint": "7K3Q-9M2A"</w:t>
      </w:r>
      <w:r>
        <w:br/>
      </w:r>
      <w:r>
        <w:rPr>
          <w:rStyle w:val="VerbatimChar"/>
        </w:rPr>
        <w:t xml:space="preserve">    }</w:t>
      </w:r>
      <w:r>
        <w:br/>
      </w:r>
      <w:r>
        <w:rPr>
          <w:rStyle w:val="VerbatimChar"/>
        </w:rPr>
        <w:t xml:space="preserve">  ],</w:t>
      </w:r>
      <w:r>
        <w:br/>
      </w:r>
      <w:r>
        <w:rPr>
          <w:rStyle w:val="VerbatimChar"/>
        </w:rPr>
        <w:t xml:space="preserve">  "signedBy": "@owner/edbecnel",</w:t>
      </w:r>
      <w:r>
        <w:br/>
      </w:r>
      <w:r>
        <w:rPr>
          <w:rStyle w:val="VerbatimChar"/>
        </w:rPr>
        <w:t xml:space="preserve">  "signature": "..."</w:t>
      </w:r>
      <w:r>
        <w:br/>
      </w:r>
      <w:r>
        <w:rPr>
          <w:rStyle w:val="VerbatimChar"/>
        </w:rPr>
        <w:t xml:space="preserve">}</w:t>
      </w:r>
    </w:p>
    <w:p>
      <w:pPr>
        <w:pStyle w:val="FirstParagraph"/>
      </w:pPr>
      <w:r>
        <w:t xml:space="preserve">This lets ordinary domains participate in SIP without becoming the root identity. The domain is a doorway; the SIP identity remains the verified canonical record.</w:t>
      </w:r>
    </w:p>
    <w:p>
      <w:r>
        <w:pict>
          <v:rect style="width:0;height:1.5pt" o:hralign="center" o:hrstd="t" o:hr="t"/>
        </w:pict>
      </w:r>
    </w:p>
    <w:bookmarkEnd w:id="294"/>
    <w:bookmarkStart w:id="295" w:name="recommended-user-facing-display"/>
    <w:p>
      <w:pPr>
        <w:pStyle w:val="Heading2"/>
      </w:pPr>
      <w:r>
        <w:t xml:space="preserve">Recommended User-Facing Display</w:t>
      </w:r>
    </w:p>
    <w:p>
      <w:pPr>
        <w:pStyle w:val="FirstParagraph"/>
      </w:pPr>
      <w:r>
        <w:t xml:space="preserve">Most users should not see the full canonical SIP string unless they expand details.</w:t>
      </w:r>
    </w:p>
    <w:p>
      <w:pPr>
        <w:pStyle w:val="BodyText"/>
      </w:pPr>
      <w:r>
        <w:t xml:space="preserve">A collapsed user interface might show:</w:t>
      </w:r>
    </w:p>
    <w:p>
      <w:pPr>
        <w:pStyle w:val="SourceCode"/>
      </w:pPr>
      <w:r>
        <w:rPr>
          <w:rStyle w:val="VerbatimChar"/>
        </w:rPr>
        <w:t xml:space="preserve">Lasca</w:t>
      </w:r>
      <w:r>
        <w:br/>
      </w:r>
      <w:r>
        <w:rPr>
          <w:rStyle w:val="VerbatimChar"/>
        </w:rPr>
        <w:t xml:space="preserve">Verified by StackWorks</w:t>
      </w:r>
      <w:r>
        <w:br/>
      </w:r>
      <w:r>
        <w:rPr>
          <w:rStyle w:val="VerbatimChar"/>
        </w:rPr>
        <w:t xml:space="preserve">Shortcut: @stackworks/lasca</w:t>
      </w:r>
      <w:r>
        <w:br/>
      </w:r>
      <w:r>
        <w:rPr>
          <w:rStyle w:val="VerbatimChar"/>
        </w:rPr>
        <w:t xml:space="preserve">Fingerprint: 7K3Q-9M2A</w:t>
      </w:r>
    </w:p>
    <w:p>
      <w:pPr>
        <w:pStyle w:val="FirstParagraph"/>
      </w:pPr>
      <w:r>
        <w:t xml:space="preserve">An expanded technical view might show:</w:t>
      </w:r>
    </w:p>
    <w:p>
      <w:pPr>
        <w:pStyle w:val="SourceCode"/>
      </w:pPr>
      <w:r>
        <w:rPr>
          <w:rStyle w:val="VerbatimChar"/>
        </w:rPr>
        <w:t xml:space="preserve">Canonical SIP:</w:t>
      </w:r>
      <w:r>
        <w:br/>
      </w:r>
      <w:r>
        <w:rPr>
          <w:rStyle w:val="VerbatimChar"/>
        </w:rPr>
        <w:t xml:space="preserve">@owner/edbecnel/stackworks/games/strategy/abstract/capture/leaping/stacking/lasca</w:t>
      </w:r>
      <w:r>
        <w:br/>
      </w:r>
      <w:r>
        <w:br/>
      </w:r>
      <w:r>
        <w:rPr>
          <w:rStyle w:val="VerbatimChar"/>
        </w:rPr>
        <w:t xml:space="preserve">Discovery Path:</w:t>
      </w:r>
      <w:r>
        <w:br/>
      </w:r>
      <w:r>
        <w:rPr>
          <w:rStyle w:val="VerbatimChar"/>
        </w:rPr>
        <w:t xml:space="preserve">@games.strategy.abstract.capture.leaping.stacking.lasca</w:t>
      </w:r>
      <w:r>
        <w:br/>
      </w:r>
      <w:r>
        <w:br/>
      </w:r>
      <w:r>
        <w:rPr>
          <w:rStyle w:val="VerbatimChar"/>
        </w:rPr>
        <w:t xml:space="preserve">Global Shortcut:</w:t>
      </w:r>
      <w:r>
        <w:br/>
      </w:r>
      <w:r>
        <w:rPr>
          <w:rStyle w:val="VerbatimChar"/>
        </w:rPr>
        <w:t xml:space="preserve">@games/lasca</w:t>
      </w:r>
      <w:r>
        <w:br/>
      </w:r>
      <w:r>
        <w:br/>
      </w:r>
      <w:r>
        <w:rPr>
          <w:rStyle w:val="VerbatimChar"/>
        </w:rPr>
        <w:t xml:space="preserve">Owner Shortcut:</w:t>
      </w:r>
      <w:r>
        <w:br/>
      </w:r>
      <w:r>
        <w:rPr>
          <w:rStyle w:val="VerbatimChar"/>
        </w:rPr>
        <w:t xml:space="preserve">@stackworks/lasca</w:t>
      </w:r>
    </w:p>
    <w:p>
      <w:pPr>
        <w:pStyle w:val="FirstParagraph"/>
      </w:pPr>
      <w:r>
        <w:t xml:space="preserve">This keeps the everyday interface short while preserving full technical transparency.</w:t>
      </w:r>
    </w:p>
    <w:p>
      <w:r>
        <w:pict>
          <v:rect style="width:0;height:1.5pt" o:hralign="center" o:hrstd="t" o:hr="t"/>
        </w:pict>
      </w:r>
    </w:p>
    <w:bookmarkEnd w:id="295"/>
    <w:bookmarkStart w:id="296" w:name="full-resolution-chain"/>
    <w:p>
      <w:pPr>
        <w:pStyle w:val="Heading2"/>
      </w:pPr>
      <w:r>
        <w:t xml:space="preserve">Full Resolution Chain</w:t>
      </w:r>
    </w:p>
    <w:p>
      <w:pPr>
        <w:pStyle w:val="FirstParagraph"/>
      </w:pPr>
      <w:r>
        <w:t xml:space="preserve">The complete Lasca resolution model:</w:t>
      </w:r>
    </w:p>
    <w:p>
      <w:pPr>
        <w:pStyle w:val="SourceCode"/>
      </w:pPr>
      <w:r>
        <w:rPr>
          <w:rStyle w:val="VerbatimChar"/>
        </w:rPr>
        <w:t xml:space="preserve">User-facing global shortcut:</w:t>
      </w:r>
      <w:r>
        <w:br/>
      </w:r>
      <w:r>
        <w:rPr>
          <w:rStyle w:val="VerbatimChar"/>
        </w:rPr>
        <w:t xml:space="preserve">@games/lasca</w:t>
      </w:r>
      <w:r>
        <w:br/>
      </w:r>
      <w:r>
        <w:br/>
      </w:r>
      <w:r>
        <w:rPr>
          <w:rStyle w:val="VerbatimChar"/>
        </w:rPr>
        <w:t xml:space="preserve">        ↓  (global shortcut registry)</w:t>
      </w:r>
      <w:r>
        <w:br/>
      </w:r>
      <w:r>
        <w:br/>
      </w:r>
      <w:r>
        <w:rPr>
          <w:rStyle w:val="VerbatimChar"/>
        </w:rPr>
        <w:t xml:space="preserve">@games.strategy.abstract.capture.leaping.stacking.lasca</w:t>
      </w:r>
      <w:r>
        <w:br/>
      </w:r>
      <w:r>
        <w:br/>
      </w:r>
      <w:r>
        <w:rPr>
          <w:rStyle w:val="VerbatimChar"/>
        </w:rPr>
        <w:t xml:space="preserve">        ↓  (discovery finds verified owner records)</w:t>
      </w:r>
      <w:r>
        <w:br/>
      </w:r>
      <w:r>
        <w:br/>
      </w:r>
      <w:r>
        <w:rPr>
          <w:rStyle w:val="VerbatimChar"/>
        </w:rPr>
        <w:t xml:space="preserve">@stackworks/lasca</w:t>
      </w:r>
      <w:r>
        <w:br/>
      </w:r>
      <w:r>
        <w:rPr>
          <w:rStyle w:val="VerbatimChar"/>
        </w:rPr>
        <w:t xml:space="preserve">        ↓</w:t>
      </w:r>
      <w:r>
        <w:br/>
      </w:r>
      <w:r>
        <w:rPr>
          <w:rStyle w:val="VerbatimChar"/>
        </w:rPr>
        <w:t xml:space="preserve">@owner/edbecnel/stackworks/games/strategy/abstract/capture/leaping/stacking/lasca</w:t>
      </w:r>
    </w:p>
    <w:p>
      <w:pPr>
        <w:pStyle w:val="FirstParagraph"/>
      </w:pPr>
      <w:r>
        <w:t xml:space="preserve">A domain bridge may also enter the chain:</w:t>
      </w:r>
    </w:p>
    <w:p>
      <w:pPr>
        <w:pStyle w:val="SourceCode"/>
      </w:pPr>
      <w:r>
        <w:rPr>
          <w:rStyle w:val="VerbatimChar"/>
        </w:rPr>
        <w:t xml:space="preserve">lasca.stackworks.games</w:t>
      </w:r>
      <w:r>
        <w:br/>
      </w:r>
      <w:r>
        <w:rPr>
          <w:rStyle w:val="VerbatimChar"/>
        </w:rPr>
        <w:t xml:space="preserve">        ↓  (domain manifest)</w:t>
      </w:r>
      <w:r>
        <w:br/>
      </w:r>
      <w:r>
        <w:br/>
      </w:r>
      <w:r>
        <w:rPr>
          <w:rStyle w:val="VerbatimChar"/>
        </w:rPr>
        <w:t xml:space="preserve">@stackworks/lasca</w:t>
      </w:r>
      <w:r>
        <w:br/>
      </w:r>
      <w:r>
        <w:rPr>
          <w:rStyle w:val="VerbatimChar"/>
        </w:rPr>
        <w:t xml:space="preserve">        ↓</w:t>
      </w:r>
      <w:r>
        <w:br/>
      </w:r>
      <w:r>
        <w:br/>
      </w:r>
      <w:r>
        <w:rPr>
          <w:rStyle w:val="VerbatimChar"/>
        </w:rPr>
        <w:t xml:space="preserve">@owner/edbecnel/stackworks/games/strategy/abstract/capture/leaping/stacking/lasca</w:t>
      </w:r>
    </w:p>
    <w:p>
      <w:pPr>
        <w:pStyle w:val="FirstParagraph"/>
      </w:pPr>
      <w:r>
        <w:t xml:space="preserve">The layered model in summary:</w:t>
      </w:r>
    </w:p>
    <w:p>
      <w:pPr>
        <w:pStyle w:val="SourceCode"/>
      </w:pPr>
      <w:r>
        <w:rPr>
          <w:rStyle w:val="VerbatimChar"/>
        </w:rPr>
        <w:t xml:space="preserve">Domain alias</w:t>
      </w:r>
      <w:r>
        <w:br/>
      </w:r>
      <w:r>
        <w:rPr>
          <w:rStyle w:val="VerbatimChar"/>
        </w:rPr>
        <w:t xml:space="preserve">        ↓</w:t>
      </w:r>
      <w:r>
        <w:br/>
      </w:r>
      <w:r>
        <w:rPr>
          <w:rStyle w:val="VerbatimChar"/>
        </w:rPr>
        <w:t xml:space="preserve">SIP shortcut string</w:t>
      </w:r>
      <w:r>
        <w:br/>
      </w:r>
      <w:r>
        <w:rPr>
          <w:rStyle w:val="VerbatimChar"/>
        </w:rPr>
        <w:t xml:space="preserve">        ↓</w:t>
      </w:r>
      <w:r>
        <w:br/>
      </w:r>
      <w:r>
        <w:rPr>
          <w:rStyle w:val="VerbatimChar"/>
        </w:rPr>
        <w:t xml:space="preserve">Semantic discovery path</w:t>
      </w:r>
      <w:r>
        <w:br/>
      </w:r>
      <w:r>
        <w:rPr>
          <w:rStyle w:val="VerbatimChar"/>
        </w:rPr>
        <w:t xml:space="preserve">        ↓</w:t>
      </w:r>
      <w:r>
        <w:br/>
      </w:r>
      <w:r>
        <w:rPr>
          <w:rStyle w:val="VerbatimChar"/>
        </w:rPr>
        <w:t xml:space="preserve">Owner-bound canonical SIP identity</w:t>
      </w:r>
    </w:p>
    <w:p>
      <w:r>
        <w:pict>
          <v:rect style="width:0;height:1.5pt" o:hralign="center" o:hrstd="t" o:hr="t"/>
        </w:pict>
      </w:r>
    </w:p>
    <w:bookmarkEnd w:id="296"/>
    <w:bookmarkStart w:id="297" w:name="core-rules"/>
    <w:p>
      <w:pPr>
        <w:pStyle w:val="Heading2"/>
      </w:pPr>
      <w:r>
        <w:t xml:space="preserve">Core Rules</w:t>
      </w:r>
    </w:p>
    <w:p>
      <w:pPr>
        <w:pStyle w:val="SourceCode"/>
      </w:pPr>
      <w:r>
        <w:rPr>
          <w:rStyle w:val="VerbatimChar"/>
        </w:rPr>
        <w:t xml:space="preserve">1. SIP strings begin with @.</w:t>
      </w:r>
      <w:r>
        <w:br/>
      </w:r>
      <w:r>
        <w:rPr>
          <w:rStyle w:val="VerbatimChar"/>
        </w:rPr>
        <w:t xml:space="preserve">2. Domain aliases do not begin with @ and are not SIP strings.</w:t>
      </w:r>
      <w:r>
        <w:br/>
      </w:r>
      <w:r>
        <w:rPr>
          <w:rStyle w:val="VerbatimChar"/>
        </w:rPr>
        <w:t xml:space="preserve">3. Global semantic shortcuts resolve to discovery paths, not directly to private owners.</w:t>
      </w:r>
      <w:r>
        <w:br/>
      </w:r>
      <w:r>
        <w:rPr>
          <w:rStyle w:val="VerbatimChar"/>
        </w:rPr>
        <w:t xml:space="preserve">4. Owner or brand shortcuts resolve to owner-bound records.</w:t>
      </w:r>
      <w:r>
        <w:br/>
      </w:r>
      <w:r>
        <w:rPr>
          <w:rStyle w:val="VerbatimChar"/>
        </w:rPr>
        <w:t xml:space="preserve">5. Global shortcuts must be accepted through a registry or namespace steward process.</w:t>
      </w:r>
      <w:r>
        <w:br/>
      </w:r>
      <w:r>
        <w:rPr>
          <w:rStyle w:val="VerbatimChar"/>
        </w:rPr>
        <w:t xml:space="preserve">6. First use should not automatically win for public semantic concepts.</w:t>
      </w:r>
      <w:r>
        <w:br/>
      </w:r>
      <w:r>
        <w:rPr>
          <w:rStyle w:val="VerbatimChar"/>
        </w:rPr>
        <w:t xml:space="preserve">7. Shortcut records should be signed, public, versioned, and auditable.</w:t>
      </w:r>
    </w:p>
    <w:p>
      <w:pPr>
        <w:pStyle w:val="FirstParagraph"/>
      </w:pPr>
      <w:r>
        <w:t xml:space="preserve">This makes SIP practical for humans while preserving the deeper semantic and ownership guarantees that make SIP valuable for AI-native identity resolution.</w:t>
      </w:r>
    </w:p>
    <w:p>
      <w:r>
        <w:pict>
          <v:rect style="width:0;height:1.5pt" o:hralign="center" o:hrstd="t" o:hr="t"/>
        </w:pict>
      </w:r>
    </w:p>
    <w:bookmarkEnd w:id="297"/>
    <w:bookmarkEnd w:id="2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SIP_JSON-LD_Integration_Architecture.md" TargetMode="External" /><Relationship Type="http://schemas.openxmlformats.org/officeDocument/2006/relationships/hyperlink" Id="rId11" Target="https://amazon.com" TargetMode="External" /><Relationship Type="http://schemas.openxmlformats.org/officeDocument/2006/relationships/hyperlink" Id="rId12" Target="https://aws.amazon.com" TargetMode="External" /><Relationship Type="http://schemas.openxmlformats.org/officeDocument/2006/relationships/hyperlink" Id="rId23" Target="https://aws.amazon.com/console/" TargetMode="External" /><Relationship Type="http://schemas.openxmlformats.org/officeDocument/2006/relationships/hyperlink" Id="rId22" Target="https://console.aws.amazon.com" TargetMode="External" /><Relationship Type="http://schemas.openxmlformats.org/officeDocument/2006/relationships/hyperlink" Id="rId14" Target="https://en.wikipedia.org/wiki/Apollo\_11" TargetMode="External" /><Relationship Type="http://schemas.openxmlformats.org/officeDocument/2006/relationships/hyperlink" Id="rId15" Target="https://reddit.com/r/programming" TargetMode="External" /><Relationship Type="http://schemas.openxmlformats.org/officeDocument/2006/relationships/hyperlink" Id="rId186" Target="https://stackworks.games/lasca" TargetMode="External" /><Relationship Type="http://schemas.openxmlformats.org/officeDocument/2006/relationships/hyperlink" Id="rId13" Target="https://youtube.com" TargetMode="External" /></Relationships>
</file>

<file path=word/_rels/footnotes.xml.rels><?xml version="1.0" encoding="UTF-8"?><Relationships xmlns="http://schemas.openxmlformats.org/package/2006/relationships"><Relationship Type="http://schemas.openxmlformats.org/officeDocument/2006/relationships/hyperlink" Id="rId31" Target="SIP_JSON-LD_Integration_Architecture.md" TargetMode="External" /><Relationship Type="http://schemas.openxmlformats.org/officeDocument/2006/relationships/hyperlink" Id="rId11" Target="https://amazon.com" TargetMode="External" /><Relationship Type="http://schemas.openxmlformats.org/officeDocument/2006/relationships/hyperlink" Id="rId12" Target="https://aws.amazon.com" TargetMode="External" /><Relationship Type="http://schemas.openxmlformats.org/officeDocument/2006/relationships/hyperlink" Id="rId23" Target="https://aws.amazon.com/console/" TargetMode="External" /><Relationship Type="http://schemas.openxmlformats.org/officeDocument/2006/relationships/hyperlink" Id="rId22" Target="https://console.aws.amazon.com" TargetMode="External" /><Relationship Type="http://schemas.openxmlformats.org/officeDocument/2006/relationships/hyperlink" Id="rId14" Target="https://en.wikipedia.org/wiki/Apollo\_11" TargetMode="External" /><Relationship Type="http://schemas.openxmlformats.org/officeDocument/2006/relationships/hyperlink" Id="rId15" Target="https://reddit.com/r/programming" TargetMode="External" /><Relationship Type="http://schemas.openxmlformats.org/officeDocument/2006/relationships/hyperlink" Id="rId186" Target="https://stackworks.games/lasca" TargetMode="External" /><Relationship Type="http://schemas.openxmlformats.org/officeDocument/2006/relationships/hyperlink" Id="rId13" Target="https://youtub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2026-08-26T00:56:50Z</dcterms:created>
  <dcterms:modified xsi:type="dcterms:W3CDTF">2026-08-26T00:56:50Z</dcterms:modified>
</cp:coreProperties>
</file>

<file path=docProps/custom.xml><?xml version="1.0" encoding="utf-8"?>
<Properties xmlns="http://schemas.openxmlformats.org/officeDocument/2006/custom-properties" xmlns:vt="http://schemas.openxmlformats.org/officeDocument/2006/docPropsVTypes"/>
</file>