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Methernitha Testatika</w:t>
        <w:br/>
        <w:t>History, Electrostatic Architecture, and the Conversion of High Voltage into Usable Power</w:t>
      </w:r>
    </w:p>
    <w:p>
      <w:pPr>
        <w:jc w:val="center"/>
      </w:pPr>
      <w:r>
        <w:rPr>
          <w:b/>
        </w:rPr>
        <w:t>Expanded Technical and Historical Report</w:t>
      </w:r>
    </w:p>
    <w:p>
      <w:pPr>
        <w:jc w:val="center"/>
      </w:pPr>
      <w:r>
        <w:drawing>
          <wp:inline xmlns:a="http://schemas.openxmlformats.org/drawingml/2006/main" xmlns:pic="http://schemas.openxmlformats.org/drawingml/2006/picture">
            <wp:extent cx="5212080" cy="3389276"/>
            <wp:docPr id="1" name="Picture 1"/>
            <wp:cNvGraphicFramePr>
              <a:graphicFrameLocks noChangeAspect="1"/>
            </wp:cNvGraphicFramePr>
            <a:graphic>
              <a:graphicData uri="http://schemas.openxmlformats.org/drawingml/2006/picture">
                <pic:pic>
                  <pic:nvPicPr>
                    <pic:cNvPr id="0" name="Paul Baumann and the 3 kw Tabletop Unit.jpg"/>
                    <pic:cNvPicPr/>
                  </pic:nvPicPr>
                  <pic:blipFill>
                    <a:blip r:embed="rId9"/>
                    <a:stretch>
                      <a:fillRect/>
                    </a:stretch>
                  </pic:blipFill>
                  <pic:spPr>
                    <a:xfrm>
                      <a:off x="0" y="0"/>
                      <a:ext cx="5212080" cy="3389276"/>
                    </a:xfrm>
                    <a:prstGeom prst="rect"/>
                  </pic:spPr>
                </pic:pic>
              </a:graphicData>
            </a:graphic>
          </wp:inline>
        </w:drawing>
      </w:r>
    </w:p>
    <w:p>
      <w:pPr>
        <w:jc w:val="center"/>
      </w:pPr>
      <w:r>
        <w:rPr>
          <w:i/>
        </w:rPr>
        <w:t>Figure 1. Paul Baumann beside a tabletop Testatika unit, commonly identified in historical collections as a 3 kW-class machine.</w:t>
      </w:r>
    </w:p>
    <w:p>
      <w:pPr>
        <w:pStyle w:val="Heading1"/>
      </w:pPr>
      <w:r>
        <w:t>1. Purpose and Scope</w:t>
      </w:r>
    </w:p>
    <w:p>
      <w:r>
        <w:t>The Testatika (also called Testatika, Thesta-Distatica, or the Swiss M-L Converter in various historical accounts) is associated with the Methernitha Christian community in Linden, Switzerland and with Paul Baumann. It is important to this report because it represents a reported attempt to extend the principles of electrostatic influence machines beyond the familiar high-voltage/low-current laboratory generator and into a complete electrical-power system.</w:t>
      </w:r>
    </w:p>
    <w:p>
      <w:r>
        <w:t>This report expands the supplied Testatika build report. It treats the reported operation of the Testatika as the working premise for discussing its engineering significance, while distinguishing three kinds of information: (1) established electrostatic-machine physics, (2) historical descriptions and eyewitness reports of Methernitha machines, and (3) later reconstruction hypotheses about internal circuitry that Methernitha did not publicly document in a complete engineering specification.</w:t>
      </w:r>
    </w:p>
    <w:p>
      <w:r>
        <w:t>The central engineering question is: how could an architecture beginning with a Wimshurst/Pidgeon-like variable-capacitance electrostatic generator be coupled to storage, oscillatory, inductive, rectifying, and impedance-conversion stages so that its output becomes usable electrical power?</w:t>
      </w:r>
    </w:p>
    <w:p>
      <w:pPr>
        <w:pStyle w:val="Heading1"/>
      </w:pPr>
      <w:r>
        <w:t>2. Historical Setting: From Influence Machines to the Testatika</w:t>
      </w:r>
    </w:p>
    <w:p>
      <w:r>
        <w:t>The Testatika belongs historically to the long development of electrostatic influence machines. The Wimshurst machine, introduced in the 1880s, uses counter-rotating insulating disks carrying conductive sectors. Electrostatic induction, neutralizer bars, and collectors progressively separate opposite charges. The result is very high voltage but normally very small continuous current.</w:t>
      </w:r>
    </w:p>
    <w:p>
      <w:r>
        <w:t>A particularly relevant predecessor is W. R. Pidgeon's influence machine. In 1898 Pidgeon described a pair of oppositely rotating disks with insulated sectors, fixed inductors, earthing brushes, and collectors. Contemporary reporting in Nature explicitly described the sectors as being charged when their capacitance was high and delivering charge when their capacitance was low. This is a direct historical example of variable capacitance being used to increase electrostatic potential.</w:t>
      </w:r>
    </w:p>
    <w:p>
      <w:r>
        <w:t>Later Testatika reconstruction literature repeatedly argues that calling the device simply a modified Wimshurst machine is incomplete. Its charge-separation and collection arrangement is often compared more closely with Pidgeon's work, while retaining the visually recognizable counter-rotating-disk architecture of an influence machine.</w:t>
      </w:r>
    </w:p>
    <w:p>
      <w:pPr>
        <w:pStyle w:val="Heading1"/>
      </w:pPr>
      <w:r>
        <w:t>3. Methernitha and Paul Baumann</w:t>
      </w:r>
    </w:p>
    <w:p>
      <w:r>
        <w:t>Methernitha is a Christian cooperative community at Linden in the canton of Bern, Switzerland. Historical Testatika material identifies Paul Baumann as the central technical figure associated with the machines. Accounts describe the community as pursuing practical self-sufficiency and experimenting with energy technologies, including conventional generators, water power, solar energy, and later the Testatika.</w:t>
      </w:r>
    </w:p>
    <w:p>
      <w:r>
        <w:t>Public knowledge of the Testatika comes largely from photographs, demonstrations, visitor reports, videos, and later attempts to reconstruct the circuitry. The community did not publish a complete construction manual or permit the kind of destructive teardown that would establish every internal connection and component value. Consequently, a useful technical history must separate visible construction and reported demonstrations from later inferred circuit functions.</w:t>
      </w:r>
    </w:p>
    <w:p>
      <w:r>
        <w:t>Reports from the 1980s and 1990s describe visitors, including engineers and technically trained observers, being shown multiple machines and principle experiments. The historical literature also associates Stefan Marinov and other visitors with observation or discussion of the machines. These reports form much of the surviving Testatika record.</w:t>
      </w:r>
    </w:p>
    <w:p>
      <w:pPr>
        <w:pStyle w:val="Heading1"/>
      </w:pPr>
      <w:r>
        <w:t>4. The Surviving Photographic Record</w:t>
      </w:r>
    </w:p>
    <w:p>
      <w:r>
        <w:t>Two rare photographs included with this report are particularly useful because they show that the Testatika was not a single fixed machine. One image shows Paul Baumann beside a tabletop unit commonly described in secondary material as a roughly 3 kW machine. It visibly contains the counter-rotating disk assembly, large cylindrical side structures, horseshoe-shaped magnetic/inductive assemblies, and a central electrical structure.</w:t>
      </w:r>
    </w:p>
    <w:p>
      <w:r>
        <w:t>The second photograph shows a much larger prototype commonly labeled in historical collections as a 30 kW Testatika. Whatever the exact internal topology, the photograph demonstrates an attempt to scale the architecture far beyond a classroom influence machine. The large vertical structures and enlarged electrostatic assembly also emphasize that power conversion and storage hardware were major parts of the machine, not merely accessories to the disks.</w:t>
      </w:r>
    </w:p>
    <w:p>
      <w:pPr>
        <w:jc w:val="center"/>
      </w:pPr>
      <w:r>
        <w:drawing>
          <wp:inline xmlns:a="http://schemas.openxmlformats.org/drawingml/2006/main" xmlns:pic="http://schemas.openxmlformats.org/drawingml/2006/picture">
            <wp:extent cx="5760720" cy="4320539"/>
            <wp:docPr id="2" name="Picture 2"/>
            <wp:cNvGraphicFramePr>
              <a:graphicFrameLocks noChangeAspect="1"/>
            </wp:cNvGraphicFramePr>
            <a:graphic>
              <a:graphicData uri="http://schemas.openxmlformats.org/drawingml/2006/picture">
                <pic:pic>
                  <pic:nvPicPr>
                    <pic:cNvPr id="0" name="Large 30 kW Prototype Testatika.jpg"/>
                    <pic:cNvPicPr/>
                  </pic:nvPicPr>
                  <pic:blipFill>
                    <a:blip r:embed="rId10"/>
                    <a:stretch>
                      <a:fillRect/>
                    </a:stretch>
                  </pic:blipFill>
                  <pic:spPr>
                    <a:xfrm>
                      <a:off x="0" y="0"/>
                      <a:ext cx="5760720" cy="4320539"/>
                    </a:xfrm>
                    <a:prstGeom prst="rect"/>
                  </pic:spPr>
                </pic:pic>
              </a:graphicData>
            </a:graphic>
          </wp:inline>
        </w:drawing>
      </w:r>
    </w:p>
    <w:p>
      <w:pPr>
        <w:jc w:val="center"/>
      </w:pPr>
      <w:r>
        <w:rPr>
          <w:i/>
        </w:rPr>
        <w:t>Figure 2. Large Testatika prototype, commonly identified in historical collections as a 30 kW-class machine.</w:t>
      </w:r>
    </w:p>
    <w:p>
      <w:pPr>
        <w:pStyle w:val="Heading1"/>
      </w:pPr>
      <w:r>
        <w:t>5. What the Testatika Retains from the Wimshurst Principle</w:t>
      </w:r>
    </w:p>
    <w:p>
      <w:r>
        <w:t>The Testatika and Wimshurst machine share the central idea of electrostatic influence: mechanical rotation changes the spatial relationship among conductors and electric fields so that charge can be separated and accumulated at high potential.</w:t>
      </w:r>
    </w:p>
    <w:p>
      <w:r>
        <w:t>Both employ rotating insulating structures, distributed conductive elements, electrostatic induction, opposite charge regions, and collection structures. Both therefore begin with a source having very high voltage and comparatively high source impedance.</w:t>
      </w:r>
    </w:p>
    <w:p>
      <w:r>
        <w:t>This common starting point is important. A conventional Wimshurst machine already demonstrates the first stage of the problem: mechanical work can be converted into separated charge and a large electrical potential. What it does not normally provide is a low-impedance output suitable for ordinary loads.</w:t>
      </w:r>
    </w:p>
    <w:p>
      <w:pPr>
        <w:pStyle w:val="Heading1"/>
      </w:pPr>
      <w:r>
        <w:t>6. Why the Pidgeon Machine Is an Important Bridge</w:t>
      </w:r>
    </w:p>
    <w:p>
      <w:r>
        <w:t>Pidgeon's 1898 machine provides a useful conceptual bridge between a conventional Wimshurst generator and the reported Testatika architecture. In Pidgeon's description, conductive sectors pass through positions in which their capacitance to fixed inductors changes. They can be charged when capacitance is relatively high and subsequently moved to a lower-capacitance configuration. Because V = Q/C, reducing capacitance while retaining charge raises voltage.</w:t>
      </w:r>
    </w:p>
    <w:p>
      <w:r>
        <w:t>This is not merely a modern interpretation. The 1898 report explicitly described charging at maximum capacity and delivering charge when capacity was minimum. Pidgeon's later work even described influence machines as revolving condensers (capacitors).</w:t>
      </w:r>
    </w:p>
    <w:p>
      <w:r>
        <w:t>Testatika reconstruction accounts describe perforated steel or mesh sectors ('gitter-grilles') and perforated collecting structures. These accounts interpret the rotating assembly as a variable-capacitance electrostatic generator rather than only a conventional brush-collected Wimshurst machine.</w:t>
      </w:r>
    </w:p>
    <w:p>
      <w:pPr>
        <w:pStyle w:val="Heading1"/>
      </w:pPr>
      <w:r>
        <w:t>7. The Distinctive Testatika Disk and Collector System</w:t>
      </w:r>
    </w:p>
    <w:p>
      <w:r>
        <w:t>Secondary reconstruction literature commonly describes approximately 50 perforated conductive sectors on each disk. Unlike ordinary flat Wimshurst sectors, these are described as grilles or mesh structures. Some reconstructions further describe the conductors as passing through the insulating disk, creating a three-dimensional distributed capacitance rather than a simple metal patch on one surface.</w:t>
      </w:r>
    </w:p>
    <w:p>
      <w:r>
        <w:t>The perforated collection pads are often called 'Tasten' or antenna keys in Testatika literature. A key claimed distinction is that charge transfer is not treated simply as direct mechanical brush collection. Instead, the rotating and stationary structures form changing electrostatic couplings across small air gaps.</w:t>
      </w:r>
    </w:p>
    <w:p>
      <w:r>
        <w:t>The exact microscopic explanation sometimes offered in reconstruction documents - for example, circulating charged-air effects around perforated mesh - should be regarded as a reconstruction hypothesis rather than a fully documented Methernitha design statement. The more defensible engineering description is that the geometry creates a time-varying electrostatic coupling and therefore a time-varying capacitance between moving and stationary conductors.</w:t>
      </w:r>
    </w:p>
    <w:p>
      <w:pPr>
        <w:pStyle w:val="Heading1"/>
      </w:pPr>
      <w:r>
        <w:t>8. Variable Capacitance as an Electrostatic Pump</w:t>
      </w:r>
    </w:p>
    <w:p>
      <w:r>
        <w:t>For a capacitor, Q = C V. Therefore V = Q/C. If a conductive element is charged while its effective capacitance is relatively large and is then mechanically moved into a configuration with smaller capacitance while much of its charge is retained, its voltage rises.</w:t>
      </w:r>
    </w:p>
    <w:p>
      <w:r>
        <w:t>A rotating influence machine can repeat this process many times per revolution. With many sectors, the machine produces a sequence of charge-transfer events rather than a single steady DC source. The electrical output is therefore naturally pulsating and high impedance.</w:t>
      </w:r>
    </w:p>
    <w:p>
      <w:r>
        <w:t>The useful conceptual model is a mechanical charge pump: rotation repeatedly changes capacitance and electric-field geometry, separates charge, and transfers that charge to collection nodes. The quantity dC/dt describes how rapidly capacitance changes with time, but dC/dt by itself is not an energy source. Mechanical work and the electric-field interactions must be included in any complete energy accounting.</w:t>
      </w:r>
    </w:p>
    <w:p>
      <w:pPr>
        <w:jc w:val="center"/>
      </w:pPr>
      <w:r>
        <w:rPr>
          <w:b/>
        </w:rPr>
        <w:t>Q = C V</w:t>
      </w:r>
    </w:p>
    <w:p>
      <w:pPr>
        <w:jc w:val="center"/>
      </w:pPr>
      <w:r>
        <w:rPr>
          <w:b/>
        </w:rPr>
        <w:t>V = Q / C</w:t>
      </w:r>
    </w:p>
    <w:p>
      <w:pPr>
        <w:jc w:val="center"/>
      </w:pPr>
      <w:r>
        <w:rPr>
          <w:b/>
        </w:rPr>
        <w:t>Ecapacitor = 1/2 C V^2</w:t>
      </w:r>
    </w:p>
    <w:p>
      <w:pPr>
        <w:pStyle w:val="Heading1"/>
      </w:pPr>
      <w:r>
        <w:t>9. The Central Engineering Problem: High Voltage Is Not Yet Usable Power</w:t>
      </w:r>
    </w:p>
    <w:p>
      <w:r>
        <w:t>A Wimshurst-type electrostatic source can reach tens of kilovolts while delivering only microampere-scale average current. For example, 30 kV at 10 microamperes corresponds to only P = VI = 0.30 W. High voltage alone therefore does not provide the current, source impedance, waveform, or regulation required by conventional loads.</w:t>
      </w:r>
    </w:p>
    <w:p>
      <w:r>
        <w:t>If the reported Testatika supplies useful power, its engineering significance lies largely in what happens after electrostatic charge generation. The machine must function as a system: electrostatic generation, charge collection, temporary storage, controlled oscillation or pulsing, impedance transformation, rectification, smoothing, and load delivery.</w:t>
      </w:r>
    </w:p>
    <w:p>
      <w:r>
        <w:t>It is misleading to describe this as simply 'stepping down voltage' in the same way as an ordinary 50/60 Hz transformer. The Testatika literature describes a more complex transition from a pulsed, high-impedance electrostatic regime into an electromagnetic circuit in which capacitance and inductance participate dynamically.</w:t>
      </w:r>
    </w:p>
    <w:p>
      <w:pPr>
        <w:jc w:val="center"/>
      </w:pPr>
      <w:r>
        <w:rPr>
          <w:b/>
        </w:rPr>
        <w:t>P = V I</w:t>
      </w:r>
    </w:p>
    <w:p>
      <w:r>
        <w:t>Example: 30,000 V x 10 microamperes = 30,000 x 0.000010 A = 0.30 W.</w:t>
      </w:r>
    </w:p>
    <w:p>
      <w:pPr>
        <w:pStyle w:val="Heading1"/>
      </w:pPr>
      <w:r>
        <w:t>10. The Auxiliary Electromagnetic Network</w:t>
      </w:r>
    </w:p>
    <w:p>
      <w:r>
        <w:t>Historical photographs clearly show that the Testatika contains much more than disks. Reconstruction reports describe inductors, horseshoe-shaped magnetic structures, capacitive elements, large cylindrical assemblies, and a central valve-like component. These are interpreted as an auxiliary electromagnetic network coupled to the electrostatic generator.</w:t>
      </w:r>
    </w:p>
    <w:p>
      <w:r>
        <w:t>The likely engineering purpose of such a network, considered generically, is understandable from conventional circuit theory. A pulsed high-voltage source can charge capacitors. Capacitors and inductors can exchange energy in an LC network. Controlled discharge can create oscillatory currents. Rectification can impose polarity on those oscillations, and storage elements can smooth the resulting output.</w:t>
      </w:r>
    </w:p>
    <w:p>
      <w:r>
        <w:t>The exact component connections, resonant frequencies, magnetic-core behavior, and conversion mechanism of the original Testatika are not completely documented in publicly available primary engineering drawings. Therefore, statements assigning one precise function to every visible component should be labeled as reconstruction models rather than established facts.</w:t>
      </w:r>
    </w:p>
    <w:p>
      <w:pPr>
        <w:pStyle w:val="Heading1"/>
      </w:pPr>
      <w:r>
        <w:t>11. The Large Cylindrical 'Pots'</w:t>
      </w:r>
    </w:p>
    <w:p>
      <w:r>
        <w:t>The two large cylindrical structures on the tabletop machine are among its most visually distinctive components. Reconstruction literature describes them as multilayer structures combining conductive mesh, dielectric material, internal conductors, and coils. They are therefore often modeled as distributed capacitor-inductor assemblies rather than as simple Leyden jars.</w:t>
      </w:r>
    </w:p>
    <w:p>
      <w:r>
        <w:t>From an engineering perspective, such a structure could provide several functions simultaneously: high-voltage charge storage, distributed capacitance, inductive coupling, resonant energy exchange, field containment, and impedance transformation. A distributed structure is especially plausible in a high-voltage system because voltage stress, corona, stray capacitance, and insulation become part of the circuit.</w:t>
      </w:r>
    </w:p>
    <w:p>
      <w:r>
        <w:t>The phrase 'voltage step-down/current step-up' is useful as a system-level description, but energy conservation still requires that any increase in available current at lower voltage correspond to the power delivered into the conversion network. The distinctive question raised by Testatika is what complete energy-conversion process its builders intended these structures to implement.</w:t>
      </w:r>
    </w:p>
    <w:p>
      <w:pPr>
        <w:pStyle w:val="Heading1"/>
      </w:pPr>
      <w:r>
        <w:t>12. Horseshoe Magnets, Coils, and Inductive Coupling</w:t>
      </w:r>
    </w:p>
    <w:p>
      <w:r>
        <w:t>Visible horseshoe-shaped structures and wound conductors are another major departure from an ordinary Wimshurst machine. Testatika reconstructions commonly assign them inductive, filtering, coupling, or nonlinear magnetic functions.</w:t>
      </w:r>
    </w:p>
    <w:p>
      <w:r>
        <w:t>At a general circuit level, inductance is exactly what would be expected if the goal were to transform sharp electrostatic pulses into controlled electromagnetic oscillations. An inductor resists rapid changes in current, while a capacitor stores energy in an electric field. Together they can form an LC network in which energy alternates between electric and magnetic fields.</w:t>
      </w:r>
    </w:p>
    <w:p>
      <w:r>
        <w:t>Permanent-magnet cores can alter an inductor's operating point and may introduce nonlinear behavior depending on core material and magnetic bias. However, the specific role attributed to the Testatika horseshoe magnets is not sufficiently documented to present one reconstruction as definitive.</w:t>
      </w:r>
    </w:p>
    <w:p>
      <w:pPr>
        <w:pStyle w:val="Heading1"/>
      </w:pPr>
      <w:r>
        <w:t>13. The Central Valve and Rectification</w:t>
      </w:r>
    </w:p>
    <w:p>
      <w:r>
        <w:t>Some Testatika reconstruction documents describe a central homemade valve or tube and interpret it as a cold-cathode or field-emission rectifying element. This interpretation is consistent with the broader historical design language of early radio: spark or pulse excitation, resonant circuits, valves, rectification, and smoothing were all known ways of turning high-voltage oscillatory phenomena into controlled electrical outputs.</w:t>
      </w:r>
    </w:p>
    <w:p>
      <w:r>
        <w:t>If an electrostatic stage excites an oscillatory LC network, a rectifying element could select one polarity of the oscillation and charge an output storage capacitor. In modern electronics, diodes and switching converters would normally perform such functions. The Testatika is notable for being described as using older electrostatic, magnetic, and valve-like technologies rather than modern semiconductor power electronics.</w:t>
      </w:r>
    </w:p>
    <w:p>
      <w:r>
        <w:t>The exact construction and electrical behavior of the reported central Testatika valve remain reconstruction topics. For educational purposes, it is best treated as a proposed rectification/control stage within the larger conversion chain.</w:t>
      </w:r>
    </w:p>
    <w:p>
      <w:pPr>
        <w:pStyle w:val="Heading1"/>
      </w:pPr>
      <w:r>
        <w:t>14. A System-Level Model of Power Conversion</w:t>
      </w:r>
    </w:p>
    <w:p>
      <w:r>
        <w:t>A useful way to understand the reported machine without pretending that every internal detail is known is to model it in functional blocks:</w:t>
      </w:r>
    </w:p>
    <w:p>
      <w:pPr>
        <w:pStyle w:val="ListNumber"/>
      </w:pPr>
      <w:r>
        <w:t>Mechanical rotation establishes changing electrostatic geometry.</w:t>
      </w:r>
    </w:p>
    <w:p>
      <w:pPr>
        <w:pStyle w:val="ListNumber"/>
      </w:pPr>
      <w:r>
        <w:t>The disk/sector system separates charge by electrostatic influence and variable capacitance.</w:t>
      </w:r>
    </w:p>
    <w:p>
      <w:pPr>
        <w:pStyle w:val="ListNumber"/>
      </w:pPr>
      <w:r>
        <w:t>Collectors transfer high-voltage charge into storage/coupling nodes.</w:t>
      </w:r>
    </w:p>
    <w:p>
      <w:pPr>
        <w:pStyle w:val="ListNumber"/>
      </w:pPr>
      <w:r>
        <w:t>Capacitive and inductive structures convert isolated electrostatic pulses into oscillatory electromagnetic energy.</w:t>
      </w:r>
    </w:p>
    <w:p>
      <w:pPr>
        <w:pStyle w:val="ListNumber"/>
      </w:pPr>
      <w:r>
        <w:t>A rectifying/control stage establishes a preferred output polarity or controlled pulse train.</w:t>
      </w:r>
    </w:p>
    <w:p>
      <w:pPr>
        <w:pStyle w:val="ListNumber"/>
      </w:pPr>
      <w:r>
        <w:t>Output storage and filtering lower ripple and provide a reservoir from which a load can draw current.</w:t>
      </w:r>
    </w:p>
    <w:p>
      <w:pPr>
        <w:pStyle w:val="ListNumber"/>
      </w:pPr>
      <w:r>
        <w:t>A load interface supplies useful voltage/current to lamps, heaters, electronics, or - if appropriately conditioned - inductive loads.</w:t>
      </w:r>
    </w:p>
    <w:p>
      <w:r>
        <w:t>This model explains the conceptual difference between a classroom Wimshurst machine and a reported Testatika power unit. The disks are only the beginning of the machine; the remainder is an energy-processing network.</w:t>
      </w:r>
    </w:p>
    <w:p>
      <w:pPr>
        <w:pStyle w:val="Heading1"/>
      </w:pPr>
      <w:r>
        <w:t>15. From Variable Capacitance to Usable Power</w:t>
      </w:r>
    </w:p>
    <w:p>
      <w:r>
        <w:t>The phrase 'converting variable-capacitance high voltage into usable power' can be understood as a sequence rather than a single conversion. First, variable capacitance generates or intensifies electrostatic potential. Second, the resulting charge pulses are accumulated in capacitance. Third, controlled discharge creates current pulses. Fourth, inductance and capacitance shape those pulses into an electromagnetic waveform. Fifth, rectification and storage produce a more stable output.</w:t>
      </w:r>
    </w:p>
    <w:p>
      <w:r>
        <w:t>This distinction matters because a static electric field by itself is not a convenient power-delivery format. Useful power requires continuing movement of charge through a load. The conversion network therefore has to turn repeated charge-separation events into a sustained sequence of current-delivery events.</w:t>
      </w:r>
    </w:p>
    <w:p>
      <w:r>
        <w:t>In modern terminology, the overall objective resembles impedance conversion: a very-high-voltage/high-impedance source is interfaced to a much-lower-impedance load. Modern systems would normally use semiconductor switching converters, transformers, and regulated DC buses. The Testatika is historically interesting because its reported architecture attempts analogous system functions using electrostatic, passive resonant, magnetic, and valve-like structures.</w:t>
      </w:r>
    </w:p>
    <w:p>
      <w:pPr>
        <w:pStyle w:val="Heading1"/>
      </w:pPr>
      <w:r>
        <w:t>16. Resistive and Inductive Loads</w:t>
      </w:r>
    </w:p>
    <w:p>
      <w:r>
        <w:t>A resistive load such as a heater or incandescent lamp is comparatively straightforward: it primarily requires the correct voltage and sufficient current. Historical Testatika demonstrations are often described as powering lamps, heating elements, and electronic equipment.</w:t>
      </w:r>
    </w:p>
    <w:p>
      <w:r>
        <w:t>Inductive loads - motors, transformers, relays, and solenoids - are more demanding. They store energy magnetically, may draw large starting currents, can return reactive energy to the source, and can create transient voltages when current changes. Public Testatika descriptions do not provide enough engineering detail to establish a general inductive-load rating.</w:t>
      </w:r>
    </w:p>
    <w:p>
      <w:r>
        <w:t>At the system level, however, an adequately buffered and conditioned output could isolate the electrostatic generator from the load. A DC storage bus followed by an inverter or other power converter could provide starting current, controlled AC frequency, transient suppression, and reactive-current handling. Thus, the ability to serve inductive loads would depend on the complete output-conditioning system, not merely on the rotating electrostatic stage.</w:t>
      </w:r>
    </w:p>
    <w:p>
      <w:pPr>
        <w:pStyle w:val="Heading1"/>
      </w:pPr>
      <w:r>
        <w:t>17. Reported Power Levels and Scaling</w:t>
      </w:r>
    </w:p>
    <w:p>
      <w:r>
        <w:t>Historical Testatika material refers to multiple machines rather than one standard model. The supplied photographs are commonly identified as a tabletop unit in the approximately 3 kW class and a much larger prototype described as approximately 30 kW. Other historical sources describe additional machines and demonstration units.</w:t>
      </w:r>
    </w:p>
    <w:p>
      <w:r>
        <w:t>These power labels should be understood as reported ratings associated with the historical Testatika record, not values independently established by the photographs themselves. The photographs nevertheless show a clear scaling philosophy: larger electrostatic structures are accompanied by substantially larger cylindrical, magnetic, and conversion assemblies.</w:t>
      </w:r>
    </w:p>
    <w:p>
      <w:r>
        <w:t>Scaling a high-voltage electrostatic system presents challenges different from those of an ordinary low-voltage generator. Surface leakage, corona, air ionization, insulation geometry, stray capacitance, conductor curvature, and field distribution become first-order design parameters.</w:t>
      </w:r>
    </w:p>
    <w:p>
      <w:pPr>
        <w:pStyle w:val="Heading1"/>
      </w:pPr>
      <w:r>
        <w:t>18. Rotational Speed and Electrostatic Leakage</w:t>
      </w:r>
    </w:p>
    <w:p>
      <w:r>
        <w:t>The supplied build report gives a proposed operating range around 50-60 RPM and suggests that excessive speed can increase ionization and charge leakage. This is plausible as a design concern for electrostatic machinery: once local electric fields exceed corona or breakdown thresholds, charge escapes into the air instead of reaching the intended collection network.</w:t>
      </w:r>
    </w:p>
    <w:p>
      <w:r>
        <w:t>The exact optimal RPM and voltage thresholds for original Testatika units are not sufficiently established by public primary documentation to treat specific numbers as universal specifications. For future modeling, these values are better treated as initial reconstruction parameters to be tested rather than fixed historical facts.</w:t>
      </w:r>
    </w:p>
    <w:p>
      <w:pPr>
        <w:pStyle w:val="Heading1"/>
      </w:pPr>
      <w:r>
        <w:t>19. Reported Self-Rotation and the Electrostatic-Drive Hypothesis</w:t>
      </w:r>
    </w:p>
    <w:p>
      <w:r>
        <w:t>The existing report describes rotational speed and electrostatic leakage, but it does not explain the reported self-rotation of the Testatika after manual startup. Historical and reconstruction accounts describe the disks as being started by hand and then continuing to rotate. Because Methernitha did not publish a complete authenticated drive schematic, the mechanism should be treated as a reported feature with several reconstruction hypotheses rather than as a fully documented circuit.</w:t>
      </w:r>
    </w:p>
    <w:p>
      <w:r>
        <w:t>One important hypothesis is that the rotating sector system and stationary electrodes form an electrostatic motor as well as an electrostatic generator. A charged rotor sector interacting with a stationary electric field experiences attraction or repulsion. If charge is transferred, rectified, or redistributed at the appropriate angular position, the resulting force can have a tangential component and produce torque. In functional terms, the required sequence would resemble electrostatic commutation: attraction as a sector approaches a drive region, followed by a change in charge condition so that the sector is repelled after passing it. Repeating this process around the disk could provide continuing torque.</w:t>
      </w:r>
    </w:p>
    <w:p>
      <w:r>
        <w:t>This interpretation is supported in part by historical Testatika literature that refers to electrostatic attraction/repulsion, drive electrodes, rectifying action, and speed regulation. Stefan Marinov also reported testing a small Testatika and compared its static torque with an electrostatic motor of his own. These reports support investigating a direct electrostatic-drive mechanism, although they do not disclose enough authenticated wiring detail to reconstruct the exact Methernitha circuit.</w:t>
      </w:r>
    </w:p>
    <w:p>
      <w:r>
        <w:t>Electrets provide a second, complementary hypothesis. An electret is a dielectric material possessing persistent electric polarization and is often described as the electrostatic analogue of a permanent magnet. Some later Testatika reconstructions propose that Plexiglas/metal-mesh structures, and possibly portions of the rotating disks, function as electrets. If persistent polarization were present, it could establish an electric-field bias that interacts with stationary drive electrodes and assists the attraction/repulsion cycle. Electret motors are physically real devices, so the general principle is plausible; however, no publicly available authenticated Methernitha engineering documentation presently establishes that the original Testatika disks were intentionally manufactured as electrets.</w:t>
      </w:r>
    </w:p>
    <w:p>
      <w:r>
        <w:t>A useful working model is therefore a generator-motor feedback loop: manual rotation initiates charge separation; the variable-capacitance disk system produces high electrostatic potential; part of the generated charge is collected and processed through a rectifying or charge-control path; stationary drive electrodes apply appropriately phased electric fields to the rotating sectors; electrostatic attraction and repulsion provide torque; and magnetic or electrical regulation limits the rotational speed. Under the electret hypothesis, persistent polarization may provide an additional bias field within this loop.</w:t>
      </w:r>
    </w:p>
    <w:p>
      <w:r>
        <w:t>Conceptual feedback chain:</w:t>
      </w:r>
    </w:p>
    <w:p>
      <w:r>
        <w:t>Manual startup -&gt; variable-capacitance charge generation -&gt; charge collection/control -&gt; drive electrodes -&gt; electrostatic attraction/repulsion -&gt; rotor torque -&gt; continued variable-capacitance generation</w:t>
      </w:r>
    </w:p>
    <w:p>
      <w:r>
        <w:t>Possible electret contribution: persistent dielectric polarization -&gt; standing electrostatic bias field -&gt; stronger or more reliable interaction between rotor sectors and stationary drive electrodes.</w:t>
      </w:r>
    </w:p>
    <w:p>
      <w:r>
        <w:t>The self-rotation question is important because it changes the system-level interpretation of the Testatika. The rotating disks would not merely be a generator mechanically driven from outside; they would participate in a coupled electromechanical feedback system in which the electrostatic subsystem also supplies the torque needed to maintain disk rotation. The exact energy balance, component connections, commutation timing, role of the reported rectifying diode, role of magnetic speed regulation, and possible use of electrets remain appropriate subjects for reconstruction and experimental modeling.</w:t>
      </w:r>
    </w:p>
    <w:p>
      <w:r>
        <w:t>Evidence-status summary: manual startup and subsequent continued rotation are reported in Testatika accounts; electrostatic attraction/repulsion and drive-electrode action are reported or inferred from historical descriptions; a precise commutation circuit is not publicly documented; and electret participation remains a later reconstruction hypothesis rather than an established feature of the original Methernitha machines.</w:t>
      </w:r>
    </w:p>
    <w:p>
      <w:pPr>
        <w:pStyle w:val="Heading1"/>
      </w:pPr>
      <w:r>
        <w:t>20. Grounding and Reference Potential</w:t>
      </w:r>
    </w:p>
    <w:p>
      <w:r>
        <w:t>Testatika reconstruction documents often assign special importance to the outer mesh structures and to a reference or ground node. In any high-voltage electrostatic system, 'ground' must be treated carefully. The generator may be floating relative to earth, and connecting a true earth ground can materially change capacitance, leakage paths, and charge distribution.</w:t>
      </w:r>
    </w:p>
    <w:p>
      <w:r>
        <w:t>For circuit modeling, it is therefore useful to distinguish circuit reference (the node chosen as 0 V in the model) from physical earth ground. The outer mesh may function as an electrostatic shield, a capacitive electrode, a circuit reference, or some combination of these roles depending on the actual internal connections.</w:t>
      </w:r>
    </w:p>
    <w:p>
      <w:pPr>
        <w:pStyle w:val="Heading1"/>
      </w:pPr>
      <w:r>
        <w:t>21. Relationship to Early Radio Technology</w:t>
      </w:r>
    </w:p>
    <w:p>
      <w:r>
        <w:t>The proposed Testatika conversion chain has an interesting historical parallel with spark-era radio. A spark or rapid electrostatic discharge contains broadband electromagnetic energy. Early transmitters used capacitors, inductors, spark gaps, resonant circuits, and later rectifying or amplifying valves to control oscillatory electrical energy.</w:t>
      </w:r>
    </w:p>
    <w:p>
      <w:r>
        <w:t>This does not prove a particular Testatika circuit, but it helps explain why an electrostatic machine could naturally be coupled to LC networks. The electrostatic generator provides high-voltage charge pulses; an LC circuit provides a way to mobilize that stored electric-field energy into alternating current and magnetic-field energy.</w:t>
      </w:r>
    </w:p>
    <w:p>
      <w:pPr>
        <w:pStyle w:val="Heading1"/>
      </w:pPr>
      <w:r>
        <w:t>22. Comparison: Wimshurst, Pidgeon, and Testatika</w:t>
      </w:r>
    </w:p>
    <w:p>
      <w:r>
        <w:t>Wimshurst: counter-rotating sectored disks, electrostatic influence, neutralizers, collectors, very high voltage, normally low continuous current, often Leyden jars for pulse energy storage.</w:t>
      </w:r>
    </w:p>
    <w:p>
      <w:r>
        <w:t>Pidgeon: influence-machine principles combined with fixed inductors and deliberately changing capacitance; historical descriptions explicitly discuss charging at maximum capacitance and collecting at minimum capacitance to obtain higher potential.</w:t>
      </w:r>
    </w:p>
    <w:p>
      <w:r>
        <w:t>Testatika (reported/reconstructed): counter-rotating electrostatic disk system with perforated sectors/collectors, plus substantial magnetic, inductive, capacitive, rectifying, and output-conditioning structures intended to transform the electrostatic output into usable load power.</w:t>
      </w:r>
    </w:p>
    <w:p>
      <w:r>
        <w:t>The conceptual progression is therefore not simply 'Wimshurst made larger.' It is better described as: influence-machine charge generation + variable-capacitance techniques + an auxiliary electromagnetic conversion network.</w:t>
      </w:r>
    </w:p>
    <w:p>
      <w:pPr>
        <w:pStyle w:val="Heading1"/>
      </w:pPr>
      <w:r>
        <w:t>23. What Is Directly Supported and What Remains Reconstructed</w:t>
      </w:r>
    </w:p>
    <w:p>
      <w:r>
        <w:t>Directly supported by established physics and historical sources: the operating principles of Wimshurst and Pidgeon influence machines; Pidgeon's use of changing capacitance; the existence of Methernitha Testatika machines and demonstrations; the visible use of disks, mesh/cylindrical structures, magnetic-looking assemblies, and additional circuitry.</w:t>
      </w:r>
    </w:p>
    <w:p>
      <w:r>
        <w:t>Reported by visitors or secondary historical accounts: claimed power outputs, operation of loads, long-duration demonstrations, and the existence of multiple Testatika sizes.</w:t>
      </w:r>
    </w:p>
    <w:p>
      <w:r>
        <w:t>Reconstructed or inferred rather than fully documented by Methernitha: exact internal wiring of the cylindrical pots; precise functions of every horseshoe magnet and winding; exact valve construction; resonance frequencies; component values; detailed current-conversion mechanism; and a complete reproducible schematic.</w:t>
      </w:r>
    </w:p>
    <w:p>
      <w:r>
        <w:t>This distinction is valuable for future engineering work. It allows a model to preserve the historical architecture while identifying which portions need experimental reconstruction rather than assuming uncertain details are settled.</w:t>
      </w:r>
    </w:p>
    <w:p>
      <w:pPr>
        <w:pStyle w:val="Heading1"/>
      </w:pPr>
      <w:r>
        <w:t>24. Implications for Future Circuit Modeling</w:t>
      </w:r>
    </w:p>
    <w:p>
      <w:r>
        <w:t>A useful SPICE or multiphysics model should not begin by treating the Testatika as one mysterious component. It should decompose the system into subsystems: variable capacitors or switched capacitances representing disk sectors; electrostatic source and leakage paths; collector capacitances; pulse or breakdown elements; distributed capacitance of the cylindrical structures; inductive coupling; nonlinear magnetic elements where justified; rectification; storage; and a load.</w:t>
      </w:r>
    </w:p>
    <w:p>
      <w:r>
        <w:t>The model should track energy as well as voltage. High electrostatic voltage can be produced with very little energy if capacitance is small. Therefore, useful simulations should calculate charge Q, capacitor energy 1/2 CV^2, instantaneous power VI, average power, mechanical input, losses, and energy delivered to the load.</w:t>
      </w:r>
    </w:p>
    <w:p>
      <w:r>
        <w:t>Parameters such as 20-30 kV electrostatic potential, 50-60 RPM, 50 sectors per disk, and kilowatt-class output should initially be tagged according to source: measured historical fact, eyewitness report, reconstruction estimate, or modeling assumption.</w:t>
      </w:r>
    </w:p>
    <w:p>
      <w:pPr>
        <w:pStyle w:val="Heading1"/>
      </w:pPr>
      <w:r>
        <w:t>25. Educational Value</w:t>
      </w:r>
    </w:p>
    <w:p>
      <w:r>
        <w:t>The Testatika provides a rich extension to a Wimshurst science project because it connects several fields that are often taught separately: electrostatics, capacitance, electric fields, mechanical energy conversion, inductance, resonance, rectification, power, impedance, electromagnetic radiation, and the history of electrical engineering.</w:t>
      </w:r>
    </w:p>
    <w:p>
      <w:r>
        <w:t>It also teaches an important systems-engineering lesson: producing voltage is not the same as delivering useful power. A complete power source must generate energy in an electrical form, transfer it, store or buffer it when necessary, convert voltage and current levels, control the waveform, and remain stable as the load changes.</w:t>
      </w:r>
    </w:p>
    <w:p>
      <w:r>
        <w:t>The Testatika can therefore be introduced as an ambitious historical attempt to take the influence-machine principle beyond spectacular sparks and make the resulting electrical energy useful at conventional loads.</w:t>
      </w:r>
    </w:p>
    <w:p>
      <w:pPr>
        <w:pStyle w:val="Heading1"/>
      </w:pPr>
      <w:r>
        <w:t>26. Conclusion</w:t>
      </w:r>
    </w:p>
    <w:p>
      <w:r>
        <w:t>The Testatika is best understood, for the purposes of this project, as a complete electrostatic-to-electromagnetic power-conversion architecture rather than merely as an enlarged Wimshurst generator. Its rotating disks place it visibly in the tradition of influence machines, while the variable-capacitance concept connects strongly with W. R. Pidgeon's 1898 work.</w:t>
      </w:r>
    </w:p>
    <w:p>
      <w:r>
        <w:t>The major departure from a classroom Wimshurst machine is the extensive auxiliary circuitry. The Testatika's large cylindrical structures, magnetic/inductive assemblies, capacitive elements, and proposed rectification stages indicate an effort to transform intermittent high-voltage electrostatic charge into a lower-impedance electrical output capable of supplying loads.</w:t>
      </w:r>
    </w:p>
    <w:p>
      <w:r>
        <w:t>The surviving public record does not disclose every internal engineering detail. That makes it especially important to distinguish documented electrostatic principles from historical reports and later reconstruction hypotheses. Doing so does not diminish the Testatika's value as a subject of study; it provides a disciplined foundation for understanding its history and for any future attempt to model the architecture.</w:t>
      </w:r>
    </w:p>
    <w:p>
      <w:r>
        <w:t>For the Wimshurst science project, the Testatika provides a compelling final perspective: the classroom machine demonstrates how mechanical motion can separate charge and create extraordinary voltage, while the Testatika represents the reported next engineering question - how might that high-voltage, variable-capacitance electrostatic output be collected, transformed, conditioned, and delivered as useful electrical power?</w:t>
      </w:r>
    </w:p>
    <w:p>
      <w:pPr>
        <w:pStyle w:val="Heading1"/>
      </w:pPr>
      <w:r>
        <w:t>27. References and Source Notes</w:t>
      </w:r>
    </w:p>
    <w:p>
      <w:pPr>
        <w:pStyle w:val="ListNumber"/>
      </w:pPr>
      <w:r>
        <w:t>Nature, “Societies and Academies,” Vol. 59 (1898): contemporary summary of W. R. Pidgeon's influence machine and its maximum/minimum capacitance operation.</w:t>
      </w:r>
    </w:p>
    <w:p>
      <w:pPr>
        <w:pStyle w:val="ListNumber"/>
      </w:pPr>
      <w:r>
        <w:t>Paul E. Potter, “Back-Engineered Testatika,” reproduced in several Testatika archives: influential reconstruction describing Pidgeon-like charge collection, perforated sectors, and auxiliary electromagnetic circuitry.</w:t>
      </w:r>
    </w:p>
    <w:p>
      <w:pPr>
        <w:pStyle w:val="ListNumber"/>
      </w:pPr>
      <w:r>
        <w:t>Rimstar Testatika Overview and Linden Experiment archive: collection of historical Testatika descriptions, visitor reports, principle experiments, photographs, and reconstruction material.</w:t>
      </w:r>
    </w:p>
    <w:p>
      <w:pPr>
        <w:pStyle w:val="ListNumber"/>
      </w:pPr>
      <w:r>
        <w:t>Engineering and Technology History Wiki, “Spark Transmitter”: historical background on spark-generated radio-frequency energy and early wireless telegraphy.</w:t>
      </w:r>
    </w:p>
    <w:p>
      <w:pPr>
        <w:pStyle w:val="ListNumber"/>
      </w:pPr>
      <w:r>
        <w:t>Supplied source report: “Science Project Report: The Methernitha Testatika Generator” (Gemini-generated report provided by the user).</w:t>
      </w:r>
    </w:p>
    <w:p>
      <w:pPr>
        <w:pStyle w:val="ListNumber"/>
      </w:pPr>
      <w:r>
        <w:t>Supplied photographs: “Paul Baumann and the 3 kW Tabletop Unit” and “Large 30 kW Prototype Testatika.”</w:t>
      </w:r>
    </w:p>
    <w:p>
      <w:r>
        <w:t>14. Stefan Marinov, The Thorny Way of Truth, Testatika discussion and electrostatic-motor comparison: secondary historical/research account reporting static torque and self-rotational behavior.</w:t>
      </w:r>
    </w:p>
    <w:p>
      <w:r>
        <w:t>15. Later Testatika reconstruction literature discussing Plexiglas/metal-mesh structures as possible electrets: useful as a hypothesis for persistent electrostatic polarization, but not authenticated Methernitha construction documentation.</w:t>
      </w:r>
    </w:p>
    <w:p>
      <w:r>
        <w:t>Source-quality note: detailed Testatika construction claims are preserved where useful, but the report labels them as reported or reconstructed when a complete Methernitha engineering specification is not publicly available.</w:t>
      </w:r>
    </w:p>
    <w:sectPr w:rsidR="00FC693F" w:rsidRPr="0006063C" w:rsidSect="00034616">
      <w:footerReference w:type="default" r:id="rId11"/>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Methernitha Testatika - Expanded Technical and Historical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