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2.0.0-rc1 | Lazarus 4.8 | Generated from repository documentation</w:t>
            </w:r>
          </w:p>
        </w:tc>
      </w:tr>
    </w:tbl>
    <w:p/>
    <w:p>
      <w:pPr>
        <w:pStyle w:val="Heading1"/>
      </w:pPr>
      <w:r>
        <w:t>LazRibbon Manual</w:t>
      </w:r>
    </w:p>
    <w:p>
      <w:r>
        <w:t>Target: LazRibbon 2.0.0-rc1,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this manual turns that surface into a usage guide.</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2.0.0 -ReleaseVersion 2.0.0-rc1 -OutputDirectory D:\Ribbon4Lazarus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RibbonAppearance</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configures the Ribbon directly; skin-based</w:t>
      </w:r>
    </w:p>
    <w:p>
      <w:r>
        <w:t xml:space="preserve">projects usually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r>
        <w:t>Then run:</w:t>
      </w:r>
    </w:p>
    <w:p>
      <w:pPr>
        <w:pStyle w:val="CodeBlock"/>
      </w:pPr>
      <w:r>
        <w:rPr>
          <w:b/>
        </w:rPr>
        <w:t>[powershell]</w:t>
      </w:r>
    </w:p>
    <w:p>
      <w:pPr>
        <w:pStyle w:val="CodeBlock"/>
      </w:pPr>
      <w:r>
        <w:t>powershell -ExecutionPolicy Bypass -File tools\check_project_consistency.ps1 -ExpectedVersion 2.0.0</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2.0.0-rc1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