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2.1.4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2.1.4.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Internal/streaming-compatible rendering state. It is hidden from the Object Inspector; use SkinManager.Appearance for new projects.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