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João era um caixa de banco respeitado por seus colegas pode sua dedicação à equipe e lealdade à instituição. Ele era extremamente motivado para fazer seu melhor no trabalho na esperança de ser reconhecido por seus gerentes devido às suas contribuições. A cada tarde, quando ele terminava de atender os clientes, ele precisava contar o dinheiro em sua gaveta e produzir um relatório que especificava as transações do dia. Em diversas ocasiões, no entanto, seu gerente pedia que João trocasse alguns cheques por dinheiro sem registrar a transação adequadamente. Apesar de João saber que as políticas do banco não permitem esse tipo de transação, ele concordava, pois admirava seu chefe, um homem leal e bem-sucedido que trabalhava no banco há muitos anos. João presumia que não haveria problemas, principalmente porque seu chefe supervisionava as auditorias internas.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Um dia, no entanto, uma auditoria geral surpresa foi realizada por uma empresa externa. Quando a auditoria externa examinou o trabalho de João, eles descobriram que havia diversas transações não registradas. Eles pediram a João que justificasse essas transações, ao que João respondeu que seu chefe as havia solicitado.  João explicou que ele simplesmente seguiu as instruções de seu chefe e queria ajudar.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 atividade de representação começa com </w:t>
            </w:r>
            <w:r w:rsidDel="00000000" w:rsidR="00000000" w:rsidRPr="00000000">
              <w:rPr>
                <w:rtl w:val="0"/>
              </w:rPr>
              <w:t xml:space="preserve">um auditor perguntando a João sobre as transações não registradas.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Orientações para a Atividade de Representação: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Desenvolva uma pequena atividade de representação (2 minutos) para demonstrar como o personagem </w:t>
      </w:r>
      <w:r w:rsidDel="00000000" w:rsidR="00000000" w:rsidRPr="00000000">
        <w:rPr>
          <w:u w:val="single"/>
          <w:rtl w:val="0"/>
        </w:rPr>
        <w:t xml:space="preserve">não</w:t>
      </w:r>
      <w:r w:rsidDel="00000000" w:rsidR="00000000" w:rsidRPr="00000000">
        <w:rPr>
          <w:rtl w:val="0"/>
        </w:rPr>
        <w:t xml:space="preserve"> mostra responsabilidade pessoal e usa uma </w:t>
      </w:r>
      <w:r w:rsidDel="00000000" w:rsidR="00000000" w:rsidRPr="00000000">
        <w:rPr>
          <w:b w:val="1"/>
          <w:rtl w:val="0"/>
        </w:rPr>
        <w:t xml:space="preserve">mentalidade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vítima</w:t>
      </w:r>
      <w:r w:rsidDel="00000000" w:rsidR="00000000" w:rsidRPr="00000000">
        <w:rPr>
          <w:rtl w:val="0"/>
        </w:rPr>
        <w:t xml:space="preserve"> para responder à situação.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2: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highlight w:val="white"/>
                <w:rtl w:val="0"/>
              </w:rPr>
              <w:t xml:space="preserve">Sarah é uma mulher de 35 anos, ela é casada com Carlos há 8 anos. Seu casamento, como todas as relações, tem seus altos e baixos, apesar de que eles sempre conseguiram superar os problemas, pois se amam muito. Sarah se sente confortável em seu casamento, ela é muito feliz, pois seu marido proporciona estabilidade, segurança, proteção, e, além disso, é muito atencioso com ela. No entanto, um dia Sarah conheceu um homem chamado Paulo em seu trabalho. Paulo é divertido, extrovertido, ousado e tem muito charme. Sarah começou a se sentir atraída por Paulo, e apesar de ela amar seu marido e não querer deixá-lo, a atração que sente por Paulo é muito forte.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highlight w:val="white"/>
                <w:rtl w:val="0"/>
              </w:rPr>
              <w:t xml:space="preserve">Logo, Paulo toma consciência dos sentimentos que Sarah tem por ele e propõe que comecem uma relação secreta. Diante dessa situação, Sarah se sente confusa, pois, de um lado, ela valoriza a estabilidade de seu lar e o amor por seu marido, mas, de outro, ela tem a possibilidade de começar um caso secreto, que provavelmente será passageiro e não terá muito futuro. Caso ela decidisse começar essa relação, mesmo que fosse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highlight w:val="white"/>
                <w:rtl w:val="0"/>
              </w:rPr>
              <w:t xml:space="preserve">temporária, ela sentiria muito remorso.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highlight w:val="white"/>
                <w:rtl w:val="0"/>
              </w:rPr>
              <w:t xml:space="preserve">Após reconsiderar e analisar a situação, Sarah decide privilegiar seu casamento e ser fiel a seu marido. Para chegar a essa conclusão, a protagonista da história pesou os efeitos negativos que esse fato poderia trazer consigo, concluindo que o risco dessa relação era muito alto, e que ela não estada disposta a perder ou arriscar seus oito anos de casamento.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atividade de representação começa com </w:t>
            </w:r>
            <w:r w:rsidDel="00000000" w:rsidR="00000000" w:rsidRPr="00000000">
              <w:rPr>
                <w:rtl w:val="0"/>
              </w:rPr>
              <w:t xml:space="preserve">Sarah contando à plateia a história de seu casamento e Paulo interrompendo para propor a ela uma relação secreta.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Representação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Desenvolva uma pequena atividade de representação (2 minutos) que mostre como a personagem</w:t>
      </w:r>
      <w:r w:rsidDel="00000000" w:rsidR="00000000" w:rsidRPr="00000000">
        <w:rPr>
          <w:u w:val="single"/>
          <w:rtl w:val="0"/>
        </w:rPr>
        <w:t xml:space="preserve"> assume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responsabilidade pessoal</w:t>
      </w:r>
      <w:r w:rsidDel="00000000" w:rsidR="00000000" w:rsidRPr="00000000">
        <w:rPr>
          <w:rtl w:val="0"/>
        </w:rPr>
        <w:t xml:space="preserve"> e usa uma </w:t>
      </w:r>
      <w:r w:rsidDel="00000000" w:rsidR="00000000" w:rsidRPr="00000000">
        <w:rPr>
          <w:b w:val="1"/>
          <w:rtl w:val="0"/>
        </w:rPr>
        <w:t xml:space="preserve">mentalidade de criadora</w:t>
      </w:r>
      <w:r w:rsidDel="00000000" w:rsidR="00000000" w:rsidRPr="00000000">
        <w:rPr>
          <w:rtl w:val="0"/>
        </w:rPr>
        <w:t xml:space="preserve"> para responder à situação.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Lembrem-se, alguém com uma </w:t>
      </w:r>
      <w:r w:rsidDel="00000000" w:rsidR="00000000" w:rsidRPr="00000000">
        <w:rPr>
          <w:b w:val="1"/>
          <w:rtl w:val="0"/>
        </w:rPr>
        <w:t xml:space="preserve">mentalidade de criador</w:t>
      </w:r>
      <w:r w:rsidDel="00000000" w:rsidR="00000000" w:rsidRPr="00000000">
        <w:rPr>
          <w:rtl w:val="0"/>
        </w:rPr>
        <w:t xml:space="preserve"> assume suas ações e vê erros e fracassos como uma chance para aprender.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89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BSM-PR - Handout 1 - Role Plays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