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bidi w:val="0"/>
        <w:jc w:val="center"/>
        <w:rPr/>
      </w:pPr>
      <w:r>
        <w:rPr>
          <w:b/>
          <w:sz w:val="22"/>
          <w:szCs w:val="22"/>
        </w:rPr>
        <w:t xml:space="preserve">RÉSUMÉ </w:t>
      </w:r>
      <w:r>
        <w:rPr>
          <w:sz w:val="22"/>
          <w:szCs w:val="22"/>
        </w:rPr>
        <w:t xml:space="preserve">Edward Tisdale </w:t>
      </w:r>
      <w:hyperlink r:id="rId2">
        <w:r>
          <w:rPr>
            <w:rStyle w:val="InternetLink"/>
            <w:sz w:val="22"/>
            <w:szCs w:val="22"/>
          </w:rPr>
          <w:t>Tisdale.edward.t@gmail.com</w:t>
        </w:r>
      </w:hyperlink>
      <w:r>
        <w:rPr>
          <w:sz w:val="22"/>
          <w:szCs w:val="22"/>
        </w:rPr>
        <w:t xml:space="preserve"> Cell (619) 549-2859</w:t>
      </w:r>
    </w:p>
    <w:p>
      <w:pPr>
        <w:pStyle w:val="LONormal"/>
        <w:bidi w:val="0"/>
        <w:jc w:val="center"/>
        <w:rPr>
          <w:sz w:val="22"/>
          <w:szCs w:val="22"/>
        </w:rPr>
      </w:pPr>
      <w:r>
        <w:rPr/>
      </w:r>
    </w:p>
    <w:p>
      <w:pPr>
        <w:pStyle w:val="LONormal"/>
        <w:widowControl w:val="false"/>
        <w:overflowPunct w:val="true"/>
        <w:bidi w:val="0"/>
        <w:ind w:left="0" w:right="-180" w:hanging="0"/>
        <w:jc w:val="left"/>
        <w:rPr/>
      </w:pPr>
      <w:r>
        <w:rPr>
          <w:b/>
          <w:sz w:val="24"/>
        </w:rPr>
        <w:t xml:space="preserve">Summary       </w:t>
      </w:r>
      <w:r>
        <w:rPr>
          <w:b w:val="false"/>
          <w:bCs w:val="false"/>
          <w:sz w:val="24"/>
        </w:rPr>
        <w:t xml:space="preserve"> </w:t>
      </w:r>
      <w:r>
        <w:rPr>
          <w:b w:val="false"/>
          <w:bCs w:val="false"/>
          <w:sz w:val="24"/>
        </w:rPr>
        <w:t xml:space="preserve">Telephone friendly, quick to help and resourceful IT Tech </w:t>
      </w:r>
      <w:r>
        <w:rPr>
          <w:rFonts w:eastAsia="DejaVu Sans" w:cs="DejaVu Sans"/>
          <w:b w:val="false"/>
          <w:bCs w:val="false"/>
          <w:color w:val="000000"/>
          <w:sz w:val="24"/>
          <w:szCs w:val="24"/>
          <w:lang w:val="en-US" w:eastAsia="en-US" w:bidi="en-US"/>
        </w:rPr>
        <w:t xml:space="preserve">with 6 Months Experience in a </w:t>
      </w:r>
    </w:p>
    <w:p>
      <w:pPr>
        <w:pStyle w:val="LONormal"/>
        <w:widowControl w:val="false"/>
        <w:overflowPunct w:val="true"/>
        <w:bidi w:val="0"/>
        <w:ind w:left="0" w:right="-180" w:hanging="0"/>
        <w:jc w:val="left"/>
        <w:rPr/>
      </w:pPr>
      <w:r>
        <w:rPr>
          <w:rFonts w:eastAsia="DejaVu Sans" w:cs="DejaVu Sans"/>
          <w:b w:val="false"/>
          <w:bCs w:val="false"/>
          <w:color w:val="000000"/>
          <w:sz w:val="24"/>
          <w:szCs w:val="24"/>
          <w:lang w:val="en-US" w:eastAsia="en-US" w:bidi="en-US"/>
        </w:rPr>
        <w:t xml:space="preserve">                         </w:t>
      </w:r>
      <w:r>
        <w:rPr>
          <w:rFonts w:eastAsia="DejaVu Sans" w:cs="DejaVu Sans"/>
          <w:b w:val="false"/>
          <w:bCs w:val="false"/>
          <w:color w:val="000000"/>
          <w:sz w:val="24"/>
          <w:szCs w:val="24"/>
          <w:lang w:val="en-US" w:eastAsia="en-US" w:bidi="en-US"/>
        </w:rPr>
        <w:t>Customer Focused IT Enterprise Service (Help) Desk</w:t>
      </w:r>
    </w:p>
    <w:p>
      <w:pPr>
        <w:pStyle w:val="LONormal"/>
        <w:widowControl w:val="false"/>
        <w:overflowPunct w:val="true"/>
        <w:bidi w:val="0"/>
        <w:ind w:left="0" w:right="-180" w:hanging="0"/>
        <w:jc w:val="left"/>
        <w:rPr>
          <w:b w:val="false"/>
          <w:b w:val="false"/>
          <w:sz w:val="24"/>
        </w:rPr>
      </w:pPr>
      <w:r>
        <w:rPr/>
      </w:r>
    </w:p>
    <w:tbl>
      <w:tblPr>
        <w:tblW w:w="10710" w:type="dxa"/>
        <w:jc w:val="left"/>
        <w:tblInd w:w="0" w:type="dxa"/>
        <w:tblBorders/>
        <w:tblCellMar>
          <w:top w:w="0" w:type="dxa"/>
          <w:left w:w="0" w:type="dxa"/>
          <w:bottom w:w="0" w:type="dxa"/>
          <w:right w:w="0" w:type="dxa"/>
        </w:tblCellMar>
      </w:tblPr>
      <w:tblGrid>
        <w:gridCol w:w="1170"/>
        <w:gridCol w:w="9539"/>
      </w:tblGrid>
      <w:tr>
        <w:trPr/>
        <w:tc>
          <w:tcPr>
            <w:tcW w:w="1170" w:type="dxa"/>
            <w:tcBorders/>
            <w:shd w:fill="auto" w:val="clear"/>
          </w:tcPr>
          <w:p>
            <w:pPr>
              <w:pStyle w:val="LONormal"/>
              <w:bidi w:val="0"/>
              <w:jc w:val="left"/>
              <w:rPr>
                <w:b/>
                <w:b/>
                <w:sz w:val="24"/>
              </w:rPr>
            </w:pPr>
            <w:r>
              <w:rPr>
                <w:b/>
                <w:sz w:val="24"/>
              </w:rPr>
              <w:t>Skills</w:t>
            </w:r>
          </w:p>
        </w:tc>
        <w:tc>
          <w:tcPr>
            <w:tcW w:w="9539" w:type="dxa"/>
            <w:tcBorders/>
            <w:shd w:fill="auto" w:val="clear"/>
          </w:tcPr>
          <w:p>
            <w:pPr>
              <w:pStyle w:val="LONormal"/>
              <w:numPr>
                <w:ilvl w:val="0"/>
                <w:numId w:val="4"/>
              </w:numPr>
              <w:rPr/>
            </w:pPr>
            <w:r>
              <w:rPr>
                <w:rFonts w:ascii="Noto Sans Egyptian Hieroglyphs" w:hAnsi="Noto Sans Egyptian Hieroglyphs"/>
                <w:color w:val="000000"/>
                <w:sz w:val="20"/>
                <w:szCs w:val="20"/>
                <w:lang w:val="en-US"/>
              </w:rPr>
              <w:t>Update / Repush / Upgrade Software Remotely</w:t>
            </w:r>
          </w:p>
        </w:tc>
      </w:tr>
      <w:tr>
        <w:trPr/>
        <w:tc>
          <w:tcPr>
            <w:tcW w:w="1170" w:type="dxa"/>
            <w:tcBorders/>
            <w:shd w:fill="auto" w:val="clear"/>
          </w:tcPr>
          <w:p>
            <w:pPr>
              <w:pStyle w:val="LONormal"/>
              <w:jc w:val="left"/>
              <w:rPr/>
            </w:pPr>
            <w:r>
              <w:rPr/>
            </w:r>
          </w:p>
        </w:tc>
        <w:tc>
          <w:tcPr>
            <w:tcW w:w="9539" w:type="dxa"/>
            <w:tcBorders/>
            <w:shd w:fill="auto" w:val="clear"/>
          </w:tcPr>
          <w:p>
            <w:pPr>
              <w:pStyle w:val="LONormal"/>
              <w:numPr>
                <w:ilvl w:val="0"/>
                <w:numId w:val="4"/>
              </w:numPr>
              <w:rPr/>
            </w:pPr>
            <w:r>
              <w:rPr>
                <w:rFonts w:ascii="Noto Sans Egyptian Hieroglyphs" w:hAnsi="Noto Sans Egyptian Hieroglyphs"/>
                <w:sz w:val="20"/>
                <w:szCs w:val="20"/>
              </w:rPr>
              <w:t xml:space="preserve">Resolve Incident and Work Order tickets / use Ticketing Software </w:t>
            </w:r>
          </w:p>
        </w:tc>
      </w:tr>
      <w:tr>
        <w:trPr/>
        <w:tc>
          <w:tcPr>
            <w:tcW w:w="1170" w:type="dxa"/>
            <w:tcBorders/>
            <w:shd w:fill="auto" w:val="clear"/>
          </w:tcPr>
          <w:p>
            <w:pPr>
              <w:pStyle w:val="LONormal"/>
              <w:jc w:val="left"/>
              <w:rPr/>
            </w:pPr>
            <w:r>
              <w:rPr/>
            </w:r>
          </w:p>
        </w:tc>
        <w:tc>
          <w:tcPr>
            <w:tcW w:w="9539" w:type="dxa"/>
            <w:tcBorders/>
            <w:shd w:fill="auto" w:val="clear"/>
          </w:tcPr>
          <w:p>
            <w:pPr>
              <w:pStyle w:val="LONormal"/>
              <w:numPr>
                <w:ilvl w:val="0"/>
                <w:numId w:val="4"/>
              </w:numPr>
              <w:rPr/>
            </w:pPr>
            <w:r>
              <w:rPr>
                <w:rFonts w:ascii="Noto Sans Egyptian Hieroglyphs" w:hAnsi="Noto Sans Egyptian Hieroglyphs"/>
                <w:sz w:val="20"/>
                <w:szCs w:val="20"/>
              </w:rPr>
              <w:t>Answer inbound Calls and Remote Assist. Low Call Times.</w:t>
            </w:r>
          </w:p>
        </w:tc>
      </w:tr>
      <w:tr>
        <w:trPr/>
        <w:tc>
          <w:tcPr>
            <w:tcW w:w="1170" w:type="dxa"/>
            <w:tcBorders/>
            <w:shd w:fill="auto" w:val="clear"/>
          </w:tcPr>
          <w:p>
            <w:pPr>
              <w:pStyle w:val="LONormal"/>
              <w:jc w:val="left"/>
              <w:rPr/>
            </w:pPr>
            <w:r>
              <w:rPr/>
            </w:r>
          </w:p>
        </w:tc>
        <w:tc>
          <w:tcPr>
            <w:tcW w:w="9539" w:type="dxa"/>
            <w:tcBorders/>
            <w:shd w:fill="auto" w:val="clear"/>
          </w:tcPr>
          <w:p>
            <w:pPr>
              <w:pStyle w:val="LONormal"/>
              <w:numPr>
                <w:ilvl w:val="0"/>
                <w:numId w:val="4"/>
              </w:numPr>
              <w:rPr/>
            </w:pPr>
            <w:r>
              <w:rPr>
                <w:rFonts w:ascii="Noto Sans Egyptian Hieroglyphs" w:hAnsi="Noto Sans Egyptian Hieroglyphs"/>
                <w:sz w:val="20"/>
                <w:szCs w:val="20"/>
              </w:rPr>
              <w:t>Help with Email, Website access, software functionality</w:t>
            </w:r>
          </w:p>
        </w:tc>
      </w:tr>
      <w:tr>
        <w:trPr>
          <w:trHeight w:val="372" w:hRule="atLeast"/>
        </w:trPr>
        <w:tc>
          <w:tcPr>
            <w:tcW w:w="1170" w:type="dxa"/>
            <w:tcBorders/>
            <w:shd w:fill="auto" w:val="clear"/>
          </w:tcPr>
          <w:p>
            <w:pPr>
              <w:pStyle w:val="LONormal"/>
              <w:jc w:val="left"/>
              <w:rPr/>
            </w:pPr>
            <w:r>
              <w:rPr/>
            </w:r>
          </w:p>
        </w:tc>
        <w:tc>
          <w:tcPr>
            <w:tcW w:w="9539" w:type="dxa"/>
            <w:tcBorders/>
            <w:shd w:fill="auto" w:val="clear"/>
          </w:tcPr>
          <w:p>
            <w:pPr>
              <w:pStyle w:val="LONormal"/>
              <w:numPr>
                <w:ilvl w:val="0"/>
                <w:numId w:val="4"/>
              </w:numPr>
              <w:rPr/>
            </w:pPr>
            <w:r>
              <w:rPr>
                <w:rFonts w:ascii="Noto Sans Egyptian Hieroglyphs" w:hAnsi="Noto Sans Egyptian Hieroglyphs"/>
                <w:sz w:val="20"/>
                <w:szCs w:val="20"/>
              </w:rPr>
              <w:t>Notify of Outages</w:t>
            </w:r>
          </w:p>
        </w:tc>
      </w:tr>
      <w:tr>
        <w:trPr>
          <w:trHeight w:val="450" w:hRule="atLeast"/>
        </w:trPr>
        <w:tc>
          <w:tcPr>
            <w:tcW w:w="1170" w:type="dxa"/>
            <w:tcBorders/>
            <w:shd w:fill="auto" w:val="clear"/>
          </w:tcPr>
          <w:p>
            <w:pPr>
              <w:pStyle w:val="LONormal"/>
              <w:jc w:val="left"/>
              <w:rPr/>
            </w:pPr>
            <w:r>
              <w:rPr/>
            </w:r>
          </w:p>
        </w:tc>
        <w:tc>
          <w:tcPr>
            <w:tcW w:w="9539" w:type="dxa"/>
            <w:tcBorders/>
            <w:shd w:fill="auto" w:val="clear"/>
          </w:tcPr>
          <w:p>
            <w:pPr>
              <w:pStyle w:val="LONormal"/>
              <w:numPr>
                <w:ilvl w:val="0"/>
                <w:numId w:val="4"/>
              </w:numPr>
              <w:rPr/>
            </w:pPr>
            <w:r>
              <w:rPr>
                <w:rFonts w:ascii="Noto Sans Egyptian Hieroglyphs" w:hAnsi="Noto Sans Egyptian Hieroglyphs"/>
                <w:sz w:val="20"/>
                <w:szCs w:val="20"/>
              </w:rPr>
              <w:t>Escalate tickets to Systems, Networking, End User Support</w:t>
            </w:r>
          </w:p>
        </w:tc>
      </w:tr>
      <w:tr>
        <w:trPr/>
        <w:tc>
          <w:tcPr>
            <w:tcW w:w="1170" w:type="dxa"/>
            <w:tcBorders/>
            <w:shd w:fill="auto" w:val="clear"/>
          </w:tcPr>
          <w:p>
            <w:pPr>
              <w:pStyle w:val="LONormal"/>
              <w:jc w:val="left"/>
              <w:rPr>
                <w:rFonts w:ascii="Liberation Serif" w:hAnsi="Liberation Serif" w:eastAsia="DejaVu Sans" w:cs="DejaVu Sans"/>
                <w:color w:val="000000"/>
                <w:sz w:val="24"/>
                <w:szCs w:val="24"/>
                <w:lang w:val="en-US" w:eastAsia="en-US" w:bidi="en-US"/>
              </w:rPr>
            </w:pPr>
            <w:r>
              <w:rPr>
                <w:rFonts w:eastAsia="DejaVu Sans" w:cs="DejaVu Sans"/>
                <w:color w:val="000000"/>
                <w:sz w:val="24"/>
                <w:szCs w:val="24"/>
                <w:lang w:val="en-US" w:eastAsia="en-US" w:bidi="en-US"/>
              </w:rPr>
            </w:r>
          </w:p>
        </w:tc>
        <w:tc>
          <w:tcPr>
            <w:tcW w:w="9539" w:type="dxa"/>
            <w:tcBorders/>
            <w:shd w:fill="auto" w:val="clear"/>
          </w:tcPr>
          <w:p>
            <w:pPr>
              <w:pStyle w:val="LONormal"/>
              <w:rPr>
                <w:rFonts w:ascii="Noto Sans Egyptian Hieroglyphs" w:hAnsi="Noto Sans Egyptian Hieroglyphs"/>
                <w:sz w:val="20"/>
                <w:szCs w:val="20"/>
              </w:rPr>
            </w:pPr>
            <w:r>
              <w:rPr/>
            </w:r>
          </w:p>
        </w:tc>
      </w:tr>
      <w:tr>
        <w:trPr/>
        <w:tc>
          <w:tcPr>
            <w:tcW w:w="1170" w:type="dxa"/>
            <w:tcBorders/>
            <w:shd w:fill="auto" w:val="clear"/>
          </w:tcPr>
          <w:p>
            <w:pPr>
              <w:pStyle w:val="LONormal"/>
              <w:jc w:val="left"/>
              <w:rPr/>
            </w:pPr>
            <w:r>
              <w:rPr>
                <w:b/>
              </w:rPr>
              <w:t>Education</w:t>
            </w:r>
          </w:p>
        </w:tc>
        <w:tc>
          <w:tcPr>
            <w:tcW w:w="9539" w:type="dxa"/>
            <w:tcBorders/>
            <w:shd w:fill="auto" w:val="clear"/>
          </w:tcPr>
          <w:p>
            <w:pPr>
              <w:pStyle w:val="LONormal"/>
              <w:jc w:val="left"/>
              <w:rPr/>
            </w:pPr>
            <w:r>
              <w:rPr>
                <w:rFonts w:eastAsia="DejaVu Sans" w:cs="DejaVu Sans" w:ascii="Noto Sans Egyptian Hieroglyphs" w:hAnsi="Noto Sans Egyptian Hieroglyphs"/>
                <w:b/>
                <w:bCs/>
                <w:color w:val="000000"/>
                <w:sz w:val="20"/>
                <w:szCs w:val="20"/>
                <w:lang w:val="en-US" w:eastAsia="en-US" w:bidi="en-US"/>
              </w:rPr>
              <w:t>Certified:</w:t>
            </w:r>
            <w:r>
              <w:rPr>
                <w:rFonts w:eastAsia="DejaVu Sans" w:cs="DejaVu Sans" w:ascii="Noto Sans Egyptian Hieroglyphs" w:hAnsi="Noto Sans Egyptian Hieroglyphs"/>
                <w:color w:val="000000"/>
                <w:sz w:val="20"/>
                <w:szCs w:val="20"/>
                <w:lang w:val="en-US" w:eastAsia="en-US" w:bidi="en-US"/>
              </w:rPr>
              <w:t xml:space="preserve"> in A+ CE, Network+ CE, Security+ CE, Storage+ (Lifetime), MTA/MCP Server Administration Fundamentals, VMWare Vsphere: Skills For Operators</w:t>
            </w:r>
          </w:p>
        </w:tc>
      </w:tr>
      <w:tr>
        <w:trPr>
          <w:trHeight w:val="366" w:hRule="atLeast"/>
        </w:trPr>
        <w:tc>
          <w:tcPr>
            <w:tcW w:w="1170" w:type="dxa"/>
            <w:tcBorders/>
            <w:shd w:fill="auto" w:val="clear"/>
          </w:tcPr>
          <w:p>
            <w:pPr>
              <w:pStyle w:val="LONormal"/>
              <w:jc w:val="left"/>
              <w:rPr/>
            </w:pPr>
            <w:r>
              <w:rPr/>
            </w:r>
          </w:p>
        </w:tc>
        <w:tc>
          <w:tcPr>
            <w:tcW w:w="9539" w:type="dxa"/>
            <w:tcBorders/>
            <w:shd w:fill="auto" w:val="clear"/>
          </w:tcPr>
          <w:p>
            <w:pPr>
              <w:pStyle w:val="LONormal"/>
              <w:jc w:val="left"/>
              <w:rPr/>
            </w:pPr>
            <w:r>
              <w:rPr>
                <w:rFonts w:eastAsia="DejaVu Sans" w:cs="DejaVu Sans" w:ascii="Noto Sans Egyptian Hieroglyphs" w:hAnsi="Noto Sans Egyptian Hieroglyphs"/>
                <w:b/>
                <w:bCs/>
                <w:color w:val="000000"/>
                <w:sz w:val="20"/>
                <w:szCs w:val="20"/>
                <w:lang w:val="en-US" w:eastAsia="en-US" w:bidi="en-US"/>
              </w:rPr>
              <w:t>College:</w:t>
            </w:r>
            <w:r>
              <w:rPr>
                <w:rFonts w:eastAsia="DejaVu Sans" w:cs="DejaVu Sans" w:ascii="Noto Sans Egyptian Hieroglyphs" w:hAnsi="Noto Sans Egyptian Hieroglyphs"/>
                <w:color w:val="000000"/>
                <w:sz w:val="20"/>
                <w:szCs w:val="20"/>
                <w:lang w:val="en-US" w:eastAsia="en-US" w:bidi="en-US"/>
              </w:rPr>
              <w:t xml:space="preserve"> Associate In Arts degree in </w:t>
            </w:r>
            <w:r>
              <w:rPr>
                <w:rFonts w:eastAsia="DejaVu Sans" w:cs="DejaVu Sans" w:ascii="Noto Sans Egyptian Hieroglyphs" w:hAnsi="Noto Sans Egyptian Hieroglyphs"/>
                <w:b/>
                <w:bCs/>
                <w:color w:val="000000"/>
                <w:sz w:val="20"/>
                <w:szCs w:val="20"/>
                <w:lang w:val="en-US" w:eastAsia="en-US" w:bidi="en-US"/>
              </w:rPr>
              <w:t>Computer Science</w:t>
            </w:r>
          </w:p>
          <w:p>
            <w:pPr>
              <w:pStyle w:val="LONormal"/>
              <w:jc w:val="left"/>
              <w:rPr/>
            </w:pPr>
            <w:r>
              <w:rPr>
                <w:rFonts w:eastAsia="DejaVu Sans" w:cs="DejaVu Sans" w:ascii="Noto Sans Egyptian Hieroglyphs" w:hAnsi="Noto Sans Egyptian Hieroglyphs"/>
                <w:b/>
                <w:bCs/>
                <w:color w:val="000000"/>
                <w:sz w:val="20"/>
                <w:szCs w:val="20"/>
                <w:lang w:val="en-US" w:eastAsia="en-US" w:bidi="en-US"/>
              </w:rPr>
              <w:t>High School:</w:t>
            </w:r>
            <w:r>
              <w:rPr>
                <w:rFonts w:eastAsia="DejaVu Sans" w:cs="DejaVu Sans" w:ascii="Noto Sans Egyptian Hieroglyphs" w:hAnsi="Noto Sans Egyptian Hieroglyphs"/>
                <w:b w:val="false"/>
                <w:bCs w:val="false"/>
                <w:color w:val="000000"/>
                <w:sz w:val="20"/>
                <w:szCs w:val="20"/>
                <w:lang w:val="en-US" w:eastAsia="en-US" w:bidi="en-US"/>
              </w:rPr>
              <w:t xml:space="preserve"> Diploma</w:t>
            </w:r>
          </w:p>
          <w:p>
            <w:pPr>
              <w:pStyle w:val="LONormal"/>
              <w:jc w:val="left"/>
              <w:rPr/>
            </w:pPr>
            <w:r>
              <w:rPr>
                <w:rFonts w:eastAsia="DejaVu Sans" w:cs="DejaVu Sans" w:ascii="Noto Sans Egyptian Hieroglyphs" w:hAnsi="Noto Sans Egyptian Hieroglyphs"/>
                <w:b/>
                <w:bCs/>
                <w:color w:val="000000"/>
                <w:sz w:val="20"/>
                <w:szCs w:val="20"/>
                <w:lang w:val="en-US" w:eastAsia="en-US" w:bidi="en-US"/>
              </w:rPr>
              <w:t xml:space="preserve">Studying: </w:t>
            </w:r>
            <w:r>
              <w:rPr>
                <w:rFonts w:eastAsia="DejaVu Sans" w:cs="DejaVu Sans" w:ascii="Noto Sans Egyptian Hieroglyphs" w:hAnsi="Noto Sans Egyptian Hieroglyphs"/>
                <w:b w:val="false"/>
                <w:bCs w:val="false"/>
                <w:color w:val="000000"/>
                <w:sz w:val="20"/>
                <w:szCs w:val="20"/>
                <w:lang w:val="en-US" w:eastAsia="en-US" w:bidi="en-US"/>
              </w:rPr>
              <w:t xml:space="preserve">Active Directory, ITIL 2011, Exchange, Azure, VMWare vSphere 6.0 Ultimate Bootcamp, Red Hat 7, </w:t>
            </w:r>
            <w:r>
              <w:rPr>
                <w:rFonts w:eastAsia="DejaVu Sans" w:cs="DejaVu Sans" w:ascii="Noto Sans Egyptian Hieroglyphs" w:hAnsi="Noto Sans Egyptian Hieroglyphs"/>
                <w:b w:val="false"/>
                <w:bCs w:val="false"/>
                <w:color w:val="000000"/>
                <w:sz w:val="20"/>
                <w:szCs w:val="20"/>
                <w:lang w:val="en-US" w:eastAsia="en-US" w:bidi="en-US"/>
              </w:rPr>
              <w:t>CISSP</w:t>
            </w:r>
          </w:p>
        </w:tc>
      </w:tr>
    </w:tbl>
    <w:p>
      <w:pPr>
        <w:pStyle w:val="LONormal"/>
        <w:bidi w:val="0"/>
        <w:jc w:val="left"/>
        <w:rPr>
          <w:b/>
          <w:b/>
          <w:sz w:val="24"/>
        </w:rPr>
      </w:pPr>
      <w:r>
        <w:rPr>
          <w:b/>
          <w:sz w:val="24"/>
        </w:rPr>
        <w:t>Work History</w:t>
      </w:r>
    </w:p>
    <w:p>
      <w:pPr>
        <w:pStyle w:val="LONormal"/>
        <w:bidi w:val="0"/>
        <w:jc w:val="left"/>
        <w:rPr/>
      </w:pPr>
      <w:r>
        <w:rPr>
          <w:b/>
          <w:bCs/>
          <w:i/>
          <w:iCs/>
          <w:sz w:val="24"/>
          <w:u w:val="single"/>
        </w:rPr>
        <w:t>February 2015 to Present</w:t>
      </w:r>
      <w:r>
        <w:rPr>
          <w:b/>
          <w:bCs/>
          <w:i/>
          <w:iCs/>
          <w:sz w:val="24"/>
        </w:rPr>
        <w:t>:</w:t>
      </w:r>
      <w:r>
        <w:rPr>
          <w:b w:val="false"/>
          <w:sz w:val="24"/>
        </w:rPr>
        <w:t xml:space="preserve"> </w:t>
      </w:r>
      <w:r>
        <w:rPr>
          <w:rFonts w:eastAsia="DejaVu Sans" w:cs="DejaVu Sans" w:ascii="Noto Sans Egyptian Hieroglyphs" w:hAnsi="Noto Sans Egyptian Hieroglyphs"/>
          <w:b w:val="false"/>
          <w:i/>
          <w:iCs/>
          <w:color w:val="000000"/>
          <w:sz w:val="20"/>
          <w:szCs w:val="20"/>
          <w:lang w:val="en-US" w:eastAsia="en-US" w:bidi="en-US"/>
        </w:rPr>
        <w:t xml:space="preserve">Epsilon, Inc. contract with AT&amp;T </w:t>
      </w:r>
      <w:r>
        <w:rPr>
          <w:rFonts w:eastAsia="DejaVu Sans" w:cs="DejaVu Sans" w:ascii="Noto Sans Egyptian Hieroglyphs" w:hAnsi="Noto Sans Egyptian Hieroglyphs"/>
          <w:b/>
          <w:bCs/>
          <w:i/>
          <w:iCs/>
          <w:color w:val="000000"/>
          <w:sz w:val="20"/>
          <w:szCs w:val="20"/>
          <w:lang w:val="en-US" w:eastAsia="en-US" w:bidi="en-US"/>
        </w:rPr>
        <w:t>I</w:t>
      </w:r>
      <w:r>
        <w:rPr>
          <w:rFonts w:eastAsia="DejaVu Sans" w:cs="DejaVu Sans" w:ascii="Noto Sans Egyptian Hieroglyphs" w:hAnsi="Noto Sans Egyptian Hieroglyphs"/>
          <w:b/>
          <w:bCs/>
          <w:i/>
          <w:iCs/>
          <w:color w:val="000000"/>
          <w:sz w:val="20"/>
          <w:szCs w:val="20"/>
          <w:lang w:val="en-US" w:eastAsia="en-US" w:bidi="en-US"/>
        </w:rPr>
        <w:t>T Help - NOC</w:t>
      </w:r>
    </w:p>
    <w:p>
      <w:pPr>
        <w:pStyle w:val="LONormal"/>
        <w:numPr>
          <w:ilvl w:val="0"/>
          <w:numId w:val="2"/>
        </w:numPr>
        <w:bidi w:val="0"/>
        <w:spacing w:before="0" w:after="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Worked mainly in Triage with AD team, Exchange Team, DBA Team, Network Team, Storage Backup Team, Vi monitoring team, Application Management Team</w:t>
      </w:r>
    </w:p>
    <w:p>
      <w:pPr>
        <w:pStyle w:val="LONormal"/>
        <w:numPr>
          <w:ilvl w:val="0"/>
          <w:numId w:val="2"/>
        </w:numPr>
        <w:bidi w:val="0"/>
        <w:spacing w:before="0" w:after="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Server deployments and decommissioning, from receiving Remedy change order to RAID setup, to Windows Server (2008R2 and 2012R2) image install to racking hardware to cabling to working out networking with networking team to adding to domain to installing softw</w:t>
      </w:r>
      <w:r>
        <w:rPr>
          <w:rFonts w:eastAsia="DejaVu Sans" w:cs="DejaVu Sans" w:ascii="Noto Sans Egyptian Hieroglyphs" w:hAnsi="Noto Sans Egyptian Hieroglyphs"/>
          <w:b w:val="false"/>
          <w:bCs w:val="false"/>
          <w:i w:val="false"/>
          <w:iCs w:val="false"/>
          <w:color w:val="000000"/>
          <w:sz w:val="20"/>
          <w:szCs w:val="20"/>
          <w:lang w:val="en-US" w:eastAsia="en-US" w:bidi="en-US"/>
        </w:rPr>
        <w:t>are</w:t>
      </w:r>
    </w:p>
    <w:p>
      <w:pPr>
        <w:pStyle w:val="LONormal"/>
        <w:numPr>
          <w:ilvl w:val="0"/>
          <w:numId w:val="2"/>
        </w:numPr>
        <w:bidi w:val="0"/>
        <w:spacing w:before="0" w:after="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D</w:t>
      </w:r>
      <w:r>
        <w:rPr>
          <w:rFonts w:eastAsia="DejaVu Sans" w:cs="DejaVu Sans" w:ascii="Noto Sans Egyptian Hieroglyphs" w:hAnsi="Noto Sans Egyptian Hieroglyphs"/>
          <w:b w:val="false"/>
          <w:bCs w:val="false"/>
          <w:i w:val="false"/>
          <w:iCs w:val="false"/>
          <w:color w:val="000000"/>
          <w:sz w:val="20"/>
          <w:szCs w:val="20"/>
          <w:lang w:val="en-US" w:eastAsia="en-US" w:bidi="en-US"/>
        </w:rPr>
        <w:t>id some troubleshooting on backups and Vi</w:t>
      </w:r>
    </w:p>
    <w:p>
      <w:pPr>
        <w:pStyle w:val="LONormal"/>
        <w:numPr>
          <w:ilvl w:val="0"/>
          <w:numId w:val="2"/>
        </w:numPr>
        <w:bidi w:val="0"/>
        <w:spacing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Rack inventory and warranty updates in Excel, Sharepoint</w:t>
      </w:r>
    </w:p>
    <w:p>
      <w:pPr>
        <w:pStyle w:val="LONormal"/>
        <w:numPr>
          <w:ilvl w:val="0"/>
          <w:numId w:val="2"/>
        </w:numPr>
        <w:bidi w:val="0"/>
        <w:spacing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TCP/IP, HP, Dell, Netapp, Symantec, Brocade, VMware</w:t>
      </w:r>
    </w:p>
    <w:p>
      <w:pPr>
        <w:pStyle w:val="LONormal"/>
        <w:numPr>
          <w:ilvl w:val="0"/>
          <w:numId w:val="2"/>
        </w:numPr>
        <w:bidi w:val="0"/>
        <w:spacing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power down and power up, fiber and cat cable connection troubleshooting, hardware replace</w:t>
      </w:r>
    </w:p>
    <w:p>
      <w:pPr>
        <w:pStyle w:val="LONormal"/>
        <w:widowControl w:val="false"/>
        <w:numPr>
          <w:ilvl w:val="0"/>
          <w:numId w:val="0"/>
        </w:numPr>
        <w:overflowPunct w:val="true"/>
        <w:bidi w:val="0"/>
        <w:ind w:left="720" w:right="0" w:hanging="720"/>
        <w:jc w:val="left"/>
        <w:rPr/>
      </w:pPr>
      <w:r>
        <w:rPr>
          <w:b/>
          <w:bCs/>
          <w:i/>
          <w:iCs/>
          <w:sz w:val="24"/>
          <w:u w:val="single"/>
        </w:rPr>
        <w:t>August 2014 to February 2015</w:t>
      </w:r>
      <w:r>
        <w:rPr>
          <w:b/>
          <w:bCs/>
          <w:i/>
          <w:iCs/>
          <w:sz w:val="24"/>
        </w:rPr>
        <w:t>:</w:t>
      </w:r>
      <w:r>
        <w:rPr>
          <w:b w:val="false"/>
          <w:bCs w:val="false"/>
          <w:i w:val="false"/>
          <w:iCs w:val="false"/>
          <w:sz w:val="24"/>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 xml:space="preserve">Epsilon, Inc. contract with AT&amp;T </w:t>
      </w:r>
      <w:r>
        <w:rPr>
          <w:rFonts w:eastAsia="DejaVu Sans" w:cs="DejaVu Sans" w:ascii="Noto Sans Egyptian Hieroglyphs" w:hAnsi="Noto Sans Egyptian Hieroglyphs"/>
          <w:b/>
          <w:bCs/>
          <w:i/>
          <w:iCs/>
          <w:color w:val="000000"/>
          <w:sz w:val="20"/>
          <w:szCs w:val="20"/>
          <w:lang w:val="en-US" w:eastAsia="en-US" w:bidi="en-US"/>
        </w:rPr>
        <w:t>Enterprise Service Desk</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Environment/Resources: Cubicle desk with phone, email, Remote Desktop Assistance, Active Directory Users and Computers console, RDC, BMC Remedy for incident tickets, Jabber, Sharepoint knowledge base, Tech Leads</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Customer focused Help Desk for low to high ranking customers experiencing issues with Software Functionality/Updates, Website Access, Network Connectivity, Email issues while Escalating Systems and Network Level tickets to proper departments</w:t>
      </w:r>
    </w:p>
    <w:p>
      <w:pPr>
        <w:pStyle w:val="LONormal"/>
        <w:numPr>
          <w:ilvl w:val="0"/>
          <w:numId w:val="2"/>
        </w:numPr>
        <w:bidi w:val="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Kept up with a call queue with reasonable individual call times, some</w:t>
      </w:r>
      <w:r>
        <w:rPr>
          <w:rFonts w:eastAsia="DejaVu Sans" w:cs="DejaVu Sans" w:ascii="Noto Sans Egyptian Hieroglyphs" w:hAnsi="Noto Sans Egyptian Hieroglyphs"/>
          <w:b w:val="false"/>
          <w:bCs w:val="false"/>
          <w:i w:val="false"/>
          <w:iCs w:val="false"/>
          <w:color w:val="000000"/>
          <w:sz w:val="20"/>
          <w:szCs w:val="20"/>
          <w:lang w:val="en-US" w:eastAsia="en-US" w:bidi="en-US"/>
        </w:rPr>
        <w:t>times through</w:t>
      </w: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 email</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Logged each call in ticketing system</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Followed specific set of rules for Remoting into customer workstations and use of privileged account</w:t>
      </w:r>
    </w:p>
    <w:p>
      <w:pPr>
        <w:pStyle w:val="LONormal"/>
        <w:numPr>
          <w:ilvl w:val="0"/>
          <w:numId w:val="2"/>
        </w:numPr>
        <w:bidi w:val="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Followed internal knowledge base, discuss with Tech Leads, </w:t>
      </w:r>
      <w:r>
        <w:rPr>
          <w:rFonts w:eastAsia="DejaVu Sans" w:cs="DejaVu Sans" w:ascii="Noto Sans Egyptian Hieroglyphs" w:hAnsi="Noto Sans Egyptian Hieroglyphs"/>
          <w:b w:val="false"/>
          <w:bCs w:val="false"/>
          <w:i w:val="false"/>
          <w:iCs w:val="false"/>
          <w:color w:val="000000"/>
          <w:sz w:val="20"/>
          <w:szCs w:val="20"/>
          <w:lang w:val="en-US" w:eastAsia="en-US" w:bidi="en-US"/>
        </w:rPr>
        <w:t>kept shorthand notes from knowledge base to speed call times</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Software Install, Re-push, Update, Remove, Configure, Verify functionality with Customer</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Remote wipe and password reset of remote phones</w:t>
      </w:r>
    </w:p>
    <w:p>
      <w:pPr>
        <w:pStyle w:val="LONormal"/>
        <w:numPr>
          <w:ilvl w:val="0"/>
          <w:numId w:val="2"/>
        </w:numPr>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Remapped printers</w:t>
      </w:r>
    </w:p>
    <w:p>
      <w:pPr>
        <w:pStyle w:val="LONormal"/>
        <w:bidi w:val="0"/>
        <w:jc w:val="left"/>
        <w:rPr/>
      </w:pPr>
      <w:r>
        <w:rPr>
          <w:b/>
          <w:bCs/>
          <w:i/>
          <w:iCs/>
          <w:sz w:val="24"/>
          <w:u w:val="single"/>
        </w:rPr>
        <w:t>September 2013 to August 2014</w:t>
      </w:r>
      <w:r>
        <w:rPr>
          <w:b/>
          <w:bCs/>
          <w:i/>
          <w:iCs/>
          <w:sz w:val="24"/>
        </w:rPr>
        <w:t>:</w:t>
      </w:r>
      <w:r>
        <w:rPr>
          <w:b w:val="false"/>
          <w:sz w:val="24"/>
        </w:rPr>
        <w:t xml:space="preserve"> </w:t>
      </w:r>
      <w:r>
        <w:rPr>
          <w:rFonts w:eastAsia="DejaVu Sans" w:cs="DejaVu Sans" w:ascii="Noto Sans Egyptian Hieroglyphs" w:hAnsi="Noto Sans Egyptian Hieroglyphs"/>
          <w:b w:val="false"/>
          <w:i/>
          <w:iCs/>
          <w:color w:val="000000"/>
          <w:sz w:val="20"/>
          <w:szCs w:val="20"/>
          <w:lang w:val="en-US" w:eastAsia="en-US" w:bidi="en-US"/>
        </w:rPr>
        <w:t xml:space="preserve">Apex Systems, Inc. contract with HP </w:t>
      </w:r>
      <w:r>
        <w:rPr>
          <w:rFonts w:eastAsia="DejaVu Sans" w:cs="DejaVu Sans" w:ascii="Noto Sans Egyptian Hieroglyphs" w:hAnsi="Noto Sans Egyptian Hieroglyphs"/>
          <w:b/>
          <w:bCs/>
          <w:i w:val="false"/>
          <w:iCs w:val="false"/>
          <w:color w:val="000000"/>
          <w:sz w:val="20"/>
          <w:szCs w:val="20"/>
          <w:lang w:val="en-US" w:eastAsia="en-US" w:bidi="en-US"/>
        </w:rPr>
        <w:t>Desktop Support</w:t>
      </w:r>
    </w:p>
    <w:p>
      <w:pPr>
        <w:pStyle w:val="TextBody"/>
        <w:numPr>
          <w:ilvl w:val="0"/>
          <w:numId w:val="1"/>
        </w:numPr>
        <w:bidi w:val="0"/>
        <w:spacing w:lineRule="auto" w:line="288" w:before="0" w:after="0"/>
        <w:jc w:val="left"/>
        <w:rPr>
          <w:rFonts w:ascii="Gentium Basic" w:hAnsi="Gentium Basic"/>
          <w:b w:val="false"/>
          <w:b w:val="false"/>
          <w:sz w:val="20"/>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Country-wide large-scale XP-7 seat refresh and data migration and next-day follow-up</w:t>
      </w:r>
    </w:p>
    <w:p>
      <w:pPr>
        <w:pStyle w:val="TextBody"/>
        <w:numPr>
          <w:ilvl w:val="0"/>
          <w:numId w:val="1"/>
        </w:numPr>
        <w:bidi w:val="0"/>
        <w:spacing w:lineRule="auto" w:line="288" w:before="0" w:after="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Follow-up could lead to general software configurations/fixes such as  rebuilding Outlook user profiles and helping customers find PST files, rebuilding Windows user profiles, forcing software updates, getting customer connected on the help desk phone, covering variances from the day before, Troubleshooting network connections</w:t>
      </w:r>
    </w:p>
    <w:p>
      <w:pPr>
        <w:pStyle w:val="TextBody"/>
        <w:bidi w:val="0"/>
        <w:spacing w:lineRule="auto" w:line="288" w:before="0" w:after="0"/>
        <w:jc w:val="left"/>
        <w:rPr/>
      </w:pPr>
      <w:r>
        <w:rPr>
          <w:rFonts w:eastAsia="DejaVu Sans" w:cs="DejaVu Sans"/>
          <w:b/>
          <w:bCs/>
          <w:i/>
          <w:iCs/>
          <w:color w:val="000000"/>
          <w:sz w:val="24"/>
          <w:szCs w:val="24"/>
          <w:u w:val="single"/>
          <w:lang w:val="en-US" w:eastAsia="en-US" w:bidi="en-US"/>
        </w:rPr>
        <w:t>October 2012 to September 2013:</w:t>
      </w:r>
      <w:r>
        <w:rPr>
          <w:rFonts w:eastAsia="DejaVu Sans" w:cs="DejaVu Sans"/>
          <w:b/>
          <w:bCs/>
          <w:i/>
          <w:iCs/>
          <w:color w:val="000000"/>
          <w:sz w:val="24"/>
          <w:szCs w:val="24"/>
          <w:u w:val="none"/>
          <w:lang w:val="en-US" w:eastAsia="en-US" w:bidi="en-US"/>
        </w:rPr>
        <w:t xml:space="preserve"> </w:t>
      </w:r>
      <w:r>
        <w:rPr>
          <w:rFonts w:eastAsia="DejaVu Sans" w:cs="DejaVu Sans" w:ascii="Noto Sans Egyptian Hieroglyphs" w:hAnsi="Noto Sans Egyptian Hieroglyphs"/>
          <w:b w:val="false"/>
          <w:bCs w:val="false"/>
          <w:i/>
          <w:iCs/>
          <w:color w:val="000000"/>
          <w:sz w:val="20"/>
          <w:szCs w:val="20"/>
          <w:u w:val="none"/>
          <w:lang w:val="en-US" w:eastAsia="en-US" w:bidi="en-US"/>
        </w:rPr>
        <w:t xml:space="preserve">The Experts, Inc. contract with HP  </w:t>
      </w:r>
      <w:r>
        <w:rPr>
          <w:rFonts w:eastAsia="DejaVu Sans" w:cs="DejaVu Sans" w:ascii="Noto Sans Egyptian Hieroglyphs" w:hAnsi="Noto Sans Egyptian Hieroglyphs"/>
          <w:b/>
          <w:bCs/>
          <w:i w:val="false"/>
          <w:iCs w:val="false"/>
          <w:color w:val="000000"/>
          <w:sz w:val="20"/>
          <w:szCs w:val="20"/>
          <w:u w:val="none"/>
          <w:lang w:val="en-US" w:eastAsia="en-US" w:bidi="en-US"/>
        </w:rPr>
        <w:t>Deployment Tech</w:t>
      </w:r>
      <w:r>
        <w:rPr>
          <w:rFonts w:eastAsia="DejaVu Sans" w:cs="DejaVu Sans" w:ascii="Noto Sans Egyptian Hieroglyphs" w:hAnsi="Noto Sans Egyptian Hieroglyphs"/>
          <w:b/>
          <w:bCs/>
          <w:i/>
          <w:iCs/>
          <w:color w:val="000000"/>
          <w:sz w:val="20"/>
          <w:szCs w:val="20"/>
          <w:u w:val="none"/>
          <w:lang w:val="en-US" w:eastAsia="en-US" w:bidi="en-US"/>
        </w:rPr>
        <w:t xml:space="preserve"> (</w:t>
      </w:r>
      <w:r>
        <w:rPr>
          <w:rFonts w:eastAsia="DejaVu Sans" w:cs="DejaVu Sans" w:ascii="Noto Sans Egyptian Hieroglyphs" w:hAnsi="Noto Sans Egyptian Hieroglyphs"/>
          <w:b w:val="false"/>
          <w:bCs w:val="false"/>
          <w:i/>
          <w:iCs/>
          <w:color w:val="000000"/>
          <w:sz w:val="20"/>
          <w:szCs w:val="20"/>
          <w:u w:val="none"/>
          <w:lang w:val="en-US" w:eastAsia="en-US" w:bidi="en-US"/>
        </w:rPr>
        <w:t>same position as above, different contract</w:t>
      </w:r>
      <w:r>
        <w:rPr>
          <w:rFonts w:eastAsia="DejaVu Sans" w:cs="DejaVu Sans" w:ascii="Noto Sans Egyptian Hieroglyphs" w:hAnsi="Noto Sans Egyptian Hieroglyphs"/>
          <w:b/>
          <w:bCs/>
          <w:i/>
          <w:iCs/>
          <w:color w:val="000000"/>
          <w:sz w:val="20"/>
          <w:szCs w:val="20"/>
          <w:u w:val="none"/>
          <w:lang w:val="en-US" w:eastAsia="en-US" w:bidi="en-US"/>
        </w:rPr>
        <w:t>)</w:t>
      </w:r>
    </w:p>
    <w:tbl>
      <w:tblPr>
        <w:tblW w:w="10980" w:type="dxa"/>
        <w:jc w:val="left"/>
        <w:tblInd w:w="0" w:type="dxa"/>
        <w:tblBorders/>
        <w:tblCellMar>
          <w:top w:w="0" w:type="dxa"/>
          <w:left w:w="0" w:type="dxa"/>
          <w:bottom w:w="0" w:type="dxa"/>
          <w:right w:w="0" w:type="dxa"/>
        </w:tblCellMar>
      </w:tblPr>
      <w:tblGrid>
        <w:gridCol w:w="10980"/>
      </w:tblGrid>
      <w:tr>
        <w:trPr/>
        <w:tc>
          <w:tcPr>
            <w:tcW w:w="10980" w:type="dxa"/>
            <w:tcBorders/>
            <w:shd w:fill="auto" w:val="clear"/>
          </w:tcPr>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July 2012 to October 2012</w:t>
            </w:r>
            <w:r>
              <w:rPr>
                <w:rFonts w:eastAsia="DejaVu Sans" w:cs="DejaVu Sans" w:ascii="Noto Sans Egyptian Hieroglyphs" w:hAnsi="Noto Sans Egyptian Hieroglyphs"/>
                <w:b/>
                <w:bCs/>
                <w:i/>
                <w:iCs/>
                <w:color w:val="000000"/>
                <w:sz w:val="20"/>
                <w:szCs w:val="20"/>
                <w:lang w:val="en-US" w:eastAsia="en-US" w:bidi="en-US"/>
              </w:rPr>
              <w:t>:</w:t>
            </w:r>
            <w:r>
              <w:rPr>
                <w:rFonts w:eastAsia="DejaVu Sans" w:cs="DejaVu Sans" w:ascii="Noto Sans Egyptian Hieroglyphs" w:hAnsi="Noto Sans Egyptian Hieroglyphs"/>
                <w:b w:val="false"/>
                <w:color w:val="000000"/>
                <w:sz w:val="20"/>
                <w:szCs w:val="20"/>
                <w:lang w:val="en-US" w:eastAsia="en-US" w:bidi="en-US"/>
              </w:rPr>
              <w:t xml:space="preserve"> </w:t>
            </w:r>
            <w:r>
              <w:rPr>
                <w:rFonts w:eastAsia="DejaVu Sans" w:cs="DejaVu Sans" w:ascii="Noto Sans Egyptian Hieroglyphs" w:hAnsi="Noto Sans Egyptian Hieroglyphs"/>
                <w:b w:val="false"/>
                <w:bCs w:val="false"/>
                <w:i w:val="false"/>
                <w:iCs w:val="false"/>
                <w:color w:val="000000"/>
                <w:sz w:val="20"/>
                <w:szCs w:val="20"/>
                <w:lang w:val="en-US" w:eastAsia="en-US" w:bidi="en-US"/>
              </w:rPr>
              <w:t>Abbtech Professional Resources contract Computer Tech</w:t>
            </w:r>
          </w:p>
          <w:p>
            <w:pPr>
              <w:pStyle w:val="TextBody"/>
              <w:numPr>
                <w:ilvl w:val="0"/>
                <w:numId w:val="1"/>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Worked in an IT department in a hospital to complete refresh of computers and monitors for the hospital staff</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March 2011  to July 2012</w:t>
            </w:r>
            <w:r>
              <w:rPr>
                <w:rFonts w:eastAsia="DejaVu Sans" w:cs="DejaVu Sans" w:ascii="Noto Sans Egyptian Hieroglyphs" w:hAnsi="Noto Sans Egyptian Hieroglyphs"/>
                <w:b/>
                <w:bCs/>
                <w:i/>
                <w:iCs/>
                <w:color w:val="000000"/>
                <w:sz w:val="20"/>
                <w:szCs w:val="20"/>
                <w:lang w:val="en-US" w:eastAsia="en-US" w:bidi="en-US"/>
              </w:rPr>
              <w:t>:</w:t>
            </w:r>
            <w:r>
              <w:rPr>
                <w:rFonts w:eastAsia="DejaVu Sans" w:cs="DejaVu Sans" w:ascii="Noto Sans Egyptian Hieroglyphs" w:hAnsi="Noto Sans Egyptian Hieroglyphs"/>
                <w:b/>
                <w:b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 xml:space="preserve">Barrister Global Services Network 1099 On-Call </w:t>
            </w:r>
            <w:r>
              <w:rPr>
                <w:rFonts w:eastAsia="DejaVu Sans" w:cs="DejaVu Sans" w:ascii="Noto Sans Egyptian Hieroglyphs" w:hAnsi="Noto Sans Egyptian Hieroglyphs"/>
                <w:b/>
                <w:bCs/>
                <w:i/>
                <w:iCs/>
                <w:color w:val="000000"/>
                <w:sz w:val="20"/>
                <w:szCs w:val="20"/>
                <w:lang w:val="en-US" w:eastAsia="en-US" w:bidi="en-US"/>
              </w:rPr>
              <w:t>Service Technician</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Break/Fix repairs</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Nexterna Clearview ticketing software. </w:t>
            </w:r>
          </w:p>
          <w:p>
            <w:pPr>
              <w:pStyle w:val="TextBody"/>
              <w:numPr>
                <w:ilvl w:val="1"/>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Uploaded documented Service Order forms.</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Service Manual interpretation</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Repair Examples: laptop keyboards, laptop and desktop hard drives, touchpads, power modules, display screens; Point Of Sale pin-pads and monitors; power supplies, graphics cards, motherboards with tattoo; printer fusers, transfer kits, formatters, dc controllers, rollers and other small components</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bookmarkStart w:id="0" w:name="__DdeLink__157_1540936631"/>
            <w:bookmarkEnd w:id="0"/>
            <w:r>
              <w:rPr>
                <w:rFonts w:eastAsia="DejaVu Sans" w:cs="DejaVu Sans" w:ascii="Noto Sans Egyptian Hieroglyphs" w:hAnsi="Noto Sans Egyptian Hieroglyphs"/>
                <w:b w:val="false"/>
                <w:bCs w:val="false"/>
                <w:i w:val="false"/>
                <w:iCs w:val="false"/>
                <w:color w:val="000000"/>
                <w:sz w:val="20"/>
                <w:szCs w:val="20"/>
                <w:lang w:val="en-US" w:eastAsia="en-US" w:bidi="en-US"/>
              </w:rPr>
              <w:t>Brands Repaired: HP, Lexmark, Hypercom, Dell, IBM, Samsung, Averatec, Estee, Brother</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February</w:t>
            </w:r>
            <w:bookmarkStart w:id="1" w:name="__DdeLink__282_740284539"/>
            <w:r>
              <w:rPr>
                <w:rFonts w:eastAsia="DejaVu Sans" w:cs="DejaVu Sans" w:ascii="Noto Sans Egyptian Hieroglyphs" w:hAnsi="Noto Sans Egyptian Hieroglyphs"/>
                <w:b/>
                <w:bCs/>
                <w:i/>
                <w:iCs/>
                <w:color w:val="000000"/>
                <w:sz w:val="20"/>
                <w:szCs w:val="20"/>
                <w:u w:val="single"/>
                <w:lang w:val="en-US" w:eastAsia="en-US" w:bidi="en-US"/>
              </w:rPr>
              <w:t xml:space="preserve"> 2012  to March 2012 and</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November 2011 to December 2011</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Newagesys, Inc.</w:t>
            </w:r>
            <w:bookmarkEnd w:id="1"/>
            <w:r>
              <w:rPr>
                <w:rFonts w:eastAsia="DejaVu Sans" w:cs="DejaVu Sans" w:ascii="Noto Sans Egyptian Hieroglyphs" w:hAnsi="Noto Sans Egyptian Hieroglyphs"/>
                <w:b w:val="false"/>
                <w:bCs w:val="false"/>
                <w:i/>
                <w:iCs/>
                <w:color w:val="000000"/>
                <w:sz w:val="20"/>
                <w:szCs w:val="20"/>
                <w:lang w:val="en-US" w:eastAsia="en-US" w:bidi="en-US"/>
              </w:rPr>
              <w:t xml:space="preserve"> contract with Pfizer Pharmaceuticals</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bCs/>
                <w:i w:val="false"/>
                <w:iCs w:val="false"/>
                <w:color w:val="000000"/>
                <w:sz w:val="20"/>
                <w:szCs w:val="20"/>
                <w:lang w:val="en-US" w:eastAsia="en-US" w:bidi="en-US"/>
              </w:rPr>
              <w:t>General Support (Linux, Windows, Java)</w:t>
            </w:r>
          </w:p>
          <w:p>
            <w:pPr>
              <w:pStyle w:val="TextBody"/>
              <w:numPr>
                <w:ilvl w:val="0"/>
                <w:numId w:val="1"/>
              </w:numPr>
              <w:bidi w:val="0"/>
              <w:spacing w:lineRule="auto" w:line="288" w:before="0" w:after="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Worked in a back-office IT department performing Desktop Refresh as well as some rebuilding of servers </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August 2011 to September 2011</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Insight Global, Inc.</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contract with Genentech biotech corporation</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bCs/>
                <w:i w:val="false"/>
                <w:iCs w:val="false"/>
                <w:color w:val="000000"/>
                <w:sz w:val="20"/>
                <w:szCs w:val="20"/>
                <w:lang w:val="en-US" w:eastAsia="en-US" w:bidi="en-US"/>
              </w:rPr>
              <w:t>Desktop Support</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Project of Removing decommissioned equipment from a no-longer-used building</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Involved clean room (Chemical environment), following the lead of Company staff’s instruction, heavy lifting and moving, precise placing of tags on decomm’ed equipment</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March 2011</w:t>
            </w:r>
            <w:bookmarkStart w:id="2" w:name="__DdeLink__282_740284539111"/>
            <w:r>
              <w:rPr>
                <w:rFonts w:eastAsia="DejaVu Sans" w:cs="DejaVu Sans" w:ascii="Noto Sans Egyptian Hieroglyphs" w:hAnsi="Noto Sans Egyptian Hieroglyphs"/>
                <w:b/>
                <w:bCs/>
                <w:i/>
                <w:iCs/>
                <w:color w:val="000000"/>
                <w:sz w:val="20"/>
                <w:szCs w:val="20"/>
                <w:u w:val="single"/>
                <w:lang w:val="en-US" w:eastAsia="en-US" w:bidi="en-US"/>
              </w:rPr>
              <w:t xml:space="preserve">  to June 2011</w:t>
            </w:r>
            <w:r>
              <w:rPr>
                <w:rFonts w:eastAsia="DejaVu Sans" w:cs="DejaVu Sans" w:ascii="Noto Sans Egyptian Hieroglyphs" w:hAnsi="Noto Sans Egyptian Hieroglyphs"/>
                <w:b/>
                <w:bCs/>
                <w:i/>
                <w:iCs/>
                <w:color w:val="000000"/>
                <w:sz w:val="20"/>
                <w:szCs w:val="20"/>
                <w:lang w:val="en-US" w:eastAsia="en-US" w:bidi="en-US"/>
              </w:rPr>
              <w:t xml:space="preserve">: </w:t>
            </w:r>
            <w:bookmarkEnd w:id="2"/>
            <w:r>
              <w:rPr>
                <w:rFonts w:eastAsia="DejaVu Sans" w:cs="DejaVu Sans" w:ascii="Noto Sans Egyptian Hieroglyphs" w:hAnsi="Noto Sans Egyptian Hieroglyphs"/>
                <w:b w:val="false"/>
                <w:bCs w:val="false"/>
                <w:i/>
                <w:iCs/>
                <w:color w:val="000000"/>
                <w:sz w:val="20"/>
                <w:szCs w:val="20"/>
                <w:lang w:val="en-US" w:eastAsia="en-US" w:bidi="en-US"/>
              </w:rPr>
              <w:t>Scentsa Media Networks</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1099 contract</w:t>
            </w:r>
            <w:r>
              <w:rPr>
                <w:rFonts w:eastAsia="DejaVu Sans" w:cs="DejaVu Sans" w:ascii="Noto Sans Egyptian Hieroglyphs" w:hAnsi="Noto Sans Egyptian Hieroglyphs"/>
                <w:b/>
                <w:bCs/>
                <w:i/>
                <w:iCs/>
                <w:color w:val="000000"/>
                <w:sz w:val="20"/>
                <w:szCs w:val="20"/>
                <w:lang w:val="en-US" w:eastAsia="en-US" w:bidi="en-US"/>
              </w:rPr>
              <w:t xml:space="preserve"> Tech Support</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Deployment of Digital Signage to about 400 customers (Barnes and Noble Bookstore Managers)</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Primary contact with Store Managers by phone for network connection readiness. Communicated also with IT Departments when necessary.</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Checked in and Checked out Site Survey and field Install Techs. Performed some troubleshooting by phone in between check in and check out </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Analyzed Floor Plans and Site Survey Photos to determine Install locations</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To help organize call procedures: Created simple HTML/CSS markup pages</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Use of Excel to keep track of tech phone numbers and look up Shipping tracking information</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Warehouse packaging and mailing</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Some testing of wireless cards and media players</w:t>
            </w:r>
          </w:p>
          <w:p>
            <w:pPr>
              <w:pStyle w:val="TextBody"/>
              <w:numPr>
                <w:ilvl w:val="0"/>
                <w:numId w:val="3"/>
              </w:numPr>
              <w:bidi w:val="0"/>
              <w:spacing w:lineRule="auto" w:line="288" w:before="0" w:after="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Technologies used: Salesforce CRM, Rhombus, Dropbox, Windows 7, Outlook/Gmail</w:t>
            </w:r>
          </w:p>
        </w:tc>
      </w:tr>
      <w:tr>
        <w:trPr>
          <w:trHeight w:val="86" w:hRule="atLeast"/>
        </w:trPr>
        <w:tc>
          <w:tcPr>
            <w:tcW w:w="10980" w:type="dxa"/>
            <w:tcBorders/>
            <w:shd w:fill="auto" w:val="clear"/>
          </w:tcPr>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October 2009</w:t>
            </w:r>
            <w:bookmarkStart w:id="3" w:name="__DdeLink__282_7402845391"/>
            <w:r>
              <w:rPr>
                <w:rFonts w:eastAsia="DejaVu Sans" w:cs="DejaVu Sans" w:ascii="Noto Sans Egyptian Hieroglyphs" w:hAnsi="Noto Sans Egyptian Hieroglyphs"/>
                <w:b/>
                <w:bCs/>
                <w:i/>
                <w:iCs/>
                <w:color w:val="000000"/>
                <w:sz w:val="20"/>
                <w:szCs w:val="20"/>
                <w:u w:val="single"/>
                <w:lang w:val="en-US" w:eastAsia="en-US" w:bidi="en-US"/>
              </w:rPr>
              <w:t xml:space="preserve">  to March 2010</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Global Resources, Ltd</w:t>
            </w:r>
            <w:r>
              <w:rPr>
                <w:rFonts w:eastAsia="DejaVu Sans" w:cs="DejaVu Sans" w:ascii="Noto Sans Egyptian Hieroglyphs" w:hAnsi="Noto Sans Egyptian Hieroglyphs"/>
                <w:b/>
                <w:bCs/>
                <w:i/>
                <w:iCs/>
                <w:color w:val="000000"/>
                <w:sz w:val="20"/>
                <w:szCs w:val="20"/>
                <w:lang w:val="en-US" w:eastAsia="en-US" w:bidi="en-US"/>
              </w:rPr>
              <w:t>.</w:t>
            </w:r>
            <w:bookmarkEnd w:id="3"/>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On-Call</w:t>
            </w:r>
            <w:r>
              <w:rPr>
                <w:rFonts w:eastAsia="DejaVu Sans" w:cs="DejaVu Sans" w:ascii="Noto Sans Egyptian Hieroglyphs" w:hAnsi="Noto Sans Egyptian Hieroglyphs"/>
                <w:b/>
                <w:bCs/>
                <w:i/>
                <w:iCs/>
                <w:color w:val="000000"/>
                <w:sz w:val="20"/>
                <w:szCs w:val="20"/>
                <w:lang w:val="en-US" w:eastAsia="en-US" w:bidi="en-US"/>
              </w:rPr>
              <w:t xml:space="preserve"> </w:t>
            </w:r>
            <w:r>
              <w:rPr>
                <w:rFonts w:eastAsia="DejaVu Sans" w:cs="DejaVu Sans" w:ascii="Noto Sans Egyptian Hieroglyphs" w:hAnsi="Noto Sans Egyptian Hieroglyphs"/>
                <w:b w:val="false"/>
                <w:bCs w:val="false"/>
                <w:i/>
                <w:iCs/>
                <w:color w:val="000000"/>
                <w:sz w:val="20"/>
                <w:szCs w:val="20"/>
                <w:lang w:val="en-US" w:eastAsia="en-US" w:bidi="en-US"/>
              </w:rPr>
              <w:t xml:space="preserve">contract with Insight Direct USA </w:t>
            </w:r>
            <w:r>
              <w:rPr>
                <w:rFonts w:eastAsia="DejaVu Sans" w:cs="DejaVu Sans" w:ascii="Noto Sans Egyptian Hieroglyphs" w:hAnsi="Noto Sans Egyptian Hieroglyphs"/>
                <w:b/>
                <w:bCs/>
                <w:i/>
                <w:iCs/>
                <w:color w:val="000000"/>
                <w:sz w:val="20"/>
                <w:szCs w:val="20"/>
                <w:lang w:val="en-US" w:eastAsia="en-US" w:bidi="en-US"/>
              </w:rPr>
              <w:t>Support Technician</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Performed 4 tasks On-Call: Site Survey, First Day Audit, Internal USB Refresh, Equipment Replacement</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August 2010</w:t>
            </w:r>
            <w:bookmarkStart w:id="4" w:name="__DdeLink__282_74028453911"/>
            <w:r>
              <w:rPr>
                <w:rFonts w:eastAsia="DejaVu Sans" w:cs="DejaVu Sans" w:ascii="Noto Sans Egyptian Hieroglyphs" w:hAnsi="Noto Sans Egyptian Hieroglyphs"/>
                <w:b/>
                <w:bCs/>
                <w:i/>
                <w:iCs/>
                <w:color w:val="000000"/>
                <w:sz w:val="20"/>
                <w:szCs w:val="20"/>
                <w:u w:val="single"/>
                <w:lang w:val="en-US" w:eastAsia="en-US" w:bidi="en-US"/>
              </w:rPr>
              <w:t xml:space="preserve">  to September 2010</w:t>
            </w:r>
            <w:r>
              <w:rPr>
                <w:rFonts w:eastAsia="DejaVu Sans" w:cs="DejaVu Sans" w:ascii="Noto Sans Egyptian Hieroglyphs" w:hAnsi="Noto Sans Egyptian Hieroglyphs"/>
                <w:b/>
                <w:bCs/>
                <w:i/>
                <w:iCs/>
                <w:color w:val="000000"/>
                <w:sz w:val="20"/>
                <w:szCs w:val="20"/>
                <w:lang w:val="en-US" w:eastAsia="en-US" w:bidi="en-US"/>
              </w:rPr>
              <w:t xml:space="preserve">: </w:t>
            </w:r>
            <w:bookmarkEnd w:id="4"/>
            <w:r>
              <w:rPr>
                <w:rFonts w:eastAsia="DejaVu Sans" w:cs="DejaVu Sans" w:ascii="Noto Sans Egyptian Hieroglyphs" w:hAnsi="Noto Sans Egyptian Hieroglyphs"/>
                <w:b w:val="false"/>
                <w:bCs w:val="false"/>
                <w:i/>
                <w:iCs/>
                <w:color w:val="000000"/>
                <w:sz w:val="20"/>
                <w:szCs w:val="20"/>
                <w:lang w:val="en-US" w:eastAsia="en-US" w:bidi="en-US"/>
              </w:rPr>
              <w:t>Oakland Consulting, Inc.</w:t>
            </w:r>
            <w:r>
              <w:rPr>
                <w:rFonts w:eastAsia="DejaVu Sans" w:cs="DejaVu Sans" w:ascii="Noto Sans Egyptian Hieroglyphs" w:hAnsi="Noto Sans Egyptian Hieroglyphs"/>
                <w:b/>
                <w:bCs/>
                <w:i/>
                <w:iCs/>
                <w:color w:val="000000"/>
                <w:sz w:val="20"/>
                <w:szCs w:val="20"/>
                <w:lang w:val="en-US" w:eastAsia="en-US" w:bidi="en-US"/>
              </w:rPr>
              <w:t xml:space="preserve"> Help Desk Tech (Contract)</w:t>
            </w:r>
          </w:p>
          <w:p>
            <w:pPr>
              <w:pStyle w:val="TextBody"/>
              <w:numPr>
                <w:ilvl w:val="0"/>
                <w:numId w:val="1"/>
              </w:numPr>
              <w:bidi w:val="0"/>
              <w:spacing w:lineRule="auto" w:line="288" w:before="0" w:after="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Kept up with a Dynamically-Updated to find needed updates, then Remotely providing updates to user workstations.</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Technologies Used: Dameware, RDC , Outlook, Excel, Phones</w:t>
            </w:r>
          </w:p>
          <w:p>
            <w:pPr>
              <w:pStyle w:val="LONormal"/>
              <w:bidi w:val="0"/>
              <w:jc w:val="left"/>
              <w:rPr>
                <w:rFonts w:ascii="Noto Sans Egyptian Hieroglyphs" w:hAnsi="Noto Sans Egyptian Hieroglyphs" w:eastAsia="DejaVu Sans" w:cs="DejaVu Sans"/>
                <w:color w:val="000000"/>
                <w:sz w:val="20"/>
                <w:szCs w:val="20"/>
                <w:lang w:val="en-US" w:eastAsia="en-US" w:bidi="en-US"/>
              </w:rPr>
            </w:pPr>
            <w:r>
              <w:rPr>
                <w:rFonts w:eastAsia="DejaVu Sans" w:cs="DejaVu Sans" w:ascii="Noto Sans Egyptian Hieroglyphs" w:hAnsi="Noto Sans Egyptian Hieroglyphs"/>
                <w:b/>
                <w:bCs/>
                <w:i/>
                <w:iCs/>
                <w:color w:val="000000"/>
                <w:sz w:val="20"/>
                <w:szCs w:val="20"/>
                <w:u w:val="single"/>
                <w:lang w:val="en-US" w:eastAsia="en-US" w:bidi="en-US"/>
              </w:rPr>
              <w:t>July 2010</w:t>
            </w:r>
            <w:bookmarkStart w:id="5" w:name="__DdeLink__282_740284539112"/>
            <w:r>
              <w:rPr>
                <w:rFonts w:eastAsia="DejaVu Sans" w:cs="DejaVu Sans" w:ascii="Noto Sans Egyptian Hieroglyphs" w:hAnsi="Noto Sans Egyptian Hieroglyphs"/>
                <w:b/>
                <w:bCs/>
                <w:i/>
                <w:iCs/>
                <w:color w:val="000000"/>
                <w:sz w:val="20"/>
                <w:szCs w:val="20"/>
                <w:u w:val="single"/>
                <w:lang w:val="en-US" w:eastAsia="en-US" w:bidi="en-US"/>
              </w:rPr>
              <w:t xml:space="preserve">  to July 2010</w:t>
            </w:r>
            <w:r>
              <w:rPr>
                <w:rFonts w:eastAsia="DejaVu Sans" w:cs="DejaVu Sans" w:ascii="Noto Sans Egyptian Hieroglyphs" w:hAnsi="Noto Sans Egyptian Hieroglyphs"/>
                <w:b/>
                <w:bCs/>
                <w:i/>
                <w:iCs/>
                <w:color w:val="000000"/>
                <w:sz w:val="20"/>
                <w:szCs w:val="20"/>
                <w:lang w:val="en-US" w:eastAsia="en-US" w:bidi="en-US"/>
              </w:rPr>
              <w:t xml:space="preserve">: </w:t>
            </w:r>
            <w:bookmarkEnd w:id="5"/>
            <w:r>
              <w:rPr>
                <w:rFonts w:eastAsia="DejaVu Sans" w:cs="DejaVu Sans" w:ascii="Noto Sans Egyptian Hieroglyphs" w:hAnsi="Noto Sans Egyptian Hieroglyphs"/>
                <w:b w:val="false"/>
                <w:bCs w:val="false"/>
                <w:i/>
                <w:iCs/>
                <w:color w:val="000000"/>
                <w:sz w:val="20"/>
                <w:szCs w:val="20"/>
                <w:lang w:val="en-US" w:eastAsia="en-US" w:bidi="en-US"/>
              </w:rPr>
              <w:t xml:space="preserve">Native Staffing On-Call contract with Sears Roebuck </w:t>
            </w:r>
            <w:r>
              <w:rPr>
                <w:rFonts w:eastAsia="DejaVu Sans" w:cs="DejaVu Sans" w:ascii="Noto Sans Egyptian Hieroglyphs" w:hAnsi="Noto Sans Egyptian Hieroglyphs"/>
                <w:b/>
                <w:bCs/>
                <w:i/>
                <w:iCs/>
                <w:color w:val="000000"/>
                <w:sz w:val="20"/>
                <w:szCs w:val="20"/>
                <w:lang w:val="en-US" w:eastAsia="en-US" w:bidi="en-US"/>
              </w:rPr>
              <w:t>Tech</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Performed 2 tasks On-Call: Lexmark Office Printer installs</w:t>
            </w:r>
          </w:p>
        </w:tc>
      </w:tr>
    </w:tbl>
    <w:p>
      <w:pPr>
        <w:pStyle w:val="LONormal"/>
        <w:bidi w:val="0"/>
        <w:jc w:val="left"/>
        <w:rPr/>
      </w:pPr>
      <w:r>
        <w:rPr>
          <w:rFonts w:eastAsia="DejaVu Sans" w:cs="DejaVu Sans" w:ascii="Noto Sans Egyptian Hieroglyphs" w:hAnsi="Noto Sans Egyptian Hieroglyphs"/>
          <w:b/>
          <w:bCs/>
          <w:i/>
          <w:iCs/>
          <w:color w:val="000000"/>
          <w:sz w:val="20"/>
          <w:szCs w:val="20"/>
          <w:u w:val="single"/>
          <w:lang w:val="en-US" w:eastAsia="en-US" w:bidi="en-US"/>
        </w:rPr>
        <w:t>November 2009</w:t>
      </w:r>
      <w:bookmarkStart w:id="6" w:name="__DdeLink__282_7402845391121"/>
      <w:r>
        <w:rPr>
          <w:rFonts w:eastAsia="DejaVu Sans" w:cs="DejaVu Sans" w:ascii="Noto Sans Egyptian Hieroglyphs" w:hAnsi="Noto Sans Egyptian Hieroglyphs"/>
          <w:b/>
          <w:bCs/>
          <w:i/>
          <w:iCs/>
          <w:color w:val="000000"/>
          <w:sz w:val="20"/>
          <w:szCs w:val="20"/>
          <w:u w:val="single"/>
          <w:lang w:val="en-US" w:eastAsia="en-US" w:bidi="en-US"/>
        </w:rPr>
        <w:t xml:space="preserve">  to December 2009</w:t>
      </w:r>
      <w:r>
        <w:rPr>
          <w:rFonts w:eastAsia="DejaVu Sans" w:cs="DejaVu Sans" w:ascii="Noto Sans Egyptian Hieroglyphs" w:hAnsi="Noto Sans Egyptian Hieroglyphs"/>
          <w:b/>
          <w:bCs/>
          <w:i/>
          <w:iCs/>
          <w:color w:val="000000"/>
          <w:sz w:val="20"/>
          <w:szCs w:val="20"/>
          <w:lang w:val="en-US" w:eastAsia="en-US" w:bidi="en-US"/>
        </w:rPr>
        <w:t>:</w:t>
      </w:r>
      <w:r>
        <w:rPr>
          <w:b/>
          <w:bCs/>
          <w:i/>
          <w:iCs/>
          <w:sz w:val="24"/>
        </w:rPr>
        <w:t xml:space="preserve"> </w:t>
      </w:r>
      <w:bookmarkEnd w:id="6"/>
      <w:r>
        <w:rPr>
          <w:rFonts w:eastAsia="DejaVu Sans" w:cs="DejaVu Sans" w:ascii="Noto Sans Egyptian Hieroglyphs" w:hAnsi="Noto Sans Egyptian Hieroglyphs"/>
          <w:b w:val="false"/>
          <w:bCs w:val="false"/>
          <w:i/>
          <w:iCs/>
          <w:color w:val="000000"/>
          <w:sz w:val="20"/>
          <w:szCs w:val="20"/>
          <w:lang w:val="en-US" w:eastAsia="en-US" w:bidi="en-US"/>
        </w:rPr>
        <w:t>Jacer Corporation contract</w:t>
      </w: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 </w:t>
      </w:r>
      <w:r>
        <w:rPr>
          <w:rFonts w:eastAsia="DejaVu Sans" w:cs="DejaVu Sans" w:ascii="Noto Sans Egyptian Hieroglyphs" w:hAnsi="Noto Sans Egyptian Hieroglyphs"/>
          <w:b/>
          <w:bCs/>
          <w:i w:val="false"/>
          <w:iCs w:val="false"/>
          <w:color w:val="000000"/>
          <w:sz w:val="20"/>
          <w:szCs w:val="20"/>
          <w:lang w:val="en-US" w:eastAsia="en-US" w:bidi="en-US"/>
        </w:rPr>
        <w:t>Help Desk Tech</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Assisted Warehouse Lead in Clinic Deployments of Laptops and Monitors</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Use of Warehouse equipment, minus the forklift, was required</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Norton Ghost, Excel</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Also watched the PC Lab a few times and took a few calls, did some break/fixing, cable testing</w:t>
      </w:r>
    </w:p>
    <w:p>
      <w:pPr>
        <w:pStyle w:val="LONormal"/>
        <w:bidi w:val="0"/>
        <w:jc w:val="left"/>
        <w:rPr>
          <w:rFonts w:ascii="Noto Sans Egyptian Hieroglyphs" w:hAnsi="Noto Sans Egyptian Hieroglyphs" w:eastAsia="DejaVu Sans" w:cs="DejaVu Sans"/>
          <w:b w:val="false"/>
          <w:b w:val="false"/>
          <w:bCs w:val="false"/>
          <w:i w:val="false"/>
          <w:i w:val="false"/>
          <w:iCs w:val="false"/>
          <w:color w:val="000000"/>
          <w:sz w:val="20"/>
          <w:szCs w:val="20"/>
          <w:lang w:val="en-US" w:eastAsia="en-US" w:bidi="en-US"/>
        </w:rPr>
      </w:pPr>
      <w:r>
        <w:rPr>
          <w:b/>
          <w:bCs/>
          <w:i/>
          <w:iCs/>
          <w:sz w:val="24"/>
          <w:u w:val="single"/>
        </w:rPr>
        <w:t>January 2009</w:t>
      </w:r>
      <w:bookmarkStart w:id="7" w:name="__DdeLink__282_74028453911211"/>
      <w:r>
        <w:rPr>
          <w:b/>
          <w:bCs/>
          <w:i/>
          <w:iCs/>
          <w:sz w:val="24"/>
          <w:u w:val="single"/>
        </w:rPr>
        <w:t xml:space="preserve">  to April 2009</w:t>
      </w:r>
      <w:r>
        <w:rPr>
          <w:b/>
          <w:bCs/>
          <w:i/>
          <w:iCs/>
          <w:sz w:val="24"/>
        </w:rPr>
        <w:t>:</w:t>
      </w: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 </w:t>
      </w:r>
      <w:bookmarkEnd w:id="7"/>
      <w:r>
        <w:rPr>
          <w:rFonts w:eastAsia="DejaVu Sans" w:cs="DejaVu Sans" w:ascii="Noto Sans Egyptian Hieroglyphs" w:hAnsi="Noto Sans Egyptian Hieroglyphs"/>
          <w:b w:val="false"/>
          <w:bCs w:val="false"/>
          <w:i/>
          <w:iCs/>
          <w:color w:val="000000"/>
          <w:sz w:val="20"/>
          <w:szCs w:val="20"/>
          <w:lang w:val="en-US" w:eastAsia="en-US" w:bidi="en-US"/>
        </w:rPr>
        <w:t>Ultimate Staffing contract with Nitto Denko Technical Corporation</w:t>
      </w:r>
      <w:r>
        <w:rPr>
          <w:rFonts w:eastAsia="DejaVu Sans" w:cs="DejaVu Sans" w:ascii="Noto Sans Egyptian Hieroglyphs" w:hAnsi="Noto Sans Egyptian Hieroglyphs"/>
          <w:b w:val="false"/>
          <w:bCs w:val="false"/>
          <w:i w:val="false"/>
          <w:iCs w:val="false"/>
          <w:color w:val="000000"/>
          <w:sz w:val="20"/>
          <w:szCs w:val="20"/>
          <w:lang w:val="en-US" w:eastAsia="en-US" w:bidi="en-US"/>
        </w:rPr>
        <w:t xml:space="preserve"> </w:t>
      </w:r>
      <w:r>
        <w:rPr>
          <w:rFonts w:eastAsia="DejaVu Sans" w:cs="DejaVu Sans" w:ascii="Noto Sans Egyptian Hieroglyphs" w:hAnsi="Noto Sans Egyptian Hieroglyphs"/>
          <w:b/>
          <w:bCs/>
          <w:i w:val="false"/>
          <w:iCs w:val="false"/>
          <w:color w:val="000000"/>
          <w:sz w:val="20"/>
          <w:szCs w:val="20"/>
          <w:lang w:val="en-US" w:eastAsia="en-US" w:bidi="en-US"/>
        </w:rPr>
        <w:t>Help Desk L1</w:t>
      </w:r>
    </w:p>
    <w:p>
      <w:pPr>
        <w:pStyle w:val="TextBody"/>
        <w:numPr>
          <w:ilvl w:val="0"/>
          <w:numId w:val="1"/>
        </w:numPr>
        <w:bidi w:val="0"/>
        <w:spacing w:lineRule="auto" w:line="288" w:before="0" w:after="0"/>
        <w:jc w:val="left"/>
        <w:rPr>
          <w:b w:val="false"/>
          <w:b w:val="false"/>
          <w:bCs w:val="false"/>
          <w:sz w:val="24"/>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Assisted Systems Admin / Help Desk in completing tickets.</w:t>
      </w:r>
    </w:p>
    <w:p>
      <w:pPr>
        <w:pStyle w:val="TextBody"/>
        <w:numPr>
          <w:ilvl w:val="0"/>
          <w:numId w:val="1"/>
        </w:numPr>
        <w:bidi w:val="0"/>
        <w:spacing w:lineRule="auto" w:line="288" w:before="0" w:after="0"/>
        <w:jc w:val="left"/>
        <w:rPr/>
      </w:pPr>
      <w:r>
        <w:rPr>
          <w:rFonts w:eastAsia="DejaVu Sans" w:cs="DejaVu Sans" w:ascii="Noto Sans Egyptian Hieroglyphs" w:hAnsi="Noto Sans Egyptian Hieroglyphs"/>
          <w:b w:val="false"/>
          <w:bCs w:val="false"/>
          <w:i w:val="false"/>
          <w:iCs w:val="false"/>
          <w:color w:val="000000"/>
          <w:sz w:val="20"/>
          <w:szCs w:val="20"/>
          <w:lang w:val="en-US" w:eastAsia="en-US" w:bidi="en-US"/>
        </w:rPr>
        <w:t>First job in IT. Used skills in Customer Interview, Image Install, Break/Fix, Moves and Deployments, Software installs and upgrades, Conference Room Projector Setups, Filing, Email Data Migration, Asset Disposals, Monitoring Printers, Network Connection Troubleshooting, Proxy connection from client browser, Image Building</w:t>
      </w:r>
    </w:p>
    <w:sectPr>
      <w:type w:val="nextPage"/>
      <w:pgSz w:w="12240" w:h="15840"/>
      <w:pgMar w:left="1134" w:right="1134" w:header="0" w:top="236" w:footer="0" w:bottom="21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Gentium Basic">
    <w:charset w:val="01"/>
    <w:family w:val="roman"/>
    <w:pitch w:val="variable"/>
  </w:font>
  <w:font w:name="Noto Sans Egyptian Hieroglyph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0"/>
        <w:szCs w:val="24"/>
        <w:lang w:val="en-US" w:eastAsia="en-US" w:bidi="en-US"/>
      </w:rPr>
    </w:rPrDefault>
    <w:pPrDefault>
      <w:pPr/>
    </w:pPrDefault>
  </w:docDefaults>
  <w:style w:type="paragraph" w:styleId="Normal">
    <w:name w:val="Normal"/>
    <w:qFormat/>
    <w:pPr>
      <w:widowControl w:val="false"/>
      <w:overflowPunct w:val="true"/>
      <w:bidi w:val="0"/>
      <w:jc w:val="left"/>
    </w:pPr>
    <w:rPr>
      <w:rFonts w:ascii="Liberation Serif" w:hAnsi="Liberation Serif" w:eastAsia="DejaVu Sans" w:cs="DejaVu Sans"/>
      <w:color w:val="000000"/>
      <w:sz w:val="24"/>
      <w:szCs w:val="24"/>
      <w:lang w:val="en-US" w:eastAsia="en-US" w:bidi="en-US"/>
    </w:rPr>
  </w:style>
  <w:style w:type="paragraph" w:styleId="Heading1">
    <w:name w:val="Heading 1"/>
    <w:basedOn w:val="Heading"/>
    <w:qFormat/>
    <w:pPr>
      <w:spacing w:before="240" w:after="120"/>
      <w:outlineLvl w:val="0"/>
    </w:pPr>
    <w:rPr>
      <w:b/>
      <w:bCs/>
      <w:sz w:val="36"/>
      <w:szCs w:val="31"/>
    </w:rPr>
  </w:style>
  <w:style w:type="paragraph" w:styleId="Heading2">
    <w:name w:val="Heading 2"/>
    <w:basedOn w:val="Heading"/>
    <w:qFormat/>
    <w:pPr>
      <w:spacing w:before="200" w:after="120"/>
      <w:outlineLvl w:val="1"/>
    </w:pPr>
    <w:rPr>
      <w:b/>
      <w:bCs/>
      <w:sz w:val="32"/>
      <w:szCs w:val="28"/>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rPr/>
  </w:style>
  <w:style w:type="character" w:styleId="BulletSymbolstext">
    <w:name w:val="Bullet Symbols_text"/>
    <w:qFormat/>
    <w:rPr>
      <w:rFonts w:ascii="OpenSymbol" w:hAnsi="OpenSymbol"/>
    </w:rPr>
  </w:style>
  <w:style w:type="character" w:styleId="ListLabel8">
    <w:name w:val="ListLabel 8"/>
    <w:qFormat/>
    <w:rPr>
      <w:rFonts w:cs="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Zeichenformat">
    <w:name w:val="Zeichenformat"/>
    <w:qFormat/>
    <w:rPr/>
  </w:style>
  <w:style w:type="character" w:styleId="ListLabel10">
    <w:name w:val="ListLabel 10"/>
    <w:qFormat/>
    <w:rPr>
      <w:rFonts w:ascii="Gentium Basic" w:hAnsi="Gentium Basic" w:cs="Symbol"/>
      <w:b w:val="false"/>
      <w:sz w:val="20"/>
    </w:rPr>
  </w:style>
  <w:style w:type="character" w:styleId="ListLabel11">
    <w:name w:val="ListLabel 11"/>
    <w:qFormat/>
    <w:rPr>
      <w:rFonts w:cs="OpenSymbol"/>
      <w:b w:val="false"/>
      <w:sz w:val="24"/>
    </w:rPr>
  </w:style>
  <w:style w:type="character" w:styleId="ListLabel12">
    <w:name w:val="ListLabel 12"/>
    <w:qFormat/>
    <w:rPr>
      <w:rFonts w:ascii="Gentium Basic" w:hAnsi="Gentium Basic" w:cs="Symbol"/>
      <w:b w:val="false"/>
      <w:sz w:val="20"/>
    </w:rPr>
  </w:style>
  <w:style w:type="character" w:styleId="ListLabel13">
    <w:name w:val="ListLabel 13"/>
    <w:qFormat/>
    <w:rPr>
      <w:rFonts w:cs="OpenSymbol"/>
      <w:b w:val="false"/>
      <w:sz w:val="24"/>
    </w:rPr>
  </w:style>
  <w:style w:type="character" w:styleId="ListLabel14">
    <w:name w:val="ListLabel 14"/>
    <w:qFormat/>
    <w:rPr>
      <w:rFonts w:ascii="Gentium Basic" w:hAnsi="Gentium Basic" w:cs="Symbol"/>
      <w:b w:val="false"/>
      <w:sz w:val="20"/>
    </w:rPr>
  </w:style>
  <w:style w:type="character" w:styleId="ListLabel15">
    <w:name w:val="ListLabel 15"/>
    <w:qFormat/>
    <w:rPr>
      <w:rFonts w:cs="OpenSymbol"/>
      <w:b w:val="false"/>
      <w:sz w:val="24"/>
    </w:rPr>
  </w:style>
  <w:style w:type="character" w:styleId="ListLabel16">
    <w:name w:val="ListLabel 16"/>
    <w:qFormat/>
    <w:rPr>
      <w:rFonts w:ascii="Gentium Basic" w:hAnsi="Gentium Basic" w:cs="Symbol"/>
      <w:b w:val="false"/>
      <w:sz w:val="20"/>
    </w:rPr>
  </w:style>
  <w:style w:type="character" w:styleId="ListLabel17">
    <w:name w:val="ListLabel 17"/>
    <w:qFormat/>
    <w:rPr>
      <w:rFonts w:cs="OpenSymbol"/>
      <w:b w:val="false"/>
      <w:sz w:val="24"/>
    </w:rPr>
  </w:style>
  <w:style w:type="character" w:styleId="ListLabel18">
    <w:name w:val="ListLabel 18"/>
    <w:qFormat/>
    <w:rPr>
      <w:rFonts w:cs="OpenSymbol"/>
      <w:b w:val="false"/>
      <w:sz w:val="24"/>
    </w:rPr>
  </w:style>
  <w:style w:type="character" w:styleId="ListLabel19">
    <w:name w:val="ListLabel 19"/>
    <w:qFormat/>
    <w:rPr>
      <w:rFonts w:cs="Symbol"/>
      <w:b w:val="false"/>
      <w:sz w:val="20"/>
    </w:rPr>
  </w:style>
  <w:style w:type="character" w:styleId="ListLabel20">
    <w:name w:val="ListLabel 20"/>
    <w:qFormat/>
    <w:rPr>
      <w:rFonts w:cs="OpenSymbol"/>
      <w:b w:val="false"/>
      <w:sz w:val="24"/>
    </w:rPr>
  </w:style>
  <w:style w:type="character" w:styleId="ListLabel21">
    <w:name w:val="ListLabel 21"/>
    <w:qFormat/>
    <w:rPr>
      <w:rFonts w:cs="OpenSymbol"/>
      <w:b w:val="false"/>
      <w:sz w:val="24"/>
    </w:rPr>
  </w:style>
  <w:style w:type="character" w:styleId="ListLabel22">
    <w:name w:val="ListLabel 22"/>
    <w:qFormat/>
    <w:rPr>
      <w:rFonts w:cs="Symbol"/>
      <w:b w:val="false"/>
      <w:sz w:val="20"/>
    </w:rPr>
  </w:style>
  <w:style w:type="character" w:styleId="ListLabel23">
    <w:name w:val="ListLabel 23"/>
    <w:qFormat/>
    <w:rPr>
      <w:rFonts w:cs="OpenSymbol"/>
      <w:b w:val="false"/>
      <w:sz w:val="24"/>
    </w:rPr>
  </w:style>
  <w:style w:type="character" w:styleId="ListLabel24">
    <w:name w:val="ListLabel 24"/>
    <w:qFormat/>
    <w:rPr>
      <w:rFonts w:cs="OpenSymbol"/>
      <w:b w:val="false"/>
      <w:sz w:val="24"/>
    </w:rPr>
  </w:style>
  <w:style w:type="character" w:styleId="ListLabel25">
    <w:name w:val="ListLabel 25"/>
    <w:qFormat/>
    <w:rPr>
      <w:rFonts w:cs="OpenSymbol"/>
      <w:b w:val="false"/>
      <w:sz w:val="24"/>
    </w:rPr>
  </w:style>
  <w:style w:type="character" w:styleId="ListLabel26">
    <w:name w:val="ListLabel 26"/>
    <w:qFormat/>
    <w:rPr>
      <w:rFonts w:cs="OpenSymbol"/>
      <w:b w:val="false"/>
      <w:sz w:val="24"/>
    </w:rPr>
  </w:style>
  <w:style w:type="character" w:styleId="ListLabel27">
    <w:name w:val="ListLabel 27"/>
    <w:qFormat/>
    <w:rPr>
      <w:rFonts w:cs="OpenSymbol"/>
      <w:b w:val="false"/>
      <w:sz w:val="24"/>
    </w:rPr>
  </w:style>
  <w:style w:type="character" w:styleId="ListLabel28">
    <w:name w:val="ListLabel 28"/>
    <w:qFormat/>
    <w:rPr>
      <w:rFonts w:cs="OpenSymbol"/>
      <w:b w:val="false"/>
      <w:sz w:val="24"/>
    </w:rPr>
  </w:style>
  <w:style w:type="character" w:styleId="ListLabel29">
    <w:name w:val="ListLabel 29"/>
    <w:qFormat/>
    <w:rPr>
      <w:rFonts w:cs="OpenSymbol"/>
      <w:b w:val="false"/>
      <w:sz w:val="24"/>
    </w:rPr>
  </w:style>
  <w:style w:type="character" w:styleId="ListLabel30">
    <w:name w:val="ListLabel 30"/>
    <w:qFormat/>
    <w:rPr>
      <w:rFonts w:cs="OpenSymbol"/>
      <w:b w:val="false"/>
      <w:sz w:val="24"/>
    </w:rPr>
  </w:style>
  <w:style w:type="character" w:styleId="ListLabel31">
    <w:name w:val="ListLabel 31"/>
    <w:qFormat/>
    <w:rPr>
      <w:rFonts w:cs="OpenSymbol"/>
      <w:b w:val="false"/>
      <w:sz w:val="24"/>
    </w:rPr>
  </w:style>
  <w:style w:type="character" w:styleId="ListLabel32">
    <w:name w:val="ListLabel 32"/>
    <w:qFormat/>
    <w:rPr>
      <w:rFonts w:cs="OpenSymbol"/>
      <w:b w:val="false"/>
      <w:sz w:val="24"/>
    </w:rPr>
  </w:style>
  <w:style w:type="character" w:styleId="ListLabel33">
    <w:name w:val="ListLabel 33"/>
    <w:qFormat/>
    <w:rPr>
      <w:rFonts w:cs="OpenSymbol"/>
      <w:b w:val="false"/>
      <w:sz w:val="24"/>
    </w:rPr>
  </w:style>
  <w:style w:type="character" w:styleId="ListLabel34">
    <w:name w:val="ListLabel 34"/>
    <w:qFormat/>
    <w:rPr>
      <w:rFonts w:ascii="Gentium Basic" w:hAnsi="Gentium Basic" w:cs="Symbol"/>
      <w:b w:val="false"/>
      <w:sz w:val="20"/>
    </w:rPr>
  </w:style>
  <w:style w:type="character" w:styleId="ListLabel35">
    <w:name w:val="ListLabel 35"/>
    <w:qFormat/>
    <w:rPr>
      <w:rFonts w:cs="OpenSymbol"/>
      <w:b w:val="false"/>
      <w:sz w:val="24"/>
    </w:rPr>
  </w:style>
  <w:style w:type="character" w:styleId="ListLabel36">
    <w:name w:val="ListLabel 36"/>
    <w:qFormat/>
    <w:rPr>
      <w:rFonts w:cs="OpenSymbol"/>
      <w:b w:val="false"/>
      <w:sz w:val="24"/>
    </w:rPr>
  </w:style>
  <w:style w:type="character" w:styleId="ListLabel37">
    <w:name w:val="ListLabel 37"/>
    <w:qFormat/>
    <w:rPr>
      <w:rFonts w:cs="Symbol"/>
      <w:b w:val="false"/>
      <w:sz w:val="20"/>
    </w:rPr>
  </w:style>
  <w:style w:type="character" w:styleId="ListLabel38">
    <w:name w:val="ListLabel 38"/>
    <w:qFormat/>
    <w:rPr>
      <w:rFonts w:cs="OpenSymbol"/>
      <w:b w:val="false"/>
      <w:sz w:val="24"/>
    </w:rPr>
  </w:style>
  <w:style w:type="character" w:styleId="ListLabel39">
    <w:name w:val="ListLabel 39"/>
    <w:qFormat/>
    <w:rPr>
      <w:rFonts w:cs="OpenSymbol"/>
      <w:b w:val="false"/>
      <w:sz w:val="24"/>
    </w:rPr>
  </w:style>
  <w:style w:type="character" w:styleId="ListLabel40">
    <w:name w:val="ListLabel 40"/>
    <w:qFormat/>
    <w:rPr>
      <w:rFonts w:cs="Symbol"/>
      <w:b w:val="false"/>
      <w:sz w:val="20"/>
    </w:rPr>
  </w:style>
  <w:style w:type="character" w:styleId="ListLabel41">
    <w:name w:val="ListLabel 41"/>
    <w:qFormat/>
    <w:rPr>
      <w:rFonts w:cs="OpenSymbol"/>
      <w:b w:val="false"/>
      <w:sz w:val="24"/>
    </w:rPr>
  </w:style>
  <w:style w:type="character" w:styleId="ListLabel42">
    <w:name w:val="ListLabel 42"/>
    <w:qFormat/>
    <w:rPr>
      <w:rFonts w:cs="OpenSymbol"/>
      <w:b w:val="false"/>
      <w:sz w:val="24"/>
    </w:rPr>
  </w:style>
  <w:style w:type="character" w:styleId="ListLabel43">
    <w:name w:val="ListLabel 43"/>
    <w:qFormat/>
    <w:rPr>
      <w:rFonts w:cs="OpenSymbol"/>
      <w:b w:val="false"/>
      <w:sz w:val="24"/>
    </w:rPr>
  </w:style>
  <w:style w:type="character" w:styleId="ListLabel44">
    <w:name w:val="ListLabel 44"/>
    <w:qFormat/>
    <w:rPr>
      <w:rFonts w:cs="OpenSymbol"/>
      <w:b w:val="false"/>
      <w:sz w:val="24"/>
    </w:rPr>
  </w:style>
  <w:style w:type="character" w:styleId="ListLabel45">
    <w:name w:val="ListLabel 45"/>
    <w:qFormat/>
    <w:rPr>
      <w:rFonts w:cs="OpenSymbol"/>
      <w:b w:val="false"/>
      <w:sz w:val="24"/>
    </w:rPr>
  </w:style>
  <w:style w:type="character" w:styleId="ListLabel46">
    <w:name w:val="ListLabel 46"/>
    <w:qFormat/>
    <w:rPr>
      <w:rFonts w:cs="OpenSymbol"/>
      <w:b w:val="false"/>
      <w:sz w:val="24"/>
    </w:rPr>
  </w:style>
  <w:style w:type="character" w:styleId="ListLabel47">
    <w:name w:val="ListLabel 47"/>
    <w:qFormat/>
    <w:rPr>
      <w:rFonts w:cs="OpenSymbol"/>
      <w:b w:val="false"/>
      <w:sz w:val="24"/>
    </w:rPr>
  </w:style>
  <w:style w:type="character" w:styleId="ListLabel48">
    <w:name w:val="ListLabel 48"/>
    <w:qFormat/>
    <w:rPr>
      <w:rFonts w:cs="OpenSymbol"/>
      <w:b w:val="false"/>
      <w:sz w:val="24"/>
    </w:rPr>
  </w:style>
  <w:style w:type="character" w:styleId="ListLabel49">
    <w:name w:val="ListLabel 49"/>
    <w:qFormat/>
    <w:rPr>
      <w:rFonts w:cs="OpenSymbol"/>
      <w:b w:val="false"/>
      <w:sz w:val="24"/>
    </w:rPr>
  </w:style>
  <w:style w:type="character" w:styleId="ListLabel50">
    <w:name w:val="ListLabel 50"/>
    <w:qFormat/>
    <w:rPr>
      <w:rFonts w:cs="OpenSymbol"/>
      <w:b w:val="false"/>
      <w:sz w:val="24"/>
    </w:rPr>
  </w:style>
  <w:style w:type="character" w:styleId="ListLabel51">
    <w:name w:val="ListLabel 51"/>
    <w:qFormat/>
    <w:rPr>
      <w:rFonts w:cs="OpenSymbol"/>
      <w:b w:val="false"/>
      <w:sz w:val="24"/>
    </w:rPr>
  </w:style>
  <w:style w:type="character" w:styleId="ListLabel52">
    <w:name w:val="ListLabel 52"/>
    <w:qFormat/>
    <w:rPr>
      <w:rFonts w:ascii="Gentium Basic" w:hAnsi="Gentium Basic" w:cs="Symbol"/>
      <w:b w:val="false"/>
      <w:sz w:val="20"/>
    </w:rPr>
  </w:style>
  <w:style w:type="character" w:styleId="ListLabel53">
    <w:name w:val="ListLabel 53"/>
    <w:qFormat/>
    <w:rPr>
      <w:rFonts w:cs="OpenSymbol"/>
      <w:b w:val="false"/>
      <w:sz w:val="24"/>
    </w:rPr>
  </w:style>
  <w:style w:type="character" w:styleId="ListLabel54">
    <w:name w:val="ListLabel 54"/>
    <w:qFormat/>
    <w:rPr>
      <w:rFonts w:cs="OpenSymbol"/>
      <w:b w:val="false"/>
      <w:sz w:val="24"/>
    </w:rPr>
  </w:style>
  <w:style w:type="character" w:styleId="ListLabel55">
    <w:name w:val="ListLabel 55"/>
    <w:qFormat/>
    <w:rPr>
      <w:rFonts w:cs="Symbol"/>
      <w:b w:val="false"/>
      <w:sz w:val="20"/>
    </w:rPr>
  </w:style>
  <w:style w:type="character" w:styleId="ListLabel56">
    <w:name w:val="ListLabel 56"/>
    <w:qFormat/>
    <w:rPr>
      <w:rFonts w:cs="OpenSymbol"/>
      <w:b w:val="false"/>
      <w:sz w:val="24"/>
    </w:rPr>
  </w:style>
  <w:style w:type="character" w:styleId="ListLabel57">
    <w:name w:val="ListLabel 57"/>
    <w:qFormat/>
    <w:rPr>
      <w:rFonts w:cs="OpenSymbol"/>
      <w:b w:val="false"/>
      <w:sz w:val="24"/>
    </w:rPr>
  </w:style>
  <w:style w:type="character" w:styleId="ListLabel58">
    <w:name w:val="ListLabel 58"/>
    <w:qFormat/>
    <w:rPr>
      <w:rFonts w:cs="Symbol"/>
      <w:b w:val="false"/>
      <w:sz w:val="20"/>
    </w:rPr>
  </w:style>
  <w:style w:type="character" w:styleId="ListLabel59">
    <w:name w:val="ListLabel 59"/>
    <w:qFormat/>
    <w:rPr>
      <w:rFonts w:cs="OpenSymbol"/>
      <w:b w:val="false"/>
      <w:sz w:val="24"/>
    </w:rPr>
  </w:style>
  <w:style w:type="character" w:styleId="ListLabel60">
    <w:name w:val="ListLabel 60"/>
    <w:qFormat/>
    <w:rPr>
      <w:rFonts w:cs="OpenSymbol"/>
      <w:b w:val="false"/>
      <w:sz w:val="24"/>
    </w:rPr>
  </w:style>
  <w:style w:type="character" w:styleId="ListLabel61">
    <w:name w:val="ListLabel 61"/>
    <w:qFormat/>
    <w:rPr>
      <w:rFonts w:cs="OpenSymbol"/>
      <w:b w:val="false"/>
      <w:sz w:val="24"/>
    </w:rPr>
  </w:style>
  <w:style w:type="character" w:styleId="ListLabel62">
    <w:name w:val="ListLabel 62"/>
    <w:qFormat/>
    <w:rPr>
      <w:rFonts w:cs="OpenSymbol"/>
      <w:b w:val="false"/>
      <w:sz w:val="24"/>
    </w:rPr>
  </w:style>
  <w:style w:type="character" w:styleId="ListLabel63">
    <w:name w:val="ListLabel 63"/>
    <w:qFormat/>
    <w:rPr>
      <w:rFonts w:cs="OpenSymbol"/>
      <w:b w:val="false"/>
      <w:sz w:val="24"/>
    </w:rPr>
  </w:style>
  <w:style w:type="character" w:styleId="ListLabel64">
    <w:name w:val="ListLabel 64"/>
    <w:qFormat/>
    <w:rPr>
      <w:rFonts w:cs="OpenSymbol"/>
      <w:b w:val="false"/>
      <w:sz w:val="24"/>
    </w:rPr>
  </w:style>
  <w:style w:type="character" w:styleId="ListLabel65">
    <w:name w:val="ListLabel 65"/>
    <w:qFormat/>
    <w:rPr>
      <w:rFonts w:cs="OpenSymbol"/>
      <w:b w:val="false"/>
      <w:sz w:val="24"/>
    </w:rPr>
  </w:style>
  <w:style w:type="character" w:styleId="ListLabel66">
    <w:name w:val="ListLabel 66"/>
    <w:qFormat/>
    <w:rPr>
      <w:rFonts w:cs="OpenSymbol"/>
      <w:b w:val="false"/>
      <w:sz w:val="24"/>
    </w:rPr>
  </w:style>
  <w:style w:type="character" w:styleId="ListLabel67">
    <w:name w:val="ListLabel 67"/>
    <w:qFormat/>
    <w:rPr>
      <w:rFonts w:cs="OpenSymbol"/>
      <w:b w:val="false"/>
      <w:sz w:val="24"/>
    </w:rPr>
  </w:style>
  <w:style w:type="character" w:styleId="ListLabel68">
    <w:name w:val="ListLabel 68"/>
    <w:qFormat/>
    <w:rPr>
      <w:rFonts w:cs="OpenSymbol"/>
      <w:b w:val="false"/>
      <w:sz w:val="24"/>
    </w:rPr>
  </w:style>
  <w:style w:type="character" w:styleId="ListLabel69">
    <w:name w:val="ListLabel 69"/>
    <w:qFormat/>
    <w:rPr>
      <w:rFonts w:cs="OpenSymbol"/>
      <w:b w:val="false"/>
      <w:sz w:val="24"/>
    </w:rPr>
  </w:style>
  <w:style w:type="character" w:styleId="ListLabel70">
    <w:name w:val="ListLabel 70"/>
    <w:qFormat/>
    <w:rPr>
      <w:rFonts w:ascii="Gentium Basic" w:hAnsi="Gentium Basic" w:cs="Symbol"/>
      <w:b w:val="false"/>
      <w:sz w:val="20"/>
    </w:rPr>
  </w:style>
  <w:style w:type="character" w:styleId="ListLabel71">
    <w:name w:val="ListLabel 71"/>
    <w:qFormat/>
    <w:rPr>
      <w:rFonts w:cs="OpenSymbol"/>
      <w:b w:val="false"/>
      <w:sz w:val="24"/>
    </w:rPr>
  </w:style>
  <w:style w:type="character" w:styleId="ListLabel72">
    <w:name w:val="ListLabel 72"/>
    <w:qFormat/>
    <w:rPr>
      <w:rFonts w:cs="OpenSymbol"/>
      <w:b w:val="false"/>
      <w:sz w:val="24"/>
    </w:rPr>
  </w:style>
  <w:style w:type="character" w:styleId="ListLabel73">
    <w:name w:val="ListLabel 73"/>
    <w:qFormat/>
    <w:rPr>
      <w:rFonts w:cs="Symbol"/>
      <w:b w:val="false"/>
      <w:sz w:val="20"/>
    </w:rPr>
  </w:style>
  <w:style w:type="character" w:styleId="ListLabel74">
    <w:name w:val="ListLabel 74"/>
    <w:qFormat/>
    <w:rPr>
      <w:rFonts w:cs="OpenSymbol"/>
      <w:b w:val="false"/>
      <w:sz w:val="24"/>
    </w:rPr>
  </w:style>
  <w:style w:type="character" w:styleId="ListLabel75">
    <w:name w:val="ListLabel 75"/>
    <w:qFormat/>
    <w:rPr>
      <w:rFonts w:cs="OpenSymbol"/>
      <w:b w:val="false"/>
      <w:sz w:val="24"/>
    </w:rPr>
  </w:style>
  <w:style w:type="character" w:styleId="ListLabel76">
    <w:name w:val="ListLabel 76"/>
    <w:qFormat/>
    <w:rPr>
      <w:rFonts w:cs="Symbol"/>
      <w:b w:val="false"/>
      <w:sz w:val="20"/>
    </w:rPr>
  </w:style>
  <w:style w:type="character" w:styleId="ListLabel77">
    <w:name w:val="ListLabel 77"/>
    <w:qFormat/>
    <w:rPr>
      <w:rFonts w:cs="OpenSymbol"/>
      <w:b w:val="false"/>
      <w:sz w:val="24"/>
    </w:rPr>
  </w:style>
  <w:style w:type="character" w:styleId="ListLabel78">
    <w:name w:val="ListLabel 78"/>
    <w:qFormat/>
    <w:rPr>
      <w:rFonts w:cs="OpenSymbol"/>
      <w:b w:val="false"/>
      <w:sz w:val="24"/>
    </w:rPr>
  </w:style>
  <w:style w:type="character" w:styleId="ListLabel79">
    <w:name w:val="ListLabel 79"/>
    <w:qFormat/>
    <w:rPr>
      <w:rFonts w:cs="OpenSymbol"/>
      <w:b w:val="false"/>
      <w:sz w:val="24"/>
    </w:rPr>
  </w:style>
  <w:style w:type="character" w:styleId="ListLabel80">
    <w:name w:val="ListLabel 80"/>
    <w:qFormat/>
    <w:rPr>
      <w:rFonts w:cs="OpenSymbol"/>
      <w:b w:val="false"/>
      <w:sz w:val="24"/>
    </w:rPr>
  </w:style>
  <w:style w:type="character" w:styleId="ListLabel81">
    <w:name w:val="ListLabel 81"/>
    <w:qFormat/>
    <w:rPr>
      <w:rFonts w:cs="OpenSymbol"/>
      <w:b w:val="false"/>
      <w:sz w:val="24"/>
    </w:rPr>
  </w:style>
  <w:style w:type="character" w:styleId="ListLabel82">
    <w:name w:val="ListLabel 82"/>
    <w:qFormat/>
    <w:rPr>
      <w:rFonts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b w:val="false"/>
      <w:sz w:val="24"/>
    </w:rPr>
  </w:style>
  <w:style w:type="character" w:styleId="ListLabel86">
    <w:name w:val="ListLabel 86"/>
    <w:qFormat/>
    <w:rPr>
      <w:rFonts w:cs="OpenSymbol"/>
      <w:b w:val="false"/>
      <w:sz w:val="24"/>
    </w:rPr>
  </w:style>
  <w:style w:type="character" w:styleId="ListLabel87">
    <w:name w:val="ListLabel 87"/>
    <w:qFormat/>
    <w:rPr>
      <w:rFonts w:cs="OpenSymbol"/>
      <w:b w:val="false"/>
      <w:sz w:val="24"/>
    </w:rPr>
  </w:style>
  <w:style w:type="character" w:styleId="ListLabel88">
    <w:name w:val="ListLabel 88"/>
    <w:qFormat/>
    <w:rPr>
      <w:rFonts w:ascii="Gentium Basic" w:hAnsi="Gentium Basic" w:cs="Symbol"/>
      <w:b w:val="false"/>
      <w:sz w:val="20"/>
    </w:rPr>
  </w:style>
  <w:style w:type="character" w:styleId="ListLabel89">
    <w:name w:val="ListLabel 89"/>
    <w:qFormat/>
    <w:rPr>
      <w:rFonts w:cs="OpenSymbol"/>
      <w:b w:val="false"/>
      <w:sz w:val="24"/>
    </w:rPr>
  </w:style>
  <w:style w:type="character" w:styleId="ListLabel90">
    <w:name w:val="ListLabel 90"/>
    <w:qFormat/>
    <w:rPr>
      <w:rFonts w:cs="OpenSymbol"/>
      <w:b w:val="false"/>
      <w:sz w:val="24"/>
    </w:rPr>
  </w:style>
  <w:style w:type="character" w:styleId="ListLabel91">
    <w:name w:val="ListLabel 91"/>
    <w:qFormat/>
    <w:rPr>
      <w:rFonts w:cs="Symbol"/>
      <w:b w:val="false"/>
      <w:sz w:val="20"/>
    </w:rPr>
  </w:style>
  <w:style w:type="character" w:styleId="ListLabel92">
    <w:name w:val="ListLabel 92"/>
    <w:qFormat/>
    <w:rPr>
      <w:rFonts w:cs="OpenSymbol"/>
      <w:b w:val="false"/>
      <w:sz w:val="24"/>
    </w:rPr>
  </w:style>
  <w:style w:type="character" w:styleId="ListLabel93">
    <w:name w:val="ListLabel 93"/>
    <w:qFormat/>
    <w:rPr>
      <w:rFonts w:cs="OpenSymbol"/>
      <w:b w:val="false"/>
      <w:sz w:val="24"/>
    </w:rPr>
  </w:style>
  <w:style w:type="character" w:styleId="ListLabel94">
    <w:name w:val="ListLabel 94"/>
    <w:qFormat/>
    <w:rPr>
      <w:rFonts w:cs="Symbol"/>
      <w:b w:val="false"/>
      <w:sz w:val="20"/>
    </w:rPr>
  </w:style>
  <w:style w:type="character" w:styleId="ListLabel95">
    <w:name w:val="ListLabel 95"/>
    <w:qFormat/>
    <w:rPr>
      <w:rFonts w:cs="OpenSymbol"/>
      <w:b w:val="false"/>
      <w:sz w:val="24"/>
    </w:rPr>
  </w:style>
  <w:style w:type="character" w:styleId="ListLabel96">
    <w:name w:val="ListLabel 96"/>
    <w:qFormat/>
    <w:rPr>
      <w:rFonts w:cs="OpenSymbol"/>
      <w:b w:val="false"/>
      <w:sz w:val="24"/>
    </w:rPr>
  </w:style>
  <w:style w:type="character" w:styleId="ListLabel97">
    <w:name w:val="ListLabel 97"/>
    <w:qFormat/>
    <w:rPr>
      <w:rFonts w:cs="OpenSymbol"/>
      <w:b w:val="false"/>
      <w:sz w:val="24"/>
    </w:rPr>
  </w:style>
  <w:style w:type="character" w:styleId="ListLabel98">
    <w:name w:val="ListLabel 98"/>
    <w:qFormat/>
    <w:rPr>
      <w:rFonts w:cs="OpenSymbol"/>
      <w:b w:val="false"/>
      <w:sz w:val="24"/>
    </w:rPr>
  </w:style>
  <w:style w:type="character" w:styleId="ListLabel99">
    <w:name w:val="ListLabel 99"/>
    <w:qFormat/>
    <w:rPr>
      <w:rFonts w:cs="OpenSymbol"/>
      <w:b w:val="false"/>
      <w:sz w:val="24"/>
    </w:rPr>
  </w:style>
  <w:style w:type="character" w:styleId="ListLabel100">
    <w:name w:val="ListLabel 100"/>
    <w:qFormat/>
    <w:rPr>
      <w:rFonts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b w:val="false"/>
      <w:sz w:val="24"/>
    </w:rPr>
  </w:style>
  <w:style w:type="character" w:styleId="ListLabel104">
    <w:name w:val="ListLabel 104"/>
    <w:qFormat/>
    <w:rPr>
      <w:rFonts w:cs="OpenSymbol"/>
      <w:b w:val="false"/>
      <w:sz w:val="24"/>
    </w:rPr>
  </w:style>
  <w:style w:type="character" w:styleId="ListLabel105">
    <w:name w:val="ListLabel 105"/>
    <w:qFormat/>
    <w:rPr>
      <w:rFonts w:cs="OpenSymbol"/>
      <w:b w:val="false"/>
      <w:sz w:val="24"/>
    </w:rPr>
  </w:style>
  <w:style w:type="character" w:styleId="ListLabel106">
    <w:name w:val="ListLabel 106"/>
    <w:qFormat/>
    <w:rPr>
      <w:rFonts w:ascii="Gentium Basic" w:hAnsi="Gentium Basic" w:cs="Symbol"/>
      <w:b w:val="false"/>
      <w:sz w:val="20"/>
    </w:rPr>
  </w:style>
  <w:style w:type="character" w:styleId="ListLabel107">
    <w:name w:val="ListLabel 107"/>
    <w:qFormat/>
    <w:rPr>
      <w:rFonts w:cs="OpenSymbol"/>
      <w:b w:val="false"/>
      <w:sz w:val="24"/>
    </w:rPr>
  </w:style>
  <w:style w:type="character" w:styleId="ListLabel108">
    <w:name w:val="ListLabel 108"/>
    <w:qFormat/>
    <w:rPr>
      <w:rFonts w:cs="OpenSymbol"/>
      <w:b w:val="false"/>
      <w:sz w:val="24"/>
    </w:rPr>
  </w:style>
  <w:style w:type="character" w:styleId="ListLabel109">
    <w:name w:val="ListLabel 109"/>
    <w:qFormat/>
    <w:rPr>
      <w:rFonts w:cs="Symbol"/>
      <w:b w:val="false"/>
      <w:sz w:val="20"/>
    </w:rPr>
  </w:style>
  <w:style w:type="character" w:styleId="ListLabel110">
    <w:name w:val="ListLabel 110"/>
    <w:qFormat/>
    <w:rPr>
      <w:rFonts w:cs="OpenSymbol"/>
      <w:b w:val="false"/>
      <w:sz w:val="24"/>
    </w:rPr>
  </w:style>
  <w:style w:type="character" w:styleId="ListLabel111">
    <w:name w:val="ListLabel 111"/>
    <w:qFormat/>
    <w:rPr>
      <w:rFonts w:cs="OpenSymbol"/>
      <w:b w:val="false"/>
      <w:sz w:val="24"/>
    </w:rPr>
  </w:style>
  <w:style w:type="character" w:styleId="ListLabel112">
    <w:name w:val="ListLabel 112"/>
    <w:qFormat/>
    <w:rPr>
      <w:rFonts w:cs="Symbol"/>
      <w:b w:val="false"/>
      <w:sz w:val="20"/>
    </w:rPr>
  </w:style>
  <w:style w:type="character" w:styleId="ListLabel113">
    <w:name w:val="ListLabel 113"/>
    <w:qFormat/>
    <w:rPr>
      <w:rFonts w:cs="OpenSymbol"/>
      <w:b w:val="false"/>
      <w:sz w:val="24"/>
    </w:rPr>
  </w:style>
  <w:style w:type="character" w:styleId="ListLabel114">
    <w:name w:val="ListLabel 114"/>
    <w:qFormat/>
    <w:rPr>
      <w:rFonts w:cs="OpenSymbol"/>
      <w:b w:val="false"/>
      <w:sz w:val="24"/>
    </w:rPr>
  </w:style>
  <w:style w:type="character" w:styleId="ListLabel115">
    <w:name w:val="ListLabel 115"/>
    <w:qFormat/>
    <w:rPr>
      <w:rFonts w:cs="OpenSymbol"/>
      <w:b w:val="false"/>
      <w:sz w:val="24"/>
    </w:rPr>
  </w:style>
  <w:style w:type="character" w:styleId="ListLabel116">
    <w:name w:val="ListLabel 116"/>
    <w:qFormat/>
    <w:rPr>
      <w:rFonts w:cs="OpenSymbol"/>
      <w:b w:val="false"/>
      <w:sz w:val="24"/>
    </w:rPr>
  </w:style>
  <w:style w:type="character" w:styleId="ListLabel117">
    <w:name w:val="ListLabel 117"/>
    <w:qFormat/>
    <w:rPr>
      <w:rFonts w:cs="OpenSymbol"/>
      <w:b w:val="false"/>
      <w:sz w:val="24"/>
    </w:rPr>
  </w:style>
  <w:style w:type="character" w:styleId="ListLabel118">
    <w:name w:val="ListLabel 118"/>
    <w:qFormat/>
    <w:rPr>
      <w:rFonts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b w:val="false"/>
      <w:sz w:val="24"/>
    </w:rPr>
  </w:style>
  <w:style w:type="character" w:styleId="ListLabel122">
    <w:name w:val="ListLabel 122"/>
    <w:qFormat/>
    <w:rPr>
      <w:rFonts w:cs="OpenSymbol"/>
      <w:b w:val="false"/>
      <w:sz w:val="24"/>
    </w:rPr>
  </w:style>
  <w:style w:type="character" w:styleId="ListLabel123">
    <w:name w:val="ListLabel 123"/>
    <w:qFormat/>
    <w:rPr>
      <w:rFonts w:cs="OpenSymbol"/>
      <w:b w:val="false"/>
      <w:sz w:val="24"/>
    </w:rPr>
  </w:style>
  <w:style w:type="character" w:styleId="ListLabel124">
    <w:name w:val="ListLabel 124"/>
    <w:qFormat/>
    <w:rPr>
      <w:rFonts w:ascii="Gentium Basic" w:hAnsi="Gentium Basic" w:cs="Symbol"/>
      <w:b w:val="false"/>
      <w:sz w:val="20"/>
    </w:rPr>
  </w:style>
  <w:style w:type="character" w:styleId="ListLabel125">
    <w:name w:val="ListLabel 125"/>
    <w:qFormat/>
    <w:rPr>
      <w:rFonts w:cs="OpenSymbol"/>
      <w:b w:val="false"/>
      <w:sz w:val="24"/>
    </w:rPr>
  </w:style>
  <w:style w:type="character" w:styleId="ListLabel126">
    <w:name w:val="ListLabel 126"/>
    <w:qFormat/>
    <w:rPr>
      <w:rFonts w:cs="OpenSymbol"/>
      <w:b w:val="false"/>
      <w:sz w:val="24"/>
    </w:rPr>
  </w:style>
  <w:style w:type="character" w:styleId="ListLabel127">
    <w:name w:val="ListLabel 127"/>
    <w:qFormat/>
    <w:rPr>
      <w:rFonts w:cs="Symbol"/>
      <w:b w:val="false"/>
      <w:sz w:val="20"/>
    </w:rPr>
  </w:style>
  <w:style w:type="character" w:styleId="ListLabel128">
    <w:name w:val="ListLabel 128"/>
    <w:qFormat/>
    <w:rPr>
      <w:rFonts w:cs="OpenSymbol"/>
      <w:b w:val="false"/>
      <w:sz w:val="24"/>
    </w:rPr>
  </w:style>
  <w:style w:type="character" w:styleId="ListLabel129">
    <w:name w:val="ListLabel 129"/>
    <w:qFormat/>
    <w:rPr>
      <w:rFonts w:cs="OpenSymbol"/>
      <w:b w:val="false"/>
      <w:sz w:val="24"/>
    </w:rPr>
  </w:style>
  <w:style w:type="character" w:styleId="ListLabel130">
    <w:name w:val="ListLabel 130"/>
    <w:qFormat/>
    <w:rPr>
      <w:rFonts w:cs="Symbol"/>
      <w:b w:val="false"/>
      <w:sz w:val="20"/>
    </w:rPr>
  </w:style>
  <w:style w:type="character" w:styleId="ListLabel131">
    <w:name w:val="ListLabel 131"/>
    <w:qFormat/>
    <w:rPr>
      <w:rFonts w:cs="OpenSymbol"/>
      <w:b w:val="false"/>
      <w:sz w:val="24"/>
    </w:rPr>
  </w:style>
  <w:style w:type="character" w:styleId="ListLabel132">
    <w:name w:val="ListLabel 132"/>
    <w:qFormat/>
    <w:rPr>
      <w:rFonts w:cs="OpenSymbol"/>
      <w:b w:val="false"/>
      <w:sz w:val="24"/>
    </w:rPr>
  </w:style>
  <w:style w:type="character" w:styleId="ListLabel133">
    <w:name w:val="ListLabel 133"/>
    <w:qFormat/>
    <w:rPr>
      <w:rFonts w:cs="OpenSymbol"/>
      <w:b w:val="false"/>
      <w:sz w:val="24"/>
    </w:rPr>
  </w:style>
  <w:style w:type="character" w:styleId="ListLabel134">
    <w:name w:val="ListLabel 134"/>
    <w:qFormat/>
    <w:rPr>
      <w:rFonts w:cs="OpenSymbol"/>
      <w:b w:val="false"/>
      <w:sz w:val="24"/>
    </w:rPr>
  </w:style>
  <w:style w:type="character" w:styleId="ListLabel135">
    <w:name w:val="ListLabel 135"/>
    <w:qFormat/>
    <w:rPr>
      <w:rFonts w:cs="OpenSymbol"/>
      <w:b w:val="false"/>
      <w:sz w:val="24"/>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b w:val="false"/>
      <w:sz w:val="24"/>
    </w:rPr>
  </w:style>
  <w:style w:type="character" w:styleId="ListLabel140">
    <w:name w:val="ListLabel 140"/>
    <w:qFormat/>
    <w:rPr>
      <w:rFonts w:cs="OpenSymbol"/>
      <w:b w:val="false"/>
      <w:sz w:val="24"/>
    </w:rPr>
  </w:style>
  <w:style w:type="character" w:styleId="ListLabel141">
    <w:name w:val="ListLabel 141"/>
    <w:qFormat/>
    <w:rPr>
      <w:rFonts w:cs="OpenSymbol"/>
      <w:b w:val="false"/>
      <w:sz w:val="24"/>
    </w:rPr>
  </w:style>
  <w:style w:type="character" w:styleId="ListLabel142">
    <w:name w:val="ListLabel 142"/>
    <w:qFormat/>
    <w:rPr>
      <w:rFonts w:ascii="Gentium Basic" w:hAnsi="Gentium Basic" w:cs="Symbol"/>
      <w:b w:val="false"/>
      <w:sz w:val="20"/>
    </w:rPr>
  </w:style>
  <w:style w:type="character" w:styleId="ListLabel143">
    <w:name w:val="ListLabel 143"/>
    <w:qFormat/>
    <w:rPr>
      <w:rFonts w:cs="OpenSymbol"/>
      <w:b w:val="false"/>
      <w:sz w:val="24"/>
    </w:rPr>
  </w:style>
  <w:style w:type="character" w:styleId="ListLabel144">
    <w:name w:val="ListLabel 144"/>
    <w:qFormat/>
    <w:rPr>
      <w:rFonts w:cs="OpenSymbol"/>
      <w:b w:val="false"/>
      <w:sz w:val="24"/>
    </w:rPr>
  </w:style>
  <w:style w:type="character" w:styleId="ListLabel145">
    <w:name w:val="ListLabel 145"/>
    <w:qFormat/>
    <w:rPr>
      <w:rFonts w:cs="Symbol"/>
      <w:b w:val="false"/>
      <w:sz w:val="20"/>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Symbol"/>
      <w:b w:val="false"/>
      <w:sz w:val="20"/>
    </w:rPr>
  </w:style>
  <w:style w:type="character" w:styleId="ListLabel149">
    <w:name w:val="ListLabel 149"/>
    <w:qFormat/>
    <w:rPr>
      <w:rFonts w:cs="OpenSymbol"/>
      <w:b w:val="false"/>
      <w:sz w:val="24"/>
    </w:rPr>
  </w:style>
  <w:style w:type="character" w:styleId="ListLabel150">
    <w:name w:val="ListLabel 150"/>
    <w:qFormat/>
    <w:rPr>
      <w:rFonts w:cs="OpenSymbol"/>
      <w:b w:val="false"/>
      <w:sz w:val="24"/>
    </w:rPr>
  </w:style>
  <w:style w:type="character" w:styleId="ListLabel151">
    <w:name w:val="ListLabel 151"/>
    <w:qFormat/>
    <w:rPr>
      <w:rFonts w:cs="OpenSymbol"/>
      <w:b w:val="false"/>
      <w:sz w:val="24"/>
    </w:rPr>
  </w:style>
  <w:style w:type="character" w:styleId="ListLabel152">
    <w:name w:val="ListLabel 152"/>
    <w:qFormat/>
    <w:rPr>
      <w:rFonts w:cs="OpenSymbol"/>
      <w:b w:val="false"/>
      <w:sz w:val="24"/>
    </w:rPr>
  </w:style>
  <w:style w:type="character" w:styleId="ListLabel153">
    <w:name w:val="ListLabel 153"/>
    <w:qFormat/>
    <w:rPr>
      <w:rFonts w:cs="OpenSymbol"/>
      <w:b w:val="false"/>
      <w:sz w:val="24"/>
    </w:rPr>
  </w:style>
  <w:style w:type="character" w:styleId="ListLabel154">
    <w:name w:val="ListLabel 154"/>
    <w:qFormat/>
    <w:rPr>
      <w:rFonts w:cs="OpenSymbol"/>
      <w:b w:val="false"/>
      <w:sz w:val="24"/>
    </w:rPr>
  </w:style>
  <w:style w:type="character" w:styleId="ListLabel155">
    <w:name w:val="ListLabel 155"/>
    <w:qFormat/>
    <w:rPr>
      <w:rFonts w:cs="OpenSymbol"/>
      <w:b w:val="false"/>
      <w:sz w:val="24"/>
    </w:rPr>
  </w:style>
  <w:style w:type="character" w:styleId="ListLabel156">
    <w:name w:val="ListLabel 156"/>
    <w:qFormat/>
    <w:rPr>
      <w:rFonts w:cs="OpenSymbol"/>
      <w:b w:val="false"/>
      <w:sz w:val="24"/>
    </w:rPr>
  </w:style>
  <w:style w:type="character" w:styleId="ListLabel157">
    <w:name w:val="ListLabel 157"/>
    <w:qFormat/>
    <w:rPr>
      <w:rFonts w:cs="OpenSymbol"/>
      <w:b w:val="false"/>
      <w:sz w:val="24"/>
    </w:rPr>
  </w:style>
  <w:style w:type="character" w:styleId="ListLabel158">
    <w:name w:val="ListLabel 158"/>
    <w:qFormat/>
    <w:rPr>
      <w:rFonts w:cs="OpenSymbol"/>
      <w:b w:val="false"/>
      <w:sz w:val="24"/>
    </w:rPr>
  </w:style>
  <w:style w:type="character" w:styleId="ListLabel159">
    <w:name w:val="ListLabel 159"/>
    <w:qFormat/>
    <w:rPr>
      <w:rFonts w:cs="OpenSymbol"/>
      <w:b w:val="false"/>
      <w:sz w:val="24"/>
    </w:rPr>
  </w:style>
  <w:style w:type="character" w:styleId="ListLabel160">
    <w:name w:val="ListLabel 160"/>
    <w:qFormat/>
    <w:rPr>
      <w:rFonts w:ascii="Gentium Basic" w:hAnsi="Gentium Basic" w:cs="Symbol"/>
      <w:b w:val="false"/>
      <w:sz w:val="20"/>
    </w:rPr>
  </w:style>
  <w:style w:type="character" w:styleId="ListLabel161">
    <w:name w:val="ListLabel 161"/>
    <w:qFormat/>
    <w:rPr>
      <w:rFonts w:cs="OpenSymbol"/>
      <w:b w:val="false"/>
      <w:sz w:val="24"/>
    </w:rPr>
  </w:style>
  <w:style w:type="character" w:styleId="ListLabel162">
    <w:name w:val="ListLabel 162"/>
    <w:qFormat/>
    <w:rPr>
      <w:rFonts w:cs="OpenSymbol"/>
      <w:b w:val="false"/>
      <w:sz w:val="24"/>
    </w:rPr>
  </w:style>
  <w:style w:type="character" w:styleId="ListLabel163">
    <w:name w:val="ListLabel 163"/>
    <w:qFormat/>
    <w:rPr>
      <w:rFonts w:cs="Symbol"/>
      <w:b w:val="false"/>
      <w:sz w:val="20"/>
    </w:rPr>
  </w:style>
  <w:style w:type="character" w:styleId="ListLabel164">
    <w:name w:val="ListLabel 164"/>
    <w:qFormat/>
    <w:rPr>
      <w:rFonts w:cs="OpenSymbol"/>
      <w:b w:val="false"/>
      <w:sz w:val="24"/>
    </w:rPr>
  </w:style>
  <w:style w:type="character" w:styleId="ListLabel165">
    <w:name w:val="ListLabel 165"/>
    <w:qFormat/>
    <w:rPr>
      <w:rFonts w:cs="OpenSymbol"/>
      <w:b w:val="false"/>
      <w:sz w:val="24"/>
    </w:rPr>
  </w:style>
  <w:style w:type="character" w:styleId="ListLabel166">
    <w:name w:val="ListLabel 166"/>
    <w:qFormat/>
    <w:rPr>
      <w:rFonts w:cs="Symbol"/>
      <w:b w:val="false"/>
      <w:sz w:val="20"/>
    </w:rPr>
  </w:style>
  <w:style w:type="character" w:styleId="ListLabel167">
    <w:name w:val="ListLabel 167"/>
    <w:qFormat/>
    <w:rPr>
      <w:rFonts w:cs="OpenSymbol"/>
      <w:b w:val="false"/>
      <w:sz w:val="24"/>
    </w:rPr>
  </w:style>
  <w:style w:type="character" w:styleId="ListLabel168">
    <w:name w:val="ListLabel 168"/>
    <w:qFormat/>
    <w:rPr>
      <w:rFonts w:cs="OpenSymbol"/>
      <w:b w:val="false"/>
      <w:sz w:val="24"/>
    </w:rPr>
  </w:style>
  <w:style w:type="character" w:styleId="ListLabel169">
    <w:name w:val="ListLabel 169"/>
    <w:qFormat/>
    <w:rPr>
      <w:rFonts w:cs="OpenSymbol"/>
      <w:b w:val="false"/>
      <w:sz w:val="24"/>
    </w:rPr>
  </w:style>
  <w:style w:type="character" w:styleId="ListLabel170">
    <w:name w:val="ListLabel 170"/>
    <w:qFormat/>
    <w:rPr>
      <w:rFonts w:cs="OpenSymbol"/>
      <w:b w:val="false"/>
      <w:sz w:val="24"/>
    </w:rPr>
  </w:style>
  <w:style w:type="character" w:styleId="ListLabel171">
    <w:name w:val="ListLabel 171"/>
    <w:qFormat/>
    <w:rPr>
      <w:rFonts w:cs="OpenSymbol"/>
      <w:b w:val="false"/>
      <w:sz w:val="24"/>
    </w:rPr>
  </w:style>
  <w:style w:type="character" w:styleId="ListLabel172">
    <w:name w:val="ListLabel 172"/>
    <w:qFormat/>
    <w:rPr>
      <w:rFonts w:cs="OpenSymbol"/>
      <w:b w:val="false"/>
      <w:sz w:val="24"/>
    </w:rPr>
  </w:style>
  <w:style w:type="character" w:styleId="ListLabel173">
    <w:name w:val="ListLabel 173"/>
    <w:qFormat/>
    <w:rPr>
      <w:rFonts w:cs="OpenSymbol"/>
      <w:b w:val="false"/>
      <w:sz w:val="24"/>
    </w:rPr>
  </w:style>
  <w:style w:type="character" w:styleId="ListLabel174">
    <w:name w:val="ListLabel 174"/>
    <w:qFormat/>
    <w:rPr>
      <w:rFonts w:cs="OpenSymbol"/>
      <w:b w:val="false"/>
      <w:sz w:val="24"/>
    </w:rPr>
  </w:style>
  <w:style w:type="character" w:styleId="ListLabel175">
    <w:name w:val="ListLabel 175"/>
    <w:qFormat/>
    <w:rPr>
      <w:rFonts w:cs="OpenSymbol"/>
      <w:b w:val="false"/>
      <w:sz w:val="24"/>
    </w:rPr>
  </w:style>
  <w:style w:type="character" w:styleId="ListLabel176">
    <w:name w:val="ListLabel 176"/>
    <w:qFormat/>
    <w:rPr>
      <w:rFonts w:cs="OpenSymbol"/>
      <w:b w:val="false"/>
      <w:sz w:val="24"/>
    </w:rPr>
  </w:style>
  <w:style w:type="character" w:styleId="ListLabel177">
    <w:name w:val="ListLabel 177"/>
    <w:qFormat/>
    <w:rPr>
      <w:rFonts w:cs="OpenSymbol"/>
      <w:b w:val="false"/>
      <w:sz w:val="24"/>
    </w:rPr>
  </w:style>
  <w:style w:type="character" w:styleId="ListLabel178">
    <w:name w:val="ListLabel 178"/>
    <w:qFormat/>
    <w:rPr>
      <w:rFonts w:ascii="Gentium Basic" w:hAnsi="Gentium Basic" w:cs="Symbol"/>
      <w:b w:val="false"/>
      <w:sz w:val="20"/>
    </w:rPr>
  </w:style>
  <w:style w:type="character" w:styleId="ListLabel179">
    <w:name w:val="ListLabel 179"/>
    <w:qFormat/>
    <w:rPr>
      <w:rFonts w:cs="OpenSymbol"/>
      <w:b w:val="false"/>
      <w:sz w:val="24"/>
    </w:rPr>
  </w:style>
  <w:style w:type="character" w:styleId="ListLabel180">
    <w:name w:val="ListLabel 180"/>
    <w:qFormat/>
    <w:rPr>
      <w:rFonts w:cs="OpenSymbol"/>
      <w:b w:val="false"/>
      <w:sz w:val="24"/>
    </w:rPr>
  </w:style>
  <w:style w:type="character" w:styleId="ListLabel181">
    <w:name w:val="ListLabel 181"/>
    <w:qFormat/>
    <w:rPr>
      <w:rFonts w:cs="Symbol"/>
      <w:b w:val="false"/>
      <w:sz w:val="20"/>
    </w:rPr>
  </w:style>
  <w:style w:type="character" w:styleId="ListLabel182">
    <w:name w:val="ListLabel 182"/>
    <w:qFormat/>
    <w:rPr>
      <w:rFonts w:cs="OpenSymbol"/>
      <w:b w:val="false"/>
      <w:sz w:val="24"/>
    </w:rPr>
  </w:style>
  <w:style w:type="character" w:styleId="ListLabel183">
    <w:name w:val="ListLabel 183"/>
    <w:qFormat/>
    <w:rPr>
      <w:rFonts w:cs="OpenSymbol"/>
      <w:b w:val="false"/>
      <w:sz w:val="24"/>
    </w:rPr>
  </w:style>
  <w:style w:type="character" w:styleId="ListLabel184">
    <w:name w:val="ListLabel 184"/>
    <w:qFormat/>
    <w:rPr>
      <w:rFonts w:cs="Symbol"/>
      <w:b w:val="false"/>
      <w:sz w:val="20"/>
    </w:rPr>
  </w:style>
  <w:style w:type="character" w:styleId="ListLabel185">
    <w:name w:val="ListLabel 185"/>
    <w:qFormat/>
    <w:rPr>
      <w:rFonts w:cs="OpenSymbol"/>
      <w:b w:val="false"/>
      <w:sz w:val="24"/>
    </w:rPr>
  </w:style>
  <w:style w:type="character" w:styleId="ListLabel186">
    <w:name w:val="ListLabel 186"/>
    <w:qFormat/>
    <w:rPr>
      <w:rFonts w:cs="OpenSymbol"/>
      <w:b w:val="false"/>
      <w:sz w:val="24"/>
    </w:rPr>
  </w:style>
  <w:style w:type="character" w:styleId="ListLabel187">
    <w:name w:val="ListLabel 187"/>
    <w:qFormat/>
    <w:rPr>
      <w:rFonts w:cs="OpenSymbol"/>
      <w:b w:val="false"/>
      <w:sz w:val="24"/>
    </w:rPr>
  </w:style>
  <w:style w:type="character" w:styleId="ListLabel188">
    <w:name w:val="ListLabel 188"/>
    <w:qFormat/>
    <w:rPr>
      <w:rFonts w:cs="OpenSymbol"/>
      <w:b w:val="false"/>
      <w:sz w:val="24"/>
    </w:rPr>
  </w:style>
  <w:style w:type="character" w:styleId="ListLabel189">
    <w:name w:val="ListLabel 189"/>
    <w:qFormat/>
    <w:rPr>
      <w:rFonts w:cs="OpenSymbol"/>
      <w:b w:val="false"/>
      <w:sz w:val="24"/>
    </w:rPr>
  </w:style>
  <w:style w:type="character" w:styleId="ListLabel190">
    <w:name w:val="ListLabel 190"/>
    <w:qFormat/>
    <w:rPr>
      <w:rFonts w:cs="OpenSymbol"/>
      <w:b w:val="false"/>
      <w:sz w:val="24"/>
    </w:rPr>
  </w:style>
  <w:style w:type="character" w:styleId="ListLabel191">
    <w:name w:val="ListLabel 191"/>
    <w:qFormat/>
    <w:rPr>
      <w:rFonts w:cs="OpenSymbol"/>
      <w:b w:val="false"/>
      <w:sz w:val="24"/>
    </w:rPr>
  </w:style>
  <w:style w:type="character" w:styleId="ListLabel192">
    <w:name w:val="ListLabel 192"/>
    <w:qFormat/>
    <w:rPr>
      <w:rFonts w:cs="OpenSymbol"/>
      <w:b w:val="false"/>
      <w:sz w:val="24"/>
    </w:rPr>
  </w:style>
  <w:style w:type="character" w:styleId="ListLabel193">
    <w:name w:val="ListLabel 193"/>
    <w:qFormat/>
    <w:rPr>
      <w:rFonts w:cs="OpenSymbol"/>
      <w:b w:val="false"/>
      <w:sz w:val="24"/>
    </w:rPr>
  </w:style>
  <w:style w:type="character" w:styleId="ListLabel194">
    <w:name w:val="ListLabel 194"/>
    <w:qFormat/>
    <w:rPr>
      <w:rFonts w:cs="OpenSymbol"/>
      <w:b w:val="false"/>
      <w:sz w:val="24"/>
    </w:rPr>
  </w:style>
  <w:style w:type="character" w:styleId="ListLabel195">
    <w:name w:val="ListLabel 195"/>
    <w:qFormat/>
    <w:rPr>
      <w:rFonts w:cs="OpenSymbol"/>
      <w:b w:val="false"/>
      <w:sz w:val="24"/>
    </w:rPr>
  </w:style>
  <w:style w:type="character" w:styleId="ListLabel196">
    <w:name w:val="ListLabel 196"/>
    <w:qFormat/>
    <w:rPr>
      <w:rFonts w:ascii="Gentium Basic" w:hAnsi="Gentium Basic" w:cs="Symbol"/>
      <w:b w:val="false"/>
      <w:sz w:val="20"/>
    </w:rPr>
  </w:style>
  <w:style w:type="character" w:styleId="ListLabel197">
    <w:name w:val="ListLabel 197"/>
    <w:qFormat/>
    <w:rPr>
      <w:rFonts w:cs="OpenSymbol"/>
      <w:b w:val="false"/>
      <w:sz w:val="24"/>
    </w:rPr>
  </w:style>
  <w:style w:type="character" w:styleId="ListLabel198">
    <w:name w:val="ListLabel 198"/>
    <w:qFormat/>
    <w:rPr>
      <w:rFonts w:cs="OpenSymbol"/>
      <w:b w:val="false"/>
      <w:sz w:val="24"/>
    </w:rPr>
  </w:style>
  <w:style w:type="character" w:styleId="ListLabel199">
    <w:name w:val="ListLabel 199"/>
    <w:qFormat/>
    <w:rPr>
      <w:rFonts w:cs="Symbol"/>
      <w:b w:val="false"/>
      <w:sz w:val="20"/>
    </w:rPr>
  </w:style>
  <w:style w:type="character" w:styleId="ListLabel200">
    <w:name w:val="ListLabel 200"/>
    <w:qFormat/>
    <w:rPr>
      <w:rFonts w:cs="OpenSymbol"/>
      <w:b w:val="false"/>
      <w:sz w:val="24"/>
    </w:rPr>
  </w:style>
  <w:style w:type="character" w:styleId="ListLabel201">
    <w:name w:val="ListLabel 201"/>
    <w:qFormat/>
    <w:rPr>
      <w:rFonts w:cs="OpenSymbol"/>
      <w:b w:val="false"/>
      <w:sz w:val="24"/>
    </w:rPr>
  </w:style>
  <w:style w:type="character" w:styleId="ListLabel202">
    <w:name w:val="ListLabel 202"/>
    <w:qFormat/>
    <w:rPr>
      <w:rFonts w:cs="Symbol"/>
      <w:b w:val="false"/>
      <w:sz w:val="20"/>
    </w:rPr>
  </w:style>
  <w:style w:type="character" w:styleId="ListLabel203">
    <w:name w:val="ListLabel 203"/>
    <w:qFormat/>
    <w:rPr>
      <w:rFonts w:cs="OpenSymbol"/>
      <w:b w:val="false"/>
      <w:sz w:val="24"/>
    </w:rPr>
  </w:style>
  <w:style w:type="character" w:styleId="ListLabel204">
    <w:name w:val="ListLabel 204"/>
    <w:qFormat/>
    <w:rPr>
      <w:rFonts w:cs="OpenSymbol"/>
      <w:b w:val="false"/>
      <w:sz w:val="24"/>
    </w:rPr>
  </w:style>
  <w:style w:type="character" w:styleId="ListLabel205">
    <w:name w:val="ListLabel 205"/>
    <w:qFormat/>
    <w:rPr>
      <w:rFonts w:cs="OpenSymbol"/>
      <w:b w:val="false"/>
      <w:sz w:val="24"/>
    </w:rPr>
  </w:style>
  <w:style w:type="character" w:styleId="ListLabel206">
    <w:name w:val="ListLabel 206"/>
    <w:qFormat/>
    <w:rPr>
      <w:rFonts w:cs="OpenSymbol"/>
      <w:b w:val="false"/>
      <w:sz w:val="24"/>
    </w:rPr>
  </w:style>
  <w:style w:type="character" w:styleId="ListLabel207">
    <w:name w:val="ListLabel 207"/>
    <w:qFormat/>
    <w:rPr>
      <w:rFonts w:cs="OpenSymbol"/>
      <w:b w:val="false"/>
      <w:sz w:val="24"/>
    </w:rPr>
  </w:style>
  <w:style w:type="character" w:styleId="ListLabel208">
    <w:name w:val="ListLabel 208"/>
    <w:qFormat/>
    <w:rPr>
      <w:rFonts w:cs="OpenSymbol"/>
      <w:b w:val="false"/>
      <w:sz w:val="24"/>
    </w:rPr>
  </w:style>
  <w:style w:type="character" w:styleId="ListLabel209">
    <w:name w:val="ListLabel 209"/>
    <w:qFormat/>
    <w:rPr>
      <w:rFonts w:cs="OpenSymbol"/>
      <w:b w:val="false"/>
      <w:sz w:val="24"/>
    </w:rPr>
  </w:style>
  <w:style w:type="character" w:styleId="ListLabel210">
    <w:name w:val="ListLabel 210"/>
    <w:qFormat/>
    <w:rPr>
      <w:rFonts w:cs="OpenSymbol"/>
      <w:b w:val="false"/>
      <w:sz w:val="24"/>
    </w:rPr>
  </w:style>
  <w:style w:type="character" w:styleId="ListLabel211">
    <w:name w:val="ListLabel 211"/>
    <w:qFormat/>
    <w:rPr>
      <w:rFonts w:cs="OpenSymbol"/>
      <w:b w:val="false"/>
      <w:sz w:val="24"/>
    </w:rPr>
  </w:style>
  <w:style w:type="character" w:styleId="ListLabel212">
    <w:name w:val="ListLabel 212"/>
    <w:qFormat/>
    <w:rPr>
      <w:rFonts w:cs="OpenSymbol"/>
      <w:b w:val="false"/>
      <w:sz w:val="24"/>
    </w:rPr>
  </w:style>
  <w:style w:type="character" w:styleId="ListLabel213">
    <w:name w:val="ListLabel 213"/>
    <w:qFormat/>
    <w:rPr>
      <w:rFonts w:cs="OpenSymbol"/>
      <w:b w:val="false"/>
      <w:sz w:val="24"/>
    </w:rPr>
  </w:style>
  <w:style w:type="character" w:styleId="ListLabel214">
    <w:name w:val="ListLabel 214"/>
    <w:qFormat/>
    <w:rPr>
      <w:rFonts w:ascii="Gentium Basic" w:hAnsi="Gentium Basic" w:cs="Symbol"/>
      <w:b w:val="false"/>
      <w:sz w:val="20"/>
    </w:rPr>
  </w:style>
  <w:style w:type="character" w:styleId="ListLabel215">
    <w:name w:val="ListLabel 215"/>
    <w:qFormat/>
    <w:rPr>
      <w:rFonts w:cs="OpenSymbol"/>
      <w:b w:val="false"/>
      <w:sz w:val="24"/>
    </w:rPr>
  </w:style>
  <w:style w:type="character" w:styleId="ListLabel216">
    <w:name w:val="ListLabel 216"/>
    <w:qFormat/>
    <w:rPr>
      <w:rFonts w:cs="OpenSymbol"/>
      <w:b w:val="false"/>
      <w:sz w:val="24"/>
    </w:rPr>
  </w:style>
  <w:style w:type="character" w:styleId="ListLabel217">
    <w:name w:val="ListLabel 217"/>
    <w:qFormat/>
    <w:rPr>
      <w:rFonts w:cs="Symbol"/>
      <w:b w:val="false"/>
      <w:sz w:val="20"/>
    </w:rPr>
  </w:style>
  <w:style w:type="character" w:styleId="ListLabel218">
    <w:name w:val="ListLabel 218"/>
    <w:qFormat/>
    <w:rPr>
      <w:rFonts w:cs="OpenSymbol"/>
      <w:b w:val="false"/>
      <w:sz w:val="24"/>
    </w:rPr>
  </w:style>
  <w:style w:type="character" w:styleId="ListLabel219">
    <w:name w:val="ListLabel 219"/>
    <w:qFormat/>
    <w:rPr>
      <w:rFonts w:cs="OpenSymbol"/>
      <w:b w:val="false"/>
      <w:sz w:val="24"/>
    </w:rPr>
  </w:style>
  <w:style w:type="character" w:styleId="ListLabel220">
    <w:name w:val="ListLabel 220"/>
    <w:qFormat/>
    <w:rPr>
      <w:rFonts w:cs="Symbol"/>
      <w:b w:val="false"/>
      <w:sz w:val="20"/>
    </w:rPr>
  </w:style>
  <w:style w:type="character" w:styleId="ListLabel221">
    <w:name w:val="ListLabel 221"/>
    <w:qFormat/>
    <w:rPr>
      <w:rFonts w:cs="OpenSymbol"/>
      <w:b w:val="false"/>
      <w:sz w:val="24"/>
    </w:rPr>
  </w:style>
  <w:style w:type="character" w:styleId="ListLabel222">
    <w:name w:val="ListLabel 222"/>
    <w:qFormat/>
    <w:rPr>
      <w:rFonts w:cs="OpenSymbol"/>
      <w:b w:val="false"/>
      <w:sz w:val="24"/>
    </w:rPr>
  </w:style>
  <w:style w:type="character" w:styleId="ListLabel223">
    <w:name w:val="ListLabel 223"/>
    <w:qFormat/>
    <w:rPr>
      <w:rFonts w:cs="OpenSymbol"/>
      <w:b w:val="false"/>
      <w:sz w:val="24"/>
    </w:rPr>
  </w:style>
  <w:style w:type="character" w:styleId="ListLabel224">
    <w:name w:val="ListLabel 224"/>
    <w:qFormat/>
    <w:rPr>
      <w:rFonts w:cs="OpenSymbol"/>
      <w:b w:val="false"/>
      <w:sz w:val="24"/>
    </w:rPr>
  </w:style>
  <w:style w:type="character" w:styleId="ListLabel225">
    <w:name w:val="ListLabel 225"/>
    <w:qFormat/>
    <w:rPr>
      <w:rFonts w:cs="OpenSymbol"/>
      <w:b w:val="false"/>
      <w:sz w:val="24"/>
    </w:rPr>
  </w:style>
  <w:style w:type="character" w:styleId="ListLabel226">
    <w:name w:val="ListLabel 226"/>
    <w:qFormat/>
    <w:rPr>
      <w:rFonts w:cs="OpenSymbol"/>
      <w:b w:val="false"/>
      <w:sz w:val="24"/>
    </w:rPr>
  </w:style>
  <w:style w:type="character" w:styleId="ListLabel227">
    <w:name w:val="ListLabel 227"/>
    <w:qFormat/>
    <w:rPr>
      <w:rFonts w:cs="OpenSymbol"/>
      <w:b w:val="false"/>
      <w:sz w:val="24"/>
    </w:rPr>
  </w:style>
  <w:style w:type="character" w:styleId="ListLabel228">
    <w:name w:val="ListLabel 228"/>
    <w:qFormat/>
    <w:rPr>
      <w:rFonts w:cs="OpenSymbol"/>
      <w:b w:val="false"/>
      <w:sz w:val="24"/>
    </w:rPr>
  </w:style>
  <w:style w:type="character" w:styleId="ListLabel229">
    <w:name w:val="ListLabel 229"/>
    <w:qFormat/>
    <w:rPr>
      <w:rFonts w:cs="OpenSymbol"/>
      <w:b w:val="false"/>
      <w:sz w:val="24"/>
    </w:rPr>
  </w:style>
  <w:style w:type="character" w:styleId="ListLabel230">
    <w:name w:val="ListLabel 230"/>
    <w:qFormat/>
    <w:rPr>
      <w:rFonts w:cs="OpenSymbol"/>
      <w:b w:val="false"/>
      <w:sz w:val="24"/>
    </w:rPr>
  </w:style>
  <w:style w:type="character" w:styleId="ListLabel231">
    <w:name w:val="ListLabel 231"/>
    <w:qFormat/>
    <w:rPr>
      <w:rFonts w:cs="OpenSymbol"/>
      <w:b w:val="false"/>
      <w:sz w:val="24"/>
    </w:rPr>
  </w:style>
  <w:style w:type="character" w:styleId="ListLabel232">
    <w:name w:val="ListLabel 232"/>
    <w:qFormat/>
    <w:rPr>
      <w:rFonts w:ascii="Gentium Basic" w:hAnsi="Gentium Basic" w:cs="Symbol"/>
      <w:b w:val="false"/>
      <w:sz w:val="20"/>
    </w:rPr>
  </w:style>
  <w:style w:type="character" w:styleId="ListLabel233">
    <w:name w:val="ListLabel 233"/>
    <w:qFormat/>
    <w:rPr>
      <w:rFonts w:cs="OpenSymbol"/>
      <w:b w:val="false"/>
      <w:sz w:val="24"/>
    </w:rPr>
  </w:style>
  <w:style w:type="character" w:styleId="ListLabel234">
    <w:name w:val="ListLabel 234"/>
    <w:qFormat/>
    <w:rPr>
      <w:rFonts w:cs="OpenSymbol"/>
      <w:b w:val="false"/>
      <w:sz w:val="24"/>
    </w:rPr>
  </w:style>
  <w:style w:type="character" w:styleId="ListLabel235">
    <w:name w:val="ListLabel 235"/>
    <w:qFormat/>
    <w:rPr>
      <w:rFonts w:cs="Symbol"/>
      <w:b w:val="false"/>
      <w:sz w:val="20"/>
    </w:rPr>
  </w:style>
  <w:style w:type="character" w:styleId="ListLabel236">
    <w:name w:val="ListLabel 236"/>
    <w:qFormat/>
    <w:rPr>
      <w:rFonts w:cs="OpenSymbol"/>
      <w:b w:val="false"/>
      <w:sz w:val="24"/>
    </w:rPr>
  </w:style>
  <w:style w:type="character" w:styleId="ListLabel237">
    <w:name w:val="ListLabel 237"/>
    <w:qFormat/>
    <w:rPr>
      <w:rFonts w:cs="OpenSymbol"/>
      <w:b w:val="false"/>
      <w:sz w:val="24"/>
    </w:rPr>
  </w:style>
  <w:style w:type="character" w:styleId="ListLabel238">
    <w:name w:val="ListLabel 238"/>
    <w:qFormat/>
    <w:rPr>
      <w:rFonts w:cs="Symbol"/>
      <w:b w:val="false"/>
      <w:sz w:val="20"/>
    </w:rPr>
  </w:style>
  <w:style w:type="character" w:styleId="ListLabel239">
    <w:name w:val="ListLabel 239"/>
    <w:qFormat/>
    <w:rPr>
      <w:rFonts w:cs="OpenSymbol"/>
      <w:b w:val="false"/>
      <w:sz w:val="24"/>
    </w:rPr>
  </w:style>
  <w:style w:type="character" w:styleId="ListLabel240">
    <w:name w:val="ListLabel 240"/>
    <w:qFormat/>
    <w:rPr>
      <w:rFonts w:cs="OpenSymbol"/>
      <w:b w:val="false"/>
      <w:sz w:val="24"/>
    </w:rPr>
  </w:style>
  <w:style w:type="character" w:styleId="ListLabel241">
    <w:name w:val="ListLabel 241"/>
    <w:qFormat/>
    <w:rPr>
      <w:rFonts w:cs="OpenSymbol"/>
      <w:b w:val="false"/>
      <w:sz w:val="24"/>
    </w:rPr>
  </w:style>
  <w:style w:type="character" w:styleId="ListLabel242">
    <w:name w:val="ListLabel 242"/>
    <w:qFormat/>
    <w:rPr>
      <w:rFonts w:cs="OpenSymbol"/>
      <w:b w:val="false"/>
      <w:sz w:val="24"/>
    </w:rPr>
  </w:style>
  <w:style w:type="character" w:styleId="ListLabel243">
    <w:name w:val="ListLabel 243"/>
    <w:qFormat/>
    <w:rPr>
      <w:rFonts w:cs="OpenSymbol"/>
      <w:b w:val="false"/>
      <w:sz w:val="24"/>
    </w:rPr>
  </w:style>
  <w:style w:type="character" w:styleId="ListLabel244">
    <w:name w:val="ListLabel 244"/>
    <w:qFormat/>
    <w:rPr>
      <w:rFonts w:cs="OpenSymbol"/>
      <w:b w:val="false"/>
      <w:sz w:val="24"/>
    </w:rPr>
  </w:style>
  <w:style w:type="character" w:styleId="ListLabel245">
    <w:name w:val="ListLabel 245"/>
    <w:qFormat/>
    <w:rPr>
      <w:rFonts w:cs="OpenSymbol"/>
      <w:b w:val="false"/>
      <w:sz w:val="24"/>
    </w:rPr>
  </w:style>
  <w:style w:type="character" w:styleId="ListLabel246">
    <w:name w:val="ListLabel 246"/>
    <w:qFormat/>
    <w:rPr>
      <w:rFonts w:cs="OpenSymbol"/>
      <w:b w:val="false"/>
      <w:sz w:val="24"/>
    </w:rPr>
  </w:style>
  <w:style w:type="character" w:styleId="ListLabel247">
    <w:name w:val="ListLabel 247"/>
    <w:qFormat/>
    <w:rPr>
      <w:rFonts w:cs="OpenSymbol"/>
      <w:b w:val="false"/>
      <w:sz w:val="24"/>
    </w:rPr>
  </w:style>
  <w:style w:type="character" w:styleId="ListLabel248">
    <w:name w:val="ListLabel 248"/>
    <w:qFormat/>
    <w:rPr>
      <w:rFonts w:cs="OpenSymbol"/>
      <w:b w:val="false"/>
      <w:sz w:val="24"/>
    </w:rPr>
  </w:style>
  <w:style w:type="character" w:styleId="ListLabel249">
    <w:name w:val="ListLabel 249"/>
    <w:qFormat/>
    <w:rPr>
      <w:rFonts w:cs="OpenSymbol"/>
      <w:b w:val="false"/>
      <w:sz w:val="24"/>
    </w:rPr>
  </w:style>
  <w:style w:type="character" w:styleId="NumberingSymbols">
    <w:name w:val="Numbering Symbols"/>
    <w:qFormat/>
    <w:rPr/>
  </w:style>
  <w:style w:type="character" w:styleId="ListLabel250">
    <w:name w:val="ListLabel 250"/>
    <w:qFormat/>
    <w:rPr>
      <w:rFonts w:ascii="Gentium Basic" w:hAnsi="Gentium Basic" w:cs="Symbol"/>
      <w:b w:val="false"/>
      <w:sz w:val="24"/>
    </w:rPr>
  </w:style>
  <w:style w:type="character" w:styleId="ListLabel251">
    <w:name w:val="ListLabel 251"/>
    <w:qFormat/>
    <w:rPr>
      <w:rFonts w:cs="OpenSymbol"/>
      <w:b w:val="false"/>
      <w:sz w:val="24"/>
    </w:rPr>
  </w:style>
  <w:style w:type="character" w:styleId="ListLabel252">
    <w:name w:val="ListLabel 252"/>
    <w:qFormat/>
    <w:rPr>
      <w:rFonts w:cs="OpenSymbol"/>
      <w:b w:val="false"/>
      <w:sz w:val="24"/>
    </w:rPr>
  </w:style>
  <w:style w:type="character" w:styleId="ListLabel253">
    <w:name w:val="ListLabel 253"/>
    <w:qFormat/>
    <w:rPr>
      <w:rFonts w:cs="Symbol"/>
      <w:b w:val="false"/>
      <w:sz w:val="20"/>
    </w:rPr>
  </w:style>
  <w:style w:type="character" w:styleId="ListLabel254">
    <w:name w:val="ListLabel 254"/>
    <w:qFormat/>
    <w:rPr>
      <w:rFonts w:cs="OpenSymbol"/>
      <w:b w:val="false"/>
      <w:sz w:val="24"/>
    </w:rPr>
  </w:style>
  <w:style w:type="character" w:styleId="ListLabel255">
    <w:name w:val="ListLabel 255"/>
    <w:qFormat/>
    <w:rPr>
      <w:rFonts w:cs="OpenSymbol"/>
      <w:b w:val="false"/>
      <w:sz w:val="24"/>
    </w:rPr>
  </w:style>
  <w:style w:type="character" w:styleId="ListLabel256">
    <w:name w:val="ListLabel 256"/>
    <w:qFormat/>
    <w:rPr>
      <w:rFonts w:cs="Symbol"/>
      <w:b w:val="false"/>
      <w:sz w:val="20"/>
    </w:rPr>
  </w:style>
  <w:style w:type="character" w:styleId="ListLabel257">
    <w:name w:val="ListLabel 257"/>
    <w:qFormat/>
    <w:rPr>
      <w:rFonts w:cs="OpenSymbol"/>
      <w:b w:val="false"/>
      <w:sz w:val="24"/>
    </w:rPr>
  </w:style>
  <w:style w:type="character" w:styleId="ListLabel258">
    <w:name w:val="ListLabel 258"/>
    <w:qFormat/>
    <w:rPr>
      <w:rFonts w:cs="OpenSymbol"/>
      <w:b w:val="false"/>
      <w:sz w:val="24"/>
    </w:rPr>
  </w:style>
  <w:style w:type="character" w:styleId="ListLabel259">
    <w:name w:val="ListLabel 259"/>
    <w:qFormat/>
    <w:rPr>
      <w:rFonts w:cs="OpenSymbol"/>
      <w:b w:val="false"/>
      <w:sz w:val="24"/>
    </w:rPr>
  </w:style>
  <w:style w:type="character" w:styleId="ListLabel260">
    <w:name w:val="ListLabel 260"/>
    <w:qFormat/>
    <w:rPr>
      <w:rFonts w:cs="OpenSymbol"/>
      <w:b w:val="false"/>
      <w:sz w:val="24"/>
    </w:rPr>
  </w:style>
  <w:style w:type="character" w:styleId="ListLabel261">
    <w:name w:val="ListLabel 261"/>
    <w:qFormat/>
    <w:rPr>
      <w:rFonts w:cs="OpenSymbol"/>
      <w:b w:val="false"/>
      <w:sz w:val="24"/>
    </w:rPr>
  </w:style>
  <w:style w:type="character" w:styleId="ListLabel262">
    <w:name w:val="ListLabel 262"/>
    <w:qFormat/>
    <w:rPr>
      <w:rFonts w:cs="OpenSymbol"/>
      <w:b w:val="false"/>
      <w:sz w:val="24"/>
    </w:rPr>
  </w:style>
  <w:style w:type="character" w:styleId="ListLabel263">
    <w:name w:val="ListLabel 263"/>
    <w:qFormat/>
    <w:rPr>
      <w:rFonts w:cs="OpenSymbol"/>
      <w:b w:val="false"/>
      <w:sz w:val="24"/>
    </w:rPr>
  </w:style>
  <w:style w:type="character" w:styleId="ListLabel264">
    <w:name w:val="ListLabel 264"/>
    <w:qFormat/>
    <w:rPr>
      <w:rFonts w:cs="OpenSymbol"/>
      <w:b w:val="false"/>
      <w:sz w:val="24"/>
    </w:rPr>
  </w:style>
  <w:style w:type="character" w:styleId="ListLabel265">
    <w:name w:val="ListLabel 265"/>
    <w:qFormat/>
    <w:rPr>
      <w:rFonts w:cs="OpenSymbol"/>
      <w:b w:val="false"/>
      <w:sz w:val="24"/>
    </w:rPr>
  </w:style>
  <w:style w:type="character" w:styleId="ListLabel266">
    <w:name w:val="ListLabel 266"/>
    <w:qFormat/>
    <w:rPr>
      <w:rFonts w:cs="OpenSymbol"/>
      <w:b w:val="false"/>
      <w:sz w:val="24"/>
    </w:rPr>
  </w:style>
  <w:style w:type="character" w:styleId="ListLabel267">
    <w:name w:val="ListLabel 267"/>
    <w:qFormat/>
    <w:rPr>
      <w:rFonts w:cs="OpenSymbol"/>
      <w:b w:val="false"/>
      <w:sz w:val="24"/>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Gentium Basic" w:hAnsi="Gentium Basic" w:cs="Symbol"/>
      <w:b w:val="false"/>
      <w:sz w:val="24"/>
    </w:rPr>
  </w:style>
  <w:style w:type="character" w:styleId="ListLabel278">
    <w:name w:val="ListLabel 278"/>
    <w:qFormat/>
    <w:rPr>
      <w:rFonts w:cs="OpenSymbol"/>
      <w:b w:val="false"/>
      <w:sz w:val="24"/>
    </w:rPr>
  </w:style>
  <w:style w:type="character" w:styleId="ListLabel279">
    <w:name w:val="ListLabel 279"/>
    <w:qFormat/>
    <w:rPr>
      <w:rFonts w:cs="OpenSymbol"/>
      <w:b w:val="false"/>
      <w:sz w:val="24"/>
    </w:rPr>
  </w:style>
  <w:style w:type="character" w:styleId="ListLabel280">
    <w:name w:val="ListLabel 280"/>
    <w:qFormat/>
    <w:rPr>
      <w:rFonts w:cs="Symbol"/>
      <w:b w:val="false"/>
      <w:sz w:val="20"/>
    </w:rPr>
  </w:style>
  <w:style w:type="character" w:styleId="ListLabel281">
    <w:name w:val="ListLabel 281"/>
    <w:qFormat/>
    <w:rPr>
      <w:rFonts w:cs="OpenSymbol"/>
      <w:b w:val="false"/>
      <w:sz w:val="24"/>
    </w:rPr>
  </w:style>
  <w:style w:type="character" w:styleId="ListLabel282">
    <w:name w:val="ListLabel 282"/>
    <w:qFormat/>
    <w:rPr>
      <w:rFonts w:cs="OpenSymbol"/>
      <w:b w:val="false"/>
      <w:sz w:val="24"/>
    </w:rPr>
  </w:style>
  <w:style w:type="character" w:styleId="ListLabel283">
    <w:name w:val="ListLabel 283"/>
    <w:qFormat/>
    <w:rPr>
      <w:rFonts w:cs="Symbol"/>
      <w:b w:val="false"/>
      <w:sz w:val="20"/>
    </w:rPr>
  </w:style>
  <w:style w:type="character" w:styleId="ListLabel284">
    <w:name w:val="ListLabel 284"/>
    <w:qFormat/>
    <w:rPr>
      <w:rFonts w:cs="OpenSymbol"/>
      <w:b w:val="false"/>
      <w:sz w:val="24"/>
    </w:rPr>
  </w:style>
  <w:style w:type="character" w:styleId="ListLabel285">
    <w:name w:val="ListLabel 285"/>
    <w:qFormat/>
    <w:rPr>
      <w:rFonts w:cs="OpenSymbol"/>
      <w:b w:val="false"/>
      <w:sz w:val="24"/>
    </w:rPr>
  </w:style>
  <w:style w:type="character" w:styleId="ListLabel286">
    <w:name w:val="ListLabel 286"/>
    <w:qFormat/>
    <w:rPr>
      <w:rFonts w:cs="OpenSymbol"/>
      <w:b w:val="false"/>
      <w:sz w:val="24"/>
    </w:rPr>
  </w:style>
  <w:style w:type="character" w:styleId="ListLabel287">
    <w:name w:val="ListLabel 287"/>
    <w:qFormat/>
    <w:rPr>
      <w:rFonts w:cs="OpenSymbol"/>
      <w:b w:val="false"/>
      <w:sz w:val="24"/>
    </w:rPr>
  </w:style>
  <w:style w:type="character" w:styleId="ListLabel288">
    <w:name w:val="ListLabel 288"/>
    <w:qFormat/>
    <w:rPr>
      <w:rFonts w:cs="OpenSymbol"/>
      <w:b w:val="false"/>
      <w:sz w:val="24"/>
    </w:rPr>
  </w:style>
  <w:style w:type="character" w:styleId="ListLabel289">
    <w:name w:val="ListLabel 289"/>
    <w:qFormat/>
    <w:rPr>
      <w:rFonts w:cs="OpenSymbol"/>
      <w:b w:val="false"/>
      <w:sz w:val="24"/>
    </w:rPr>
  </w:style>
  <w:style w:type="character" w:styleId="ListLabel290">
    <w:name w:val="ListLabel 290"/>
    <w:qFormat/>
    <w:rPr>
      <w:rFonts w:cs="OpenSymbol"/>
      <w:b w:val="false"/>
      <w:sz w:val="24"/>
    </w:rPr>
  </w:style>
  <w:style w:type="character" w:styleId="ListLabel291">
    <w:name w:val="ListLabel 291"/>
    <w:qFormat/>
    <w:rPr>
      <w:rFonts w:cs="OpenSymbol"/>
      <w:b w:val="false"/>
      <w:sz w:val="24"/>
    </w:rPr>
  </w:style>
  <w:style w:type="character" w:styleId="ListLabel292">
    <w:name w:val="ListLabel 292"/>
    <w:qFormat/>
    <w:rPr>
      <w:rFonts w:cs="OpenSymbol"/>
      <w:b w:val="false"/>
      <w:sz w:val="24"/>
    </w:rPr>
  </w:style>
  <w:style w:type="character" w:styleId="ListLabel293">
    <w:name w:val="ListLabel 293"/>
    <w:qFormat/>
    <w:rPr>
      <w:rFonts w:cs="OpenSymbol"/>
      <w:b w:val="false"/>
      <w:sz w:val="24"/>
    </w:rPr>
  </w:style>
  <w:style w:type="character" w:styleId="ListLabel294">
    <w:name w:val="ListLabel 294"/>
    <w:qFormat/>
    <w:rPr>
      <w:rFonts w:cs="OpenSymbol"/>
      <w:b w:val="false"/>
      <w:sz w:val="24"/>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Noto Sans Egyptian Hieroglyphs" w:hAnsi="Noto Sans Egyptian Hieroglyphs" w:cs="Symbol"/>
      <w:b w:val="false"/>
      <w:sz w:val="20"/>
    </w:rPr>
  </w:style>
  <w:style w:type="character" w:styleId="ListLabel305">
    <w:name w:val="ListLabel 305"/>
    <w:qFormat/>
    <w:rPr>
      <w:rFonts w:cs="OpenSymbol"/>
      <w:b w:val="false"/>
      <w:sz w:val="24"/>
    </w:rPr>
  </w:style>
  <w:style w:type="character" w:styleId="ListLabel306">
    <w:name w:val="ListLabel 306"/>
    <w:qFormat/>
    <w:rPr>
      <w:rFonts w:cs="OpenSymbol"/>
      <w:b w:val="false"/>
      <w:sz w:val="24"/>
    </w:rPr>
  </w:style>
  <w:style w:type="character" w:styleId="ListLabel307">
    <w:name w:val="ListLabel 307"/>
    <w:qFormat/>
    <w:rPr>
      <w:rFonts w:cs="Symbol"/>
      <w:b w:val="false"/>
      <w:sz w:val="20"/>
    </w:rPr>
  </w:style>
  <w:style w:type="character" w:styleId="ListLabel308">
    <w:name w:val="ListLabel 308"/>
    <w:qFormat/>
    <w:rPr>
      <w:rFonts w:cs="OpenSymbol"/>
      <w:b w:val="false"/>
      <w:sz w:val="24"/>
    </w:rPr>
  </w:style>
  <w:style w:type="character" w:styleId="ListLabel309">
    <w:name w:val="ListLabel 309"/>
    <w:qFormat/>
    <w:rPr>
      <w:rFonts w:cs="OpenSymbol"/>
      <w:b w:val="false"/>
      <w:sz w:val="24"/>
    </w:rPr>
  </w:style>
  <w:style w:type="character" w:styleId="ListLabel310">
    <w:name w:val="ListLabel 310"/>
    <w:qFormat/>
    <w:rPr>
      <w:rFonts w:cs="Symbol"/>
      <w:b w:val="false"/>
      <w:sz w:val="20"/>
    </w:rPr>
  </w:style>
  <w:style w:type="character" w:styleId="ListLabel311">
    <w:name w:val="ListLabel 311"/>
    <w:qFormat/>
    <w:rPr>
      <w:rFonts w:cs="OpenSymbol"/>
      <w:b w:val="false"/>
      <w:sz w:val="24"/>
    </w:rPr>
  </w:style>
  <w:style w:type="character" w:styleId="ListLabel312">
    <w:name w:val="ListLabel 312"/>
    <w:qFormat/>
    <w:rPr>
      <w:rFonts w:cs="OpenSymbol"/>
      <w:b w:val="false"/>
      <w:sz w:val="24"/>
    </w:rPr>
  </w:style>
  <w:style w:type="character" w:styleId="ListLabel313">
    <w:name w:val="ListLabel 313"/>
    <w:qFormat/>
    <w:rPr>
      <w:rFonts w:ascii="Noto Sans Egyptian Hieroglyphs" w:hAnsi="Noto Sans Egyptian Hieroglyphs" w:cs="OpenSymbol"/>
      <w:b w:val="false"/>
      <w:sz w:val="20"/>
    </w:rPr>
  </w:style>
  <w:style w:type="character" w:styleId="ListLabel314">
    <w:name w:val="ListLabel 314"/>
    <w:qFormat/>
    <w:rPr>
      <w:rFonts w:cs="OpenSymbol"/>
      <w:b w:val="false"/>
      <w:sz w:val="24"/>
    </w:rPr>
  </w:style>
  <w:style w:type="character" w:styleId="ListLabel315">
    <w:name w:val="ListLabel 315"/>
    <w:qFormat/>
    <w:rPr>
      <w:rFonts w:cs="OpenSymbol"/>
      <w:b w:val="false"/>
      <w:sz w:val="24"/>
    </w:rPr>
  </w:style>
  <w:style w:type="character" w:styleId="ListLabel316">
    <w:name w:val="ListLabel 316"/>
    <w:qFormat/>
    <w:rPr>
      <w:rFonts w:cs="OpenSymbol"/>
      <w:b w:val="false"/>
      <w:sz w:val="24"/>
    </w:rPr>
  </w:style>
  <w:style w:type="character" w:styleId="ListLabel317">
    <w:name w:val="ListLabel 317"/>
    <w:qFormat/>
    <w:rPr>
      <w:rFonts w:cs="OpenSymbol"/>
      <w:b w:val="false"/>
      <w:sz w:val="24"/>
    </w:rPr>
  </w:style>
  <w:style w:type="character" w:styleId="ListLabel318">
    <w:name w:val="ListLabel 318"/>
    <w:qFormat/>
    <w:rPr>
      <w:rFonts w:cs="OpenSymbol"/>
      <w:b w:val="false"/>
      <w:sz w:val="24"/>
    </w:rPr>
  </w:style>
  <w:style w:type="character" w:styleId="ListLabel319">
    <w:name w:val="ListLabel 319"/>
    <w:qFormat/>
    <w:rPr>
      <w:rFonts w:cs="OpenSymbol"/>
      <w:b w:val="false"/>
      <w:sz w:val="24"/>
    </w:rPr>
  </w:style>
  <w:style w:type="character" w:styleId="ListLabel320">
    <w:name w:val="ListLabel 320"/>
    <w:qFormat/>
    <w:rPr>
      <w:rFonts w:cs="OpenSymbol"/>
      <w:b w:val="false"/>
      <w:sz w:val="24"/>
    </w:rPr>
  </w:style>
  <w:style w:type="character" w:styleId="ListLabel321">
    <w:name w:val="ListLabel 321"/>
    <w:qFormat/>
    <w:rPr>
      <w:rFonts w:cs="OpenSymbol"/>
      <w:b w:val="false"/>
      <w:sz w:val="24"/>
    </w:rPr>
  </w:style>
  <w:style w:type="character" w:styleId="ListLabel322">
    <w:name w:val="ListLabel 322"/>
    <w:qFormat/>
    <w:rPr>
      <w:rFonts w:ascii="Noto Sans Egyptian Hieroglyphs" w:hAnsi="Noto Sans Egyptian Hieroglyphs" w:cs="OpenSymbol"/>
      <w:sz w:val="20"/>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ascii="Noto Sans Egyptian Hieroglyphs" w:hAnsi="Noto Sans Egyptian Hieroglyphs" w:cs="OpenSymbol"/>
      <w:sz w:val="20"/>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ascii="Noto Sans Egyptian Hieroglyphs" w:hAnsi="Noto Sans Egyptian Hieroglyphs" w:cs="Symbol"/>
      <w:b w:val="false"/>
      <w:sz w:val="24"/>
    </w:rPr>
  </w:style>
  <w:style w:type="character" w:styleId="ListLabel341">
    <w:name w:val="ListLabel 341"/>
    <w:qFormat/>
    <w:rPr>
      <w:rFonts w:cs="OpenSymbol"/>
      <w:b w:val="false"/>
      <w:sz w:val="24"/>
    </w:rPr>
  </w:style>
  <w:style w:type="character" w:styleId="ListLabel342">
    <w:name w:val="ListLabel 342"/>
    <w:qFormat/>
    <w:rPr>
      <w:rFonts w:cs="OpenSymbol"/>
      <w:b w:val="false"/>
      <w:sz w:val="24"/>
    </w:rPr>
  </w:style>
  <w:style w:type="character" w:styleId="ListLabel343">
    <w:name w:val="ListLabel 343"/>
    <w:qFormat/>
    <w:rPr>
      <w:rFonts w:cs="Symbol"/>
      <w:b w:val="false"/>
      <w:sz w:val="20"/>
    </w:rPr>
  </w:style>
  <w:style w:type="character" w:styleId="ListLabel344">
    <w:name w:val="ListLabel 344"/>
    <w:qFormat/>
    <w:rPr>
      <w:rFonts w:cs="OpenSymbol"/>
      <w:b w:val="false"/>
      <w:sz w:val="24"/>
    </w:rPr>
  </w:style>
  <w:style w:type="character" w:styleId="ListLabel345">
    <w:name w:val="ListLabel 345"/>
    <w:qFormat/>
    <w:rPr>
      <w:rFonts w:cs="OpenSymbol"/>
      <w:b w:val="false"/>
      <w:sz w:val="24"/>
    </w:rPr>
  </w:style>
  <w:style w:type="character" w:styleId="ListLabel346">
    <w:name w:val="ListLabel 346"/>
    <w:qFormat/>
    <w:rPr>
      <w:rFonts w:cs="Symbol"/>
      <w:b w:val="false"/>
      <w:sz w:val="20"/>
    </w:rPr>
  </w:style>
  <w:style w:type="character" w:styleId="ListLabel347">
    <w:name w:val="ListLabel 347"/>
    <w:qFormat/>
    <w:rPr>
      <w:rFonts w:cs="OpenSymbol"/>
      <w:b w:val="false"/>
      <w:sz w:val="24"/>
    </w:rPr>
  </w:style>
  <w:style w:type="character" w:styleId="ListLabel348">
    <w:name w:val="ListLabel 348"/>
    <w:qFormat/>
    <w:rPr>
      <w:rFonts w:cs="OpenSymbol"/>
      <w:b w:val="false"/>
      <w:sz w:val="24"/>
    </w:rPr>
  </w:style>
  <w:style w:type="character" w:styleId="ListLabel349">
    <w:name w:val="ListLabel 349"/>
    <w:qFormat/>
    <w:rPr>
      <w:rFonts w:ascii="Noto Sans Egyptian Hieroglyphs" w:hAnsi="Noto Sans Egyptian Hieroglyphs" w:cs="OpenSymbol"/>
      <w:b w:val="false"/>
      <w:sz w:val="20"/>
    </w:rPr>
  </w:style>
  <w:style w:type="character" w:styleId="ListLabel350">
    <w:name w:val="ListLabel 350"/>
    <w:qFormat/>
    <w:rPr>
      <w:rFonts w:cs="OpenSymbol"/>
      <w:b w:val="false"/>
      <w:sz w:val="24"/>
    </w:rPr>
  </w:style>
  <w:style w:type="character" w:styleId="ListLabel351">
    <w:name w:val="ListLabel 351"/>
    <w:qFormat/>
    <w:rPr>
      <w:rFonts w:cs="OpenSymbol"/>
      <w:b w:val="false"/>
      <w:sz w:val="24"/>
    </w:rPr>
  </w:style>
  <w:style w:type="character" w:styleId="ListLabel352">
    <w:name w:val="ListLabel 352"/>
    <w:qFormat/>
    <w:rPr>
      <w:rFonts w:cs="OpenSymbol"/>
      <w:b w:val="false"/>
      <w:sz w:val="24"/>
    </w:rPr>
  </w:style>
  <w:style w:type="character" w:styleId="ListLabel353">
    <w:name w:val="ListLabel 353"/>
    <w:qFormat/>
    <w:rPr>
      <w:rFonts w:cs="OpenSymbol"/>
      <w:b w:val="false"/>
      <w:sz w:val="24"/>
    </w:rPr>
  </w:style>
  <w:style w:type="character" w:styleId="ListLabel354">
    <w:name w:val="ListLabel 354"/>
    <w:qFormat/>
    <w:rPr>
      <w:rFonts w:cs="OpenSymbol"/>
      <w:b w:val="false"/>
      <w:sz w:val="24"/>
    </w:rPr>
  </w:style>
  <w:style w:type="character" w:styleId="ListLabel355">
    <w:name w:val="ListLabel 355"/>
    <w:qFormat/>
    <w:rPr>
      <w:rFonts w:cs="OpenSymbol"/>
      <w:b w:val="false"/>
      <w:sz w:val="24"/>
    </w:rPr>
  </w:style>
  <w:style w:type="character" w:styleId="ListLabel356">
    <w:name w:val="ListLabel 356"/>
    <w:qFormat/>
    <w:rPr>
      <w:rFonts w:cs="OpenSymbol"/>
      <w:b w:val="false"/>
      <w:sz w:val="24"/>
    </w:rPr>
  </w:style>
  <w:style w:type="character" w:styleId="ListLabel357">
    <w:name w:val="ListLabel 357"/>
    <w:qFormat/>
    <w:rPr>
      <w:rFonts w:cs="OpenSymbol"/>
      <w:b w:val="false"/>
      <w:sz w:val="24"/>
    </w:rPr>
  </w:style>
  <w:style w:type="character" w:styleId="ListLabel358">
    <w:name w:val="ListLabel 358"/>
    <w:qFormat/>
    <w:rPr>
      <w:rFonts w:ascii="Noto Sans Egyptian Hieroglyphs" w:hAnsi="Noto Sans Egyptian Hieroglyphs" w:cs="OpenSymbol"/>
      <w:sz w:val="20"/>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Noto Sans Egyptian Hieroglyphs" w:hAnsi="Noto Sans Egyptian Hieroglyphs" w:cs="OpenSymbol"/>
      <w:sz w:val="20"/>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paragraph" w:styleId="Heading">
    <w:name w:val="Heading"/>
    <w:basedOn w:val="Normal"/>
    <w:next w:val="TextBody"/>
    <w:qFormat/>
    <w:pPr>
      <w:keepNext/>
      <w:widowControl w:val="false"/>
      <w:bidi w:val="0"/>
      <w:spacing w:before="240" w:after="120"/>
      <w:jc w:val="left"/>
    </w:pPr>
    <w:rPr>
      <w:rFonts w:ascii="Liberation Sans" w:hAnsi="Liberation Sans" w:eastAsia="DejaVu Sans" w:cs="DejaVu Sans"/>
      <w:color w:val="000000"/>
      <w:sz w:val="28"/>
      <w:szCs w:val="24"/>
      <w:lang w:val="en-US" w:eastAsia="en-US" w:bidi="en-US"/>
    </w:rPr>
  </w:style>
  <w:style w:type="paragraph" w:styleId="TextBody">
    <w:name w:val="Body Text"/>
    <w:basedOn w:val="Normal"/>
    <w:pPr>
      <w:widowControl w:val="false"/>
      <w:bidi w:val="0"/>
      <w:spacing w:before="0" w:after="120"/>
      <w:jc w:val="left"/>
    </w:pPr>
    <w:rPr>
      <w:rFonts w:ascii="Liberation Serif" w:hAnsi="Liberation Serif" w:eastAsia="DejaVu Sans" w:cs="DejaVu Sans"/>
      <w:color w:val="000000"/>
      <w:sz w:val="24"/>
      <w:szCs w:val="24"/>
      <w:lang w:val="en-US" w:eastAsia="en-US" w:bidi="en-US"/>
    </w:rPr>
  </w:style>
  <w:style w:type="paragraph" w:styleId="List">
    <w:name w:val="List"/>
    <w:basedOn w:val="TextBody"/>
    <w:pPr/>
    <w:rPr>
      <w:rFonts w:cs="FreeSans"/>
    </w:rPr>
  </w:style>
  <w:style w:type="paragraph" w:styleId="Caption">
    <w:name w:val="Caption"/>
    <w:basedOn w:val="Normal"/>
    <w:qFormat/>
    <w:pPr>
      <w:widowControl w:val="false"/>
      <w:bidi w:val="0"/>
      <w:spacing w:before="120" w:after="120"/>
      <w:jc w:val="left"/>
    </w:pPr>
    <w:rPr>
      <w:rFonts w:ascii="Liberation Serif" w:hAnsi="Liberation Serif" w:eastAsia="DejaVu Sans" w:cs="DejaVu Sans"/>
      <w:i/>
      <w:color w:val="000000"/>
      <w:sz w:val="24"/>
      <w:szCs w:val="24"/>
      <w:lang w:val="en-US" w:eastAsia="en-US" w:bidi="en-US"/>
    </w:rPr>
  </w:style>
  <w:style w:type="paragraph" w:styleId="Index">
    <w:name w:val="Index"/>
    <w:basedOn w:val="Normal"/>
    <w:qFormat/>
    <w:pPr>
      <w:suppressLineNumbers/>
    </w:pPr>
    <w:rPr/>
  </w:style>
  <w:style w:type="paragraph" w:styleId="Contents4">
    <w:name w:val="TOC 4"/>
    <w:basedOn w:val="Index"/>
    <w:pPr>
      <w:widowControl w:val="false"/>
      <w:bidi w:val="0"/>
      <w:ind w:left="2880" w:right="0" w:hanging="432"/>
      <w:jc w:val="left"/>
    </w:pPr>
    <w:rPr>
      <w:rFonts w:ascii="Liberation Serif" w:hAnsi="Liberation Serif" w:eastAsia="DejaVu Sans" w:cs="DejaVu Sans"/>
      <w:color w:val="000000"/>
      <w:sz w:val="24"/>
      <w:szCs w:val="24"/>
      <w:lang w:val="en-US" w:eastAsia="en-US" w:bidi="en-US"/>
    </w:rPr>
  </w:style>
  <w:style w:type="paragraph" w:styleId="Contents2">
    <w:name w:val="TOC 2"/>
    <w:basedOn w:val="Index"/>
    <w:pPr>
      <w:widowControl w:val="false"/>
      <w:bidi w:val="0"/>
      <w:ind w:left="1440" w:right="0" w:hanging="432"/>
      <w:jc w:val="left"/>
    </w:pPr>
    <w:rPr>
      <w:rFonts w:ascii="Liberation Serif" w:hAnsi="Liberation Serif" w:eastAsia="DejaVu Sans" w:cs="DejaVu Sans"/>
      <w:color w:val="000000"/>
      <w:sz w:val="24"/>
      <w:szCs w:val="24"/>
      <w:lang w:val="en-US" w:eastAsia="en-US" w:bidi="en-US"/>
    </w:rPr>
  </w:style>
  <w:style w:type="paragraph" w:styleId="Contents1">
    <w:name w:val="TOC 1"/>
    <w:basedOn w:val="Index"/>
    <w:pPr>
      <w:widowControl w:val="false"/>
      <w:bidi w:val="0"/>
      <w:ind w:left="720" w:right="0" w:hanging="432"/>
      <w:jc w:val="left"/>
    </w:pPr>
    <w:rPr>
      <w:rFonts w:ascii="Liberation Serif" w:hAnsi="Liberation Serif" w:eastAsia="DejaVu Sans" w:cs="DejaVu Sans"/>
      <w:color w:val="000000"/>
      <w:sz w:val="24"/>
      <w:szCs w:val="24"/>
      <w:lang w:val="en-US" w:eastAsia="en-US" w:bidi="en-US"/>
    </w:rPr>
  </w:style>
  <w:style w:type="paragraph" w:styleId="Contents3">
    <w:name w:val="TOC 3"/>
    <w:basedOn w:val="Index"/>
    <w:pPr>
      <w:widowControl w:val="false"/>
      <w:bidi w:val="0"/>
      <w:ind w:left="2160" w:right="0" w:hanging="432"/>
      <w:jc w:val="left"/>
    </w:pPr>
    <w:rPr>
      <w:rFonts w:ascii="Liberation Serif" w:hAnsi="Liberation Serif" w:eastAsia="DejaVu Sans" w:cs="DejaVu Sans"/>
      <w:color w:val="000000"/>
      <w:sz w:val="24"/>
      <w:szCs w:val="24"/>
      <w:lang w:val="en-US" w:eastAsia="en-US" w:bidi="en-US"/>
    </w:rPr>
  </w:style>
  <w:style w:type="paragraph" w:styleId="LONormal">
    <w:name w:val="LO-Normal"/>
    <w:qFormat/>
    <w:pPr>
      <w:widowControl w:val="false"/>
      <w:overflowPunct w:val="true"/>
      <w:bidi w:val="0"/>
      <w:jc w:val="left"/>
    </w:pPr>
    <w:rPr>
      <w:rFonts w:ascii="Liberation Serif" w:hAnsi="Liberation Serif" w:eastAsia="DejaVu Sans" w:cs="DejaVu Sans"/>
      <w:color w:val="000000"/>
      <w:sz w:val="24"/>
      <w:szCs w:val="24"/>
      <w:lang w:val="en-US" w:eastAsia="en-US" w:bidi="en-US"/>
    </w:rPr>
  </w:style>
  <w:style w:type="paragraph" w:styleId="TableContents">
    <w:name w:val="Table Contents"/>
    <w:basedOn w:val="Normal"/>
    <w:qFormat/>
    <w:pPr>
      <w:suppressLineNumbers/>
    </w:pPr>
    <w:rPr/>
  </w:style>
  <w:style w:type="paragraph" w:styleId="ArrowheadList">
    <w:name w:val="Arrowhead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BlockText">
    <w:name w:val="Block Text"/>
    <w:basedOn w:val="Normal"/>
    <w:qFormat/>
    <w:pPr>
      <w:spacing w:before="0" w:after="120"/>
      <w:ind w:left="1440" w:right="1440" w:hanging="0"/>
    </w:pPr>
    <w:rPr/>
  </w:style>
  <w:style w:type="paragraph" w:styleId="BoxList">
    <w:name w:val="Box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BulletList">
    <w:name w:val="Bullet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ChapterHeading">
    <w:name w:val="Chapter Heading"/>
    <w:qFormat/>
    <w:pPr>
      <w:widowControl w:val="false"/>
      <w:tabs>
        <w:tab w:val="left" w:pos="1584" w:leader="none"/>
      </w:tabs>
      <w:overflowPunct w:val="true"/>
      <w:bidi w:val="0"/>
      <w:jc w:val="left"/>
    </w:pPr>
    <w:rPr>
      <w:rFonts w:ascii="Liberation Serif" w:hAnsi="Liberation Serif" w:eastAsia="DejaVu Sans" w:cs="DejaVu Sans"/>
      <w:color w:val="000000"/>
      <w:sz w:val="24"/>
      <w:szCs w:val="24"/>
      <w:lang w:val="en-US" w:eastAsia="en-US" w:bidi="en-US"/>
    </w:rPr>
  </w:style>
  <w:style w:type="paragraph" w:styleId="ContentsHeader">
    <w:name w:val="Contents Header"/>
    <w:basedOn w:val="Normal"/>
    <w:qFormat/>
    <w:pPr>
      <w:spacing w:before="240" w:after="120"/>
      <w:jc w:val="center"/>
    </w:pPr>
    <w:rPr>
      <w:rFonts w:ascii="Arial" w:hAnsi="Arial"/>
      <w:b/>
      <w:sz w:val="32"/>
    </w:rPr>
  </w:style>
  <w:style w:type="paragraph" w:styleId="DashedList">
    <w:name w:val="Dashed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DiamondList">
    <w:name w:val="Diamond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EndnoteSymbol">
    <w:name w:val="Endnote Symbol"/>
    <w:basedOn w:val="Normal"/>
    <w:qFormat/>
    <w:pPr/>
    <w:rPr/>
  </w:style>
  <w:style w:type="paragraph" w:styleId="HandList">
    <w:name w:val="Hand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HeartList">
    <w:name w:val="Heart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ImpliesList">
    <w:name w:val="Implies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LowerCaseList">
    <w:name w:val="Lower Case List"/>
    <w:qFormat/>
    <w:pPr>
      <w:widowControl w:val="false"/>
      <w:overflowPunct w:val="true"/>
      <w:bidi w:val="0"/>
      <w:ind w:left="720" w:right="0" w:hanging="431"/>
      <w:jc w:val="left"/>
    </w:pPr>
    <w:rPr>
      <w:rFonts w:ascii="Liberation Serif" w:hAnsi="Liberation Serif" w:eastAsia="DejaVu Sans" w:cs="DejaVu Sans"/>
      <w:color w:val="000000"/>
      <w:sz w:val="24"/>
      <w:szCs w:val="24"/>
      <w:lang w:val="en-US" w:eastAsia="en-US" w:bidi="en-US"/>
    </w:rPr>
  </w:style>
  <w:style w:type="paragraph" w:styleId="LowerRomanList">
    <w:name w:val="Lower Roman List"/>
    <w:basedOn w:val="Normal"/>
    <w:qFormat/>
    <w:pPr>
      <w:ind w:left="720" w:right="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PlainText">
    <w:name w:val="Plain Text"/>
    <w:basedOn w:val="Normal"/>
    <w:qFormat/>
    <w:pPr/>
    <w:rPr>
      <w:rFonts w:ascii="Courier New" w:hAnsi="Courier New"/>
    </w:rPr>
  </w:style>
  <w:style w:type="paragraph" w:styleId="SectionHeading">
    <w:name w:val="Section Heading"/>
    <w:basedOn w:val="NumberedHeading1"/>
    <w:qFormat/>
    <w:pPr>
      <w:tabs>
        <w:tab w:val="left" w:pos="1584" w:leader="none"/>
      </w:tabs>
    </w:pPr>
    <w:rPr/>
  </w:style>
  <w:style w:type="paragraph" w:styleId="SquareList">
    <w:name w:val="Square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StarList">
    <w:name w:val="Star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TickList">
    <w:name w:val="Tick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TriangleList">
    <w:name w:val="Triangle List"/>
    <w:qFormat/>
    <w:pPr>
      <w:widowControl/>
      <w:overflowPunct w:val="true"/>
      <w:bidi w:val="0"/>
      <w:ind w:left="720" w:right="0" w:hanging="431"/>
      <w:jc w:val="left"/>
    </w:pPr>
    <w:rPr>
      <w:rFonts w:ascii="Liberation Serif" w:hAnsi="Liberation Serif" w:eastAsia="OpenSymbol" w:cs="Liberation Sans"/>
      <w:color w:val="000000"/>
      <w:sz w:val="24"/>
      <w:szCs w:val="24"/>
      <w:lang w:val="en-US" w:eastAsia="en-US" w:bidi="en-US"/>
    </w:rPr>
  </w:style>
  <w:style w:type="paragraph" w:styleId="UpperCaseList">
    <w:name w:val="Upper Case List"/>
    <w:basedOn w:val="NumberedList"/>
    <w:qFormat/>
    <w:pPr>
      <w:ind w:left="720" w:right="0" w:hanging="431"/>
    </w:pPr>
    <w:rPr/>
  </w:style>
  <w:style w:type="paragraph" w:styleId="UpperRomanList">
    <w:name w:val="Upper Roman List"/>
    <w:basedOn w:val="NumberedList"/>
    <w:qFormat/>
    <w:pPr>
      <w:ind w:left="720" w:right="0" w:hanging="431"/>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isdale.edward@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TotalTime>
  <Application>LibreOffice/5.1.6.2$Linux_X86_64 LibreOffice_project/10m0$Build-2</Application>
  <Pages>3</Pages>
  <Words>1035</Words>
  <Characters>5995</Characters>
  <CharactersWithSpaces>6948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2013-09-25T20:13:18Z</dcterms:created>
  <dc:creator>edward </dc:creator>
  <dc:description/>
  <dc:language>en-US</dc:language>
  <cp:lastModifiedBy/>
  <dcterms:modified xsi:type="dcterms:W3CDTF">2017-02-27T07:51:45Z</dcterms:modified>
  <cp:revision>232</cp:revision>
  <dc:subject/>
  <dc:title/>
</cp:coreProperties>
</file>