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2A92" w14:textId="52611D88" w:rsidR="000D7CD4" w:rsidRPr="002D6F00" w:rsidRDefault="000D7CD4" w:rsidP="00EC7BBA">
      <w:pPr>
        <w:adjustRightInd w:val="0"/>
        <w:snapToGrid w:val="0"/>
        <w:spacing w:line="220" w:lineRule="atLeast"/>
        <w:ind w:leftChars="-50" w:left="-80"/>
        <w:jc w:val="center"/>
        <w:rPr>
          <w:b/>
          <w:bCs/>
          <w:sz w:val="22"/>
          <w:szCs w:val="22"/>
        </w:rPr>
      </w:pPr>
      <w:r w:rsidRPr="1D9A9E3C">
        <w:rPr>
          <w:b/>
          <w:bCs/>
          <w:sz w:val="22"/>
          <w:szCs w:val="22"/>
          <w:lang w:eastAsia="zh-TW"/>
        </w:rPr>
        <w:t xml:space="preserve">Hip Exoskeleton </w:t>
      </w:r>
      <w:r w:rsidRPr="53BB8FBC">
        <w:rPr>
          <w:b/>
          <w:bCs/>
          <w:sz w:val="22"/>
          <w:szCs w:val="22"/>
          <w:lang w:eastAsia="zh-TW"/>
        </w:rPr>
        <w:t>Motion Assistance</w:t>
      </w:r>
    </w:p>
    <w:p w14:paraId="47171228" w14:textId="4788EAE7" w:rsidR="000D7CD4" w:rsidRPr="002D6F00" w:rsidRDefault="006C225F" w:rsidP="00EC7BBA">
      <w:pPr>
        <w:adjustRightInd w:val="0"/>
        <w:snapToGrid w:val="0"/>
        <w:spacing w:line="220" w:lineRule="atLeast"/>
        <w:ind w:leftChars="-50" w:left="-80"/>
        <w:jc w:val="center"/>
        <w:outlineLvl w:val="0"/>
        <w:rPr>
          <w:sz w:val="22"/>
          <w:szCs w:val="22"/>
        </w:rPr>
      </w:pPr>
      <w:r>
        <w:rPr>
          <w:rFonts w:hint="eastAsia"/>
          <w:sz w:val="22"/>
          <w:szCs w:val="22"/>
          <w:lang w:eastAsia="zh-TW"/>
        </w:rPr>
        <w:t>Hung-Ta Lai</w:t>
      </w:r>
      <w:r w:rsidR="000D7CD4" w:rsidRPr="002D6F00">
        <w:rPr>
          <w:sz w:val="22"/>
          <w:szCs w:val="22"/>
          <w:vertAlign w:val="superscript"/>
        </w:rPr>
        <w:t>1</w:t>
      </w:r>
      <w:r w:rsidR="000D7CD4" w:rsidRPr="002D6F00">
        <w:rPr>
          <w:sz w:val="22"/>
          <w:szCs w:val="22"/>
        </w:rPr>
        <w:t xml:space="preserve">, </w:t>
      </w:r>
      <w:r w:rsidR="00DE577F" w:rsidRPr="00DE577F">
        <w:rPr>
          <w:sz w:val="22"/>
          <w:szCs w:val="22"/>
        </w:rPr>
        <w:t>En</w:t>
      </w:r>
      <w:r w:rsidR="00DE577F">
        <w:rPr>
          <w:rFonts w:hint="eastAsia"/>
          <w:sz w:val="22"/>
          <w:szCs w:val="22"/>
          <w:lang w:eastAsia="zh-TW"/>
        </w:rPr>
        <w:t>-</w:t>
      </w:r>
      <w:r w:rsidR="00DE577F" w:rsidRPr="00DE577F">
        <w:rPr>
          <w:sz w:val="22"/>
          <w:szCs w:val="22"/>
        </w:rPr>
        <w:t>Y</w:t>
      </w:r>
      <w:r w:rsidR="00DE577F">
        <w:rPr>
          <w:rFonts w:hint="eastAsia"/>
          <w:sz w:val="22"/>
          <w:szCs w:val="22"/>
          <w:lang w:eastAsia="zh-TW"/>
        </w:rPr>
        <w:t>u</w:t>
      </w:r>
      <w:r w:rsidR="00DE577F" w:rsidRPr="00DE577F">
        <w:rPr>
          <w:sz w:val="22"/>
          <w:szCs w:val="22"/>
        </w:rPr>
        <w:t xml:space="preserve"> S</w:t>
      </w:r>
      <w:r w:rsidR="00DE577F">
        <w:rPr>
          <w:rFonts w:hint="eastAsia"/>
          <w:sz w:val="22"/>
          <w:szCs w:val="22"/>
          <w:lang w:eastAsia="zh-TW"/>
        </w:rPr>
        <w:t>hen</w:t>
      </w:r>
      <w:r w:rsidR="000501C5">
        <w:rPr>
          <w:rFonts w:hint="eastAsia"/>
          <w:sz w:val="22"/>
          <w:szCs w:val="22"/>
          <w:vertAlign w:val="superscript"/>
          <w:lang w:eastAsia="zh-TW"/>
        </w:rPr>
        <w:t>1</w:t>
      </w:r>
      <w:r w:rsidR="000D7CD4" w:rsidRPr="002D6F00">
        <w:rPr>
          <w:sz w:val="22"/>
          <w:szCs w:val="22"/>
        </w:rPr>
        <w:t xml:space="preserve">, </w:t>
      </w:r>
      <w:r w:rsidR="0059219F">
        <w:rPr>
          <w:rFonts w:hint="eastAsia"/>
          <w:sz w:val="22"/>
          <w:szCs w:val="22"/>
          <w:lang w:eastAsia="zh-TW"/>
        </w:rPr>
        <w:t xml:space="preserve">Yun-Ting </w:t>
      </w:r>
      <w:r w:rsidR="00DC7E03">
        <w:rPr>
          <w:rFonts w:hint="eastAsia"/>
          <w:sz w:val="22"/>
          <w:szCs w:val="22"/>
          <w:lang w:eastAsia="zh-TW"/>
        </w:rPr>
        <w:t>Liu</w:t>
      </w:r>
      <w:r w:rsidR="000501C5">
        <w:rPr>
          <w:rFonts w:hint="eastAsia"/>
          <w:sz w:val="22"/>
          <w:szCs w:val="22"/>
          <w:vertAlign w:val="superscript"/>
          <w:lang w:eastAsia="zh-TW"/>
        </w:rPr>
        <w:t>1</w:t>
      </w:r>
      <w:r w:rsidR="007015F3">
        <w:rPr>
          <w:rFonts w:hint="eastAsia"/>
          <w:sz w:val="22"/>
          <w:szCs w:val="22"/>
          <w:lang w:eastAsia="zh-TW"/>
        </w:rPr>
        <w:t xml:space="preserve">, </w:t>
      </w:r>
      <w:r w:rsidR="007015F3" w:rsidRPr="007015F3">
        <w:rPr>
          <w:sz w:val="22"/>
          <w:szCs w:val="22"/>
          <w:lang w:eastAsia="zh-TW"/>
        </w:rPr>
        <w:t>An-Yu Huang</w:t>
      </w:r>
      <w:r w:rsidR="007015F3">
        <w:rPr>
          <w:rFonts w:hint="eastAsia"/>
          <w:sz w:val="22"/>
          <w:szCs w:val="22"/>
          <w:vertAlign w:val="superscript"/>
          <w:lang w:eastAsia="zh-TW"/>
        </w:rPr>
        <w:t>1</w:t>
      </w:r>
      <w:r w:rsidR="007015F3">
        <w:rPr>
          <w:rFonts w:hint="eastAsia"/>
          <w:sz w:val="22"/>
          <w:szCs w:val="22"/>
          <w:lang w:eastAsia="zh-TW"/>
        </w:rPr>
        <w:t xml:space="preserve"> </w:t>
      </w:r>
      <w:r w:rsidR="000D7CD4" w:rsidRPr="002D6F00">
        <w:rPr>
          <w:sz w:val="22"/>
          <w:szCs w:val="22"/>
        </w:rPr>
        <w:t xml:space="preserve">and </w:t>
      </w:r>
      <w:r w:rsidR="00542607">
        <w:rPr>
          <w:rFonts w:hint="eastAsia"/>
          <w:sz w:val="22"/>
          <w:szCs w:val="22"/>
          <w:lang w:eastAsia="zh-TW"/>
        </w:rPr>
        <w:t>You-Yin Chen</w:t>
      </w:r>
      <w:r w:rsidR="000D7CD4" w:rsidRPr="002D6F00">
        <w:rPr>
          <w:sz w:val="22"/>
          <w:szCs w:val="22"/>
          <w:vertAlign w:val="superscript"/>
        </w:rPr>
        <w:t>1</w:t>
      </w:r>
      <w:r w:rsidR="00B16A78">
        <w:rPr>
          <w:rFonts w:hint="eastAsia"/>
          <w:sz w:val="22"/>
          <w:szCs w:val="22"/>
          <w:vertAlign w:val="superscript"/>
          <w:lang w:eastAsia="zh-TW"/>
        </w:rPr>
        <w:t>*</w:t>
      </w:r>
    </w:p>
    <w:p w14:paraId="06928F5B" w14:textId="1C411E80" w:rsidR="000D7CD4" w:rsidRDefault="000D7CD4" w:rsidP="00EC7BBA">
      <w:pPr>
        <w:adjustRightInd w:val="0"/>
        <w:snapToGrid w:val="0"/>
        <w:spacing w:line="220" w:lineRule="atLeast"/>
        <w:ind w:leftChars="-50" w:left="-80"/>
        <w:jc w:val="center"/>
        <w:outlineLvl w:val="0"/>
        <w:rPr>
          <w:sz w:val="22"/>
          <w:szCs w:val="22"/>
          <w:lang w:eastAsia="zh-TW"/>
        </w:rPr>
      </w:pPr>
      <w:r w:rsidRPr="002D6F00">
        <w:rPr>
          <w:sz w:val="22"/>
          <w:szCs w:val="22"/>
          <w:vertAlign w:val="superscript"/>
        </w:rPr>
        <w:t xml:space="preserve">1 </w:t>
      </w:r>
      <w:r w:rsidR="004E7F25">
        <w:rPr>
          <w:rFonts w:hint="eastAsia"/>
          <w:sz w:val="22"/>
          <w:szCs w:val="22"/>
          <w:lang w:eastAsia="zh-TW"/>
        </w:rPr>
        <w:t xml:space="preserve">Department of </w:t>
      </w:r>
      <w:r w:rsidR="006C225F">
        <w:rPr>
          <w:rFonts w:hint="eastAsia"/>
          <w:sz w:val="22"/>
          <w:szCs w:val="22"/>
          <w:lang w:eastAsia="zh-TW"/>
        </w:rPr>
        <w:t xml:space="preserve">Biomedical </w:t>
      </w:r>
      <w:r w:rsidR="00B16A78">
        <w:rPr>
          <w:rFonts w:hint="eastAsia"/>
          <w:sz w:val="22"/>
          <w:szCs w:val="22"/>
          <w:lang w:eastAsia="zh-TW"/>
        </w:rPr>
        <w:t>E</w:t>
      </w:r>
      <w:r w:rsidR="006A1535" w:rsidRPr="006A1535">
        <w:rPr>
          <w:sz w:val="22"/>
          <w:szCs w:val="22"/>
          <w:lang w:eastAsia="zh-TW"/>
        </w:rPr>
        <w:t>ngineering</w:t>
      </w:r>
      <w:r w:rsidRPr="002D6F00">
        <w:rPr>
          <w:sz w:val="22"/>
          <w:szCs w:val="22"/>
        </w:rPr>
        <w:t xml:space="preserve">, </w:t>
      </w:r>
      <w:r w:rsidR="006A1535" w:rsidRPr="006A1535">
        <w:rPr>
          <w:sz w:val="22"/>
          <w:szCs w:val="22"/>
        </w:rPr>
        <w:t>National Yang Ming Chiao Tung University</w:t>
      </w:r>
      <w:r w:rsidRPr="002D6F00">
        <w:rPr>
          <w:sz w:val="22"/>
          <w:szCs w:val="22"/>
        </w:rPr>
        <w:t xml:space="preserve">, </w:t>
      </w:r>
      <w:r w:rsidR="00301938">
        <w:rPr>
          <w:rFonts w:hint="eastAsia"/>
          <w:sz w:val="22"/>
          <w:szCs w:val="22"/>
          <w:lang w:eastAsia="zh-TW"/>
        </w:rPr>
        <w:t>Taipei</w:t>
      </w:r>
      <w:r w:rsidRPr="002D6F00">
        <w:rPr>
          <w:sz w:val="22"/>
          <w:szCs w:val="22"/>
        </w:rPr>
        <w:t xml:space="preserve">, </w:t>
      </w:r>
      <w:r>
        <w:rPr>
          <w:sz w:val="22"/>
          <w:szCs w:val="22"/>
        </w:rPr>
        <w:t>Taiwan</w:t>
      </w:r>
      <w:r w:rsidRPr="002D6F00">
        <w:rPr>
          <w:sz w:val="22"/>
          <w:szCs w:val="22"/>
        </w:rPr>
        <w:t>.</w:t>
      </w:r>
    </w:p>
    <w:p w14:paraId="3F925779" w14:textId="2A5633DC" w:rsidR="000D7CD4" w:rsidRPr="006F7497" w:rsidRDefault="00B16A78" w:rsidP="00EC7BBA">
      <w:pPr>
        <w:adjustRightInd w:val="0"/>
        <w:snapToGrid w:val="0"/>
        <w:spacing w:line="220" w:lineRule="atLeast"/>
        <w:jc w:val="center"/>
        <w:outlineLvl w:val="0"/>
        <w:rPr>
          <w:sz w:val="22"/>
          <w:szCs w:val="22"/>
          <w:lang w:val="en-GB"/>
        </w:rPr>
      </w:pPr>
      <w:hyperlink r:id="rId10" w:history="1">
        <w:r w:rsidRPr="00E646C7">
          <w:rPr>
            <w:rStyle w:val="af"/>
            <w:sz w:val="22"/>
            <w:szCs w:val="22"/>
            <w:lang w:val="en-GB" w:eastAsia="zh-TW"/>
          </w:rPr>
          <w:t>youyin.chen@nycu.edu.com</w:t>
        </w:r>
      </w:hyperlink>
    </w:p>
    <w:p w14:paraId="6C328662" w14:textId="77777777" w:rsidR="000D7CD4" w:rsidRPr="00B16A78" w:rsidRDefault="000D7CD4" w:rsidP="00EC7BBA">
      <w:pPr>
        <w:adjustRightInd w:val="0"/>
        <w:snapToGrid w:val="0"/>
        <w:spacing w:line="220" w:lineRule="atLeast"/>
        <w:ind w:leftChars="-50" w:left="-80"/>
        <w:jc w:val="center"/>
        <w:rPr>
          <w:sz w:val="22"/>
          <w:szCs w:val="22"/>
          <w:lang w:val="en-GB" w:eastAsia="zh-TW"/>
        </w:rPr>
      </w:pPr>
    </w:p>
    <w:p w14:paraId="695A5E1A" w14:textId="77777777" w:rsidR="000D7CD4" w:rsidRPr="00B16A78" w:rsidRDefault="000D7CD4" w:rsidP="00EC7BBA">
      <w:pPr>
        <w:adjustRightInd w:val="0"/>
        <w:snapToGrid w:val="0"/>
        <w:spacing w:line="220" w:lineRule="atLeast"/>
        <w:rPr>
          <w:sz w:val="22"/>
          <w:szCs w:val="22"/>
          <w:lang w:val="en-GB" w:eastAsia="zh-TW"/>
        </w:rPr>
        <w:sectPr w:rsidR="000D7CD4" w:rsidRPr="00B16A78" w:rsidSect="000D7CD4">
          <w:headerReference w:type="even" r:id="rId11"/>
          <w:footerReference w:type="even" r:id="rId12"/>
          <w:type w:val="continuous"/>
          <w:pgSz w:w="11906" w:h="16838" w:code="9"/>
          <w:pgMar w:top="851" w:right="851" w:bottom="851" w:left="1134" w:header="851" w:footer="992" w:gutter="0"/>
          <w:cols w:space="425"/>
          <w:docGrid w:type="lines" w:linePitch="360"/>
        </w:sectPr>
      </w:pPr>
    </w:p>
    <w:p w14:paraId="4AD8F911" w14:textId="77777777" w:rsidR="000D7CD4" w:rsidRPr="00BC1292" w:rsidRDefault="000D7CD4" w:rsidP="00EC7BBA">
      <w:pPr>
        <w:adjustRightInd w:val="0"/>
        <w:snapToGrid w:val="0"/>
        <w:spacing w:line="220" w:lineRule="atLeast"/>
        <w:rPr>
          <w:b/>
          <w:bCs/>
          <w:sz w:val="21"/>
          <w:szCs w:val="21"/>
        </w:rPr>
      </w:pPr>
      <w:r w:rsidRPr="00BC1292">
        <w:rPr>
          <w:b/>
          <w:bCs/>
          <w:sz w:val="21"/>
          <w:szCs w:val="21"/>
        </w:rPr>
        <w:t>INTRODUCTION</w:t>
      </w:r>
    </w:p>
    <w:p w14:paraId="00D7D10E" w14:textId="33F7A308" w:rsidR="000D7CD4" w:rsidRPr="00231F7D" w:rsidRDefault="000D7CD4" w:rsidP="00EC7BBA">
      <w:pPr>
        <w:adjustRightInd w:val="0"/>
        <w:snapToGrid w:val="0"/>
        <w:spacing w:line="220" w:lineRule="atLeast"/>
        <w:jc w:val="both"/>
        <w:rPr>
          <w:noProof/>
          <w:sz w:val="22"/>
          <w:szCs w:val="22"/>
          <w:lang w:eastAsia="zh-TW"/>
        </w:rPr>
      </w:pPr>
      <w:r w:rsidRPr="00326B40">
        <w:rPr>
          <w:noProof/>
          <w:sz w:val="22"/>
          <w:szCs w:val="22"/>
          <w:lang w:eastAsia="zh-TW"/>
        </w:rPr>
        <w:t xml:space="preserve">Prolonged physical activities </w:t>
      </w:r>
      <w:r w:rsidR="00CD5569">
        <w:rPr>
          <w:rFonts w:hint="eastAsia"/>
          <w:noProof/>
          <w:sz w:val="22"/>
          <w:szCs w:val="22"/>
          <w:lang w:eastAsia="zh-TW"/>
        </w:rPr>
        <w:t>lead to muscle fatigue and</w:t>
      </w:r>
      <w:r w:rsidRPr="00326B40">
        <w:rPr>
          <w:noProof/>
          <w:sz w:val="22"/>
          <w:szCs w:val="22"/>
          <w:lang w:eastAsia="zh-TW"/>
        </w:rPr>
        <w:t xml:space="preserve"> pose safety and health risks when moving. </w:t>
      </w:r>
      <w:r w:rsidR="00CD5569">
        <w:rPr>
          <w:noProof/>
          <w:sz w:val="22"/>
          <w:szCs w:val="22"/>
          <w:lang w:val="en-US" w:eastAsia="zh-TW"/>
        </w:rPr>
        <w:t>Our</w:t>
      </w:r>
      <w:r w:rsidRPr="00326B40">
        <w:rPr>
          <w:noProof/>
          <w:sz w:val="22"/>
          <w:szCs w:val="22"/>
          <w:lang w:eastAsia="zh-TW"/>
        </w:rPr>
        <w:t xml:space="preserve"> system aims to reduce the intensity of specific muscle usage and extend the duration of strenuous activities when needed by duty officers in disaster relief sites, where heavy lifting is required</w:t>
      </w:r>
      <w:r w:rsidR="00CD5569">
        <w:rPr>
          <w:noProof/>
          <w:sz w:val="22"/>
          <w:szCs w:val="22"/>
          <w:lang w:eastAsia="zh-TW"/>
        </w:rPr>
        <w:t xml:space="preserve"> </w:t>
      </w:r>
      <w:r>
        <w:rPr>
          <w:noProof/>
          <w:sz w:val="22"/>
          <w:szCs w:val="22"/>
          <w:lang w:eastAsia="zh-TW"/>
        </w:rPr>
        <w:fldChar w:fldCharType="begin"/>
      </w:r>
      <w:r>
        <w:rPr>
          <w:noProof/>
          <w:sz w:val="22"/>
          <w:szCs w:val="22"/>
          <w:lang w:eastAsia="zh-TW"/>
        </w:rPr>
        <w:instrText xml:space="preserve"> ADDIN EN.CITE &lt;EndNote&gt;&lt;Cite&gt;&lt;Author&gt;Wan&lt;/Author&gt;&lt;Year&gt;2017&lt;/Year&gt;&lt;RecNum&gt;11&lt;/RecNum&gt;&lt;DisplayText&gt;[1]&lt;/DisplayText&gt;&lt;record&gt;&lt;rec-number&gt;11&lt;/rec-number&gt;&lt;foreign-keys&gt;&lt;key app="EN" db-id="2dewff5tnrx5vmevrp7xsfvhdf29v0pwzv0a" timestamp="1722095638"&gt;11&lt;/key&gt;&lt;/foreign-keys&gt;&lt;ref-type name="Journal Article"&gt;17&lt;/ref-type&gt;&lt;contributors&gt;&lt;authors&gt;&lt;author&gt;Wan, Jing-jing&lt;/author&gt;&lt;author&gt;Qin, Zhen&lt;/author&gt;&lt;author&gt;Wang, Peng-yuan&lt;/author&gt;&lt;author&gt;Sun, Yang&lt;/author&gt;&lt;author&gt;Liu, Xia&lt;/author&gt;&lt;/authors&gt;&lt;/contributors&gt;&lt;titles&gt;&lt;title&gt;Muscle fatigue: general understanding and treatment&lt;/title&gt;&lt;secondary-title&gt;Experimental &amp;amp; molecular medicine&lt;/secondary-title&gt;&lt;/titles&gt;&lt;periodical&gt;&lt;full-title&gt;Experimental &amp;amp; molecular medicine&lt;/full-title&gt;&lt;/periodical&gt;&lt;pages&gt;e384-e384&lt;/pages&gt;&lt;volume&gt;49&lt;/volume&gt;&lt;number&gt;10&lt;/number&gt;&lt;dates&gt;&lt;year&gt;2017&lt;/year&gt;&lt;/dates&gt;&lt;isbn&gt;2092-6413&lt;/isbn&gt;&lt;urls&gt;&lt;/urls&gt;&lt;/record&gt;&lt;/Cite&gt;&lt;/EndNote&gt;</w:instrText>
      </w:r>
      <w:r>
        <w:rPr>
          <w:noProof/>
          <w:sz w:val="22"/>
          <w:szCs w:val="22"/>
          <w:lang w:eastAsia="zh-TW"/>
        </w:rPr>
        <w:fldChar w:fldCharType="separate"/>
      </w:r>
      <w:r>
        <w:rPr>
          <w:noProof/>
          <w:sz w:val="22"/>
          <w:szCs w:val="22"/>
          <w:lang w:eastAsia="zh-TW"/>
        </w:rPr>
        <w:t>[1]</w:t>
      </w:r>
      <w:r>
        <w:rPr>
          <w:noProof/>
          <w:sz w:val="22"/>
          <w:szCs w:val="22"/>
          <w:lang w:eastAsia="zh-TW"/>
        </w:rPr>
        <w:fldChar w:fldCharType="end"/>
      </w:r>
      <w:r w:rsidRPr="00326B40">
        <w:rPr>
          <w:noProof/>
          <w:sz w:val="22"/>
          <w:szCs w:val="22"/>
          <w:lang w:eastAsia="zh-TW"/>
        </w:rPr>
        <w:t xml:space="preserve">. </w:t>
      </w:r>
      <w:r w:rsidR="00CD5569">
        <w:rPr>
          <w:noProof/>
          <w:sz w:val="22"/>
          <w:szCs w:val="22"/>
          <w:lang w:eastAsia="zh-TW"/>
        </w:rPr>
        <w:t>In this study, w</w:t>
      </w:r>
      <w:r w:rsidRPr="00326B40">
        <w:rPr>
          <w:noProof/>
          <w:sz w:val="22"/>
          <w:szCs w:val="22"/>
          <w:lang w:eastAsia="zh-TW"/>
        </w:rPr>
        <w:t xml:space="preserve">e integrated multiple </w:t>
      </w:r>
      <w:r w:rsidR="00A51362" w:rsidRPr="00A51362">
        <w:rPr>
          <w:noProof/>
          <w:sz w:val="22"/>
          <w:szCs w:val="22"/>
          <w:lang w:eastAsia="zh-TW"/>
        </w:rPr>
        <w:t>Electromyography</w:t>
      </w:r>
      <w:r w:rsidR="00CD5569">
        <w:rPr>
          <w:noProof/>
          <w:sz w:val="22"/>
          <w:szCs w:val="22"/>
          <w:lang w:eastAsia="zh-TW"/>
        </w:rPr>
        <w:t xml:space="preserve"> (</w:t>
      </w:r>
      <w:r w:rsidRPr="00326B40">
        <w:rPr>
          <w:noProof/>
          <w:sz w:val="22"/>
          <w:szCs w:val="22"/>
          <w:lang w:eastAsia="zh-TW"/>
        </w:rPr>
        <w:t>EMG</w:t>
      </w:r>
      <w:r w:rsidR="00CD5569">
        <w:rPr>
          <w:noProof/>
          <w:sz w:val="22"/>
          <w:szCs w:val="22"/>
          <w:lang w:eastAsia="zh-TW"/>
        </w:rPr>
        <w:t>)</w:t>
      </w:r>
      <w:r w:rsidRPr="00326B40">
        <w:rPr>
          <w:noProof/>
          <w:sz w:val="22"/>
          <w:szCs w:val="22"/>
          <w:lang w:eastAsia="zh-TW"/>
        </w:rPr>
        <w:t xml:space="preserve"> patches with the exoskeleton, monitoring joint angles</w:t>
      </w:r>
      <w:r w:rsidR="00CD5569">
        <w:rPr>
          <w:noProof/>
          <w:sz w:val="22"/>
          <w:szCs w:val="22"/>
          <w:lang w:eastAsia="zh-TW"/>
        </w:rPr>
        <w:t>,</w:t>
      </w:r>
      <w:r w:rsidRPr="00326B40">
        <w:rPr>
          <w:noProof/>
          <w:sz w:val="22"/>
          <w:szCs w:val="22"/>
          <w:lang w:eastAsia="zh-TW"/>
        </w:rPr>
        <w:t xml:space="preserve"> </w:t>
      </w:r>
      <w:r w:rsidR="005F3FEF" w:rsidRPr="005F3FEF">
        <w:rPr>
          <w:noProof/>
          <w:sz w:val="22"/>
          <w:szCs w:val="22"/>
          <w:lang w:eastAsia="zh-TW"/>
        </w:rPr>
        <w:t>Inertial measurement unit</w:t>
      </w:r>
      <w:r w:rsidR="00CD5569">
        <w:rPr>
          <w:noProof/>
          <w:sz w:val="22"/>
          <w:szCs w:val="22"/>
          <w:lang w:eastAsia="zh-TW"/>
        </w:rPr>
        <w:t xml:space="preserve"> (</w:t>
      </w:r>
      <w:r w:rsidRPr="00326B40">
        <w:rPr>
          <w:noProof/>
          <w:sz w:val="22"/>
          <w:szCs w:val="22"/>
          <w:lang w:eastAsia="zh-TW"/>
        </w:rPr>
        <w:t>IMU</w:t>
      </w:r>
      <w:r w:rsidR="00CD5569">
        <w:rPr>
          <w:noProof/>
          <w:sz w:val="22"/>
          <w:szCs w:val="22"/>
          <w:lang w:eastAsia="zh-TW"/>
        </w:rPr>
        <w:t>),</w:t>
      </w:r>
      <w:r w:rsidRPr="00326B40">
        <w:rPr>
          <w:noProof/>
          <w:sz w:val="22"/>
          <w:szCs w:val="22"/>
          <w:lang w:eastAsia="zh-TW"/>
        </w:rPr>
        <w:t xml:space="preserve"> and displaying the muscle status in real-time on the </w:t>
      </w:r>
      <w:r w:rsidRPr="00326B40">
        <w:rPr>
          <w:sz w:val="22"/>
          <w:szCs w:val="22"/>
        </w:rPr>
        <w:t>augmented reality</w:t>
      </w:r>
      <w:r w:rsidR="00CD5569">
        <w:rPr>
          <w:sz w:val="22"/>
          <w:szCs w:val="22"/>
        </w:rPr>
        <w:t xml:space="preserve"> </w:t>
      </w:r>
      <w:r>
        <w:rPr>
          <w:rFonts w:hint="eastAsia"/>
          <w:noProof/>
          <w:sz w:val="22"/>
          <w:szCs w:val="22"/>
          <w:lang w:eastAsia="zh-TW"/>
        </w:rPr>
        <w:t>(</w:t>
      </w:r>
      <w:r w:rsidRPr="00326B40">
        <w:rPr>
          <w:noProof/>
          <w:sz w:val="22"/>
          <w:szCs w:val="22"/>
          <w:lang w:eastAsia="zh-TW"/>
        </w:rPr>
        <w:t>AR</w:t>
      </w:r>
      <w:r>
        <w:rPr>
          <w:rFonts w:hint="eastAsia"/>
          <w:noProof/>
          <w:sz w:val="22"/>
          <w:szCs w:val="22"/>
          <w:lang w:eastAsia="zh-TW"/>
        </w:rPr>
        <w:t>)</w:t>
      </w:r>
      <w:r w:rsidRPr="00326B40">
        <w:rPr>
          <w:noProof/>
          <w:sz w:val="22"/>
          <w:szCs w:val="22"/>
          <w:lang w:eastAsia="zh-TW"/>
        </w:rPr>
        <w:t xml:space="preserve"> interface. A reinforcement learning</w:t>
      </w:r>
      <w:r w:rsidR="00CD5569">
        <w:rPr>
          <w:noProof/>
          <w:sz w:val="22"/>
          <w:szCs w:val="22"/>
          <w:lang w:eastAsia="zh-TW"/>
        </w:rPr>
        <w:t xml:space="preserve"> </w:t>
      </w:r>
      <w:r>
        <w:rPr>
          <w:rFonts w:hint="eastAsia"/>
          <w:noProof/>
          <w:sz w:val="22"/>
          <w:szCs w:val="22"/>
          <w:lang w:eastAsia="zh-TW"/>
        </w:rPr>
        <w:t>(RL)</w:t>
      </w:r>
      <w:r w:rsidRPr="00326B40">
        <w:rPr>
          <w:noProof/>
          <w:sz w:val="22"/>
          <w:szCs w:val="22"/>
          <w:lang w:eastAsia="zh-TW"/>
        </w:rPr>
        <w:t xml:space="preserve"> model is used to adapt to the user's gait, aiming to alleviate the burden on specific muscles</w:t>
      </w:r>
      <w:r w:rsidR="00CD5569">
        <w:rPr>
          <w:noProof/>
          <w:sz w:val="22"/>
          <w:szCs w:val="22"/>
          <w:lang w:eastAsia="zh-TW"/>
        </w:rPr>
        <w:t xml:space="preserve"> </w:t>
      </w:r>
      <w:r>
        <w:rPr>
          <w:noProof/>
          <w:sz w:val="22"/>
          <w:szCs w:val="22"/>
          <w:lang w:eastAsia="zh-TW"/>
        </w:rPr>
        <w:fldChar w:fldCharType="begin"/>
      </w:r>
      <w:r>
        <w:rPr>
          <w:noProof/>
          <w:sz w:val="22"/>
          <w:szCs w:val="22"/>
          <w:lang w:eastAsia="zh-TW"/>
        </w:rPr>
        <w:instrText xml:space="preserve"> ADDIN EN.CITE &lt;EndNote&gt;&lt;Cite&gt;&lt;Author&gt;Yuan&lt;/Author&gt;&lt;Year&gt;2019&lt;/Year&gt;&lt;RecNum&gt;13&lt;/RecNum&gt;&lt;DisplayText&gt;[2, 3]&lt;/DisplayText&gt;&lt;record&gt;&lt;rec-number&gt;13&lt;/rec-number&gt;&lt;foreign-keys&gt;&lt;key app="EN" db-id="2dewff5tnrx5vmevrp7xsfvhdf29v0pwzv0a" timestamp="1722095771"&gt;13&lt;/key&gt;&lt;/foreign-keys&gt;&lt;ref-type name="Journal Article"&gt;17&lt;/ref-type&gt;&lt;contributors&gt;&lt;authors&gt;&lt;author&gt;Yuan, Yuxia&lt;/author&gt;&lt;author&gt;Li, Zhijun&lt;/author&gt;&lt;author&gt;Zhao, Ting&lt;/author&gt;&lt;author&gt;Gan, Di&lt;/author&gt;&lt;/authors&gt;&lt;/contributors&gt;&lt;titles&gt;&lt;title&gt;DMP-based motion generation for a walking exoskeleton robot using reinforcement learning&lt;/title&gt;&lt;secondary-title&gt;IEEE Transactions on Industrial Electronics&lt;/secondary-title&gt;&lt;/titles&gt;&lt;periodical&gt;&lt;full-title&gt;IEEE Transactions on Industrial Electronics&lt;/full-title&gt;&lt;/periodical&gt;&lt;pages&gt;3830-3839&lt;/pages&gt;&lt;volume&gt;67&lt;/volume&gt;&lt;number&gt;5&lt;/number&gt;&lt;dates&gt;&lt;year&gt;2019&lt;/year&gt;&lt;/dates&gt;&lt;isbn&gt;0278-0046&lt;/isbn&gt;&lt;urls&gt;&lt;/urls&gt;&lt;/record&gt;&lt;/Cite&gt;&lt;Cite&gt;&lt;Author&gt;Kang&lt;/Author&gt;&lt;Year&gt;2019&lt;/Year&gt;&lt;RecNum&gt;2&lt;/RecNum&gt;&lt;record&gt;&lt;rec-number&gt;2&lt;/rec-number&gt;&lt;foreign-keys&gt;&lt;key app="EN" db-id="2dewff5tnrx5vmevrp7xsfvhdf29v0pwzv0a" timestamp="1722095509"&gt;2&lt;/key&gt;&lt;/foreign-keys&gt;&lt;ref-type name="Journal Article"&gt;17&lt;/ref-type&gt;&lt;contributors&gt;&lt;authors&gt;&lt;author&gt;Kang, Inseung&lt;/author&gt;&lt;author&gt;Kunapuli, Pratik&lt;/author&gt;&lt;author&gt;Young, Aaron J&lt;/author&gt;&lt;/authors&gt;&lt;/contributors&gt;&lt;titles&gt;&lt;title&gt;Real-time neural network-based gait phase estimation using a robotic hip exoskeleton&lt;/title&gt;&lt;secondary-title&gt;IEEE Transactions on Medical Robotics and Bionics&lt;/secondary-title&gt;&lt;/titles&gt;&lt;periodical&gt;&lt;full-title&gt;IEEE Transactions on Medical Robotics and Bionics&lt;/full-title&gt;&lt;/periodical&gt;&lt;pages&gt;28-37&lt;/pages&gt;&lt;volume&gt;2&lt;/volume&gt;&lt;number&gt;1&lt;/number&gt;&lt;dates&gt;&lt;year&gt;2019&lt;/year&gt;&lt;/dates&gt;&lt;isbn&gt;2576-3202&lt;/isbn&gt;&lt;urls&gt;&lt;/urls&gt;&lt;/record&gt;&lt;/Cite&gt;&lt;/EndNote&gt;</w:instrText>
      </w:r>
      <w:r>
        <w:rPr>
          <w:noProof/>
          <w:sz w:val="22"/>
          <w:szCs w:val="22"/>
          <w:lang w:eastAsia="zh-TW"/>
        </w:rPr>
        <w:fldChar w:fldCharType="separate"/>
      </w:r>
      <w:r>
        <w:rPr>
          <w:noProof/>
          <w:sz w:val="22"/>
          <w:szCs w:val="22"/>
          <w:lang w:eastAsia="zh-TW"/>
        </w:rPr>
        <w:t>[2, 3]</w:t>
      </w:r>
      <w:r>
        <w:rPr>
          <w:noProof/>
          <w:sz w:val="22"/>
          <w:szCs w:val="22"/>
          <w:lang w:eastAsia="zh-TW"/>
        </w:rPr>
        <w:fldChar w:fldCharType="end"/>
      </w:r>
      <w:r w:rsidRPr="00326B40">
        <w:rPr>
          <w:noProof/>
          <w:sz w:val="22"/>
          <w:szCs w:val="22"/>
          <w:lang w:eastAsia="zh-TW"/>
        </w:rPr>
        <w:t>.</w:t>
      </w:r>
    </w:p>
    <w:p w14:paraId="727BAB53" w14:textId="77777777" w:rsidR="000D7CD4" w:rsidRPr="00231F7D" w:rsidRDefault="000D7CD4" w:rsidP="00EC7BBA">
      <w:pPr>
        <w:adjustRightInd w:val="0"/>
        <w:snapToGrid w:val="0"/>
        <w:spacing w:line="220" w:lineRule="atLeast"/>
        <w:jc w:val="both"/>
        <w:rPr>
          <w:sz w:val="22"/>
          <w:szCs w:val="22"/>
          <w:highlight w:val="yellow"/>
        </w:rPr>
      </w:pPr>
      <w:r w:rsidRPr="00231F7D">
        <w:rPr>
          <w:b/>
          <w:bCs/>
          <w:sz w:val="22"/>
          <w:szCs w:val="22"/>
        </w:rPr>
        <w:t>METHODS</w:t>
      </w:r>
    </w:p>
    <w:p w14:paraId="0D687390" w14:textId="49E70106" w:rsidR="000D7CD4" w:rsidRDefault="000D7CD4" w:rsidP="00EC7BBA">
      <w:pPr>
        <w:adjustRightInd w:val="0"/>
        <w:snapToGrid w:val="0"/>
        <w:spacing w:line="220" w:lineRule="atLeast"/>
        <w:jc w:val="both"/>
        <w:rPr>
          <w:sz w:val="22"/>
          <w:szCs w:val="22"/>
        </w:rPr>
      </w:pPr>
      <w:r w:rsidRPr="00377AE6">
        <w:rPr>
          <w:sz w:val="22"/>
          <w:szCs w:val="22"/>
        </w:rPr>
        <w:t>We employ the Distributed Deep Deterministic Policy Gradient (D4PG) as our primary strategy for predicting thigh gai</w:t>
      </w:r>
      <w:r>
        <w:rPr>
          <w:rFonts w:hint="eastAsia"/>
          <w:sz w:val="22"/>
          <w:szCs w:val="22"/>
          <w:lang w:eastAsia="zh-TW"/>
        </w:rPr>
        <w:t>t</w:t>
      </w:r>
      <w:r w:rsidR="004F67E0">
        <w:rPr>
          <w:sz w:val="22"/>
          <w:szCs w:val="22"/>
          <w:lang w:eastAsia="zh-TW"/>
        </w:rPr>
        <w:t xml:space="preserve"> </w:t>
      </w:r>
      <w:r>
        <w:rPr>
          <w:sz w:val="22"/>
          <w:szCs w:val="22"/>
          <w:lang w:eastAsia="zh-TW"/>
        </w:rPr>
        <w:fldChar w:fldCharType="begin"/>
      </w:r>
      <w:r>
        <w:rPr>
          <w:sz w:val="22"/>
          <w:szCs w:val="22"/>
          <w:lang w:eastAsia="zh-TW"/>
        </w:rPr>
        <w:instrText xml:space="preserve"> ADDIN EN.CITE &lt;EndNote&gt;&lt;Cite&gt;&lt;Author&gt;Guo&lt;/Author&gt;&lt;Year&gt;2024&lt;/Year&gt;&lt;RecNum&gt;1&lt;/RecNum&gt;&lt;DisplayText&gt;[4]&lt;/DisplayText&gt;&lt;record&gt;&lt;rec-number&gt;1&lt;/rec-number&gt;&lt;foreign-keys&gt;&lt;key app="EN" db-id="2xvwvt2zwr9vthe0wxp5zs0ufx22xfwwdszv" timestamp="1722131661"&gt;1&lt;/key&gt;&lt;/foreign-keys&gt;&lt;ref-type name="Journal Article"&gt;17&lt;/ref-type&gt;&lt;contributors&gt;&lt;authors&gt;&lt;author&gt;Guo, Yuting&lt;/author&gt;&lt;author&gt;Li, Baojiang&lt;/author&gt;&lt;author&gt;Spanogiannopoulos, Sotirios&lt;/author&gt;&lt;author&gt;Wang, Haiyan&lt;/author&gt;&lt;author&gt;Bai, Jibo&lt;/author&gt;&lt;/authors&gt;&lt;/contributors&gt;&lt;titles&gt;&lt;title&gt;DDPG-based controlling algorithm for upper limb prosthetic shoulder joint&lt;/title&gt;&lt;secondary-title&gt;International Journal of Control&lt;/secondary-title&gt;&lt;/titles&gt;&lt;pages&gt;1083-1093&lt;/pages&gt;&lt;volume&gt;97&lt;/volume&gt;&lt;number&gt;5&lt;/number&gt;&lt;dates&gt;&lt;year&gt;2024&lt;/year&gt;&lt;/dates&gt;&lt;isbn&gt;0020-7179&lt;/isbn&gt;&lt;urls&gt;&lt;/urls&gt;&lt;/record&gt;&lt;/Cite&gt;&lt;/EndNote&gt;</w:instrText>
      </w:r>
      <w:r>
        <w:rPr>
          <w:sz w:val="22"/>
          <w:szCs w:val="22"/>
          <w:lang w:eastAsia="zh-TW"/>
        </w:rPr>
        <w:fldChar w:fldCharType="separate"/>
      </w:r>
      <w:r>
        <w:rPr>
          <w:noProof/>
          <w:sz w:val="22"/>
          <w:szCs w:val="22"/>
          <w:lang w:eastAsia="zh-TW"/>
        </w:rPr>
        <w:t>[4]</w:t>
      </w:r>
      <w:r>
        <w:rPr>
          <w:sz w:val="22"/>
          <w:szCs w:val="22"/>
          <w:lang w:eastAsia="zh-TW"/>
        </w:rPr>
        <w:fldChar w:fldCharType="end"/>
      </w:r>
      <w:r w:rsidRPr="00377AE6">
        <w:rPr>
          <w:sz w:val="22"/>
          <w:szCs w:val="22"/>
        </w:rPr>
        <w:t>. Given the personalized characteristics of EMG signals obtained from the EMG dongle, we have chosen a Deep Learning (DL) architecture, surpass</w:t>
      </w:r>
      <w:r w:rsidR="004F67E0">
        <w:rPr>
          <w:sz w:val="22"/>
          <w:szCs w:val="22"/>
        </w:rPr>
        <w:t>ing</w:t>
      </w:r>
      <w:r w:rsidRPr="00377AE6">
        <w:rPr>
          <w:sz w:val="22"/>
          <w:szCs w:val="22"/>
        </w:rPr>
        <w:t xml:space="preserve"> the performance of traditional dynamics models</w:t>
      </w:r>
      <w:r w:rsidR="004F67E0">
        <w:rPr>
          <w:sz w:val="22"/>
          <w:szCs w:val="22"/>
        </w:rPr>
        <w:t xml:space="preserve"> </w:t>
      </w:r>
      <w:r>
        <w:rPr>
          <w:sz w:val="22"/>
          <w:szCs w:val="22"/>
        </w:rPr>
        <w:fldChar w:fldCharType="begin"/>
      </w:r>
      <w:r>
        <w:rPr>
          <w:sz w:val="22"/>
          <w:szCs w:val="22"/>
        </w:rPr>
        <w:instrText xml:space="preserve"> ADDIN EN.CITE &lt;EndNote&gt;&lt;Cite&gt;&lt;Author&gt;Huang&lt;/Author&gt;&lt;Year&gt;2016&lt;/Year&gt;&lt;RecNum&gt;6&lt;/RecNum&gt;&lt;DisplayText&gt;[5, 6]&lt;/DisplayText&gt;&lt;record&gt;&lt;rec-number&gt;6&lt;/rec-number&gt;&lt;foreign-keys&gt;&lt;key app="EN" db-id="2dewff5tnrx5vmevrp7xsfvhdf29v0pwzv0a" timestamp="1722095571"&gt;6&lt;/key&gt;&lt;/foreign-keys&gt;&lt;ref-type name="Conference Proceedings"&gt;10&lt;/ref-type&gt;&lt;contributors&gt;&lt;authors&gt;&lt;author&gt;Huang, Rui&lt;/author&gt;&lt;author&gt;Cheng, Hong&lt;/author&gt;&lt;author&gt;Guo, Hongliang&lt;/author&gt;&lt;author&gt;Chen, Qiming&lt;/author&gt;&lt;author&gt;Lin, Xichuan&lt;/author&gt;&lt;/authors&gt;&lt;/contributors&gt;&lt;titles&gt;&lt;title&gt;Hierarchical interactive learning for a human-powered augmentation lower exoskeleton&lt;/title&gt;&lt;secondary-title&gt;2016 IEEE international conference on robotics and automation (ICRA)&lt;/secondary-title&gt;&lt;/titles&gt;&lt;pages&gt;257-263&lt;/pages&gt;&lt;dates&gt;&lt;year&gt;2016&lt;/year&gt;&lt;/dates&gt;&lt;publisher&gt;IEEE&lt;/publisher&gt;&lt;isbn&gt;1467380261&lt;/isbn&gt;&lt;urls&gt;&lt;/urls&gt;&lt;/record&gt;&lt;/Cite&gt;&lt;Cite&gt;&lt;Author&gt;Chen&lt;/Author&gt;&lt;Year&gt;2021&lt;/Year&gt;&lt;RecNum&gt;9&lt;/RecNum&gt;&lt;record&gt;&lt;rec-number&gt;9&lt;/rec-number&gt;&lt;foreign-keys&gt;&lt;key app="EN" db-id="2dewff5tnrx5vmevrp7xsfvhdf29v0pwzv0a" timestamp="1722095613"&gt;9&lt;/key&gt;&lt;/foreign-keys&gt;&lt;ref-type name="Journal Article"&gt;17&lt;/ref-type&gt;&lt;contributors&gt;&lt;authors&gt;&lt;author&gt;Chen, Shan&lt;/author&gt;&lt;author&gt;Han, Tenghui&lt;/author&gt;&lt;author&gt;Dong, Fangfang&lt;/author&gt;&lt;author&gt;Lu, Lei&lt;/author&gt;&lt;author&gt;Liu, Haijun&lt;/author&gt;&lt;author&gt;Tian, Xiaoqing&lt;/author&gt;&lt;author&gt;Han, Jiang&lt;/author&gt;&lt;/authors&gt;&lt;/contributors&gt;&lt;titles&gt;&lt;title&gt;Precision interaction force control of an underactuated hydraulic stance leg exoskeleton considering the constraint from the wearer&lt;/title&gt;&lt;secondary-title&gt;Machines&lt;/secondary-title&gt;&lt;/titles&gt;&lt;periodical&gt;&lt;full-title&gt;Machines&lt;/full-title&gt;&lt;/periodical&gt;&lt;pages&gt;96&lt;/pages&gt;&lt;volume&gt;9&lt;/volume&gt;&lt;number&gt;5&lt;/number&gt;&lt;dates&gt;&lt;year&gt;2021&lt;/year&gt;&lt;/dates&gt;&lt;isbn&gt;2075-1702&lt;/isbn&gt;&lt;urls&gt;&lt;/urls&gt;&lt;/record&gt;&lt;/Cite&gt;&lt;/EndNote&gt;</w:instrText>
      </w:r>
      <w:r>
        <w:rPr>
          <w:sz w:val="22"/>
          <w:szCs w:val="22"/>
        </w:rPr>
        <w:fldChar w:fldCharType="separate"/>
      </w:r>
      <w:r>
        <w:rPr>
          <w:noProof/>
          <w:sz w:val="22"/>
          <w:szCs w:val="22"/>
        </w:rPr>
        <w:t>[5, 6]</w:t>
      </w:r>
      <w:r>
        <w:rPr>
          <w:sz w:val="22"/>
          <w:szCs w:val="22"/>
        </w:rPr>
        <w:fldChar w:fldCharType="end"/>
      </w:r>
      <w:r w:rsidRPr="00377AE6">
        <w:rPr>
          <w:sz w:val="22"/>
          <w:szCs w:val="22"/>
        </w:rPr>
        <w:t xml:space="preserve">. This approach aims to overcome </w:t>
      </w:r>
      <w:r w:rsidR="00837343">
        <w:rPr>
          <w:rFonts w:hint="eastAsia"/>
          <w:sz w:val="22"/>
          <w:szCs w:val="22"/>
          <w:lang w:eastAsia="zh-TW"/>
        </w:rPr>
        <w:t>the traditional</w:t>
      </w:r>
      <w:r w:rsidRPr="00377AE6">
        <w:rPr>
          <w:sz w:val="22"/>
          <w:szCs w:val="22"/>
        </w:rPr>
        <w:t xml:space="preserve"> dynamics models encounter when handling rapid motion transitions. The Temporal Convolutional Network (TCN) within the agent framework is utilized for time series discovery, while the Deep Q-Network (DQN) is used to optimize the actions. By utilizing a data-driven method, our system can adapt to real-time and rapidly changing scenarios. </w:t>
      </w:r>
      <w:r>
        <w:rPr>
          <w:rFonts w:hint="eastAsia"/>
          <w:sz w:val="22"/>
          <w:szCs w:val="22"/>
          <w:lang w:eastAsia="zh-TW"/>
        </w:rPr>
        <w:t>T</w:t>
      </w:r>
      <w:r w:rsidRPr="007B2A8C">
        <w:rPr>
          <w:sz w:val="22"/>
          <w:szCs w:val="22"/>
        </w:rPr>
        <w:t xml:space="preserve">he Gait Pattern function </w:t>
      </w:r>
      <w:r>
        <w:rPr>
          <w:rFonts w:hint="eastAsia"/>
          <w:sz w:val="22"/>
          <w:szCs w:val="22"/>
          <w:lang w:eastAsia="zh-TW"/>
        </w:rPr>
        <w:t>translate</w:t>
      </w:r>
      <w:r w:rsidR="004F67E0">
        <w:rPr>
          <w:sz w:val="22"/>
          <w:szCs w:val="22"/>
          <w:lang w:eastAsia="zh-TW"/>
        </w:rPr>
        <w:t>s the TCN outputs into physical meanings, such as muscle states, cadence, and gait, and</w:t>
      </w:r>
      <w:r w:rsidRPr="00377AE6">
        <w:rPr>
          <w:sz w:val="22"/>
          <w:szCs w:val="22"/>
        </w:rPr>
        <w:t xml:space="preserve"> </w:t>
      </w:r>
      <w:r w:rsidR="004F67E0">
        <w:rPr>
          <w:sz w:val="22"/>
          <w:szCs w:val="22"/>
          <w:lang w:eastAsia="zh-TW"/>
        </w:rPr>
        <w:t>t</w:t>
      </w:r>
      <w:r w:rsidRPr="00377AE6">
        <w:rPr>
          <w:sz w:val="22"/>
          <w:szCs w:val="22"/>
        </w:rPr>
        <w:t xml:space="preserve">he </w:t>
      </w:r>
      <w:r w:rsidR="004F67E0">
        <w:rPr>
          <w:sz w:val="22"/>
          <w:szCs w:val="22"/>
        </w:rPr>
        <w:t>d</w:t>
      </w:r>
      <w:r w:rsidRPr="00377AE6">
        <w:rPr>
          <w:sz w:val="22"/>
          <w:szCs w:val="22"/>
        </w:rPr>
        <w:t>uration buffer manage</w:t>
      </w:r>
      <w:r>
        <w:rPr>
          <w:rFonts w:hint="eastAsia"/>
          <w:sz w:val="22"/>
          <w:szCs w:val="22"/>
          <w:lang w:eastAsia="zh-TW"/>
        </w:rPr>
        <w:t>s</w:t>
      </w:r>
      <w:r w:rsidRPr="00377AE6">
        <w:rPr>
          <w:sz w:val="22"/>
          <w:szCs w:val="22"/>
        </w:rPr>
        <w:t xml:space="preserve"> </w:t>
      </w:r>
      <w:r>
        <w:rPr>
          <w:rFonts w:hint="eastAsia"/>
          <w:sz w:val="22"/>
          <w:szCs w:val="22"/>
          <w:lang w:eastAsia="zh-TW"/>
        </w:rPr>
        <w:t xml:space="preserve">the </w:t>
      </w:r>
      <w:r w:rsidRPr="00377AE6">
        <w:rPr>
          <w:sz w:val="22"/>
          <w:szCs w:val="22"/>
        </w:rPr>
        <w:t>states</w:t>
      </w:r>
      <w:r>
        <w:rPr>
          <w:rFonts w:hint="eastAsia"/>
          <w:sz w:val="22"/>
          <w:szCs w:val="22"/>
          <w:lang w:eastAsia="zh-TW"/>
        </w:rPr>
        <w:t xml:space="preserve"> of the inputs</w:t>
      </w:r>
      <w:r w:rsidRPr="00377AE6">
        <w:rPr>
          <w:sz w:val="22"/>
          <w:szCs w:val="22"/>
        </w:rPr>
        <w:t xml:space="preserve">. </w:t>
      </w:r>
      <w:r w:rsidR="00C323F6" w:rsidRPr="00C323F6">
        <w:rPr>
          <w:sz w:val="22"/>
          <w:szCs w:val="22"/>
        </w:rPr>
        <w:t xml:space="preserve">Through three sections comparing </w:t>
      </w:r>
      <w:r w:rsidR="001E4DC8">
        <w:rPr>
          <w:sz w:val="22"/>
          <w:szCs w:val="22"/>
          <w:lang w:eastAsia="zh-TW"/>
        </w:rPr>
        <w:t>integrated</w:t>
      </w:r>
      <w:r w:rsidR="001E4DC8">
        <w:rPr>
          <w:rFonts w:hint="eastAsia"/>
          <w:sz w:val="22"/>
          <w:szCs w:val="22"/>
          <w:lang w:eastAsia="zh-TW"/>
        </w:rPr>
        <w:t xml:space="preserve"> EMG</w:t>
      </w:r>
      <w:r w:rsidR="00CD223B">
        <w:rPr>
          <w:rFonts w:hint="eastAsia"/>
          <w:sz w:val="22"/>
          <w:szCs w:val="22"/>
          <w:lang w:eastAsia="zh-TW"/>
        </w:rPr>
        <w:t xml:space="preserve"> (</w:t>
      </w:r>
      <w:proofErr w:type="spellStart"/>
      <w:r w:rsidR="00CD223B">
        <w:rPr>
          <w:rFonts w:hint="eastAsia"/>
          <w:sz w:val="22"/>
          <w:szCs w:val="22"/>
          <w:lang w:eastAsia="zh-TW"/>
        </w:rPr>
        <w:t>iEMG</w:t>
      </w:r>
      <w:proofErr w:type="spellEnd"/>
      <w:r w:rsidR="00CD223B">
        <w:rPr>
          <w:rFonts w:hint="eastAsia"/>
          <w:sz w:val="22"/>
          <w:szCs w:val="22"/>
          <w:lang w:eastAsia="zh-TW"/>
        </w:rPr>
        <w:t>)</w:t>
      </w:r>
      <w:r w:rsidR="001E4DC8">
        <w:rPr>
          <w:rFonts w:hint="eastAsia"/>
          <w:sz w:val="22"/>
          <w:szCs w:val="22"/>
          <w:lang w:eastAsia="zh-TW"/>
        </w:rPr>
        <w:t xml:space="preserve"> </w:t>
      </w:r>
      <w:r w:rsidR="00C323F6" w:rsidRPr="00C323F6">
        <w:rPr>
          <w:sz w:val="22"/>
          <w:szCs w:val="22"/>
        </w:rPr>
        <w:t>with assistance and without assistance, we tested the hypothesis that learning directly from data enables flexible adaptation to swift motion changes and offers more precise control</w:t>
      </w:r>
      <w:r w:rsidR="002B240B">
        <w:rPr>
          <w:rFonts w:hint="eastAsia"/>
          <w:sz w:val="22"/>
          <w:szCs w:val="22"/>
          <w:lang w:eastAsia="zh-TW"/>
        </w:rPr>
        <w:t xml:space="preserve"> to reduce the</w:t>
      </w:r>
      <w:r w:rsidR="00C323F6" w:rsidRPr="00C323F6">
        <w:rPr>
          <w:sz w:val="22"/>
          <w:szCs w:val="22"/>
        </w:rPr>
        <w:t xml:space="preserve"> </w:t>
      </w:r>
      <w:r w:rsidR="000F7BC3" w:rsidRPr="00326B40">
        <w:rPr>
          <w:noProof/>
          <w:sz w:val="22"/>
          <w:szCs w:val="22"/>
          <w:lang w:eastAsia="zh-TW"/>
        </w:rPr>
        <w:t>burden</w:t>
      </w:r>
      <w:r w:rsidR="000F7BC3" w:rsidRPr="00C323F6">
        <w:rPr>
          <w:sz w:val="22"/>
          <w:szCs w:val="22"/>
        </w:rPr>
        <w:t xml:space="preserve"> </w:t>
      </w:r>
      <w:r w:rsidR="000F7BC3">
        <w:rPr>
          <w:rFonts w:hint="eastAsia"/>
          <w:sz w:val="22"/>
          <w:szCs w:val="22"/>
          <w:lang w:eastAsia="zh-TW"/>
        </w:rPr>
        <w:t xml:space="preserve">of </w:t>
      </w:r>
      <w:r w:rsidR="00B13B2A" w:rsidRPr="00B13B2A">
        <w:rPr>
          <w:sz w:val="22"/>
          <w:szCs w:val="22"/>
          <w:lang w:eastAsia="zh-TW"/>
        </w:rPr>
        <w:t>Rectus Femoris</w:t>
      </w:r>
      <w:r w:rsidR="00B13B2A">
        <w:rPr>
          <w:rFonts w:hint="eastAsia"/>
          <w:sz w:val="22"/>
          <w:szCs w:val="22"/>
          <w:lang w:eastAsia="zh-TW"/>
        </w:rPr>
        <w:t xml:space="preserve">, </w:t>
      </w:r>
      <w:r w:rsidR="00B13B2A" w:rsidRPr="00B13B2A">
        <w:rPr>
          <w:sz w:val="22"/>
          <w:szCs w:val="22"/>
          <w:lang w:eastAsia="zh-TW"/>
        </w:rPr>
        <w:t>Biceps</w:t>
      </w:r>
      <w:r w:rsidR="00B13B2A">
        <w:rPr>
          <w:rFonts w:hint="eastAsia"/>
          <w:sz w:val="22"/>
          <w:szCs w:val="22"/>
          <w:lang w:eastAsia="zh-TW"/>
        </w:rPr>
        <w:t xml:space="preserve"> F</w:t>
      </w:r>
      <w:r w:rsidR="00B13B2A" w:rsidRPr="00B13B2A">
        <w:rPr>
          <w:sz w:val="22"/>
          <w:szCs w:val="22"/>
          <w:lang w:eastAsia="zh-TW"/>
        </w:rPr>
        <w:t>emoris</w:t>
      </w:r>
      <w:r w:rsidR="00062D63" w:rsidRPr="00062D63">
        <w:rPr>
          <w:rFonts w:hint="eastAsia"/>
          <w:sz w:val="22"/>
          <w:szCs w:val="22"/>
          <w:lang w:eastAsia="zh-TW"/>
        </w:rPr>
        <w:t xml:space="preserve"> </w:t>
      </w:r>
      <w:r w:rsidR="000F7BC3">
        <w:rPr>
          <w:rFonts w:hint="eastAsia"/>
          <w:sz w:val="22"/>
          <w:szCs w:val="22"/>
          <w:lang w:eastAsia="zh-TW"/>
        </w:rPr>
        <w:t>muscles when walking</w:t>
      </w:r>
      <w:r w:rsidR="00C323F6" w:rsidRPr="00C323F6">
        <w:rPr>
          <w:sz w:val="22"/>
          <w:szCs w:val="22"/>
        </w:rPr>
        <w:t>(</w:t>
      </w:r>
      <w:r w:rsidR="00C323F6" w:rsidRPr="00931869">
        <w:rPr>
          <w:b/>
          <w:bCs/>
          <w:sz w:val="22"/>
          <w:szCs w:val="22"/>
        </w:rPr>
        <w:t>Figure 1</w:t>
      </w:r>
      <w:r w:rsidR="00C323F6" w:rsidRPr="00C323F6">
        <w:rPr>
          <w:sz w:val="22"/>
          <w:szCs w:val="22"/>
        </w:rPr>
        <w:t>).</w:t>
      </w:r>
    </w:p>
    <w:p w14:paraId="7B26033F" w14:textId="77777777" w:rsidR="000D7CD4" w:rsidRPr="00231F7D" w:rsidRDefault="000D7CD4" w:rsidP="00EC7BBA">
      <w:pPr>
        <w:adjustRightInd w:val="0"/>
        <w:snapToGrid w:val="0"/>
        <w:spacing w:line="220" w:lineRule="atLeast"/>
        <w:jc w:val="both"/>
        <w:rPr>
          <w:sz w:val="22"/>
          <w:szCs w:val="22"/>
          <w:highlight w:val="yellow"/>
        </w:rPr>
      </w:pPr>
      <w:r w:rsidRPr="00A41027">
        <w:rPr>
          <w:rFonts w:eastAsia="標楷體"/>
          <w:noProof/>
          <w:sz w:val="22"/>
          <w:szCs w:val="22"/>
        </w:rPr>
        <mc:AlternateContent>
          <mc:Choice Requires="wps">
            <w:drawing>
              <wp:inline distT="0" distB="0" distL="0" distR="0" wp14:anchorId="38004FF2" wp14:editId="580B41A7">
                <wp:extent cx="3348868" cy="2190648"/>
                <wp:effectExtent l="0" t="0" r="4445" b="635"/>
                <wp:docPr id="4544789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68" cy="2190648"/>
                        </a:xfrm>
                        <a:prstGeom prst="rect">
                          <a:avLst/>
                        </a:prstGeom>
                        <a:solidFill>
                          <a:srgbClr val="FFFFFF"/>
                        </a:solidFill>
                        <a:ln w="9525">
                          <a:noFill/>
                          <a:miter lim="800000"/>
                          <a:headEnd/>
                          <a:tailEnd/>
                        </a:ln>
                      </wps:spPr>
                      <wps:txbx>
                        <w:txbxContent>
                          <w:p w14:paraId="31A26565" w14:textId="77777777" w:rsidR="000D7CD4" w:rsidRDefault="000D7CD4" w:rsidP="0018179D">
                            <w:pPr>
                              <w:jc w:val="center"/>
                            </w:pPr>
                            <w:r>
                              <w:rPr>
                                <w:noProof/>
                              </w:rPr>
                              <w:drawing>
                                <wp:inline distT="0" distB="0" distL="0" distR="0" wp14:anchorId="4F4DFF8D" wp14:editId="271C37B6">
                                  <wp:extent cx="3188176" cy="1454245"/>
                                  <wp:effectExtent l="0" t="0" r="0" b="0"/>
                                  <wp:docPr id="86784985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49850" name="圖片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665" r="-484" b="1665"/>
                                          <a:stretch/>
                                        </pic:blipFill>
                                        <pic:spPr bwMode="auto">
                                          <a:xfrm>
                                            <a:off x="0" y="0"/>
                                            <a:ext cx="3253183" cy="1483897"/>
                                          </a:xfrm>
                                          <a:prstGeom prst="rect">
                                            <a:avLst/>
                                          </a:prstGeom>
                                          <a:noFill/>
                                          <a:ln>
                                            <a:noFill/>
                                          </a:ln>
                                          <a:extLst>
                                            <a:ext uri="{53640926-AAD7-44D8-BBD7-CCE9431645EC}">
                                              <a14:shadowObscured xmlns:a14="http://schemas.microsoft.com/office/drawing/2010/main"/>
                                            </a:ext>
                                          </a:extLst>
                                        </pic:spPr>
                                      </pic:pic>
                                    </a:graphicData>
                                  </a:graphic>
                                </wp:inline>
                              </w:drawing>
                            </w:r>
                          </w:p>
                          <w:p w14:paraId="3E188FB6" w14:textId="596EAA79" w:rsidR="000D7CD4" w:rsidRPr="002310D5" w:rsidRDefault="000D7CD4" w:rsidP="001674A0">
                            <w:pPr>
                              <w:spacing w:line="240" w:lineRule="exact"/>
                              <w:jc w:val="both"/>
                              <w:rPr>
                                <w:sz w:val="18"/>
                                <w:szCs w:val="18"/>
                                <w:lang w:eastAsia="zh-TW"/>
                              </w:rPr>
                            </w:pPr>
                            <w:r w:rsidRPr="002310D5">
                              <w:rPr>
                                <w:rFonts w:eastAsia="標楷體"/>
                                <w:b/>
                                <w:bCs/>
                                <w:sz w:val="18"/>
                                <w:szCs w:val="18"/>
                              </w:rPr>
                              <w:t xml:space="preserve">Figure 1. </w:t>
                            </w:r>
                            <w:r w:rsidRPr="002310D5">
                              <w:rPr>
                                <w:rFonts w:eastAsia="標楷體" w:hint="eastAsia"/>
                                <w:b/>
                                <w:bCs/>
                                <w:sz w:val="18"/>
                                <w:szCs w:val="18"/>
                                <w:lang w:eastAsia="zh-TW"/>
                              </w:rPr>
                              <w:t xml:space="preserve">the </w:t>
                            </w:r>
                            <w:r w:rsidR="00575521" w:rsidRPr="002310D5">
                              <w:rPr>
                                <w:rFonts w:eastAsia="標楷體" w:hint="eastAsia"/>
                                <w:b/>
                                <w:bCs/>
                                <w:sz w:val="18"/>
                                <w:szCs w:val="18"/>
                                <w:lang w:eastAsia="zh-TW"/>
                              </w:rPr>
                              <w:t>flowchart</w:t>
                            </w:r>
                            <w:r w:rsidRPr="002310D5">
                              <w:rPr>
                                <w:rFonts w:eastAsia="標楷體" w:hint="eastAsia"/>
                                <w:b/>
                                <w:bCs/>
                                <w:sz w:val="18"/>
                                <w:szCs w:val="18"/>
                                <w:lang w:eastAsia="zh-TW"/>
                              </w:rPr>
                              <w:t xml:space="preserve"> of the algorithm</w:t>
                            </w:r>
                            <w:r w:rsidR="002A14DF" w:rsidRPr="002310D5">
                              <w:rPr>
                                <w:rFonts w:eastAsia="標楷體" w:hint="eastAsia"/>
                                <w:b/>
                                <w:bCs/>
                                <w:sz w:val="18"/>
                                <w:szCs w:val="18"/>
                                <w:lang w:eastAsia="zh-TW"/>
                              </w:rPr>
                              <w:t xml:space="preserve">. </w:t>
                            </w:r>
                            <w:r w:rsidR="000114DD" w:rsidRPr="000114DD">
                              <w:rPr>
                                <w:rFonts w:eastAsia="標楷體"/>
                                <w:sz w:val="18"/>
                                <w:szCs w:val="18"/>
                                <w:lang w:eastAsia="zh-TW"/>
                              </w:rPr>
                              <w:t xml:space="preserve">The EMG and </w:t>
                            </w:r>
                            <w:r w:rsidR="002E3FF5">
                              <w:rPr>
                                <w:rFonts w:eastAsia="標楷體" w:hint="eastAsia"/>
                                <w:sz w:val="18"/>
                                <w:szCs w:val="18"/>
                                <w:lang w:eastAsia="zh-TW"/>
                              </w:rPr>
                              <w:t>data from</w:t>
                            </w:r>
                            <w:r w:rsidR="000114DD" w:rsidRPr="000114DD">
                              <w:rPr>
                                <w:rFonts w:eastAsia="標楷體"/>
                                <w:sz w:val="18"/>
                                <w:szCs w:val="18"/>
                                <w:lang w:eastAsia="zh-TW"/>
                              </w:rPr>
                              <w:t xml:space="preserve"> the exoskeleton interact with the environment through the agent, optimizing two models based on rewards.</w:t>
                            </w:r>
                          </w:p>
                        </w:txbxContent>
                      </wps:txbx>
                      <wps:bodyPr rot="0" vert="horz" wrap="square" lIns="91440" tIns="45720" rIns="91440" bIns="45720" anchor="t" anchorCtr="0">
                        <a:noAutofit/>
                      </wps:bodyPr>
                    </wps:wsp>
                  </a:graphicData>
                </a:graphic>
              </wp:inline>
            </w:drawing>
          </mc:Choice>
          <mc:Fallback>
            <w:pict>
              <v:shapetype w14:anchorId="38004FF2" id="_x0000_t202" coordsize="21600,21600" o:spt="202" path="m,l,21600r21600,l21600,xe">
                <v:stroke joinstyle="miter"/>
                <v:path gradientshapeok="t" o:connecttype="rect"/>
              </v:shapetype>
              <v:shape id="文字方塊 2" o:spid="_x0000_s1026" type="#_x0000_t202" style="width:263.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" stroked="f">
                <v:textbox>
                  <w:txbxContent>
                    <w:p w14:paraId="31A26565" w14:textId="77777777" w:rsidR="000D7CD4" w:rsidRDefault="000D7CD4" w:rsidP="0018179D">
                      <w:pPr>
                        <w:jc w:val="center"/>
                      </w:pPr>
                      <w:r>
                        <w:rPr>
                          <w:noProof/>
                        </w:rPr>
                        <w:drawing>
                          <wp:inline distT="0" distB="0" distL="0" distR="0" wp14:anchorId="4F4DFF8D" wp14:editId="271C37B6">
                            <wp:extent cx="3188176" cy="1454245"/>
                            <wp:effectExtent l="0" t="0" r="0" b="0"/>
                            <wp:docPr id="86784985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49850" name="圖片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665" r="-484" b="1665"/>
                                    <a:stretch/>
                                  </pic:blipFill>
                                  <pic:spPr bwMode="auto">
                                    <a:xfrm>
                                      <a:off x="0" y="0"/>
                                      <a:ext cx="3253183" cy="1483897"/>
                                    </a:xfrm>
                                    <a:prstGeom prst="rect">
                                      <a:avLst/>
                                    </a:prstGeom>
                                    <a:noFill/>
                                    <a:ln>
                                      <a:noFill/>
                                    </a:ln>
                                    <a:extLst>
                                      <a:ext uri="{53640926-AAD7-44D8-BBD7-CCE9431645EC}">
                                        <a14:shadowObscured xmlns:a14="http://schemas.microsoft.com/office/drawing/2010/main"/>
                                      </a:ext>
                                    </a:extLst>
                                  </pic:spPr>
                                </pic:pic>
                              </a:graphicData>
                            </a:graphic>
                          </wp:inline>
                        </w:drawing>
                      </w:r>
                    </w:p>
                    <w:p w14:paraId="3E188FB6" w14:textId="596EAA79" w:rsidR="000D7CD4" w:rsidRPr="002310D5" w:rsidRDefault="000D7CD4" w:rsidP="001674A0">
                      <w:pPr>
                        <w:spacing w:line="240" w:lineRule="exact"/>
                        <w:jc w:val="both"/>
                        <w:rPr>
                          <w:sz w:val="18"/>
                          <w:szCs w:val="18"/>
                          <w:lang w:eastAsia="zh-TW"/>
                        </w:rPr>
                      </w:pPr>
                      <w:r w:rsidRPr="002310D5">
                        <w:rPr>
                          <w:rFonts w:eastAsia="標楷體"/>
                          <w:b/>
                          <w:bCs/>
                          <w:sz w:val="18"/>
                          <w:szCs w:val="18"/>
                        </w:rPr>
                        <w:t xml:space="preserve">Figure 1. </w:t>
                      </w:r>
                      <w:r w:rsidRPr="002310D5">
                        <w:rPr>
                          <w:rFonts w:eastAsia="標楷體" w:hint="eastAsia"/>
                          <w:b/>
                          <w:bCs/>
                          <w:sz w:val="18"/>
                          <w:szCs w:val="18"/>
                          <w:lang w:eastAsia="zh-TW"/>
                        </w:rPr>
                        <w:t xml:space="preserve">the </w:t>
                      </w:r>
                      <w:r w:rsidR="00575521" w:rsidRPr="002310D5">
                        <w:rPr>
                          <w:rFonts w:eastAsia="標楷體" w:hint="eastAsia"/>
                          <w:b/>
                          <w:bCs/>
                          <w:sz w:val="18"/>
                          <w:szCs w:val="18"/>
                          <w:lang w:eastAsia="zh-TW"/>
                        </w:rPr>
                        <w:t>flowchart</w:t>
                      </w:r>
                      <w:r w:rsidRPr="002310D5">
                        <w:rPr>
                          <w:rFonts w:eastAsia="標楷體" w:hint="eastAsia"/>
                          <w:b/>
                          <w:bCs/>
                          <w:sz w:val="18"/>
                          <w:szCs w:val="18"/>
                          <w:lang w:eastAsia="zh-TW"/>
                        </w:rPr>
                        <w:t xml:space="preserve"> of the algorithm</w:t>
                      </w:r>
                      <w:r w:rsidR="002A14DF" w:rsidRPr="002310D5">
                        <w:rPr>
                          <w:rFonts w:eastAsia="標楷體" w:hint="eastAsia"/>
                          <w:b/>
                          <w:bCs/>
                          <w:sz w:val="18"/>
                          <w:szCs w:val="18"/>
                          <w:lang w:eastAsia="zh-TW"/>
                        </w:rPr>
                        <w:t xml:space="preserve">. </w:t>
                      </w:r>
                      <w:r w:rsidR="000114DD" w:rsidRPr="000114DD">
                        <w:rPr>
                          <w:rFonts w:eastAsia="標楷體"/>
                          <w:sz w:val="18"/>
                          <w:szCs w:val="18"/>
                          <w:lang w:eastAsia="zh-TW"/>
                        </w:rPr>
                        <w:t xml:space="preserve">The EMG and </w:t>
                      </w:r>
                      <w:r w:rsidR="002E3FF5">
                        <w:rPr>
                          <w:rFonts w:eastAsia="標楷體" w:hint="eastAsia"/>
                          <w:sz w:val="18"/>
                          <w:szCs w:val="18"/>
                          <w:lang w:eastAsia="zh-TW"/>
                        </w:rPr>
                        <w:t>data from</w:t>
                      </w:r>
                      <w:r w:rsidR="000114DD" w:rsidRPr="000114DD">
                        <w:rPr>
                          <w:rFonts w:eastAsia="標楷體"/>
                          <w:sz w:val="18"/>
                          <w:szCs w:val="18"/>
                          <w:lang w:eastAsia="zh-TW"/>
                        </w:rPr>
                        <w:t xml:space="preserve"> the exoskeleton interact with the environment through the agent, optimizing two models based on rewards.</w:t>
                      </w:r>
                    </w:p>
                  </w:txbxContent>
                </v:textbox>
                <w10:anchorlock/>
              </v:shape>
            </w:pict>
          </mc:Fallback>
        </mc:AlternateContent>
      </w:r>
    </w:p>
    <w:p w14:paraId="43FB9850" w14:textId="77777777" w:rsidR="000D7CD4" w:rsidRPr="00231F7D" w:rsidRDefault="000D7CD4" w:rsidP="00EC7BBA">
      <w:pPr>
        <w:adjustRightInd w:val="0"/>
        <w:snapToGrid w:val="0"/>
        <w:spacing w:line="220" w:lineRule="atLeast"/>
        <w:rPr>
          <w:b/>
          <w:bCs/>
          <w:sz w:val="22"/>
          <w:szCs w:val="22"/>
          <w:highlight w:val="yellow"/>
        </w:rPr>
      </w:pPr>
      <w:r w:rsidRPr="00231F7D">
        <w:rPr>
          <w:b/>
          <w:bCs/>
          <w:sz w:val="22"/>
          <w:szCs w:val="22"/>
        </w:rPr>
        <w:t>RESULTS AND DISCUSSION</w:t>
      </w:r>
    </w:p>
    <w:p w14:paraId="260F1665" w14:textId="0047132D" w:rsidR="000D7CD4" w:rsidRPr="00231F7D" w:rsidRDefault="000D7CD4" w:rsidP="00EC7BBA">
      <w:pPr>
        <w:adjustRightInd w:val="0"/>
        <w:snapToGrid w:val="0"/>
        <w:spacing w:line="220" w:lineRule="atLeast"/>
        <w:jc w:val="both"/>
        <w:rPr>
          <w:sz w:val="22"/>
          <w:szCs w:val="22"/>
          <w:lang w:eastAsia="zh-TW"/>
        </w:rPr>
      </w:pPr>
      <w:r w:rsidRPr="002438BB">
        <w:rPr>
          <w:sz w:val="22"/>
          <w:szCs w:val="22"/>
          <w:lang w:eastAsia="zh-TW"/>
        </w:rPr>
        <w:t xml:space="preserve">Through iterative updates of the </w:t>
      </w:r>
      <w:r>
        <w:rPr>
          <w:rFonts w:hint="eastAsia"/>
          <w:sz w:val="22"/>
          <w:szCs w:val="22"/>
          <w:lang w:eastAsia="zh-TW"/>
        </w:rPr>
        <w:t>DL</w:t>
      </w:r>
      <w:r w:rsidRPr="002438BB">
        <w:rPr>
          <w:sz w:val="22"/>
          <w:szCs w:val="22"/>
          <w:lang w:eastAsia="zh-TW"/>
        </w:rPr>
        <w:t xml:space="preserve"> model weights, the TCN generates advantageous actions for </w:t>
      </w:r>
      <w:r w:rsidR="004F67E0">
        <w:rPr>
          <w:sz w:val="22"/>
          <w:szCs w:val="22"/>
          <w:lang w:eastAsia="zh-TW"/>
        </w:rPr>
        <w:t>G</w:t>
      </w:r>
      <w:r w:rsidRPr="002438BB">
        <w:rPr>
          <w:sz w:val="22"/>
          <w:szCs w:val="22"/>
          <w:lang w:eastAsia="zh-TW"/>
        </w:rPr>
        <w:t xml:space="preserve">ait </w:t>
      </w:r>
      <w:r w:rsidR="004F67E0">
        <w:rPr>
          <w:sz w:val="22"/>
          <w:szCs w:val="22"/>
          <w:lang w:eastAsia="zh-TW"/>
        </w:rPr>
        <w:t>P</w:t>
      </w:r>
      <w:r w:rsidRPr="002438BB">
        <w:rPr>
          <w:sz w:val="22"/>
          <w:szCs w:val="22"/>
          <w:lang w:eastAsia="zh-TW"/>
        </w:rPr>
        <w:t xml:space="preserve">atterns under the guidance of personalized reward functions. These reward functions monitor discrepancies in the user's specific </w:t>
      </w:r>
      <w:r>
        <w:rPr>
          <w:rFonts w:hint="eastAsia"/>
          <w:sz w:val="22"/>
          <w:szCs w:val="22"/>
          <w:lang w:eastAsia="zh-TW"/>
        </w:rPr>
        <w:t>gait pattern</w:t>
      </w:r>
      <w:r w:rsidRPr="002438BB">
        <w:rPr>
          <w:sz w:val="22"/>
          <w:szCs w:val="22"/>
          <w:lang w:eastAsia="zh-TW"/>
        </w:rPr>
        <w:t xml:space="preserve"> templates and detect </w:t>
      </w:r>
      <w:r w:rsidR="004F67E0">
        <w:rPr>
          <w:sz w:val="22"/>
          <w:szCs w:val="22"/>
          <w:lang w:eastAsia="zh-TW"/>
        </w:rPr>
        <w:t>fatigue levels</w:t>
      </w:r>
      <w:r w:rsidRPr="002438BB">
        <w:rPr>
          <w:sz w:val="22"/>
          <w:szCs w:val="22"/>
          <w:lang w:eastAsia="zh-TW"/>
        </w:rPr>
        <w:t>.</w:t>
      </w:r>
      <w:r>
        <w:rPr>
          <w:rFonts w:hint="eastAsia"/>
          <w:sz w:val="22"/>
          <w:szCs w:val="22"/>
          <w:lang w:eastAsia="zh-TW"/>
        </w:rPr>
        <w:t xml:space="preserve"> </w:t>
      </w:r>
      <w:r w:rsidRPr="00326B40">
        <w:rPr>
          <w:b/>
          <w:bCs/>
          <w:sz w:val="22"/>
          <w:szCs w:val="22"/>
          <w:lang w:eastAsia="zh-TW"/>
        </w:rPr>
        <w:t>Figure 2</w:t>
      </w:r>
      <w:r w:rsidRPr="002438BB">
        <w:rPr>
          <w:sz w:val="22"/>
          <w:szCs w:val="22"/>
          <w:lang w:eastAsia="zh-TW"/>
        </w:rPr>
        <w:t xml:space="preserve"> illustrates </w:t>
      </w:r>
      <w:r w:rsidR="004F67E0">
        <w:rPr>
          <w:sz w:val="22"/>
          <w:szCs w:val="22"/>
          <w:lang w:eastAsia="zh-TW"/>
        </w:rPr>
        <w:t>model training results</w:t>
      </w:r>
      <w:r w:rsidRPr="002438BB">
        <w:rPr>
          <w:sz w:val="22"/>
          <w:szCs w:val="22"/>
          <w:lang w:eastAsia="zh-TW"/>
        </w:rPr>
        <w:t xml:space="preserve"> while the user is walking with the exoskeleton. The exoskeleton effectively reduces the intensity of specific muscle activities by predicting the next gait patterns for subsequent movements. This training process highlights the system's adaptability, allowing for optimization </w:t>
      </w:r>
      <w:r w:rsidR="004F67E0">
        <w:rPr>
          <w:sz w:val="22"/>
          <w:szCs w:val="22"/>
          <w:lang w:eastAsia="zh-TW"/>
        </w:rPr>
        <w:t>by acquiring</w:t>
      </w:r>
      <w:r w:rsidRPr="002438BB">
        <w:rPr>
          <w:sz w:val="22"/>
          <w:szCs w:val="22"/>
          <w:lang w:eastAsia="zh-TW"/>
        </w:rPr>
        <w:t xml:space="preserve"> new weight sets by interacting with the exoskeleton without necessitating mathematical modifications to the existing </w:t>
      </w:r>
      <w:r>
        <w:rPr>
          <w:rFonts w:hint="eastAsia"/>
          <w:sz w:val="22"/>
          <w:szCs w:val="22"/>
          <w:lang w:eastAsia="zh-TW"/>
        </w:rPr>
        <w:t>model</w:t>
      </w:r>
      <w:r w:rsidR="0097510F">
        <w:rPr>
          <w:rFonts w:hint="eastAsia"/>
          <w:sz w:val="22"/>
          <w:szCs w:val="22"/>
          <w:lang w:eastAsia="zh-TW"/>
        </w:rPr>
        <w:t xml:space="preserve"> </w:t>
      </w:r>
      <w:r w:rsidR="0097510F">
        <w:rPr>
          <w:sz w:val="22"/>
          <w:szCs w:val="22"/>
        </w:rPr>
        <w:fldChar w:fldCharType="begin"/>
      </w:r>
      <w:r w:rsidR="0097510F">
        <w:rPr>
          <w:sz w:val="22"/>
          <w:szCs w:val="22"/>
        </w:rPr>
        <w:instrText xml:space="preserve"> ADDIN EN.CITE &lt;EndNote&gt;&lt;Cite&gt;&lt;Author&gt;Huang&lt;/Author&gt;&lt;Year&gt;2016&lt;/Year&gt;&lt;RecNum&gt;6&lt;/RecNum&gt;&lt;DisplayText&gt;[5, 6]&lt;/DisplayText&gt;&lt;record&gt;&lt;rec-number&gt;6&lt;/rec-number&gt;&lt;foreign-keys&gt;&lt;key app="EN" db-id="2dewff5tnrx5vmevrp7xsfvhdf29v0pwzv0a" timestamp="1722095571"&gt;6&lt;/key&gt;&lt;/foreign-keys&gt;&lt;ref-type name="Conference Proceedings"&gt;10&lt;/ref-type&gt;&lt;contributors&gt;&lt;authors&gt;&lt;author&gt;Huang, Rui&lt;/author&gt;&lt;author&gt;Cheng, Hong&lt;/author&gt;&lt;author&gt;Guo, Hongliang&lt;/author&gt;&lt;author&gt;Chen, Qiming&lt;/author&gt;&lt;author&gt;Lin, Xichuan&lt;/author&gt;&lt;/authors&gt;&lt;/contributors&gt;&lt;titles&gt;&lt;title&gt;Hierarchical interactive learning for a human-powered augmentation lower exoskeleton&lt;/title&gt;&lt;secondary-title&gt;2016 IEEE international conference on robotics and automation (ICRA)&lt;/secondary-title&gt;&lt;/titles&gt;&lt;pages&gt;257-263&lt;/pages&gt;&lt;dates&gt;&lt;year&gt;2016&lt;/year&gt;&lt;/dates&gt;&lt;publisher&gt;IEEE&lt;/publisher&gt;&lt;isbn&gt;1467380261&lt;/isbn&gt;&lt;urls&gt;&lt;/urls&gt;&lt;/record&gt;&lt;/Cite&gt;&lt;Cite&gt;&lt;Author&gt;Chen&lt;/Author&gt;&lt;Year&gt;2021&lt;/Year&gt;&lt;RecNum&gt;9&lt;/RecNum&gt;&lt;record&gt;&lt;rec-number&gt;9&lt;/rec-number&gt;&lt;foreign-keys&gt;&lt;key app="EN" db-id="2dewff5tnrx5vmevrp7xsfvhdf29v0pwzv0a" timestamp="1722095613"&gt;9&lt;/key&gt;&lt;/foreign-keys&gt;&lt;ref-type name="Journal Article"&gt;17&lt;/ref-type&gt;&lt;contributors&gt;&lt;authors&gt;&lt;author&gt;Chen, Shan&lt;/author&gt;&lt;author&gt;Han, Tenghui&lt;/author&gt;&lt;author&gt;Dong, Fangfang&lt;/author&gt;&lt;author&gt;Lu, Lei&lt;/author&gt;&lt;author&gt;Liu, Haijun&lt;/author&gt;&lt;author&gt;Tian, Xiaoqing&lt;/author&gt;&lt;author&gt;Han, Jiang&lt;/author&gt;&lt;/authors&gt;&lt;/contributors&gt;&lt;titles&gt;&lt;title&gt;Precision interaction force control of an underactuated hydraulic stance leg exoskeleton considering the constraint from the wearer&lt;/title&gt;&lt;secondary-title&gt;Machines&lt;/secondary-title&gt;&lt;/titles&gt;&lt;periodical&gt;&lt;full-title&gt;Machines&lt;/full-title&gt;&lt;/periodical&gt;&lt;pages&gt;96&lt;/pages&gt;&lt;volume&gt;9&lt;/volume&gt;&lt;number&gt;5&lt;/number&gt;&lt;dates&gt;&lt;year&gt;2021&lt;/year&gt;&lt;/dates&gt;&lt;isbn&gt;2075-1702&lt;/isbn&gt;&lt;urls&gt;&lt;/urls&gt;&lt;/record&gt;&lt;/Cite&gt;&lt;/EndNote&gt;</w:instrText>
      </w:r>
      <w:r w:rsidR="0097510F">
        <w:rPr>
          <w:sz w:val="22"/>
          <w:szCs w:val="22"/>
        </w:rPr>
        <w:fldChar w:fldCharType="separate"/>
      </w:r>
      <w:r w:rsidR="0097510F">
        <w:rPr>
          <w:noProof/>
          <w:sz w:val="22"/>
          <w:szCs w:val="22"/>
        </w:rPr>
        <w:t>[5, 6]</w:t>
      </w:r>
      <w:r w:rsidR="0097510F">
        <w:rPr>
          <w:sz w:val="22"/>
          <w:szCs w:val="22"/>
        </w:rPr>
        <w:fldChar w:fldCharType="end"/>
      </w:r>
      <w:r w:rsidRPr="002438BB">
        <w:rPr>
          <w:sz w:val="22"/>
          <w:szCs w:val="22"/>
          <w:lang w:eastAsia="zh-TW"/>
        </w:rPr>
        <w:t>.</w:t>
      </w:r>
    </w:p>
    <w:p w14:paraId="2BDAF8A9" w14:textId="77777777" w:rsidR="000D7CD4" w:rsidRPr="00CB280A" w:rsidRDefault="000D7CD4" w:rsidP="00EC7BBA">
      <w:pPr>
        <w:adjustRightInd w:val="0"/>
        <w:snapToGrid w:val="0"/>
        <w:spacing w:line="220" w:lineRule="atLeast"/>
      </w:pPr>
      <w:r w:rsidRPr="006365AD">
        <w:rPr>
          <w:b/>
          <w:bCs/>
          <w:noProof/>
          <w:sz w:val="22"/>
          <w:szCs w:val="22"/>
          <w:lang w:eastAsia="zh-TW"/>
        </w:rPr>
        <mc:AlternateContent>
          <mc:Choice Requires="wps">
            <w:drawing>
              <wp:inline distT="0" distB="0" distL="0" distR="0" wp14:anchorId="6ABAC3F4" wp14:editId="1475000C">
                <wp:extent cx="3232150" cy="1905755"/>
                <wp:effectExtent l="0" t="0" r="6350" b="0"/>
                <wp:docPr id="198492056"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905755"/>
                        </a:xfrm>
                        <a:prstGeom prst="rect">
                          <a:avLst/>
                        </a:prstGeom>
                        <a:solidFill>
                          <a:srgbClr val="FFFFFF"/>
                        </a:solidFill>
                        <a:ln w="9525">
                          <a:noFill/>
                          <a:miter lim="800000"/>
                          <a:headEnd/>
                          <a:tailEnd/>
                        </a:ln>
                      </wps:spPr>
                      <wps:txbx>
                        <w:txbxContent>
                          <w:p w14:paraId="1AAE2E8F" w14:textId="77777777" w:rsidR="000D7CD4" w:rsidRDefault="000D7CD4" w:rsidP="00273E0A">
                            <w:pPr>
                              <w:jc w:val="center"/>
                              <w:rPr>
                                <w:rFonts w:eastAsia="標楷體" w:cstheme="minorBidi"/>
                                <w:b/>
                                <w:bCs/>
                                <w:color w:val="000000" w:themeColor="text1"/>
                                <w:kern w:val="24"/>
                              </w:rPr>
                            </w:pPr>
                            <w:r>
                              <w:rPr>
                                <w:b/>
                                <w:bCs/>
                                <w:noProof/>
                                <w:sz w:val="22"/>
                                <w:szCs w:val="22"/>
                              </w:rPr>
                              <w:drawing>
                                <wp:inline distT="0" distB="0" distL="0" distR="0" wp14:anchorId="651E36E3" wp14:editId="3274229E">
                                  <wp:extent cx="2677920" cy="1117651"/>
                                  <wp:effectExtent l="0" t="0" r="8255" b="6350"/>
                                  <wp:docPr id="172269804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8041" name="圖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77920" cy="1117651"/>
                                          </a:xfrm>
                                          <a:prstGeom prst="rect">
                                            <a:avLst/>
                                          </a:prstGeom>
                                          <a:noFill/>
                                        </pic:spPr>
                                      </pic:pic>
                                    </a:graphicData>
                                  </a:graphic>
                                </wp:inline>
                              </w:drawing>
                            </w:r>
                          </w:p>
                          <w:p w14:paraId="273CDE05" w14:textId="0764321E" w:rsidR="000D7CD4" w:rsidRPr="004A7217" w:rsidRDefault="000D7CD4" w:rsidP="000D7CD4">
                            <w:pPr>
                              <w:spacing w:line="200" w:lineRule="exact"/>
                              <w:jc w:val="both"/>
                              <w:rPr>
                                <w:rFonts w:eastAsia="標楷體" w:cstheme="minorBidi"/>
                                <w:b/>
                                <w:bCs/>
                                <w:color w:val="000000" w:themeColor="text1"/>
                                <w:kern w:val="24"/>
                                <w:sz w:val="18"/>
                                <w:szCs w:val="18"/>
                                <w:lang w:eastAsia="zh-TW"/>
                              </w:rPr>
                            </w:pPr>
                            <w:r w:rsidRPr="004A7217">
                              <w:rPr>
                                <w:rFonts w:eastAsia="標楷體" w:cstheme="minorBidi"/>
                                <w:b/>
                                <w:bCs/>
                                <w:color w:val="000000" w:themeColor="text1"/>
                                <w:kern w:val="24"/>
                                <w:sz w:val="18"/>
                                <w:szCs w:val="18"/>
                              </w:rPr>
                              <w:t xml:space="preserve">Figure </w:t>
                            </w:r>
                            <w:r w:rsidRPr="004A7217">
                              <w:rPr>
                                <w:rFonts w:eastAsia="標楷體" w:cstheme="minorBidi" w:hint="eastAsia"/>
                                <w:b/>
                                <w:bCs/>
                                <w:color w:val="000000" w:themeColor="text1"/>
                                <w:kern w:val="24"/>
                                <w:sz w:val="18"/>
                                <w:szCs w:val="18"/>
                                <w:lang w:eastAsia="zh-TW"/>
                              </w:rPr>
                              <w:t>2</w:t>
                            </w:r>
                            <w:r w:rsidRPr="004A7217">
                              <w:rPr>
                                <w:rFonts w:eastAsia="標楷體" w:cstheme="minorBidi"/>
                                <w:b/>
                                <w:bCs/>
                                <w:color w:val="000000" w:themeColor="text1"/>
                                <w:kern w:val="24"/>
                                <w:sz w:val="18"/>
                                <w:szCs w:val="18"/>
                              </w:rPr>
                              <w:t xml:space="preserve">. </w:t>
                            </w:r>
                            <w:r w:rsidRPr="004A7217">
                              <w:rPr>
                                <w:rFonts w:eastAsia="標楷體" w:cstheme="minorBidi"/>
                                <w:b/>
                                <w:bCs/>
                                <w:color w:val="000000" w:themeColor="text1"/>
                                <w:kern w:val="24"/>
                                <w:sz w:val="18"/>
                                <w:szCs w:val="18"/>
                                <w:lang w:eastAsia="zh-TW"/>
                              </w:rPr>
                              <w:t xml:space="preserve">Rectus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 xml:space="preserve">emoris </w:t>
                            </w:r>
                            <w:r w:rsidRPr="004A7217">
                              <w:rPr>
                                <w:rFonts w:eastAsia="標楷體" w:cstheme="minorBidi" w:hint="eastAsia"/>
                                <w:b/>
                                <w:bCs/>
                                <w:color w:val="000000" w:themeColor="text1"/>
                                <w:kern w:val="24"/>
                                <w:sz w:val="18"/>
                                <w:szCs w:val="18"/>
                                <w:lang w:eastAsia="zh-TW"/>
                              </w:rPr>
                              <w:t xml:space="preserve">and </w:t>
                            </w:r>
                            <w:r w:rsidR="004F67E0" w:rsidRPr="004A7217">
                              <w:rPr>
                                <w:rFonts w:eastAsia="標楷體" w:cstheme="minorBidi"/>
                                <w:b/>
                                <w:bCs/>
                                <w:color w:val="000000" w:themeColor="text1"/>
                                <w:kern w:val="24"/>
                                <w:sz w:val="18"/>
                                <w:szCs w:val="18"/>
                                <w:lang w:eastAsia="zh-TW"/>
                              </w:rPr>
                              <w:t>b</w:t>
                            </w:r>
                            <w:r w:rsidRPr="004A7217">
                              <w:rPr>
                                <w:rFonts w:eastAsia="標楷體" w:cstheme="minorBidi"/>
                                <w:b/>
                                <w:bCs/>
                                <w:color w:val="000000" w:themeColor="text1"/>
                                <w:kern w:val="24"/>
                                <w:sz w:val="18"/>
                                <w:szCs w:val="18"/>
                                <w:lang w:eastAsia="zh-TW"/>
                              </w:rPr>
                              <w:t xml:space="preserve">iceps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emoris</w:t>
                            </w:r>
                            <w:r w:rsidRPr="004A7217">
                              <w:rPr>
                                <w:rFonts w:eastAsia="標楷體" w:cstheme="minorBidi" w:hint="eastAsia"/>
                                <w:b/>
                                <w:bCs/>
                                <w:color w:val="000000" w:themeColor="text1"/>
                                <w:kern w:val="24"/>
                                <w:sz w:val="18"/>
                                <w:szCs w:val="18"/>
                                <w:lang w:eastAsia="zh-TW"/>
                              </w:rPr>
                              <w:t xml:space="preserve"> </w:t>
                            </w:r>
                            <w:proofErr w:type="spellStart"/>
                            <w:r w:rsidRPr="004A7217">
                              <w:rPr>
                                <w:rFonts w:eastAsia="標楷體" w:cstheme="minorBidi"/>
                                <w:b/>
                                <w:bCs/>
                                <w:color w:val="000000" w:themeColor="text1"/>
                                <w:kern w:val="24"/>
                                <w:sz w:val="18"/>
                                <w:szCs w:val="18"/>
                                <w:lang w:eastAsia="zh-TW"/>
                              </w:rPr>
                              <w:t>iEMG</w:t>
                            </w:r>
                            <w:proofErr w:type="spellEnd"/>
                            <w:r w:rsidRPr="004A7217">
                              <w:rPr>
                                <w:rFonts w:eastAsia="標楷體" w:cstheme="minorBidi" w:hint="eastAsia"/>
                                <w:b/>
                                <w:bCs/>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 xml:space="preserve">The </w:t>
                            </w:r>
                            <w:proofErr w:type="spellStart"/>
                            <w:r w:rsidRPr="004A7217">
                              <w:rPr>
                                <w:rFonts w:eastAsia="標楷體" w:cstheme="minorBidi"/>
                                <w:color w:val="000000" w:themeColor="text1"/>
                                <w:kern w:val="24"/>
                                <w:sz w:val="18"/>
                                <w:szCs w:val="18"/>
                                <w:lang w:eastAsia="zh-TW"/>
                              </w:rPr>
                              <w:t>iEMG</w:t>
                            </w:r>
                            <w:proofErr w:type="spellEnd"/>
                            <w:r w:rsidRPr="004A7217">
                              <w:rPr>
                                <w:rFonts w:eastAsia="標楷體" w:cstheme="minorBidi" w:hint="eastAsia"/>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values for the Rectus Femoris and Biceps Femoris muscles across three tests. The comparisons are made between conditions w</w:t>
                            </w:r>
                            <w:r w:rsidR="00FF66CA">
                              <w:rPr>
                                <w:rFonts w:eastAsia="標楷體" w:cstheme="minorBidi" w:hint="eastAsia"/>
                                <w:color w:val="000000" w:themeColor="text1"/>
                                <w:kern w:val="24"/>
                                <w:sz w:val="18"/>
                                <w:szCs w:val="18"/>
                                <w:lang w:eastAsia="zh-TW"/>
                              </w:rPr>
                              <w:t>.</w:t>
                            </w:r>
                            <w:r w:rsidRPr="004A7217">
                              <w:rPr>
                                <w:rFonts w:eastAsia="標楷體" w:cstheme="minorBidi"/>
                                <w:color w:val="000000" w:themeColor="text1"/>
                                <w:kern w:val="24"/>
                                <w:sz w:val="18"/>
                                <w:szCs w:val="18"/>
                                <w:lang w:eastAsia="zh-TW"/>
                              </w:rPr>
                              <w:t xml:space="preserve"> exoskeleton assistance (blue bars) and </w:t>
                            </w:r>
                            <w:proofErr w:type="spellStart"/>
                            <w:r w:rsidRPr="004A7217">
                              <w:rPr>
                                <w:rFonts w:eastAsia="標楷體" w:cstheme="minorBidi"/>
                                <w:color w:val="000000" w:themeColor="text1"/>
                                <w:kern w:val="24"/>
                                <w:sz w:val="18"/>
                                <w:szCs w:val="18"/>
                                <w:lang w:eastAsia="zh-TW"/>
                              </w:rPr>
                              <w:t>w</w:t>
                            </w:r>
                            <w:r w:rsidR="002F4CF3">
                              <w:rPr>
                                <w:rFonts w:eastAsia="標楷體" w:cstheme="minorBidi" w:hint="eastAsia"/>
                                <w:color w:val="000000" w:themeColor="text1"/>
                                <w:kern w:val="24"/>
                                <w:sz w:val="18"/>
                                <w:szCs w:val="18"/>
                                <w:lang w:eastAsia="zh-TW"/>
                              </w:rPr>
                              <w:t>.o.</w:t>
                            </w:r>
                            <w:proofErr w:type="spellEnd"/>
                            <w:r w:rsidRPr="004A7217">
                              <w:rPr>
                                <w:rFonts w:eastAsia="標楷體" w:cstheme="minorBidi"/>
                                <w:color w:val="000000" w:themeColor="text1"/>
                                <w:kern w:val="24"/>
                                <w:sz w:val="18"/>
                                <w:szCs w:val="18"/>
                                <w:lang w:eastAsia="zh-TW"/>
                              </w:rPr>
                              <w:t xml:space="preserve"> exoskeleton assistance (orange bars).</w:t>
                            </w:r>
                          </w:p>
                        </w:txbxContent>
                      </wps:txbx>
                      <wps:bodyPr rot="0" vert="horz" wrap="square" lIns="91440" tIns="45720" rIns="91440" bIns="45720" anchor="t" anchorCtr="0">
                        <a:noAutofit/>
                      </wps:bodyPr>
                    </wps:wsp>
                  </a:graphicData>
                </a:graphic>
              </wp:inline>
            </w:drawing>
          </mc:Choice>
          <mc:Fallback>
            <w:pict>
              <v:shape w14:anchorId="6ABAC3F4" id="文字方塊 3" o:spid="_x0000_s1027" type="#_x0000_t202" style="width:254.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" stroked="f">
                <v:textbox>
                  <w:txbxContent>
                    <w:p w14:paraId="1AAE2E8F" w14:textId="77777777" w:rsidR="000D7CD4" w:rsidRDefault="000D7CD4" w:rsidP="00273E0A">
                      <w:pPr>
                        <w:jc w:val="center"/>
                        <w:rPr>
                          <w:rFonts w:eastAsia="標楷體" w:cstheme="minorBidi"/>
                          <w:b/>
                          <w:bCs/>
                          <w:color w:val="000000" w:themeColor="text1"/>
                          <w:kern w:val="24"/>
                        </w:rPr>
                      </w:pPr>
                      <w:r>
                        <w:rPr>
                          <w:b/>
                          <w:bCs/>
                          <w:noProof/>
                          <w:sz w:val="22"/>
                          <w:szCs w:val="22"/>
                        </w:rPr>
                        <w:drawing>
                          <wp:inline distT="0" distB="0" distL="0" distR="0" wp14:anchorId="651E36E3" wp14:editId="3274229E">
                            <wp:extent cx="2677920" cy="1117651"/>
                            <wp:effectExtent l="0" t="0" r="8255" b="6350"/>
                            <wp:docPr id="172269804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8041" name="圖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77920" cy="1117651"/>
                                    </a:xfrm>
                                    <a:prstGeom prst="rect">
                                      <a:avLst/>
                                    </a:prstGeom>
                                    <a:noFill/>
                                  </pic:spPr>
                                </pic:pic>
                              </a:graphicData>
                            </a:graphic>
                          </wp:inline>
                        </w:drawing>
                      </w:r>
                    </w:p>
                    <w:p w14:paraId="273CDE05" w14:textId="0764321E" w:rsidR="000D7CD4" w:rsidRPr="004A7217" w:rsidRDefault="000D7CD4" w:rsidP="000D7CD4">
                      <w:pPr>
                        <w:spacing w:line="200" w:lineRule="exact"/>
                        <w:jc w:val="both"/>
                        <w:rPr>
                          <w:rFonts w:eastAsia="標楷體" w:cstheme="minorBidi"/>
                          <w:b/>
                          <w:bCs/>
                          <w:color w:val="000000" w:themeColor="text1"/>
                          <w:kern w:val="24"/>
                          <w:sz w:val="18"/>
                          <w:szCs w:val="18"/>
                          <w:lang w:eastAsia="zh-TW"/>
                        </w:rPr>
                      </w:pPr>
                      <w:r w:rsidRPr="004A7217">
                        <w:rPr>
                          <w:rFonts w:eastAsia="標楷體" w:cstheme="minorBidi"/>
                          <w:b/>
                          <w:bCs/>
                          <w:color w:val="000000" w:themeColor="text1"/>
                          <w:kern w:val="24"/>
                          <w:sz w:val="18"/>
                          <w:szCs w:val="18"/>
                        </w:rPr>
                        <w:t xml:space="preserve">Figure </w:t>
                      </w:r>
                      <w:r w:rsidRPr="004A7217">
                        <w:rPr>
                          <w:rFonts w:eastAsia="標楷體" w:cstheme="minorBidi" w:hint="eastAsia"/>
                          <w:b/>
                          <w:bCs/>
                          <w:color w:val="000000" w:themeColor="text1"/>
                          <w:kern w:val="24"/>
                          <w:sz w:val="18"/>
                          <w:szCs w:val="18"/>
                          <w:lang w:eastAsia="zh-TW"/>
                        </w:rPr>
                        <w:t>2</w:t>
                      </w:r>
                      <w:r w:rsidRPr="004A7217">
                        <w:rPr>
                          <w:rFonts w:eastAsia="標楷體" w:cstheme="minorBidi"/>
                          <w:b/>
                          <w:bCs/>
                          <w:color w:val="000000" w:themeColor="text1"/>
                          <w:kern w:val="24"/>
                          <w:sz w:val="18"/>
                          <w:szCs w:val="18"/>
                        </w:rPr>
                        <w:t xml:space="preserve">. </w:t>
                      </w:r>
                      <w:r w:rsidRPr="004A7217">
                        <w:rPr>
                          <w:rFonts w:eastAsia="標楷體" w:cstheme="minorBidi"/>
                          <w:b/>
                          <w:bCs/>
                          <w:color w:val="000000" w:themeColor="text1"/>
                          <w:kern w:val="24"/>
                          <w:sz w:val="18"/>
                          <w:szCs w:val="18"/>
                          <w:lang w:eastAsia="zh-TW"/>
                        </w:rPr>
                        <w:t xml:space="preserve">Rectus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 xml:space="preserve">emoris </w:t>
                      </w:r>
                      <w:r w:rsidRPr="004A7217">
                        <w:rPr>
                          <w:rFonts w:eastAsia="標楷體" w:cstheme="minorBidi" w:hint="eastAsia"/>
                          <w:b/>
                          <w:bCs/>
                          <w:color w:val="000000" w:themeColor="text1"/>
                          <w:kern w:val="24"/>
                          <w:sz w:val="18"/>
                          <w:szCs w:val="18"/>
                          <w:lang w:eastAsia="zh-TW"/>
                        </w:rPr>
                        <w:t xml:space="preserve">and </w:t>
                      </w:r>
                      <w:r w:rsidR="004F67E0" w:rsidRPr="004A7217">
                        <w:rPr>
                          <w:rFonts w:eastAsia="標楷體" w:cstheme="minorBidi"/>
                          <w:b/>
                          <w:bCs/>
                          <w:color w:val="000000" w:themeColor="text1"/>
                          <w:kern w:val="24"/>
                          <w:sz w:val="18"/>
                          <w:szCs w:val="18"/>
                          <w:lang w:eastAsia="zh-TW"/>
                        </w:rPr>
                        <w:t>b</w:t>
                      </w:r>
                      <w:r w:rsidRPr="004A7217">
                        <w:rPr>
                          <w:rFonts w:eastAsia="標楷體" w:cstheme="minorBidi"/>
                          <w:b/>
                          <w:bCs/>
                          <w:color w:val="000000" w:themeColor="text1"/>
                          <w:kern w:val="24"/>
                          <w:sz w:val="18"/>
                          <w:szCs w:val="18"/>
                          <w:lang w:eastAsia="zh-TW"/>
                        </w:rPr>
                        <w:t xml:space="preserve">iceps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emoris</w:t>
                      </w:r>
                      <w:r w:rsidRPr="004A7217">
                        <w:rPr>
                          <w:rFonts w:eastAsia="標楷體" w:cstheme="minorBidi" w:hint="eastAsia"/>
                          <w:b/>
                          <w:bCs/>
                          <w:color w:val="000000" w:themeColor="text1"/>
                          <w:kern w:val="24"/>
                          <w:sz w:val="18"/>
                          <w:szCs w:val="18"/>
                          <w:lang w:eastAsia="zh-TW"/>
                        </w:rPr>
                        <w:t xml:space="preserve"> </w:t>
                      </w:r>
                      <w:proofErr w:type="spellStart"/>
                      <w:r w:rsidRPr="004A7217">
                        <w:rPr>
                          <w:rFonts w:eastAsia="標楷體" w:cstheme="minorBidi"/>
                          <w:b/>
                          <w:bCs/>
                          <w:color w:val="000000" w:themeColor="text1"/>
                          <w:kern w:val="24"/>
                          <w:sz w:val="18"/>
                          <w:szCs w:val="18"/>
                          <w:lang w:eastAsia="zh-TW"/>
                        </w:rPr>
                        <w:t>iEMG</w:t>
                      </w:r>
                      <w:proofErr w:type="spellEnd"/>
                      <w:r w:rsidRPr="004A7217">
                        <w:rPr>
                          <w:rFonts w:eastAsia="標楷體" w:cstheme="minorBidi" w:hint="eastAsia"/>
                          <w:b/>
                          <w:bCs/>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 xml:space="preserve">The </w:t>
                      </w:r>
                      <w:proofErr w:type="spellStart"/>
                      <w:r w:rsidRPr="004A7217">
                        <w:rPr>
                          <w:rFonts w:eastAsia="標楷體" w:cstheme="minorBidi"/>
                          <w:color w:val="000000" w:themeColor="text1"/>
                          <w:kern w:val="24"/>
                          <w:sz w:val="18"/>
                          <w:szCs w:val="18"/>
                          <w:lang w:eastAsia="zh-TW"/>
                        </w:rPr>
                        <w:t>iEMG</w:t>
                      </w:r>
                      <w:proofErr w:type="spellEnd"/>
                      <w:r w:rsidRPr="004A7217">
                        <w:rPr>
                          <w:rFonts w:eastAsia="標楷體" w:cstheme="minorBidi" w:hint="eastAsia"/>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values for the Rectus Femoris and Biceps Femoris muscles across three tests. The comparisons are made between conditions w</w:t>
                      </w:r>
                      <w:r w:rsidR="00FF66CA">
                        <w:rPr>
                          <w:rFonts w:eastAsia="標楷體" w:cstheme="minorBidi" w:hint="eastAsia"/>
                          <w:color w:val="000000" w:themeColor="text1"/>
                          <w:kern w:val="24"/>
                          <w:sz w:val="18"/>
                          <w:szCs w:val="18"/>
                          <w:lang w:eastAsia="zh-TW"/>
                        </w:rPr>
                        <w:t>.</w:t>
                      </w:r>
                      <w:r w:rsidRPr="004A7217">
                        <w:rPr>
                          <w:rFonts w:eastAsia="標楷體" w:cstheme="minorBidi"/>
                          <w:color w:val="000000" w:themeColor="text1"/>
                          <w:kern w:val="24"/>
                          <w:sz w:val="18"/>
                          <w:szCs w:val="18"/>
                          <w:lang w:eastAsia="zh-TW"/>
                        </w:rPr>
                        <w:t xml:space="preserve"> exoskeleton assistance (blue bars) and </w:t>
                      </w:r>
                      <w:proofErr w:type="spellStart"/>
                      <w:r w:rsidRPr="004A7217">
                        <w:rPr>
                          <w:rFonts w:eastAsia="標楷體" w:cstheme="minorBidi"/>
                          <w:color w:val="000000" w:themeColor="text1"/>
                          <w:kern w:val="24"/>
                          <w:sz w:val="18"/>
                          <w:szCs w:val="18"/>
                          <w:lang w:eastAsia="zh-TW"/>
                        </w:rPr>
                        <w:t>w</w:t>
                      </w:r>
                      <w:r w:rsidR="002F4CF3">
                        <w:rPr>
                          <w:rFonts w:eastAsia="標楷體" w:cstheme="minorBidi" w:hint="eastAsia"/>
                          <w:color w:val="000000" w:themeColor="text1"/>
                          <w:kern w:val="24"/>
                          <w:sz w:val="18"/>
                          <w:szCs w:val="18"/>
                          <w:lang w:eastAsia="zh-TW"/>
                        </w:rPr>
                        <w:t>.o.</w:t>
                      </w:r>
                      <w:proofErr w:type="spellEnd"/>
                      <w:r w:rsidRPr="004A7217">
                        <w:rPr>
                          <w:rFonts w:eastAsia="標楷體" w:cstheme="minorBidi"/>
                          <w:color w:val="000000" w:themeColor="text1"/>
                          <w:kern w:val="24"/>
                          <w:sz w:val="18"/>
                          <w:szCs w:val="18"/>
                          <w:lang w:eastAsia="zh-TW"/>
                        </w:rPr>
                        <w:t xml:space="preserve"> exoskeleton assistance (orange bars).</w:t>
                      </w:r>
                    </w:p>
                  </w:txbxContent>
                </v:textbox>
                <w10:anchorlock/>
              </v:shape>
            </w:pict>
          </mc:Fallback>
        </mc:AlternateContent>
      </w:r>
    </w:p>
    <w:p w14:paraId="0A822851" w14:textId="77777777" w:rsidR="000D7CD4" w:rsidRPr="00231F7D" w:rsidRDefault="000D7CD4" w:rsidP="00EC7BBA">
      <w:pPr>
        <w:adjustRightInd w:val="0"/>
        <w:snapToGrid w:val="0"/>
        <w:spacing w:line="220" w:lineRule="atLeast"/>
        <w:rPr>
          <w:b/>
          <w:bCs/>
          <w:sz w:val="22"/>
          <w:szCs w:val="22"/>
        </w:rPr>
      </w:pPr>
      <w:r w:rsidRPr="00231F7D">
        <w:rPr>
          <w:b/>
          <w:bCs/>
          <w:sz w:val="22"/>
          <w:szCs w:val="22"/>
        </w:rPr>
        <w:t>CONCLUSIONS</w:t>
      </w:r>
    </w:p>
    <w:p w14:paraId="3E515264" w14:textId="5B90742B" w:rsidR="000D7CD4" w:rsidRPr="00663371" w:rsidRDefault="004F67E0" w:rsidP="00EC7BBA">
      <w:pPr>
        <w:adjustRightInd w:val="0"/>
        <w:snapToGrid w:val="0"/>
        <w:spacing w:line="220" w:lineRule="atLeast"/>
        <w:jc w:val="both"/>
        <w:rPr>
          <w:sz w:val="22"/>
          <w:szCs w:val="22"/>
          <w:lang w:eastAsia="zh-TW"/>
        </w:rPr>
      </w:pPr>
      <w:r>
        <w:rPr>
          <w:sz w:val="22"/>
          <w:szCs w:val="22"/>
        </w:rPr>
        <w:t>Our</w:t>
      </w:r>
      <w:r w:rsidR="000D7CD4" w:rsidRPr="00326B40">
        <w:rPr>
          <w:sz w:val="22"/>
          <w:szCs w:val="22"/>
        </w:rPr>
        <w:t xml:space="preserve"> system employ</w:t>
      </w:r>
      <w:r>
        <w:rPr>
          <w:sz w:val="22"/>
          <w:szCs w:val="22"/>
        </w:rPr>
        <w:t>ed</w:t>
      </w:r>
      <w:r w:rsidR="000D7CD4" w:rsidRPr="00326B40">
        <w:rPr>
          <w:sz w:val="22"/>
          <w:szCs w:val="22"/>
        </w:rPr>
        <w:t xml:space="preserve"> </w:t>
      </w:r>
      <w:r w:rsidR="000D7CD4">
        <w:rPr>
          <w:rFonts w:hint="eastAsia"/>
          <w:sz w:val="22"/>
          <w:szCs w:val="22"/>
          <w:lang w:eastAsia="zh-TW"/>
        </w:rPr>
        <w:t>RL</w:t>
      </w:r>
      <w:r w:rsidR="000D7CD4" w:rsidRPr="00326B40">
        <w:rPr>
          <w:sz w:val="22"/>
          <w:szCs w:val="22"/>
        </w:rPr>
        <w:t xml:space="preserve"> </w:t>
      </w:r>
      <w:r>
        <w:rPr>
          <w:sz w:val="22"/>
          <w:szCs w:val="22"/>
        </w:rPr>
        <w:t>and</w:t>
      </w:r>
      <w:r w:rsidR="000D7CD4" w:rsidRPr="00326B40">
        <w:rPr>
          <w:sz w:val="22"/>
          <w:szCs w:val="22"/>
        </w:rPr>
        <w:t xml:space="preserve"> </w:t>
      </w:r>
      <w:r>
        <w:rPr>
          <w:sz w:val="22"/>
          <w:szCs w:val="22"/>
        </w:rPr>
        <w:t xml:space="preserve">a </w:t>
      </w:r>
      <w:r w:rsidR="000D7CD4" w:rsidRPr="00326B40">
        <w:rPr>
          <w:sz w:val="22"/>
          <w:szCs w:val="22"/>
        </w:rPr>
        <w:t xml:space="preserve">real-time AR </w:t>
      </w:r>
      <w:r w:rsidR="000D7CD4">
        <w:rPr>
          <w:rFonts w:hint="eastAsia"/>
          <w:sz w:val="22"/>
          <w:szCs w:val="22"/>
          <w:lang w:eastAsia="zh-TW"/>
        </w:rPr>
        <w:t>interface</w:t>
      </w:r>
      <w:r w:rsidR="000D7CD4" w:rsidRPr="00326B40">
        <w:rPr>
          <w:sz w:val="22"/>
          <w:szCs w:val="22"/>
        </w:rPr>
        <w:t xml:space="preserve"> to optimize gait and reduce muscle fatigue, specifically targeting disaster relief workers. This approach enhances flexibility and effectiveness compared to traditional exoskeletons, extending the duration of physical activity and mitigating associated health risks.</w:t>
      </w:r>
    </w:p>
    <w:p w14:paraId="50D28B30" w14:textId="77777777" w:rsidR="000D7CD4" w:rsidRDefault="000D7CD4" w:rsidP="00EC7BBA">
      <w:pPr>
        <w:adjustRightInd w:val="0"/>
        <w:snapToGrid w:val="0"/>
        <w:spacing w:line="220" w:lineRule="atLeast"/>
        <w:rPr>
          <w:b/>
          <w:bCs/>
          <w:sz w:val="22"/>
          <w:szCs w:val="22"/>
          <w:lang w:eastAsia="zh-TW"/>
        </w:rPr>
      </w:pPr>
      <w:r w:rsidRPr="00231F7D">
        <w:rPr>
          <w:b/>
          <w:bCs/>
          <w:sz w:val="22"/>
          <w:szCs w:val="22"/>
        </w:rPr>
        <w:t>REFERENC</w:t>
      </w:r>
      <w:r>
        <w:rPr>
          <w:rFonts w:hint="eastAsia"/>
          <w:b/>
          <w:bCs/>
          <w:sz w:val="22"/>
          <w:szCs w:val="22"/>
          <w:lang w:eastAsia="zh-TW"/>
        </w:rPr>
        <w:t>E</w:t>
      </w:r>
    </w:p>
    <w:p w14:paraId="38328781"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1</w:t>
      </w:r>
      <w:r>
        <w:rPr>
          <w:rFonts w:hint="eastAsia"/>
          <w:lang w:eastAsia="zh-TW"/>
        </w:rPr>
        <w:t xml:space="preserve">] </w:t>
      </w:r>
      <w:r w:rsidRPr="00B67E3F">
        <w:t xml:space="preserve">Wan, J.-j., et al., </w:t>
      </w:r>
      <w:r w:rsidRPr="00B67E3F">
        <w:rPr>
          <w:i/>
        </w:rPr>
        <w:t>Muscle fatigue: general understanding and treatment.</w:t>
      </w:r>
      <w:r w:rsidRPr="00B67E3F">
        <w:t xml:space="preserve"> Experimental &amp; molecular medicine, 2017. </w:t>
      </w:r>
      <w:r w:rsidRPr="00B67E3F">
        <w:rPr>
          <w:b/>
        </w:rPr>
        <w:t>49</w:t>
      </w:r>
      <w:r w:rsidRPr="00B67E3F">
        <w:t>(10): p. e384-e384.</w:t>
      </w:r>
    </w:p>
    <w:p w14:paraId="05853C41" w14:textId="77777777" w:rsidR="000D7CD4" w:rsidRPr="00B67E3F" w:rsidRDefault="000D7CD4" w:rsidP="00EC7BBA">
      <w:pPr>
        <w:pStyle w:val="EndNoteBibliography"/>
        <w:adjustRightInd w:val="0"/>
        <w:snapToGrid w:val="0"/>
        <w:spacing w:line="220" w:lineRule="atLeast"/>
        <w:jc w:val="both"/>
      </w:pPr>
      <w:r>
        <w:rPr>
          <w:rFonts w:hint="eastAsia"/>
          <w:lang w:eastAsia="zh-TW"/>
        </w:rPr>
        <w:t xml:space="preserve">[2] </w:t>
      </w:r>
      <w:r w:rsidRPr="00B67E3F">
        <w:t xml:space="preserve">Yuan, Y., et al., </w:t>
      </w:r>
      <w:r w:rsidRPr="00B67E3F">
        <w:rPr>
          <w:i/>
        </w:rPr>
        <w:t>DMP-based motion generation for a walking exoskeleton robot using reinforcement learning.</w:t>
      </w:r>
      <w:r w:rsidRPr="00B67E3F">
        <w:t xml:space="preserve"> IEEE Transactions on Industrial Electronics, 2019. </w:t>
      </w:r>
      <w:r w:rsidRPr="00B67E3F">
        <w:rPr>
          <w:b/>
        </w:rPr>
        <w:t>67</w:t>
      </w:r>
      <w:r w:rsidRPr="00B67E3F">
        <w:t>(5): p. 3830-3839.</w:t>
      </w:r>
    </w:p>
    <w:p w14:paraId="63653BAA"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3</w:t>
      </w:r>
      <w:r>
        <w:rPr>
          <w:rFonts w:hint="eastAsia"/>
          <w:lang w:eastAsia="zh-TW"/>
        </w:rPr>
        <w:t xml:space="preserve">] </w:t>
      </w:r>
      <w:r w:rsidRPr="00B67E3F">
        <w:t xml:space="preserve">Kang, I., P. Kunapuli, and A.J. Young, </w:t>
      </w:r>
      <w:r w:rsidRPr="00B67E3F">
        <w:rPr>
          <w:i/>
        </w:rPr>
        <w:t>Real-time neural network-based gait phase estimation using a robotic hip exoskeleton.</w:t>
      </w:r>
      <w:r w:rsidRPr="00B67E3F">
        <w:t xml:space="preserve"> IEEE Transactions on Medical Robotics and Bionics, 2019. </w:t>
      </w:r>
      <w:r w:rsidRPr="00B67E3F">
        <w:rPr>
          <w:b/>
        </w:rPr>
        <w:t>2</w:t>
      </w:r>
      <w:r w:rsidRPr="00B67E3F">
        <w:t>(1): p. 28-37.</w:t>
      </w:r>
    </w:p>
    <w:p w14:paraId="3DAECF7C"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4</w:t>
      </w:r>
      <w:r>
        <w:rPr>
          <w:rFonts w:hint="eastAsia"/>
          <w:lang w:eastAsia="zh-TW"/>
        </w:rPr>
        <w:t xml:space="preserve">] </w:t>
      </w:r>
      <w:r w:rsidRPr="00B67E3F">
        <w:t xml:space="preserve">Guo, Y., et al., </w:t>
      </w:r>
      <w:r w:rsidRPr="00B67E3F">
        <w:rPr>
          <w:i/>
        </w:rPr>
        <w:t>DDPG-based controlling algorithm for upper limb prosthetic shoulder joint.</w:t>
      </w:r>
      <w:r w:rsidRPr="00B67E3F">
        <w:t xml:space="preserve"> International Journal of Control, 2024. </w:t>
      </w:r>
      <w:r w:rsidRPr="00B67E3F">
        <w:rPr>
          <w:b/>
        </w:rPr>
        <w:t>97</w:t>
      </w:r>
      <w:r w:rsidRPr="00B67E3F">
        <w:t>(5): p. 1083-1093.</w:t>
      </w:r>
    </w:p>
    <w:p w14:paraId="765AA302"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5</w:t>
      </w:r>
      <w:r>
        <w:rPr>
          <w:rFonts w:hint="eastAsia"/>
          <w:lang w:eastAsia="zh-TW"/>
        </w:rPr>
        <w:t xml:space="preserve">] </w:t>
      </w:r>
      <w:r w:rsidRPr="00B67E3F">
        <w:t xml:space="preserve">Huang, R., et al. </w:t>
      </w:r>
      <w:r w:rsidRPr="00B67E3F">
        <w:rPr>
          <w:i/>
        </w:rPr>
        <w:t>Hierarchical interactive learning for a human-powered augmentation lower exoskeleton</w:t>
      </w:r>
      <w:r w:rsidRPr="00B67E3F">
        <w:t xml:space="preserve">. in </w:t>
      </w:r>
      <w:r w:rsidRPr="00B67E3F">
        <w:rPr>
          <w:i/>
        </w:rPr>
        <w:t>2016 IEEE international conference on robotics and automation (ICRA)</w:t>
      </w:r>
      <w:r w:rsidRPr="00B67E3F">
        <w:t>. 2016. IEEE.</w:t>
      </w:r>
    </w:p>
    <w:p w14:paraId="0E2C7133" w14:textId="33C5130B" w:rsidR="00731902" w:rsidRPr="00731902" w:rsidRDefault="000D7CD4" w:rsidP="00EC7BBA">
      <w:pPr>
        <w:adjustRightInd w:val="0"/>
        <w:snapToGrid w:val="0"/>
        <w:spacing w:line="220" w:lineRule="atLeast"/>
        <w:jc w:val="both"/>
        <w:rPr>
          <w:noProof/>
          <w:lang w:eastAsia="zh-TW"/>
        </w:rPr>
        <w:sectPr w:rsidR="00731902" w:rsidRPr="00731902" w:rsidSect="000D7CD4">
          <w:type w:val="continuous"/>
          <w:pgSz w:w="11906" w:h="16838" w:code="9"/>
          <w:pgMar w:top="1134" w:right="851" w:bottom="851" w:left="851" w:header="851" w:footer="992" w:gutter="0"/>
          <w:cols w:num="2" w:space="425"/>
          <w:docGrid w:type="lines" w:linePitch="360"/>
        </w:sectPr>
      </w:pPr>
      <w:r>
        <w:rPr>
          <w:rFonts w:hint="eastAsia"/>
          <w:noProof/>
          <w:lang w:eastAsia="zh-TW"/>
        </w:rPr>
        <w:t>[</w:t>
      </w:r>
      <w:r w:rsidRPr="00B67E3F">
        <w:rPr>
          <w:noProof/>
        </w:rPr>
        <w:t>6</w:t>
      </w:r>
      <w:r>
        <w:rPr>
          <w:rFonts w:hint="eastAsia"/>
          <w:noProof/>
          <w:lang w:eastAsia="zh-TW"/>
        </w:rPr>
        <w:t xml:space="preserve">] </w:t>
      </w:r>
      <w:r w:rsidRPr="00B67E3F">
        <w:rPr>
          <w:noProof/>
        </w:rPr>
        <w:t xml:space="preserve">Chen, S., et al., </w:t>
      </w:r>
      <w:r w:rsidRPr="00B67E3F">
        <w:rPr>
          <w:i/>
          <w:noProof/>
        </w:rPr>
        <w:t>Precision interaction force control of an underactuated hydraulic stance leg exoskeleton considering the constraint from the wearer.</w:t>
      </w:r>
      <w:r w:rsidRPr="00B67E3F">
        <w:rPr>
          <w:noProof/>
        </w:rPr>
        <w:t xml:space="preserve"> Machines, 2021. </w:t>
      </w:r>
      <w:r w:rsidRPr="00B67E3F">
        <w:rPr>
          <w:b/>
          <w:noProof/>
        </w:rPr>
        <w:t>9</w:t>
      </w:r>
      <w:r w:rsidRPr="00B67E3F">
        <w:rPr>
          <w:noProof/>
        </w:rPr>
        <w:t>(5): p. 96</w:t>
      </w:r>
    </w:p>
    <w:p w14:paraId="001973DA" w14:textId="63387A75" w:rsidR="00675E47" w:rsidRPr="00804CB3" w:rsidRDefault="00675E47" w:rsidP="00EC7BBA">
      <w:pPr>
        <w:pStyle w:val="EndNoteBibliography"/>
        <w:adjustRightInd w:val="0"/>
        <w:snapToGrid w:val="0"/>
        <w:spacing w:line="220" w:lineRule="atLeast"/>
        <w:rPr>
          <w:lang w:val="fr-FR" w:eastAsia="zh-TW"/>
        </w:rPr>
      </w:pPr>
    </w:p>
    <w:sectPr w:rsidR="00675E47" w:rsidRPr="00804CB3" w:rsidSect="00965C9A">
      <w:headerReference w:type="even" r:id="rId15"/>
      <w:footerReference w:type="even" r:id="rId16"/>
      <w:type w:val="continuous"/>
      <w:pgSz w:w="11906" w:h="16838" w:code="9"/>
      <w:pgMar w:top="1134" w:right="851" w:bottom="1134" w:left="851"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F094B" w14:textId="77777777" w:rsidR="0030267D" w:rsidRDefault="0030267D" w:rsidP="002205B3">
      <w:r>
        <w:separator/>
      </w:r>
    </w:p>
  </w:endnote>
  <w:endnote w:type="continuationSeparator" w:id="0">
    <w:p w14:paraId="6B9EBE7C" w14:textId="77777777" w:rsidR="0030267D" w:rsidRDefault="0030267D" w:rsidP="002205B3">
      <w:r>
        <w:continuationSeparator/>
      </w:r>
    </w:p>
  </w:endnote>
  <w:endnote w:type="continuationNotice" w:id="1">
    <w:p w14:paraId="1577C763" w14:textId="77777777" w:rsidR="0030267D" w:rsidRDefault="003026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2E761" w14:textId="77777777" w:rsidR="000D7CD4" w:rsidRDefault="00000000">
    <w:pPr>
      <w:pStyle w:val="a5"/>
    </w:pPr>
    <w:sdt>
      <w:sdtPr>
        <w:id w:val="362947811"/>
        <w:temporary/>
        <w:showingPlcHdr/>
      </w:sdtPr>
      <w:sdtContent>
        <w:r w:rsidR="000D7CD4">
          <w:t>[Type text]</w:t>
        </w:r>
      </w:sdtContent>
    </w:sdt>
    <w:r w:rsidR="000D7CD4">
      <w:ptab w:relativeTo="margin" w:alignment="center" w:leader="none"/>
    </w:r>
    <w:sdt>
      <w:sdtPr>
        <w:id w:val="1455593582"/>
        <w:temporary/>
        <w:showingPlcHdr/>
      </w:sdtPr>
      <w:sdtContent>
        <w:r w:rsidR="000D7CD4">
          <w:t>[Type text]</w:t>
        </w:r>
      </w:sdtContent>
    </w:sdt>
    <w:r w:rsidR="000D7CD4">
      <w:ptab w:relativeTo="margin" w:alignment="right" w:leader="none"/>
    </w:r>
    <w:sdt>
      <w:sdtPr>
        <w:id w:val="603928992"/>
        <w:temporary/>
        <w:showingPlcHdr/>
      </w:sdtPr>
      <w:sdtContent>
        <w:r w:rsidR="000D7CD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C8A9" w14:textId="77777777" w:rsidR="008C2AC6" w:rsidRDefault="00000000">
    <w:pPr>
      <w:pStyle w:val="a5"/>
    </w:pPr>
    <w:sdt>
      <w:sdtPr>
        <w:id w:val="969400743"/>
        <w:temporary/>
        <w:showingPlcHdr/>
      </w:sdtPr>
      <w:sdtContent>
        <w:r w:rsidR="00D54557">
          <w:t>[Type text]</w:t>
        </w:r>
      </w:sdtContent>
    </w:sdt>
    <w:r w:rsidR="00D54557">
      <w:ptab w:relativeTo="margin" w:alignment="center" w:leader="none"/>
    </w:r>
    <w:sdt>
      <w:sdtPr>
        <w:id w:val="969400748"/>
        <w:temporary/>
        <w:showingPlcHdr/>
      </w:sdtPr>
      <w:sdtContent>
        <w:r w:rsidR="00D54557">
          <w:t>[Type text]</w:t>
        </w:r>
      </w:sdtContent>
    </w:sdt>
    <w:r w:rsidR="00D54557">
      <w:ptab w:relativeTo="margin" w:alignment="right" w:leader="none"/>
    </w:r>
    <w:sdt>
      <w:sdtPr>
        <w:id w:val="969400753"/>
        <w:temporary/>
        <w:showingPlcHdr/>
      </w:sdtPr>
      <w:sdtContent>
        <w:r w:rsidR="00D54557">
          <w:t>[Type text]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BED66" w14:textId="77777777" w:rsidR="0030267D" w:rsidRDefault="0030267D" w:rsidP="002205B3">
      <w:r>
        <w:separator/>
      </w:r>
    </w:p>
  </w:footnote>
  <w:footnote w:type="continuationSeparator" w:id="0">
    <w:p w14:paraId="713205F6" w14:textId="77777777" w:rsidR="0030267D" w:rsidRDefault="0030267D" w:rsidP="002205B3">
      <w:r>
        <w:continuationSeparator/>
      </w:r>
    </w:p>
  </w:footnote>
  <w:footnote w:type="continuationNotice" w:id="1">
    <w:p w14:paraId="6CA021CD" w14:textId="77777777" w:rsidR="0030267D" w:rsidRDefault="003026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0FECA" w14:textId="77777777" w:rsidR="000D7CD4" w:rsidRDefault="00000000" w:rsidP="00BC1292">
    <w:pPr>
      <w:pStyle w:val="a3"/>
    </w:pPr>
    <w:sdt>
      <w:sdtPr>
        <w:id w:val="72859455"/>
        <w:temporary/>
        <w:showingPlcHdr/>
      </w:sdtPr>
      <w:sdtContent>
        <w:r w:rsidR="000D7CD4">
          <w:t>[Type text]</w:t>
        </w:r>
      </w:sdtContent>
    </w:sdt>
    <w:r w:rsidR="000D7CD4">
      <w:ptab w:relativeTo="margin" w:alignment="center" w:leader="none"/>
    </w:r>
    <w:sdt>
      <w:sdtPr>
        <w:id w:val="1007716805"/>
        <w:temporary/>
        <w:showingPlcHdr/>
      </w:sdtPr>
      <w:sdtContent>
        <w:r w:rsidR="000D7CD4">
          <w:t>[Type text]</w:t>
        </w:r>
      </w:sdtContent>
    </w:sdt>
    <w:r w:rsidR="000D7CD4">
      <w:ptab w:relativeTo="margin" w:alignment="right" w:leader="none"/>
    </w:r>
    <w:sdt>
      <w:sdtPr>
        <w:id w:val="-1429497666"/>
        <w:temporary/>
        <w:showingPlcHdr/>
      </w:sdtPr>
      <w:sdtContent>
        <w:r w:rsidR="000D7CD4">
          <w:t>[Type text]</w:t>
        </w:r>
      </w:sdtContent>
    </w:sdt>
  </w:p>
  <w:p w14:paraId="239B4322" w14:textId="77777777" w:rsidR="000D7CD4" w:rsidRDefault="000D7CD4" w:rsidP="00BC129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11C1" w14:textId="77777777" w:rsidR="008C2AC6" w:rsidRDefault="00000000" w:rsidP="00BC1292">
    <w:pPr>
      <w:pStyle w:val="a3"/>
    </w:pPr>
    <w:sdt>
      <w:sdtPr>
        <w:id w:val="171999623"/>
        <w:temporary/>
        <w:showingPlcHdr/>
      </w:sdtPr>
      <w:sdtContent>
        <w:r w:rsidR="00D54557">
          <w:t>[Type text]</w:t>
        </w:r>
      </w:sdtContent>
    </w:sdt>
    <w:r w:rsidR="00D54557">
      <w:ptab w:relativeTo="margin" w:alignment="center" w:leader="none"/>
    </w:r>
    <w:sdt>
      <w:sdtPr>
        <w:id w:val="171999624"/>
        <w:temporary/>
        <w:showingPlcHdr/>
      </w:sdtPr>
      <w:sdtContent>
        <w:r w:rsidR="00D54557">
          <w:t>[Type text]</w:t>
        </w:r>
      </w:sdtContent>
    </w:sdt>
    <w:r w:rsidR="00D54557">
      <w:ptab w:relativeTo="margin" w:alignment="right" w:leader="none"/>
    </w:r>
    <w:sdt>
      <w:sdtPr>
        <w:id w:val="171999625"/>
        <w:temporary/>
        <w:showingPlcHdr/>
      </w:sdtPr>
      <w:sdtContent>
        <w:r w:rsidR="00D54557">
          <w:t>[Type text]</w:t>
        </w:r>
      </w:sdtContent>
    </w:sdt>
  </w:p>
  <w:p w14:paraId="7395D607" w14:textId="77777777" w:rsidR="008C2AC6" w:rsidRDefault="008C2AC6" w:rsidP="00BC129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defaultTabStop w:val="840"/>
  <w:drawingGridHorizontalSpacing w:val="8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yNLc0N7MwNzUxMzRW0lEKTi0uzszPAykwrAUAtn3qT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D192B"/>
    <w:rsid w:val="000019A8"/>
    <w:rsid w:val="0000657A"/>
    <w:rsid w:val="000076AC"/>
    <w:rsid w:val="00011283"/>
    <w:rsid w:val="000114DD"/>
    <w:rsid w:val="00011D13"/>
    <w:rsid w:val="00014972"/>
    <w:rsid w:val="00022E64"/>
    <w:rsid w:val="00026658"/>
    <w:rsid w:val="000272A2"/>
    <w:rsid w:val="00032B4A"/>
    <w:rsid w:val="00037EF6"/>
    <w:rsid w:val="000405FC"/>
    <w:rsid w:val="000501C5"/>
    <w:rsid w:val="000612DB"/>
    <w:rsid w:val="000625E1"/>
    <w:rsid w:val="00062D63"/>
    <w:rsid w:val="000635B7"/>
    <w:rsid w:val="0006714C"/>
    <w:rsid w:val="00071B3C"/>
    <w:rsid w:val="000740FF"/>
    <w:rsid w:val="00077918"/>
    <w:rsid w:val="0008147F"/>
    <w:rsid w:val="00084246"/>
    <w:rsid w:val="00084A35"/>
    <w:rsid w:val="000905B8"/>
    <w:rsid w:val="00090E38"/>
    <w:rsid w:val="000914FA"/>
    <w:rsid w:val="0009461D"/>
    <w:rsid w:val="000A3845"/>
    <w:rsid w:val="000A5B3B"/>
    <w:rsid w:val="000A7A97"/>
    <w:rsid w:val="000B08D4"/>
    <w:rsid w:val="000B0FA2"/>
    <w:rsid w:val="000B35FA"/>
    <w:rsid w:val="000B49EE"/>
    <w:rsid w:val="000B50BB"/>
    <w:rsid w:val="000C14D9"/>
    <w:rsid w:val="000C2A1B"/>
    <w:rsid w:val="000D7CD4"/>
    <w:rsid w:val="000E14C4"/>
    <w:rsid w:val="000E385A"/>
    <w:rsid w:val="000E5594"/>
    <w:rsid w:val="000E5AE6"/>
    <w:rsid w:val="000F1230"/>
    <w:rsid w:val="000F7BC3"/>
    <w:rsid w:val="001047E1"/>
    <w:rsid w:val="00110F56"/>
    <w:rsid w:val="00111565"/>
    <w:rsid w:val="0011795F"/>
    <w:rsid w:val="0012316F"/>
    <w:rsid w:val="001234AD"/>
    <w:rsid w:val="00124AB7"/>
    <w:rsid w:val="00124E03"/>
    <w:rsid w:val="00125F3C"/>
    <w:rsid w:val="00127F84"/>
    <w:rsid w:val="00134A53"/>
    <w:rsid w:val="00140EC4"/>
    <w:rsid w:val="00142FDE"/>
    <w:rsid w:val="0015040B"/>
    <w:rsid w:val="001516EC"/>
    <w:rsid w:val="0015417C"/>
    <w:rsid w:val="00161A48"/>
    <w:rsid w:val="00163964"/>
    <w:rsid w:val="001674A0"/>
    <w:rsid w:val="001711A9"/>
    <w:rsid w:val="0018179D"/>
    <w:rsid w:val="00184C26"/>
    <w:rsid w:val="00190A71"/>
    <w:rsid w:val="001A4F47"/>
    <w:rsid w:val="001B00F5"/>
    <w:rsid w:val="001B1CF9"/>
    <w:rsid w:val="001B2982"/>
    <w:rsid w:val="001B6F71"/>
    <w:rsid w:val="001B73DD"/>
    <w:rsid w:val="001C07E5"/>
    <w:rsid w:val="001D37A7"/>
    <w:rsid w:val="001D3E1A"/>
    <w:rsid w:val="001D7CE5"/>
    <w:rsid w:val="001E0CC4"/>
    <w:rsid w:val="001E1166"/>
    <w:rsid w:val="001E4DC8"/>
    <w:rsid w:val="001F106C"/>
    <w:rsid w:val="001F144D"/>
    <w:rsid w:val="001F3FE9"/>
    <w:rsid w:val="00204674"/>
    <w:rsid w:val="00205323"/>
    <w:rsid w:val="00207B1D"/>
    <w:rsid w:val="00211D7B"/>
    <w:rsid w:val="00212917"/>
    <w:rsid w:val="002136E3"/>
    <w:rsid w:val="00217F91"/>
    <w:rsid w:val="0022025D"/>
    <w:rsid w:val="002205B3"/>
    <w:rsid w:val="002207E2"/>
    <w:rsid w:val="00220A4D"/>
    <w:rsid w:val="00230749"/>
    <w:rsid w:val="002310D5"/>
    <w:rsid w:val="00231F7D"/>
    <w:rsid w:val="0023509C"/>
    <w:rsid w:val="002354EC"/>
    <w:rsid w:val="00235EC5"/>
    <w:rsid w:val="00237707"/>
    <w:rsid w:val="002415DC"/>
    <w:rsid w:val="00242E8B"/>
    <w:rsid w:val="002438BB"/>
    <w:rsid w:val="00247EBE"/>
    <w:rsid w:val="002508F5"/>
    <w:rsid w:val="002534D8"/>
    <w:rsid w:val="002561DD"/>
    <w:rsid w:val="00263063"/>
    <w:rsid w:val="002735A1"/>
    <w:rsid w:val="00273E0A"/>
    <w:rsid w:val="00275143"/>
    <w:rsid w:val="002763A6"/>
    <w:rsid w:val="0028341B"/>
    <w:rsid w:val="00287E7A"/>
    <w:rsid w:val="00294774"/>
    <w:rsid w:val="002A04F2"/>
    <w:rsid w:val="002A14DF"/>
    <w:rsid w:val="002B1DE6"/>
    <w:rsid w:val="002B1EDC"/>
    <w:rsid w:val="002B240B"/>
    <w:rsid w:val="002B3F00"/>
    <w:rsid w:val="002C4726"/>
    <w:rsid w:val="002C62EA"/>
    <w:rsid w:val="002D0F50"/>
    <w:rsid w:val="002D192B"/>
    <w:rsid w:val="002D4CE4"/>
    <w:rsid w:val="002D61B6"/>
    <w:rsid w:val="002D6B2E"/>
    <w:rsid w:val="002D6F00"/>
    <w:rsid w:val="002E3D40"/>
    <w:rsid w:val="002E3FF5"/>
    <w:rsid w:val="002E5057"/>
    <w:rsid w:val="002F3893"/>
    <w:rsid w:val="002F45FD"/>
    <w:rsid w:val="002F4CF3"/>
    <w:rsid w:val="002F62D6"/>
    <w:rsid w:val="003003B7"/>
    <w:rsid w:val="00301938"/>
    <w:rsid w:val="0030267D"/>
    <w:rsid w:val="003051A1"/>
    <w:rsid w:val="0031066E"/>
    <w:rsid w:val="00310C6A"/>
    <w:rsid w:val="003141BC"/>
    <w:rsid w:val="00331031"/>
    <w:rsid w:val="00334867"/>
    <w:rsid w:val="00337990"/>
    <w:rsid w:val="0034143C"/>
    <w:rsid w:val="0034767F"/>
    <w:rsid w:val="00355339"/>
    <w:rsid w:val="00361052"/>
    <w:rsid w:val="003635E7"/>
    <w:rsid w:val="003658E7"/>
    <w:rsid w:val="003772B2"/>
    <w:rsid w:val="00377AE6"/>
    <w:rsid w:val="00381BA6"/>
    <w:rsid w:val="00384CBF"/>
    <w:rsid w:val="00393CBC"/>
    <w:rsid w:val="00394379"/>
    <w:rsid w:val="003A32DD"/>
    <w:rsid w:val="003B0F40"/>
    <w:rsid w:val="003B22DB"/>
    <w:rsid w:val="003B399E"/>
    <w:rsid w:val="003B7E45"/>
    <w:rsid w:val="003C14B8"/>
    <w:rsid w:val="003C217A"/>
    <w:rsid w:val="003C4406"/>
    <w:rsid w:val="003C480A"/>
    <w:rsid w:val="003C6239"/>
    <w:rsid w:val="003D2D44"/>
    <w:rsid w:val="003D3425"/>
    <w:rsid w:val="003D4243"/>
    <w:rsid w:val="003D64C4"/>
    <w:rsid w:val="003D6C62"/>
    <w:rsid w:val="00404102"/>
    <w:rsid w:val="00416E6E"/>
    <w:rsid w:val="0042026D"/>
    <w:rsid w:val="00431361"/>
    <w:rsid w:val="00431560"/>
    <w:rsid w:val="0043708A"/>
    <w:rsid w:val="00441A0F"/>
    <w:rsid w:val="004439AD"/>
    <w:rsid w:val="00464A05"/>
    <w:rsid w:val="00466850"/>
    <w:rsid w:val="00470393"/>
    <w:rsid w:val="0047432F"/>
    <w:rsid w:val="00474A6D"/>
    <w:rsid w:val="00486235"/>
    <w:rsid w:val="004A2E16"/>
    <w:rsid w:val="004A2F27"/>
    <w:rsid w:val="004A6F85"/>
    <w:rsid w:val="004A7217"/>
    <w:rsid w:val="004A7F75"/>
    <w:rsid w:val="004B1839"/>
    <w:rsid w:val="004B4BC2"/>
    <w:rsid w:val="004C23DA"/>
    <w:rsid w:val="004C2AF7"/>
    <w:rsid w:val="004C6320"/>
    <w:rsid w:val="004C787E"/>
    <w:rsid w:val="004D50E1"/>
    <w:rsid w:val="004E15B1"/>
    <w:rsid w:val="004E264A"/>
    <w:rsid w:val="004E7F25"/>
    <w:rsid w:val="004F02EB"/>
    <w:rsid w:val="004F2371"/>
    <w:rsid w:val="004F4E19"/>
    <w:rsid w:val="004F67E0"/>
    <w:rsid w:val="005024AA"/>
    <w:rsid w:val="00507768"/>
    <w:rsid w:val="00507E13"/>
    <w:rsid w:val="00507E86"/>
    <w:rsid w:val="00512149"/>
    <w:rsid w:val="00513D1D"/>
    <w:rsid w:val="00514CFF"/>
    <w:rsid w:val="00521EBB"/>
    <w:rsid w:val="00522CE1"/>
    <w:rsid w:val="00531EB0"/>
    <w:rsid w:val="00534606"/>
    <w:rsid w:val="005364CA"/>
    <w:rsid w:val="00542607"/>
    <w:rsid w:val="005446DD"/>
    <w:rsid w:val="005515B5"/>
    <w:rsid w:val="005530CE"/>
    <w:rsid w:val="005536D1"/>
    <w:rsid w:val="00556CC7"/>
    <w:rsid w:val="00561070"/>
    <w:rsid w:val="00562AEC"/>
    <w:rsid w:val="00564B8B"/>
    <w:rsid w:val="005718E3"/>
    <w:rsid w:val="00574531"/>
    <w:rsid w:val="00575521"/>
    <w:rsid w:val="005829E1"/>
    <w:rsid w:val="00585694"/>
    <w:rsid w:val="00592029"/>
    <w:rsid w:val="0059219F"/>
    <w:rsid w:val="005928E7"/>
    <w:rsid w:val="005970D3"/>
    <w:rsid w:val="005A3084"/>
    <w:rsid w:val="005A5989"/>
    <w:rsid w:val="005A66B7"/>
    <w:rsid w:val="005B09B7"/>
    <w:rsid w:val="005B1781"/>
    <w:rsid w:val="005B68BC"/>
    <w:rsid w:val="005C076E"/>
    <w:rsid w:val="005C0BF2"/>
    <w:rsid w:val="005C10B6"/>
    <w:rsid w:val="005C5C2A"/>
    <w:rsid w:val="005D075A"/>
    <w:rsid w:val="005D4AE2"/>
    <w:rsid w:val="005D5279"/>
    <w:rsid w:val="005D5603"/>
    <w:rsid w:val="005D7042"/>
    <w:rsid w:val="005E5103"/>
    <w:rsid w:val="005E598A"/>
    <w:rsid w:val="005F22A0"/>
    <w:rsid w:val="005F39BA"/>
    <w:rsid w:val="005F3FEF"/>
    <w:rsid w:val="005F5352"/>
    <w:rsid w:val="00605425"/>
    <w:rsid w:val="00605AD6"/>
    <w:rsid w:val="0061314E"/>
    <w:rsid w:val="006141BE"/>
    <w:rsid w:val="00615926"/>
    <w:rsid w:val="00633596"/>
    <w:rsid w:val="006365AD"/>
    <w:rsid w:val="00640DFA"/>
    <w:rsid w:val="00641A57"/>
    <w:rsid w:val="00644034"/>
    <w:rsid w:val="00646F9A"/>
    <w:rsid w:val="0065069D"/>
    <w:rsid w:val="00652039"/>
    <w:rsid w:val="00675E47"/>
    <w:rsid w:val="00685852"/>
    <w:rsid w:val="006A110E"/>
    <w:rsid w:val="006A1535"/>
    <w:rsid w:val="006A2E5A"/>
    <w:rsid w:val="006A666A"/>
    <w:rsid w:val="006B6AD0"/>
    <w:rsid w:val="006C225F"/>
    <w:rsid w:val="006C2B66"/>
    <w:rsid w:val="006C3CD1"/>
    <w:rsid w:val="006D177A"/>
    <w:rsid w:val="006D41EE"/>
    <w:rsid w:val="006D677B"/>
    <w:rsid w:val="006E0363"/>
    <w:rsid w:val="006E6FA0"/>
    <w:rsid w:val="006E71C2"/>
    <w:rsid w:val="006F1993"/>
    <w:rsid w:val="006F7497"/>
    <w:rsid w:val="006F7AF0"/>
    <w:rsid w:val="007015F3"/>
    <w:rsid w:val="007047B9"/>
    <w:rsid w:val="007076DC"/>
    <w:rsid w:val="00713713"/>
    <w:rsid w:val="00715332"/>
    <w:rsid w:val="00716CF2"/>
    <w:rsid w:val="00717714"/>
    <w:rsid w:val="007178D9"/>
    <w:rsid w:val="00725731"/>
    <w:rsid w:val="007308DF"/>
    <w:rsid w:val="00731902"/>
    <w:rsid w:val="0073274C"/>
    <w:rsid w:val="00740052"/>
    <w:rsid w:val="00742C45"/>
    <w:rsid w:val="00745260"/>
    <w:rsid w:val="00750B22"/>
    <w:rsid w:val="0075283F"/>
    <w:rsid w:val="0075463D"/>
    <w:rsid w:val="00763B37"/>
    <w:rsid w:val="0076423D"/>
    <w:rsid w:val="007709DD"/>
    <w:rsid w:val="00771E97"/>
    <w:rsid w:val="00781485"/>
    <w:rsid w:val="00785F13"/>
    <w:rsid w:val="0078706B"/>
    <w:rsid w:val="007915EC"/>
    <w:rsid w:val="007924B4"/>
    <w:rsid w:val="007940B3"/>
    <w:rsid w:val="00795068"/>
    <w:rsid w:val="00795447"/>
    <w:rsid w:val="007A0EA6"/>
    <w:rsid w:val="007A3029"/>
    <w:rsid w:val="007A37C8"/>
    <w:rsid w:val="007A591F"/>
    <w:rsid w:val="007A738B"/>
    <w:rsid w:val="007B0081"/>
    <w:rsid w:val="007B2A8C"/>
    <w:rsid w:val="007B5237"/>
    <w:rsid w:val="007C59FE"/>
    <w:rsid w:val="007D5C92"/>
    <w:rsid w:val="007D63B6"/>
    <w:rsid w:val="007E27B0"/>
    <w:rsid w:val="007F3B27"/>
    <w:rsid w:val="007F49C9"/>
    <w:rsid w:val="00801508"/>
    <w:rsid w:val="00803E56"/>
    <w:rsid w:val="00804CB3"/>
    <w:rsid w:val="00814D2A"/>
    <w:rsid w:val="0082063D"/>
    <w:rsid w:val="00822934"/>
    <w:rsid w:val="0082361C"/>
    <w:rsid w:val="00826AD3"/>
    <w:rsid w:val="008278BC"/>
    <w:rsid w:val="00830E24"/>
    <w:rsid w:val="0083146C"/>
    <w:rsid w:val="0083355B"/>
    <w:rsid w:val="00836107"/>
    <w:rsid w:val="00837343"/>
    <w:rsid w:val="00845D79"/>
    <w:rsid w:val="00845EAA"/>
    <w:rsid w:val="0084652C"/>
    <w:rsid w:val="00855A7E"/>
    <w:rsid w:val="008723B7"/>
    <w:rsid w:val="00877616"/>
    <w:rsid w:val="00880EE7"/>
    <w:rsid w:val="00886370"/>
    <w:rsid w:val="00890F64"/>
    <w:rsid w:val="00891073"/>
    <w:rsid w:val="00891540"/>
    <w:rsid w:val="0089363C"/>
    <w:rsid w:val="00897896"/>
    <w:rsid w:val="008A1ED9"/>
    <w:rsid w:val="008A225A"/>
    <w:rsid w:val="008A374F"/>
    <w:rsid w:val="008A37F6"/>
    <w:rsid w:val="008A5570"/>
    <w:rsid w:val="008A6DC9"/>
    <w:rsid w:val="008B1199"/>
    <w:rsid w:val="008B2984"/>
    <w:rsid w:val="008C052E"/>
    <w:rsid w:val="008C0AC3"/>
    <w:rsid w:val="008C2AC6"/>
    <w:rsid w:val="008C57A6"/>
    <w:rsid w:val="008C705D"/>
    <w:rsid w:val="008D0A2F"/>
    <w:rsid w:val="008D1913"/>
    <w:rsid w:val="008D5D39"/>
    <w:rsid w:val="008E125F"/>
    <w:rsid w:val="008E3466"/>
    <w:rsid w:val="008F4BEC"/>
    <w:rsid w:val="00904E6D"/>
    <w:rsid w:val="00905569"/>
    <w:rsid w:val="00905FC2"/>
    <w:rsid w:val="009076C4"/>
    <w:rsid w:val="0091708A"/>
    <w:rsid w:val="00925214"/>
    <w:rsid w:val="009316EC"/>
    <w:rsid w:val="00931869"/>
    <w:rsid w:val="009423FC"/>
    <w:rsid w:val="009435A5"/>
    <w:rsid w:val="0094433E"/>
    <w:rsid w:val="009470E7"/>
    <w:rsid w:val="0095392B"/>
    <w:rsid w:val="0095512B"/>
    <w:rsid w:val="0096463B"/>
    <w:rsid w:val="00965C9A"/>
    <w:rsid w:val="0097507F"/>
    <w:rsid w:val="0097510F"/>
    <w:rsid w:val="0097511E"/>
    <w:rsid w:val="009763E0"/>
    <w:rsid w:val="00977672"/>
    <w:rsid w:val="00983DC0"/>
    <w:rsid w:val="0099012C"/>
    <w:rsid w:val="0099223E"/>
    <w:rsid w:val="0099572D"/>
    <w:rsid w:val="00995B6F"/>
    <w:rsid w:val="009A163F"/>
    <w:rsid w:val="009A1CD8"/>
    <w:rsid w:val="009A3C7B"/>
    <w:rsid w:val="009A462B"/>
    <w:rsid w:val="009A5A08"/>
    <w:rsid w:val="009A68F5"/>
    <w:rsid w:val="009A6E8C"/>
    <w:rsid w:val="009B16A2"/>
    <w:rsid w:val="009B4B6B"/>
    <w:rsid w:val="009B5617"/>
    <w:rsid w:val="009B5889"/>
    <w:rsid w:val="009C0114"/>
    <w:rsid w:val="009C5D58"/>
    <w:rsid w:val="009D0F7D"/>
    <w:rsid w:val="009E0CE3"/>
    <w:rsid w:val="009E3074"/>
    <w:rsid w:val="009F4F65"/>
    <w:rsid w:val="009F51E0"/>
    <w:rsid w:val="00A07652"/>
    <w:rsid w:val="00A11FB1"/>
    <w:rsid w:val="00A129EF"/>
    <w:rsid w:val="00A12D75"/>
    <w:rsid w:val="00A15363"/>
    <w:rsid w:val="00A2236F"/>
    <w:rsid w:val="00A305A9"/>
    <w:rsid w:val="00A34727"/>
    <w:rsid w:val="00A4190E"/>
    <w:rsid w:val="00A42D85"/>
    <w:rsid w:val="00A51362"/>
    <w:rsid w:val="00A701BD"/>
    <w:rsid w:val="00A7076C"/>
    <w:rsid w:val="00A7308F"/>
    <w:rsid w:val="00A737F9"/>
    <w:rsid w:val="00A804B3"/>
    <w:rsid w:val="00A81221"/>
    <w:rsid w:val="00A8146A"/>
    <w:rsid w:val="00AA096B"/>
    <w:rsid w:val="00AA27BA"/>
    <w:rsid w:val="00AA4CA1"/>
    <w:rsid w:val="00AB02C5"/>
    <w:rsid w:val="00AB2000"/>
    <w:rsid w:val="00AB3906"/>
    <w:rsid w:val="00AB6818"/>
    <w:rsid w:val="00AC0942"/>
    <w:rsid w:val="00AE018C"/>
    <w:rsid w:val="00AE0BA8"/>
    <w:rsid w:val="00AE23DB"/>
    <w:rsid w:val="00AE5328"/>
    <w:rsid w:val="00AE5AEB"/>
    <w:rsid w:val="00AE7C00"/>
    <w:rsid w:val="00AF3887"/>
    <w:rsid w:val="00AF4E31"/>
    <w:rsid w:val="00B00F36"/>
    <w:rsid w:val="00B11ED8"/>
    <w:rsid w:val="00B120A8"/>
    <w:rsid w:val="00B13B2A"/>
    <w:rsid w:val="00B16A78"/>
    <w:rsid w:val="00B22B1B"/>
    <w:rsid w:val="00B26442"/>
    <w:rsid w:val="00B32689"/>
    <w:rsid w:val="00B33C80"/>
    <w:rsid w:val="00B35B52"/>
    <w:rsid w:val="00B42CE0"/>
    <w:rsid w:val="00B46463"/>
    <w:rsid w:val="00B55125"/>
    <w:rsid w:val="00B57422"/>
    <w:rsid w:val="00B61503"/>
    <w:rsid w:val="00B620C0"/>
    <w:rsid w:val="00B62C55"/>
    <w:rsid w:val="00B63EB4"/>
    <w:rsid w:val="00B64234"/>
    <w:rsid w:val="00B709D2"/>
    <w:rsid w:val="00B74FE1"/>
    <w:rsid w:val="00B76E56"/>
    <w:rsid w:val="00B82D64"/>
    <w:rsid w:val="00BA3756"/>
    <w:rsid w:val="00BA56FC"/>
    <w:rsid w:val="00BB1A6A"/>
    <w:rsid w:val="00BC1292"/>
    <w:rsid w:val="00BC17E6"/>
    <w:rsid w:val="00BC5124"/>
    <w:rsid w:val="00BC7E57"/>
    <w:rsid w:val="00BD0D48"/>
    <w:rsid w:val="00BD1E3F"/>
    <w:rsid w:val="00BD26DF"/>
    <w:rsid w:val="00BD26EF"/>
    <w:rsid w:val="00BD38BA"/>
    <w:rsid w:val="00BF209C"/>
    <w:rsid w:val="00BF21F0"/>
    <w:rsid w:val="00BF4F86"/>
    <w:rsid w:val="00C06A55"/>
    <w:rsid w:val="00C119EB"/>
    <w:rsid w:val="00C17263"/>
    <w:rsid w:val="00C2578F"/>
    <w:rsid w:val="00C25DA2"/>
    <w:rsid w:val="00C3098D"/>
    <w:rsid w:val="00C3213C"/>
    <w:rsid w:val="00C323F6"/>
    <w:rsid w:val="00C377E9"/>
    <w:rsid w:val="00C50923"/>
    <w:rsid w:val="00C57C52"/>
    <w:rsid w:val="00C62DF4"/>
    <w:rsid w:val="00C67576"/>
    <w:rsid w:val="00C7211B"/>
    <w:rsid w:val="00C84AC3"/>
    <w:rsid w:val="00C84C0F"/>
    <w:rsid w:val="00C85457"/>
    <w:rsid w:val="00C90932"/>
    <w:rsid w:val="00C95B5C"/>
    <w:rsid w:val="00CA0B8E"/>
    <w:rsid w:val="00CA0CF7"/>
    <w:rsid w:val="00CA0F57"/>
    <w:rsid w:val="00CB280A"/>
    <w:rsid w:val="00CB4E0B"/>
    <w:rsid w:val="00CB4E29"/>
    <w:rsid w:val="00CC0502"/>
    <w:rsid w:val="00CC3327"/>
    <w:rsid w:val="00CC743D"/>
    <w:rsid w:val="00CC75ED"/>
    <w:rsid w:val="00CD0565"/>
    <w:rsid w:val="00CD223B"/>
    <w:rsid w:val="00CD4E8A"/>
    <w:rsid w:val="00CD5569"/>
    <w:rsid w:val="00CD5F62"/>
    <w:rsid w:val="00CD6796"/>
    <w:rsid w:val="00CE1685"/>
    <w:rsid w:val="00CF07CC"/>
    <w:rsid w:val="00CF0921"/>
    <w:rsid w:val="00CF5D35"/>
    <w:rsid w:val="00D00AFA"/>
    <w:rsid w:val="00D03076"/>
    <w:rsid w:val="00D11F8B"/>
    <w:rsid w:val="00D204AD"/>
    <w:rsid w:val="00D210BB"/>
    <w:rsid w:val="00D31828"/>
    <w:rsid w:val="00D31CF9"/>
    <w:rsid w:val="00D414CB"/>
    <w:rsid w:val="00D52833"/>
    <w:rsid w:val="00D54557"/>
    <w:rsid w:val="00D54639"/>
    <w:rsid w:val="00D57EE1"/>
    <w:rsid w:val="00D6764F"/>
    <w:rsid w:val="00D70992"/>
    <w:rsid w:val="00D82280"/>
    <w:rsid w:val="00D85718"/>
    <w:rsid w:val="00D944E7"/>
    <w:rsid w:val="00D96D22"/>
    <w:rsid w:val="00D97B1B"/>
    <w:rsid w:val="00DA0A2C"/>
    <w:rsid w:val="00DA5587"/>
    <w:rsid w:val="00DA7D7D"/>
    <w:rsid w:val="00DA7DF3"/>
    <w:rsid w:val="00DB1CE7"/>
    <w:rsid w:val="00DC17F9"/>
    <w:rsid w:val="00DC4F66"/>
    <w:rsid w:val="00DC54B3"/>
    <w:rsid w:val="00DC59AD"/>
    <w:rsid w:val="00DC7192"/>
    <w:rsid w:val="00DC7E03"/>
    <w:rsid w:val="00DE1D26"/>
    <w:rsid w:val="00DE3DB2"/>
    <w:rsid w:val="00DE577F"/>
    <w:rsid w:val="00DE5D3A"/>
    <w:rsid w:val="00DE638B"/>
    <w:rsid w:val="00DE7F39"/>
    <w:rsid w:val="00E02896"/>
    <w:rsid w:val="00E04045"/>
    <w:rsid w:val="00E0550C"/>
    <w:rsid w:val="00E06C18"/>
    <w:rsid w:val="00E139B7"/>
    <w:rsid w:val="00E203A6"/>
    <w:rsid w:val="00E20444"/>
    <w:rsid w:val="00E214DE"/>
    <w:rsid w:val="00E223D9"/>
    <w:rsid w:val="00E24A46"/>
    <w:rsid w:val="00E32D71"/>
    <w:rsid w:val="00E35A85"/>
    <w:rsid w:val="00E3604F"/>
    <w:rsid w:val="00E37294"/>
    <w:rsid w:val="00E37599"/>
    <w:rsid w:val="00E4039C"/>
    <w:rsid w:val="00E40864"/>
    <w:rsid w:val="00E417ED"/>
    <w:rsid w:val="00E47A77"/>
    <w:rsid w:val="00E5352D"/>
    <w:rsid w:val="00E55038"/>
    <w:rsid w:val="00E56FEA"/>
    <w:rsid w:val="00E6733F"/>
    <w:rsid w:val="00E86585"/>
    <w:rsid w:val="00E87B38"/>
    <w:rsid w:val="00E912E5"/>
    <w:rsid w:val="00E95187"/>
    <w:rsid w:val="00EA5AF7"/>
    <w:rsid w:val="00EB01B2"/>
    <w:rsid w:val="00EB0F10"/>
    <w:rsid w:val="00EB17C1"/>
    <w:rsid w:val="00EC0D32"/>
    <w:rsid w:val="00EC2D51"/>
    <w:rsid w:val="00EC2DA2"/>
    <w:rsid w:val="00EC7BBA"/>
    <w:rsid w:val="00ED4790"/>
    <w:rsid w:val="00ED4DE6"/>
    <w:rsid w:val="00ED5A37"/>
    <w:rsid w:val="00ED5AC1"/>
    <w:rsid w:val="00ED6A59"/>
    <w:rsid w:val="00EE3EE3"/>
    <w:rsid w:val="00EE6146"/>
    <w:rsid w:val="00EE76B8"/>
    <w:rsid w:val="00EF0C30"/>
    <w:rsid w:val="00EF13CF"/>
    <w:rsid w:val="00EF2B84"/>
    <w:rsid w:val="00EF4635"/>
    <w:rsid w:val="00EF49A2"/>
    <w:rsid w:val="00EF54F4"/>
    <w:rsid w:val="00EF56CD"/>
    <w:rsid w:val="00EF655C"/>
    <w:rsid w:val="00F029CD"/>
    <w:rsid w:val="00F034C6"/>
    <w:rsid w:val="00F1251C"/>
    <w:rsid w:val="00F15260"/>
    <w:rsid w:val="00F24732"/>
    <w:rsid w:val="00F26154"/>
    <w:rsid w:val="00F30F4B"/>
    <w:rsid w:val="00F323E3"/>
    <w:rsid w:val="00F327F7"/>
    <w:rsid w:val="00F32A5D"/>
    <w:rsid w:val="00F35033"/>
    <w:rsid w:val="00F37CD0"/>
    <w:rsid w:val="00F46335"/>
    <w:rsid w:val="00F54498"/>
    <w:rsid w:val="00F5659D"/>
    <w:rsid w:val="00F565E1"/>
    <w:rsid w:val="00F60802"/>
    <w:rsid w:val="00F60CBD"/>
    <w:rsid w:val="00F622AF"/>
    <w:rsid w:val="00F624FA"/>
    <w:rsid w:val="00F66BD3"/>
    <w:rsid w:val="00F820F2"/>
    <w:rsid w:val="00F860EA"/>
    <w:rsid w:val="00FA0DD6"/>
    <w:rsid w:val="00FA34A8"/>
    <w:rsid w:val="00FA605F"/>
    <w:rsid w:val="00FA6711"/>
    <w:rsid w:val="00FB0897"/>
    <w:rsid w:val="00FB6EAD"/>
    <w:rsid w:val="00FB79AC"/>
    <w:rsid w:val="00FC1DA8"/>
    <w:rsid w:val="00FC6D90"/>
    <w:rsid w:val="00FD0CE2"/>
    <w:rsid w:val="00FD2857"/>
    <w:rsid w:val="00FD412B"/>
    <w:rsid w:val="00FD626C"/>
    <w:rsid w:val="00FE1302"/>
    <w:rsid w:val="00FE52EF"/>
    <w:rsid w:val="00FE67FD"/>
    <w:rsid w:val="00FF5D4F"/>
    <w:rsid w:val="00FF66CA"/>
    <w:rsid w:val="047CEB4F"/>
    <w:rsid w:val="07131628"/>
    <w:rsid w:val="0DC54519"/>
    <w:rsid w:val="1412A5D2"/>
    <w:rsid w:val="14F7FAF0"/>
    <w:rsid w:val="1D9A9E3C"/>
    <w:rsid w:val="3C4F9F42"/>
    <w:rsid w:val="3DF2CDDA"/>
    <w:rsid w:val="42F4B130"/>
    <w:rsid w:val="4F0AEC47"/>
    <w:rsid w:val="53BB8FBC"/>
    <w:rsid w:val="64E63E83"/>
    <w:rsid w:val="71F3183F"/>
    <w:rsid w:val="7263F3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8B523A"/>
  <w15:chartTrackingRefBased/>
  <w15:docId w15:val="{E5A63CA8-AA43-4719-BEA8-C8B9BF50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F00"/>
    <w:rPr>
      <w:rFonts w:ascii="Times New Roman" w:eastAsia="新細明體" w:hAnsi="Times New Roman" w:cs="Times New Roman"/>
      <w:kern w:val="0"/>
      <w:sz w:val="16"/>
      <w:szCs w:val="16"/>
      <w:lang w:val="en-AU" w:eastAsia="en-US"/>
    </w:rPr>
  </w:style>
  <w:style w:type="paragraph" w:styleId="1">
    <w:name w:val="heading 1"/>
    <w:basedOn w:val="a"/>
    <w:next w:val="a"/>
    <w:link w:val="10"/>
    <w:qFormat/>
    <w:rsid w:val="002D6F00"/>
    <w:pPr>
      <w:keepNext/>
      <w:jc w:val="center"/>
      <w:outlineLvl w:val="0"/>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D6F00"/>
    <w:rPr>
      <w:rFonts w:ascii="Times New Roman" w:eastAsia="新細明體" w:hAnsi="Times New Roman" w:cs="Times New Roman"/>
      <w:kern w:val="0"/>
      <w:sz w:val="22"/>
      <w:szCs w:val="16"/>
      <w:lang w:val="en-AU" w:eastAsia="en-US"/>
    </w:rPr>
  </w:style>
  <w:style w:type="paragraph" w:styleId="a3">
    <w:name w:val="header"/>
    <w:basedOn w:val="a"/>
    <w:link w:val="a4"/>
    <w:uiPriority w:val="99"/>
    <w:rsid w:val="002D6F00"/>
    <w:pPr>
      <w:tabs>
        <w:tab w:val="center" w:pos="4320"/>
        <w:tab w:val="right" w:pos="8640"/>
      </w:tabs>
    </w:pPr>
  </w:style>
  <w:style w:type="character" w:customStyle="1" w:styleId="a4">
    <w:name w:val="頁首 字元"/>
    <w:basedOn w:val="a0"/>
    <w:link w:val="a3"/>
    <w:uiPriority w:val="99"/>
    <w:rsid w:val="002D6F00"/>
    <w:rPr>
      <w:rFonts w:ascii="Times New Roman" w:eastAsia="新細明體" w:hAnsi="Times New Roman" w:cs="Times New Roman"/>
      <w:kern w:val="0"/>
      <w:sz w:val="16"/>
      <w:szCs w:val="16"/>
      <w:lang w:val="en-AU" w:eastAsia="en-US"/>
    </w:rPr>
  </w:style>
  <w:style w:type="paragraph" w:styleId="a5">
    <w:name w:val="footer"/>
    <w:basedOn w:val="a"/>
    <w:link w:val="a6"/>
    <w:rsid w:val="002D6F00"/>
    <w:pPr>
      <w:tabs>
        <w:tab w:val="center" w:pos="4320"/>
        <w:tab w:val="right" w:pos="8640"/>
      </w:tabs>
    </w:pPr>
  </w:style>
  <w:style w:type="character" w:customStyle="1" w:styleId="a6">
    <w:name w:val="頁尾 字元"/>
    <w:basedOn w:val="a0"/>
    <w:link w:val="a5"/>
    <w:rsid w:val="002D6F00"/>
    <w:rPr>
      <w:rFonts w:ascii="Times New Roman" w:eastAsia="新細明體" w:hAnsi="Times New Roman" w:cs="Times New Roman"/>
      <w:kern w:val="0"/>
      <w:sz w:val="16"/>
      <w:szCs w:val="16"/>
      <w:lang w:val="en-AU" w:eastAsia="en-US"/>
    </w:rPr>
  </w:style>
  <w:style w:type="character" w:styleId="a7">
    <w:name w:val="annotation reference"/>
    <w:basedOn w:val="a0"/>
    <w:uiPriority w:val="99"/>
    <w:semiHidden/>
    <w:unhideWhenUsed/>
    <w:rsid w:val="00D31828"/>
    <w:rPr>
      <w:sz w:val="18"/>
      <w:szCs w:val="18"/>
    </w:rPr>
  </w:style>
  <w:style w:type="paragraph" w:styleId="a8">
    <w:name w:val="annotation text"/>
    <w:basedOn w:val="a"/>
    <w:link w:val="a9"/>
    <w:uiPriority w:val="99"/>
    <w:semiHidden/>
    <w:unhideWhenUsed/>
    <w:rsid w:val="00D31828"/>
  </w:style>
  <w:style w:type="character" w:customStyle="1" w:styleId="a9">
    <w:name w:val="註解文字 字元"/>
    <w:basedOn w:val="a0"/>
    <w:link w:val="a8"/>
    <w:uiPriority w:val="99"/>
    <w:semiHidden/>
    <w:rsid w:val="00D31828"/>
    <w:rPr>
      <w:rFonts w:ascii="Times New Roman" w:eastAsia="新細明體" w:hAnsi="Times New Roman" w:cs="Times New Roman"/>
      <w:kern w:val="0"/>
      <w:sz w:val="16"/>
      <w:szCs w:val="16"/>
      <w:lang w:val="en-AU" w:eastAsia="en-US"/>
    </w:rPr>
  </w:style>
  <w:style w:type="paragraph" w:styleId="aa">
    <w:name w:val="annotation subject"/>
    <w:basedOn w:val="a8"/>
    <w:next w:val="a8"/>
    <w:link w:val="ab"/>
    <w:uiPriority w:val="99"/>
    <w:semiHidden/>
    <w:unhideWhenUsed/>
    <w:rsid w:val="00D31828"/>
    <w:rPr>
      <w:b/>
      <w:bCs/>
    </w:rPr>
  </w:style>
  <w:style w:type="character" w:customStyle="1" w:styleId="ab">
    <w:name w:val="註解主旨 字元"/>
    <w:basedOn w:val="a9"/>
    <w:link w:val="aa"/>
    <w:uiPriority w:val="99"/>
    <w:semiHidden/>
    <w:rsid w:val="00D31828"/>
    <w:rPr>
      <w:rFonts w:ascii="Times New Roman" w:eastAsia="新細明體" w:hAnsi="Times New Roman" w:cs="Times New Roman"/>
      <w:b/>
      <w:bCs/>
      <w:kern w:val="0"/>
      <w:sz w:val="16"/>
      <w:szCs w:val="16"/>
      <w:lang w:val="en-AU" w:eastAsia="en-US"/>
    </w:rPr>
  </w:style>
  <w:style w:type="paragraph" w:styleId="ac">
    <w:name w:val="Balloon Text"/>
    <w:basedOn w:val="a"/>
    <w:link w:val="ad"/>
    <w:uiPriority w:val="99"/>
    <w:semiHidden/>
    <w:unhideWhenUsed/>
    <w:rsid w:val="00247EB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247EBE"/>
    <w:rPr>
      <w:rFonts w:asciiTheme="majorHAnsi" w:eastAsiaTheme="majorEastAsia" w:hAnsiTheme="majorHAnsi" w:cstheme="majorBidi"/>
      <w:kern w:val="0"/>
      <w:sz w:val="18"/>
      <w:szCs w:val="18"/>
      <w:lang w:val="en-AU" w:eastAsia="en-US"/>
    </w:rPr>
  </w:style>
  <w:style w:type="paragraph" w:styleId="ae">
    <w:name w:val="Revision"/>
    <w:hidden/>
    <w:uiPriority w:val="99"/>
    <w:semiHidden/>
    <w:rsid w:val="00E37599"/>
    <w:rPr>
      <w:rFonts w:ascii="Times New Roman" w:eastAsia="新細明體" w:hAnsi="Times New Roman" w:cs="Times New Roman"/>
      <w:kern w:val="0"/>
      <w:sz w:val="16"/>
      <w:szCs w:val="16"/>
      <w:lang w:val="en-AU" w:eastAsia="en-US"/>
    </w:rPr>
  </w:style>
  <w:style w:type="paragraph" w:styleId="HTML">
    <w:name w:val="HTML Preformatted"/>
    <w:basedOn w:val="a"/>
    <w:link w:val="HTML0"/>
    <w:uiPriority w:val="99"/>
    <w:semiHidden/>
    <w:unhideWhenUsed/>
    <w:rsid w:val="00AA096B"/>
    <w:rPr>
      <w:rFonts w:ascii="Courier New" w:hAnsi="Courier New" w:cs="Courier New"/>
      <w:sz w:val="20"/>
      <w:szCs w:val="20"/>
    </w:rPr>
  </w:style>
  <w:style w:type="character" w:customStyle="1" w:styleId="HTML0">
    <w:name w:val="HTML 預設格式 字元"/>
    <w:basedOn w:val="a0"/>
    <w:link w:val="HTML"/>
    <w:uiPriority w:val="99"/>
    <w:semiHidden/>
    <w:rsid w:val="00AA096B"/>
    <w:rPr>
      <w:rFonts w:ascii="Courier New" w:eastAsia="新細明體" w:hAnsi="Courier New" w:cs="Courier New"/>
      <w:kern w:val="0"/>
      <w:sz w:val="20"/>
      <w:szCs w:val="20"/>
      <w:lang w:val="en-AU" w:eastAsia="en-US"/>
    </w:rPr>
  </w:style>
  <w:style w:type="paragraph" w:customStyle="1" w:styleId="EndNoteBibliographyTitle">
    <w:name w:val="EndNote Bibliography Title"/>
    <w:basedOn w:val="a"/>
    <w:link w:val="EndNoteBibliographyTitle0"/>
    <w:rsid w:val="00E912E5"/>
    <w:pPr>
      <w:jc w:val="center"/>
    </w:pPr>
    <w:rPr>
      <w:noProof/>
      <w:lang w:val="en-US"/>
    </w:rPr>
  </w:style>
  <w:style w:type="character" w:customStyle="1" w:styleId="EndNoteBibliographyTitle0">
    <w:name w:val="EndNote Bibliography Title 字元"/>
    <w:basedOn w:val="a0"/>
    <w:link w:val="EndNoteBibliographyTitle"/>
    <w:rsid w:val="00E912E5"/>
    <w:rPr>
      <w:rFonts w:ascii="Times New Roman" w:eastAsia="新細明體" w:hAnsi="Times New Roman" w:cs="Times New Roman"/>
      <w:noProof/>
      <w:kern w:val="0"/>
      <w:sz w:val="16"/>
      <w:szCs w:val="16"/>
      <w:lang w:eastAsia="en-US"/>
    </w:rPr>
  </w:style>
  <w:style w:type="paragraph" w:customStyle="1" w:styleId="EndNoteBibliography">
    <w:name w:val="EndNote Bibliography"/>
    <w:basedOn w:val="a"/>
    <w:link w:val="EndNoteBibliography0"/>
    <w:rsid w:val="00E912E5"/>
    <w:rPr>
      <w:noProof/>
      <w:lang w:val="en-US"/>
    </w:rPr>
  </w:style>
  <w:style w:type="character" w:customStyle="1" w:styleId="EndNoteBibliography0">
    <w:name w:val="EndNote Bibliography 字元"/>
    <w:basedOn w:val="a0"/>
    <w:link w:val="EndNoteBibliography"/>
    <w:rsid w:val="00E912E5"/>
    <w:rPr>
      <w:rFonts w:ascii="Times New Roman" w:eastAsia="新細明體" w:hAnsi="Times New Roman" w:cs="Times New Roman"/>
      <w:noProof/>
      <w:kern w:val="0"/>
      <w:sz w:val="16"/>
      <w:szCs w:val="16"/>
      <w:lang w:eastAsia="en-US"/>
    </w:rPr>
  </w:style>
  <w:style w:type="character" w:styleId="af">
    <w:name w:val="Hyperlink"/>
    <w:basedOn w:val="a0"/>
    <w:uiPriority w:val="99"/>
    <w:unhideWhenUsed/>
    <w:rsid w:val="000501C5"/>
    <w:rPr>
      <w:color w:val="0563C1" w:themeColor="hyperlink"/>
      <w:u w:val="single"/>
    </w:rPr>
  </w:style>
  <w:style w:type="character" w:styleId="af0">
    <w:name w:val="Unresolved Mention"/>
    <w:basedOn w:val="a0"/>
    <w:uiPriority w:val="99"/>
    <w:semiHidden/>
    <w:unhideWhenUsed/>
    <w:rsid w:val="00050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1784">
      <w:bodyDiv w:val="1"/>
      <w:marLeft w:val="0"/>
      <w:marRight w:val="0"/>
      <w:marTop w:val="0"/>
      <w:marBottom w:val="0"/>
      <w:divBdr>
        <w:top w:val="none" w:sz="0" w:space="0" w:color="auto"/>
        <w:left w:val="none" w:sz="0" w:space="0" w:color="auto"/>
        <w:bottom w:val="none" w:sz="0" w:space="0" w:color="auto"/>
        <w:right w:val="none" w:sz="0" w:space="0" w:color="auto"/>
      </w:divBdr>
    </w:div>
    <w:div w:id="147945924">
      <w:bodyDiv w:val="1"/>
      <w:marLeft w:val="0"/>
      <w:marRight w:val="0"/>
      <w:marTop w:val="0"/>
      <w:marBottom w:val="0"/>
      <w:divBdr>
        <w:top w:val="none" w:sz="0" w:space="0" w:color="auto"/>
        <w:left w:val="none" w:sz="0" w:space="0" w:color="auto"/>
        <w:bottom w:val="none" w:sz="0" w:space="0" w:color="auto"/>
        <w:right w:val="none" w:sz="0" w:space="0" w:color="auto"/>
      </w:divBdr>
    </w:div>
    <w:div w:id="546331797">
      <w:bodyDiv w:val="1"/>
      <w:marLeft w:val="0"/>
      <w:marRight w:val="0"/>
      <w:marTop w:val="0"/>
      <w:marBottom w:val="0"/>
      <w:divBdr>
        <w:top w:val="none" w:sz="0" w:space="0" w:color="auto"/>
        <w:left w:val="none" w:sz="0" w:space="0" w:color="auto"/>
        <w:bottom w:val="none" w:sz="0" w:space="0" w:color="auto"/>
        <w:right w:val="none" w:sz="0" w:space="0" w:color="auto"/>
      </w:divBdr>
    </w:div>
    <w:div w:id="1216308140">
      <w:bodyDiv w:val="1"/>
      <w:marLeft w:val="0"/>
      <w:marRight w:val="0"/>
      <w:marTop w:val="0"/>
      <w:marBottom w:val="0"/>
      <w:divBdr>
        <w:top w:val="none" w:sz="0" w:space="0" w:color="auto"/>
        <w:left w:val="none" w:sz="0" w:space="0" w:color="auto"/>
        <w:bottom w:val="none" w:sz="0" w:space="0" w:color="auto"/>
        <w:right w:val="none" w:sz="0" w:space="0" w:color="auto"/>
      </w:divBdr>
    </w:div>
    <w:div w:id="1277253753">
      <w:bodyDiv w:val="1"/>
      <w:marLeft w:val="0"/>
      <w:marRight w:val="0"/>
      <w:marTop w:val="0"/>
      <w:marBottom w:val="0"/>
      <w:divBdr>
        <w:top w:val="none" w:sz="0" w:space="0" w:color="auto"/>
        <w:left w:val="none" w:sz="0" w:space="0" w:color="auto"/>
        <w:bottom w:val="none" w:sz="0" w:space="0" w:color="auto"/>
        <w:right w:val="none" w:sz="0" w:space="0" w:color="auto"/>
      </w:divBdr>
    </w:div>
    <w:div w:id="17002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youyin.chen@nycu.edu.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D3841F4B825B4689EC981970D2B6FA" ma:contentTypeVersion="9" ma:contentTypeDescription="Create a new document." ma:contentTypeScope="" ma:versionID="07357880fc44e0e62790e6793b30937f">
  <xsd:schema xmlns:xsd="http://www.w3.org/2001/XMLSchema" xmlns:xs="http://www.w3.org/2001/XMLSchema" xmlns:p="http://schemas.microsoft.com/office/2006/metadata/properties" xmlns:ns3="560f8c6c-37fd-4ef3-84b9-407a3a9239c8" xmlns:ns4="748b593a-f27a-4e42-aa89-b238d8c81082" targetNamespace="http://schemas.microsoft.com/office/2006/metadata/properties" ma:root="true" ma:fieldsID="1780ffa3ade268086598b1f04bd97b13" ns3:_="" ns4:_="">
    <xsd:import namespace="560f8c6c-37fd-4ef3-84b9-407a3a9239c8"/>
    <xsd:import namespace="748b593a-f27a-4e42-aa89-b238d8c81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f8c6c-37fd-4ef3-84b9-407a3a923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b593a-f27a-4e42-aa89-b238d8c810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0f8c6c-37fd-4ef3-84b9-407a3a9239c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C181-89BF-426F-9576-2ADD69855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f8c6c-37fd-4ef3-84b9-407a3a9239c8"/>
    <ds:schemaRef ds:uri="748b593a-f27a-4e42-aa89-b238d8c81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E55897-6F92-42F1-8649-345E30C28278}">
  <ds:schemaRefs>
    <ds:schemaRef ds:uri="http://schemas.microsoft.com/sharepoint/v3/contenttype/forms"/>
  </ds:schemaRefs>
</ds:datastoreItem>
</file>

<file path=customXml/itemProps3.xml><?xml version="1.0" encoding="utf-8"?>
<ds:datastoreItem xmlns:ds="http://schemas.openxmlformats.org/officeDocument/2006/customXml" ds:itemID="{2E47A83A-EA25-44D3-BA5A-24A7CFE369A7}">
  <ds:schemaRefs>
    <ds:schemaRef ds:uri="http://schemas.microsoft.com/office/2006/metadata/properties"/>
    <ds:schemaRef ds:uri="http://schemas.microsoft.com/office/infopath/2007/PartnerControls"/>
    <ds:schemaRef ds:uri="560f8c6c-37fd-4ef3-84b9-407a3a9239c8"/>
  </ds:schemaRefs>
</ds:datastoreItem>
</file>

<file path=customXml/itemProps4.xml><?xml version="1.0" encoding="utf-8"?>
<ds:datastoreItem xmlns:ds="http://schemas.openxmlformats.org/officeDocument/2006/customXml" ds:itemID="{1971FA3D-5F6C-4ED7-8641-DECCDE52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Hiroaki Hobara</dc:creator>
  <cp:keywords/>
  <dc:description/>
  <cp:lastModifiedBy>賴宏達</cp:lastModifiedBy>
  <cp:revision>57</cp:revision>
  <dcterms:created xsi:type="dcterms:W3CDTF">2024-07-30T04:47:00Z</dcterms:created>
  <dcterms:modified xsi:type="dcterms:W3CDTF">2024-07-30T11:16:00Z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27feff004fdc01cdd4c9519523f35dce9fe5efdf8d1d6b4c88a55fc71f07b4cc</vt:lpwstr>
  </property>
  <property fmtid="{D5CDD505-2E9C-101B-9397-08002B2CF9AE}" pid="3" name="ContentTypeId">
    <vt:lpwstr>0x010100F5D3841F4B825B4689EC981970D2B6FA</vt:lpwstr>
  </property>
</Properties>
</file>