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contextualSpacing w:val="0"/>
        <w:rPr/>
      </w:pPr>
      <w:r w:rsidDel="00000000" w:rsidR="00000000" w:rsidRPr="00000000">
        <w:rPr>
          <w:rtl w:val="0"/>
        </w:rPr>
        <w:t xml:space="preserve">Find the perfect eatery anywhere, anytime in Singapore.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Eatery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contextualSpacing w:val="0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Trending this week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