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333BE3" w14:textId="77777777" w:rsidR="0005577C" w:rsidRDefault="0005577C">
      <w:pPr>
        <w:rPr>
          <w:lang w:val="en-US"/>
        </w:rPr>
      </w:pPr>
      <w:r w:rsidRPr="0005577C">
        <w:rPr>
          <w:lang w:val="en-US"/>
        </w:rPr>
        <w:t xml:space="preserve">ON THE TRAIL OF THE MORTIMERS </w:t>
      </w:r>
    </w:p>
    <w:p w14:paraId="4B8D6056" w14:textId="77777777" w:rsidR="0005577C" w:rsidRDefault="0005577C">
      <w:pPr>
        <w:rPr>
          <w:lang w:val="en-US"/>
        </w:rPr>
      </w:pPr>
      <w:r w:rsidRPr="0005577C">
        <w:rPr>
          <w:lang w:val="en-US"/>
        </w:rPr>
        <w:t>This area has many historic buildings that provide a direct and fascinating connection to the great events in our history</w:t>
      </w:r>
      <w:r>
        <w:rPr>
          <w:lang w:val="en-US"/>
        </w:rPr>
        <w:t>.</w:t>
      </w:r>
      <w:r w:rsidRPr="0005577C">
        <w:rPr>
          <w:lang w:val="en-US"/>
        </w:rPr>
        <w:t xml:space="preserve"> </w:t>
      </w:r>
      <w:r>
        <w:rPr>
          <w:lang w:val="en-US"/>
        </w:rPr>
        <w:t xml:space="preserve"> </w:t>
      </w:r>
      <w:r w:rsidRPr="0005577C">
        <w:rPr>
          <w:lang w:val="en-US"/>
        </w:rPr>
        <w:t>One example is St George's Church in the North Herefordshire village of Orleton</w:t>
      </w:r>
      <w:r>
        <w:rPr>
          <w:lang w:val="en-US"/>
        </w:rPr>
        <w:t xml:space="preserve">.  </w:t>
      </w:r>
    </w:p>
    <w:p w14:paraId="09B59A2A" w14:textId="77777777" w:rsidR="0005577C" w:rsidRDefault="0005577C">
      <w:pPr>
        <w:rPr>
          <w:lang w:val="en-US"/>
        </w:rPr>
      </w:pPr>
      <w:r>
        <w:rPr>
          <w:lang w:val="en-US"/>
        </w:rPr>
        <w:t>Th</w:t>
      </w:r>
      <w:r w:rsidRPr="0005577C">
        <w:rPr>
          <w:lang w:val="en-US"/>
        </w:rPr>
        <w:t xml:space="preserve">e Manor of Orleton had belonged to Queen Edith, the widow of Edward the Confessor, king of England from 1042-1065. </w:t>
      </w:r>
      <w:r>
        <w:rPr>
          <w:lang w:val="en-US"/>
        </w:rPr>
        <w:t xml:space="preserve"> </w:t>
      </w:r>
      <w:r w:rsidRPr="0005577C">
        <w:rPr>
          <w:lang w:val="en-US"/>
        </w:rPr>
        <w:t>Following Edith's death in 1075, Orleton was given to the Mortimer family newly arrived from Normandy and becoming established at Wigmore.</w:t>
      </w:r>
      <w:r>
        <w:rPr>
          <w:lang w:val="en-US"/>
        </w:rPr>
        <w:t xml:space="preserve"> </w:t>
      </w:r>
      <w:r w:rsidRPr="0005577C">
        <w:rPr>
          <w:lang w:val="en-US"/>
        </w:rPr>
        <w:t xml:space="preserve"> Over the next 400 years the Mortimers came to dominate not just the Welsh Marches but also national affairs.</w:t>
      </w:r>
    </w:p>
    <w:p w14:paraId="16E7E559" w14:textId="77777777" w:rsidR="0005577C" w:rsidRDefault="0005577C">
      <w:pPr>
        <w:rPr>
          <w:lang w:val="en-US"/>
        </w:rPr>
      </w:pPr>
      <w:r w:rsidRPr="0005577C">
        <w:rPr>
          <w:lang w:val="en-US"/>
        </w:rPr>
        <w:t xml:space="preserve">St George's provides tantalising glimpses into this rise to wealth and power. </w:t>
      </w:r>
      <w:r>
        <w:rPr>
          <w:lang w:val="en-US"/>
        </w:rPr>
        <w:t xml:space="preserve"> </w:t>
      </w:r>
      <w:r w:rsidRPr="0005577C">
        <w:rPr>
          <w:lang w:val="en-US"/>
        </w:rPr>
        <w:t>The church dates from the 12th century when it was built under Mortimer patronage and contains intricate stone carvings, such as the font, by the Herefordshire School of Romanesque sculptors.</w:t>
      </w:r>
      <w:r>
        <w:rPr>
          <w:lang w:val="en-US"/>
        </w:rPr>
        <w:t xml:space="preserve"> </w:t>
      </w:r>
      <w:r w:rsidRPr="0005577C">
        <w:rPr>
          <w:lang w:val="en-US"/>
        </w:rPr>
        <w:t xml:space="preserve"> Another interesting feature is a set of six stone heads carved in the early 1330s, which depict a royal male, a royal female, two lords and two powerful churchmen.</w:t>
      </w:r>
      <w:r>
        <w:rPr>
          <w:lang w:val="en-US"/>
        </w:rPr>
        <w:t xml:space="preserve"> </w:t>
      </w:r>
      <w:r w:rsidRPr="0005577C">
        <w:rPr>
          <w:lang w:val="en-US"/>
        </w:rPr>
        <w:t xml:space="preserve"> Unfortunately, there is no record of whom the carvings are representations. </w:t>
      </w:r>
      <w:r>
        <w:rPr>
          <w:lang w:val="en-US"/>
        </w:rPr>
        <w:t xml:space="preserve"> </w:t>
      </w:r>
      <w:r w:rsidRPr="0005577C">
        <w:rPr>
          <w:lang w:val="en-US"/>
        </w:rPr>
        <w:t xml:space="preserve">As a result, </w:t>
      </w:r>
      <w:proofErr w:type="gramStart"/>
      <w:r w:rsidRPr="0005577C">
        <w:rPr>
          <w:lang w:val="en-US"/>
        </w:rPr>
        <w:t>a number of</w:t>
      </w:r>
      <w:proofErr w:type="gramEnd"/>
      <w:r w:rsidRPr="0005577C">
        <w:rPr>
          <w:lang w:val="en-US"/>
        </w:rPr>
        <w:t xml:space="preserve"> theories have developed. </w:t>
      </w:r>
      <w:r>
        <w:rPr>
          <w:lang w:val="en-US"/>
        </w:rPr>
        <w:t xml:space="preserve"> </w:t>
      </w:r>
    </w:p>
    <w:p w14:paraId="595641A0" w14:textId="77777777" w:rsidR="0005577C" w:rsidRDefault="0005577C">
      <w:pPr>
        <w:rPr>
          <w:lang w:val="en-US"/>
        </w:rPr>
      </w:pPr>
      <w:r w:rsidRPr="0005577C">
        <w:rPr>
          <w:lang w:val="en-US"/>
        </w:rPr>
        <w:t xml:space="preserve">The most gripping of these is that the carvings represent the key characters in the dramatic events of the 1320s when a reigning king was forced to abdicate. </w:t>
      </w:r>
      <w:r>
        <w:rPr>
          <w:lang w:val="en-US"/>
        </w:rPr>
        <w:t xml:space="preserve"> </w:t>
      </w:r>
    </w:p>
    <w:p w14:paraId="5D207D1A" w14:textId="77777777" w:rsidR="0005577C" w:rsidRDefault="0005577C">
      <w:pPr>
        <w:rPr>
          <w:lang w:val="en-US"/>
        </w:rPr>
      </w:pPr>
      <w:r w:rsidRPr="0005577C">
        <w:rPr>
          <w:lang w:val="en-US"/>
        </w:rPr>
        <w:t>Edward Il was a king heavily influenced by his favourites, particularly</w:t>
      </w:r>
      <w:r>
        <w:rPr>
          <w:lang w:val="en-US"/>
        </w:rPr>
        <w:t xml:space="preserve"> </w:t>
      </w:r>
      <w:r w:rsidRPr="0005577C">
        <w:rPr>
          <w:lang w:val="en-US"/>
        </w:rPr>
        <w:t>the Despenser</w:t>
      </w:r>
      <w:r>
        <w:rPr>
          <w:lang w:val="en-US"/>
        </w:rPr>
        <w:t xml:space="preserve"> </w:t>
      </w:r>
      <w:r w:rsidRPr="0005577C">
        <w:rPr>
          <w:lang w:val="en-US"/>
        </w:rPr>
        <w:t xml:space="preserve">family, and alienated from many of the barons. When the Despensers directly threatened the Mortimers and other nobles it led to armed conflict. </w:t>
      </w:r>
      <w:r>
        <w:rPr>
          <w:lang w:val="en-US"/>
        </w:rPr>
        <w:t xml:space="preserve"> </w:t>
      </w:r>
      <w:r w:rsidRPr="0005577C">
        <w:rPr>
          <w:lang w:val="en-US"/>
        </w:rPr>
        <w:t xml:space="preserve">Roger Mortimer was captured and imprisoned in the Tower of London, before becoming one of the few people in history to escape from its embrace. </w:t>
      </w:r>
      <w:r>
        <w:rPr>
          <w:lang w:val="en-US"/>
        </w:rPr>
        <w:t xml:space="preserve"> </w:t>
      </w:r>
      <w:r w:rsidRPr="0005577C">
        <w:rPr>
          <w:lang w:val="en-US"/>
        </w:rPr>
        <w:t>Living in exile in the court of the king of France, Roger met Edward's queen, alienated from her husband, and sister of the French king.</w:t>
      </w:r>
      <w:r>
        <w:rPr>
          <w:lang w:val="en-US"/>
        </w:rPr>
        <w:t xml:space="preserve"> </w:t>
      </w:r>
      <w:r w:rsidRPr="0005577C">
        <w:rPr>
          <w:lang w:val="en-US"/>
        </w:rPr>
        <w:t xml:space="preserve"> Almost certainly, Roger and Isabella became lovers before returning to England to force the abdication of Edward Il in favour of his teenage son</w:t>
      </w:r>
      <w:r>
        <w:rPr>
          <w:lang w:val="en-US"/>
        </w:rPr>
        <w:t>,</w:t>
      </w:r>
      <w:r w:rsidRPr="0005577C">
        <w:rPr>
          <w:lang w:val="en-US"/>
        </w:rPr>
        <w:t xml:space="preserve"> Adam of Orleton, Bishop of Hereford, preached powerful sermons to discredit the king. Roger and Isabella ruled the country for nearly four years until the young king, Edward Ill, chafing under the direction of Roger, had him captured</w:t>
      </w:r>
      <w:r>
        <w:rPr>
          <w:lang w:val="en-US"/>
        </w:rPr>
        <w:t>,</w:t>
      </w:r>
      <w:r w:rsidRPr="0005577C">
        <w:rPr>
          <w:lang w:val="en-US"/>
        </w:rPr>
        <w:t xml:space="preserve"> tried for treason, and executed. </w:t>
      </w:r>
    </w:p>
    <w:p w14:paraId="426C3074" w14:textId="77777777" w:rsidR="0005577C" w:rsidRDefault="0005577C">
      <w:pPr>
        <w:rPr>
          <w:lang w:val="en-US"/>
        </w:rPr>
      </w:pPr>
      <w:r w:rsidRPr="0005577C">
        <w:rPr>
          <w:lang w:val="en-US"/>
        </w:rPr>
        <w:t xml:space="preserve">So, according to this one theory, the stone carved heads represent Edward Il, Piers Gaveston (an earlier favourite of the king), Queen Isabella, Roger Mortimer, Adam of Orleton and the Abbot of Wigmore, who had supported the king. </w:t>
      </w:r>
    </w:p>
    <w:p w14:paraId="4B8B9C18" w14:textId="77777777" w:rsidR="0005577C" w:rsidRDefault="0005577C">
      <w:pPr>
        <w:rPr>
          <w:lang w:val="en-US"/>
        </w:rPr>
      </w:pPr>
      <w:r w:rsidRPr="0005577C">
        <w:rPr>
          <w:lang w:val="en-US"/>
        </w:rPr>
        <w:t xml:space="preserve">Unfortunately, this is unlikely to be the case. The heads were almost certainly carved in the early 1330s, so a young royal male unbearded </w:t>
      </w:r>
      <w:proofErr w:type="gramStart"/>
      <w:r w:rsidRPr="0005577C">
        <w:rPr>
          <w:lang w:val="en-US"/>
        </w:rPr>
        <w:t>at this time</w:t>
      </w:r>
      <w:proofErr w:type="gramEnd"/>
      <w:r w:rsidRPr="0005577C">
        <w:rPr>
          <w:lang w:val="en-US"/>
        </w:rPr>
        <w:t xml:space="preserve"> is far more likely to be the young Edward Ill, which makes the royal female his wife, Queen Philippa. Again, no one would have paid for a carving of Piers Gaveston. The head at the top of the chancel arch could be Roger Mortimer but there is no evidence for this. </w:t>
      </w:r>
    </w:p>
    <w:p w14:paraId="45F02946" w14:textId="77777777" w:rsidR="0005577C" w:rsidRDefault="0005577C">
      <w:pPr>
        <w:rPr>
          <w:lang w:val="en-US"/>
        </w:rPr>
      </w:pPr>
      <w:r w:rsidRPr="0005577C">
        <w:rPr>
          <w:lang w:val="en-US"/>
        </w:rPr>
        <w:t xml:space="preserve">Orleton is one of 17 places in a new trail that follows the dramatic history of the Mortimers encompassing Knighton in the west to Ludlow in east, and from Pembridge in the south to Leintwardine in the north. </w:t>
      </w:r>
      <w:r>
        <w:rPr>
          <w:lang w:val="en-US"/>
        </w:rPr>
        <w:t xml:space="preserve"> </w:t>
      </w:r>
      <w:r w:rsidRPr="0005577C">
        <w:rPr>
          <w:lang w:val="en-US"/>
        </w:rPr>
        <w:t>The trail and the history of the Mortimers is outlined in On the Trail of the Mortimers by Philip Hume and published by Loga</w:t>
      </w:r>
      <w:bookmarkStart w:id="0" w:name="_GoBack"/>
      <w:bookmarkEnd w:id="0"/>
      <w:r w:rsidRPr="0005577C">
        <w:rPr>
          <w:lang w:val="en-US"/>
        </w:rPr>
        <w:t xml:space="preserve">ston Press at </w:t>
      </w:r>
      <w:r>
        <w:rPr>
          <w:lang w:val="en-US"/>
        </w:rPr>
        <w:t>£</w:t>
      </w:r>
      <w:r w:rsidRPr="0005577C">
        <w:rPr>
          <w:lang w:val="en-US"/>
        </w:rPr>
        <w:t>7.50.</w:t>
      </w:r>
      <w:r>
        <w:rPr>
          <w:lang w:val="en-US"/>
        </w:rPr>
        <w:t xml:space="preserve"> </w:t>
      </w:r>
      <w:r w:rsidRPr="0005577C">
        <w:rPr>
          <w:lang w:val="en-US"/>
        </w:rPr>
        <w:t xml:space="preserve"> It includes a quiz and an I-spy. </w:t>
      </w:r>
    </w:p>
    <w:p w14:paraId="296C3321" w14:textId="77777777" w:rsidR="00E13FC0" w:rsidRDefault="0005577C">
      <w:r w:rsidRPr="0005577C">
        <w:rPr>
          <w:lang w:val="en-US"/>
        </w:rPr>
        <w:t xml:space="preserve">BY PHILIP HUME </w:t>
      </w:r>
    </w:p>
    <w:sectPr w:rsidR="00E13F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577C"/>
    <w:rsid w:val="0005577C"/>
    <w:rsid w:val="00714864"/>
    <w:rsid w:val="00B50B66"/>
    <w:rsid w:val="00E13FC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D57EC"/>
  <w15:chartTrackingRefBased/>
  <w15:docId w15:val="{5C550E12-7DFE-4D61-BCF0-4E0649506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78045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494</Words>
  <Characters>2821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Eddie Clanzy-Hodge</dc:creator>
  <cp:keywords/>
  <dc:description/>
  <cp:lastModifiedBy>Eddie Clanzy-Hodge</cp:lastModifiedBy>
  <cp:revision>1</cp:revision>
  <dcterms:created xsi:type="dcterms:W3CDTF">2017-09-03T13:36:00Z</dcterms:created>
  <dcterms:modified xsi:type="dcterms:W3CDTF">2017-09-03T13:47:00Z</dcterms:modified>
</cp:coreProperties>
</file>