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14:paraId="4861A513" w14:textId="77777777" w:rsidR="00AA3253" w:rsidRDefault="00000000">
      <w:r>
        <w:br w:type="page"/>
      </w:r>
    </w:p>
    <w:p w14:paraId="650698CD" w14:textId="77777777" w:rsidR="00AA3253" w:rsidRDefault="00000000">
      <w:pPr>
        <w:pStyle w:val="Heading1"/>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2C855269" w14:textId="77777777" w:rsidR="00AA3253" w:rsidRDefault="00000000">
      <w:r>
        <w:br w:type="page"/>
      </w:r>
    </w:p>
    <w:p w14:paraId="11B74DC7" w14:textId="77777777" w:rsidR="00AA3253" w:rsidRDefault="00000000">
      <w:pPr>
        <w:pStyle w:val="Heading1"/>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 xml:space="preserve">English </w:t>
      </w:r>
      <w:proofErr w:type="spellStart"/>
      <w:r>
        <w:rPr>
          <w:i/>
          <w:iCs/>
          <w:sz w:val="26"/>
          <w:szCs w:val="26"/>
        </w:rPr>
        <w:t>traveller</w:t>
      </w:r>
      <w:proofErr w:type="spellEnd"/>
      <w:r>
        <w:rPr>
          <w:i/>
          <w:iCs/>
          <w:sz w:val="26"/>
          <w:szCs w:val="26"/>
        </w:rPr>
        <w:t>; thirsty at Ghadir in 1877; wrote the family's name down wrong.</w:t>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406966B0" w14:textId="77777777" w:rsidR="00AA3253" w:rsidRDefault="00000000">
      <w:r>
        <w:br w:type="page"/>
      </w:r>
    </w:p>
    <w:p w14:paraId="2695412F" w14:textId="77777777" w:rsidR="00AA3253" w:rsidRDefault="00000000">
      <w:pPr>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w:t>
      </w:r>
      <w:proofErr w:type="spellStart"/>
      <w:r>
        <w:t>Ghanimi</w:t>
      </w:r>
      <w:proofErr w:type="spellEnd"/>
      <w:r>
        <w:t>, and the reader should hold him a moment, because he will do a hard thing later and it must not come as a trick. Talal was devout in the reformed manner that had swept the Nejd — spare, literal, suspicious of the amulet and the sung charm and the whitewashed tomb —</w:t>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ʿArabi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forty-four years from now, when a different young man holds a different bridle at a wall in Riyadh.</w:t>
      </w:r>
    </w:p>
    <w:p w14:paraId="6A9C10D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this book will let you sit in, because the book means to keep its promise about the table.</w:t>
      </w:r>
    </w:p>
    <w:p w14:paraId="66E8FE51"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5B0C4353" w14:textId="77777777" w:rsidR="00AA3253" w:rsidRDefault="00000000">
      <w:r>
        <w:br w:type="page"/>
      </w:r>
    </w:p>
    <w:p w14:paraId="007FB719" w14:textId="77777777" w:rsidR="00AA3253" w:rsidRDefault="00000000">
      <w:pPr>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E4EEAE6"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17E4A5A7" w14:textId="77777777" w:rsidR="00AA3253" w:rsidRDefault="00000000">
      <w:pPr>
        <w:spacing w:line="348" w:lineRule="auto"/>
        <w:jc w:val="both"/>
      </w:pPr>
      <w:r>
        <w:t>Here is a thing the book will show you once and not dwell on, because dwelling would be its own kind of theft.</w:t>
      </w:r>
    </w:p>
    <w:p w14:paraId="39B3A719"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kept no pension.</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7DBC869D" w14:textId="77777777" w:rsidR="00AA3253" w:rsidRDefault="00000000">
      <w:r>
        <w:br w:type="page"/>
      </w:r>
    </w:p>
    <w:p w14:paraId="4485208F" w14:textId="77777777" w:rsidR="00AA3253" w:rsidRDefault="00000000">
      <w:pPr>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05846EDD"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two boys and, a matter that would be settled a little apart and a little later, others besides.</w:t>
      </w:r>
    </w:p>
    <w:p w14:paraId="5015CB84" w14:textId="77777777" w:rsidR="00AA3253" w:rsidRDefault="00000000">
      <w:pPr>
        <w:spacing w:line="348" w:lineRule="auto"/>
        <w:ind w:firstLine="288"/>
        <w:jc w:val="both"/>
      </w:pPr>
      <w:r>
        <w:t>The oldest of the three boys was Khamis, fifteen or near it, watchful in the particular way of a child who has learned that the world is a series of men deciding about him. The youngest was perhaps six, and here the book must break its own pace, because it made you a promise about not rushing grief.</w:t>
      </w:r>
    </w:p>
    <w:p w14:paraId="6F2D64C3" w14:textId="77777777" w:rsidR="00AA3253" w:rsidRDefault="00000000">
      <w:pPr>
        <w:spacing w:line="348" w:lineRule="auto"/>
        <w:ind w:firstLine="288"/>
        <w:jc w:val="both"/>
      </w:pPr>
      <w:r>
        <w:t xml:space="preserve">The youngest boy was named — he told them his name, and they used it, and the book will use it too, because a name unspoken is the second death and this book is against the second death: his name was </w:t>
      </w:r>
      <w:proofErr w:type="spellStart"/>
      <w:r>
        <w:t>Yaqut</w:t>
      </w:r>
      <w:proofErr w:type="spellEnd"/>
      <w:r>
        <w:t>, which means a precious stone, some hopeful mother's word for him on the other shore.</w:t>
      </w:r>
    </w:p>
    <w:p w14:paraId="3B7F7690" w14:textId="77777777" w:rsidR="00B15EAB" w:rsidRDefault="00000000">
      <w:pPr>
        <w:spacing w:line="348" w:lineRule="auto"/>
        <w:ind w:firstLine="288"/>
      </w:pPr>
      <w:r>
        <w:t>And because the book will not let him be only a small grave, it will give you the little the record allows, which is what the household remembered of the eleven weeks he was alive among them.</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ʿayn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 xml:space="preserve">She learned her silence from Munira. And she was still </w:t>
      </w:r>
      <w:proofErr w:type="spellStart"/>
      <w:r>
        <w:t>practising</w:t>
      </w:r>
      <w:proofErr w:type="spellEnd"/>
      <w:r>
        <w:t xml:space="preserve"> it, that morning of the split, when she watched the back of her sister get smaller and did not call out, because Munira had told her not to, and because Munira was right, and because being right is the coldest thing a person is ever left holding.</w:t>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 xml:space="preserve">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w:t>
      </w:r>
      <w:proofErr w:type="spellStart"/>
      <w:r>
        <w:t>rota</w:t>
      </w:r>
      <w:proofErr w:type="spellEnd"/>
      <w:r>
        <w:t xml:space="preserve"> and rather less just — who fed the new arrivals into the day.</w:t>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 xml:space="preserve">Wadha, in that first year, was one of the hands at the fire and not yet one of the voices that directed it; she ground the grain and banked the coals and learned the </w:t>
      </w:r>
      <w:proofErr w:type="spellStart"/>
      <w:r>
        <w:t>Nejdi</w:t>
      </w:r>
      <w:proofErr w:type="spellEnd"/>
      <w:r>
        <w:t xml:space="preserve">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4BABC336" w14:textId="77777777" w:rsidR="00AA3253" w:rsidRDefault="00000000">
      <w:pPr>
        <w:spacing w:line="348" w:lineRule="auto"/>
        <w:ind w:firstLine="288"/>
        <w:jc w:val="both"/>
      </w:pPr>
      <w:r>
        <w:t xml:space="preserve">Khamis learned the rope and the </w:t>
      </w:r>
      <w:proofErr w:type="spellStart"/>
      <w:r>
        <w:t>rota</w:t>
      </w:r>
      <w:proofErr w:type="spellEnd"/>
      <w:r>
        <w:t>,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7F03A62D" w14:textId="77777777" w:rsidR="00AA3253" w:rsidRDefault="00000000">
      <w:r>
        <w:br w:type="page"/>
      </w:r>
    </w:p>
    <w:p w14:paraId="4A0B1132" w14:textId="77777777" w:rsidR="00AA3253" w:rsidRDefault="00000000">
      <w:pPr>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the book will not pretend he did it in a flash of light, because that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Let the book show you the sum, because a cost named vaguely is a cost hidden, and this book does not hide costs.</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the reader is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and the book has already spent it. What the book has not told you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seismic wrongness-then-rightness of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34673AB4"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7DA4C6BF" w14:textId="77777777" w:rsidR="00AA3253" w:rsidRDefault="00000000">
      <w:r>
        <w:br w:type="page"/>
      </w:r>
    </w:p>
    <w:p w14:paraId="35698D5D" w14:textId="77777777" w:rsidR="00AA3253" w:rsidRDefault="00000000">
      <w:pPr>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ʿayn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 xml:space="preserve">The book asks you to hold how small that is. Two camels. He bought them at the season's market off a </w:t>
      </w:r>
      <w:proofErr w:type="spellStart"/>
      <w:r>
        <w:t>Shammar</w:t>
      </w:r>
      <w:proofErr w:type="spellEnd"/>
      <w:r>
        <w:t xml:space="preserve"> dealer, good young stock at the winter price, and he paid in silver, and there is nothing in the world more ordinary than a man buying camels.</w:t>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the book will come back for it.</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ʿalā</w:t>
      </w:r>
      <w:proofErr w:type="spellEnd"/>
      <w:r>
        <w:t xml:space="preserve"> </w:t>
      </w:r>
      <w:proofErr w:type="spellStart"/>
      <w:r>
        <w:t>Allāh</w:t>
      </w:r>
      <w:proofErr w:type="spellEnd"/>
      <w:r>
        <w:t xml:space="preserve"> — and Khamis chose it as a prayer, a small daily insistence spoken every time he gave it to a stranger, that he was a man to whom the lost thing would be given back.</w:t>
      </w:r>
    </w:p>
    <w:p w14:paraId="716821FD" w14:textId="77777777" w:rsidR="00B15EAB" w:rsidRDefault="00000000">
      <w:pPr>
        <w:spacing w:line="348" w:lineRule="auto"/>
        <w:ind w:firstLine="288"/>
      </w:pPr>
      <w:r>
        <w:t>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the book will not pretend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future was going to arrive along the water, by machine, carrying words and prices and, eventually, men — and that a family which meant to survive it had better learn to keep its books tighter than the wire could pry, and trust nothing it could not itself prove.</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w:t>
      </w:r>
    </w:p>
    <w:p>
      <w:pPr>
        <w:spacing w:line="348" w:lineRule="auto" w:after="0" w:before="0"/>
        <w:ind w:firstLine="0"/>
        <w:jc w:val="center"/>
      </w:pPr>
      <w:r>
        <w:rPr>
          <w:rFonts w:ascii="EB Garamond" w:hAnsi="EB Garamond"/>
          <w:b/>
          <w:sz w:val="27"/>
        </w:rPr>
        <w:t>The Pearl Summer</w:t>
      </w:r>
    </w:p>
    <w:p>
      <w:pPr>
        <w:spacing w:line="348" w:lineRule="auto" w:after="0" w:before="0"/>
        <w:ind w:firstLine="0"/>
      </w:pPr>
      <w:r>
        <w:rPr>
          <w:rFonts w:ascii="EB Garamond" w:hAnsi="EB Garamond"/>
          <w:b w:val="0"/>
          <w:sz w:val="27"/>
        </w:rPr>
        <w:t>The book is going to put him on a pearl boat now, and it wants you to understand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the book will not name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Volume V is the pearl volume and the book will not let you love the old world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the book wants that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book will give you the calm supper it promised, because a reader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because that was the other half of the marriage they were building: he went out and came back with little, and she stayed and governed the kitchen and fed the little he came back with, and neither of those was the smaller work. She did not ask whether he had found her sister. He told her, after bread, that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w:t>
      </w:r>
    </w:p>
    <w:p>
      <w:pPr>
        <w:spacing w:line="348" w:lineRule="auto" w:after="0" w:before="0"/>
        <w:ind w:firstLine="0"/>
        <w:jc w:val="center"/>
      </w:pPr>
      <w:r>
        <w:rPr>
          <w:rFonts w:ascii="EB Garamond" w:hAnsi="EB Garamond"/>
          <w:b/>
          <w:sz w:val="27"/>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the book will not pretend those years were a single road with a single lesson at the end of it.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everywhere he traded he did the other thing, the real thing, which was to ask. He asked after a woman of a certain age, brought up from the Horn in a certain year, with a small dark mark below the left ear. He did not say Munira to strangers; a name spoken to the wrong man is a name that can be sold.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and the book will slow down for it, because a mercy is only a mercy when you can see the bill,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book will say here, once, because the reader must hear it and no one in the scene ever will: he still did not know that the name Marzuq had been carried before, generations back, written in no book he would ever see, by a man of a branch of a family he did not know he had married into. He believed he had invented a hope. He had inherited one. The fortunate one walked the roads and did not feel fortunate, which is very often how providence looks from the inside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the book tells you only because the reader is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w:t>
      </w:r>
    </w:p>
    <w:p>
      <w:pPr>
        <w:spacing w:line="348" w:lineRule="auto" w:after="0" w:before="0"/>
        <w:ind w:firstLine="0"/>
        <w:jc w:val="center"/>
      </w:pPr>
      <w:r>
        <w:rPr>
          <w:rFonts w:ascii="EB Garamond" w:hAnsi="EB Garamond"/>
          <w:b/>
          <w:sz w:val="27"/>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 book will not make a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book will not let the deaths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book insists on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metre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book will let you hear the method once, because it is the whole pedagogy of the series and it will never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the book has let live it will now let you know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will set one whole feast on the table before it takes anything, because a reader who has not eaten in a house cannot be robbed in it.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metre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theatre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the book will not pause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pPr>
        <w:spacing w:line="348" w:lineRule="auto" w:after="0" w:before="0"/>
        <w:ind w:firstLine="288"/>
      </w:pPr>
      <w:r>
        <w:rPr>
          <w:rFonts w:ascii="EB Garamond" w:hAnsi="EB Garamond"/>
          <w:b w:val="0"/>
          <w:sz w:val="27"/>
        </w:rPr>
        <w:t>That is the domestic centre. The book has kept its promise about the table. It has also kept its harder promise: that the table would be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w:t>
      </w:r>
    </w:p>
    <w:p>
      <w:pPr>
        <w:spacing w:line="348" w:lineRule="auto" w:after="0" w:before="0"/>
        <w:ind w:firstLine="0"/>
        <w:jc w:val="center"/>
      </w:pPr>
      <w:r>
        <w:rPr>
          <w:rFonts w:ascii="EB Garamond" w:hAnsi="EB Garamond"/>
          <w:b/>
          <w:sz w:val="27"/>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the book will treat him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the book does not need his category for it. It needs only for you to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Months later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on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 book will not sit long in their tent. It will go only as far in as the silsila requires, and as far as the horse-knowledge that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The opening he gave was Imru' al-Qais: the Muʿallaqa,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for the book's purpose,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the reader knows. The book will not have anyone in the scene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The book will let you stand in that yard a moment longer, because what Khamis heard there is a seed the later chapters will spend.</w:t>
      </w:r>
    </w:p>
    <w:p>
      <w:pPr>
        <w:spacing w:line="348" w:lineRule="auto" w:after="0" w:before="0"/>
        <w:ind w:firstLine="288"/>
      </w:pPr>
      <w:r>
        <w:rPr>
          <w:rFonts w:ascii="EB Garamond" w:hAnsi="EB Garamond"/>
          <w:b w:val="0"/>
          <w:sz w:val="27"/>
        </w:rPr>
        <w:t>A buyer had come with a foreigner's coin behind him, and an interpreter in front of him, and he wanted a grey mare that had just stood a hard dry week without once faltering.</w:t>
      </w:r>
    </w:p>
    <w:p>
      <w:pPr>
        <w:spacing w:line="348" w:lineRule="auto" w:after="0" w:before="0"/>
        <w:ind w:firstLine="288"/>
      </w:pPr>
      <w:r>
        <w:rPr>
          <w:rFonts w:ascii="EB Garamond" w:hAnsi="EB Garamond"/>
          <w:b w:val="0"/>
          <w:sz w:val="27"/>
        </w:rPr>
        <w:t>"Is she fast?" the buyer asked, through the interpreter.</w:t>
      </w:r>
    </w:p>
    <w:p>
      <w:pPr>
        <w:spacing w:line="348" w:lineRule="auto" w:after="0" w:before="0"/>
        <w:ind w:firstLine="288"/>
      </w:pPr>
      <w:r>
        <w:rPr>
          <w:rFonts w:ascii="EB Garamond" w:hAnsi="EB Garamond"/>
          <w:b w:val="0"/>
          <w:sz w:val="27"/>
        </w:rPr>
        <w:t>The owner, an old man of the district, did not answer for a moment. Then he said, "She is true. Fast is the word a man uses when he has not yet asked her to suffer."</w:t>
      </w:r>
    </w:p>
    <w:p>
      <w:pPr>
        <w:spacing w:line="348" w:lineRule="auto" w:after="0" w:before="0"/>
        <w:ind w:firstLine="288"/>
      </w:pPr>
      <w:r>
        <w:rPr>
          <w:rFonts w:ascii="EB Garamond" w:hAnsi="EB Garamond"/>
          <w:b w:val="0"/>
          <w:sz w:val="27"/>
        </w:rPr>
        <w:t>"Tell me her sire," the buyer said.</w:t>
      </w:r>
    </w:p>
    <w:p>
      <w:pPr>
        <w:spacing w:line="348" w:lineRule="auto" w:after="0" w:before="0"/>
        <w:ind w:firstLine="288"/>
      </w:pPr>
      <w:r>
        <w:rPr>
          <w:rFonts w:ascii="EB Garamond" w:hAnsi="EB Garamond"/>
          <w:b w:val="0"/>
          <w:sz w:val="27"/>
        </w:rPr>
        <w:t>The old man's face did something small and final, the way a door does when it is decided but not yet shut. "You ask me her sire," he said. "A foreigner always asks the sire, because a foreigner counts through the fathers, as if a horse were a kingdom. We count her through the dams. Recite the dams, or you have not asked after the horse at all — you have only asked after a rumor with legs."</w:t>
      </w:r>
    </w:p>
    <w:p>
      <w:pPr>
        <w:spacing w:line="348" w:lineRule="auto" w:after="0" w:before="0"/>
        <w:ind w:firstLine="288"/>
      </w:pPr>
      <w:r>
        <w:rPr>
          <w:rFonts w:ascii="EB Garamond" w:hAnsi="EB Garamond"/>
          <w:b w:val="0"/>
          <w:sz w:val="27"/>
        </w:rPr>
        <w:t>He recited them. Khamis, standing at the edge with the other men, watched the buyer's interpreter struggle to carry the names across, and watched the buyer nod at the sound without hearing the weight, and understood something he would not have words for until he was an old man himself: that two men can stand over the same animal and one of them is buying a week's speed and the other is selling a hundred years of kept memory, and that the price they agree on will be fair to neither, because it is not a price for the same thing.</w:t>
      </w:r>
    </w:p>
    <w:p>
      <w:pPr>
        <w:spacing w:line="348" w:lineRule="auto" w:after="0" w:before="0"/>
        <w:ind w:firstLine="288"/>
      </w:pPr>
      <w:r>
        <w:rPr>
          <w:rFonts w:ascii="EB Garamond" w:hAnsi="EB Garamond"/>
          <w:b w:val="0"/>
          <w:sz w:val="27"/>
        </w:rPr>
        <w:t>The mare was sold. The silver was good. The old man took it and did not smile, and later, over coffee, he said the thing Khamis carried away: "They buy the blood and leave us the reciting. In one generation their grandsons will have the horse and we will have the poem about the horse, and they will believe they were cheated, and so will we, and only one of us will be able to prove it on paper." He drank. "Guard your memory harder than your mare. The mare they can lead away. The memory they have to be taught, and a man can refuse to teach."</w:t>
      </w:r>
    </w:p>
    <w:p>
      <w:pPr>
        <w:spacing w:line="348" w:lineRule="auto" w:after="0" w:before="0"/>
        <w:ind w:firstLine="288"/>
      </w:pPr>
      <w:r>
        <w:rPr>
          <w:rFonts w:ascii="EB Garamond" w:hAnsi="EB Garamond"/>
          <w:b w:val="0"/>
          <w:sz w:val="27"/>
        </w:rPr>
        <w:t>Khamis filed that too — not knowing that a Rashidi commander's request was already riding toward Ghadir, and that the question of what a thing is worth, and to whom, and who goes home cheated knowing it, was about to walk in wearing a sword and bringing a daughter.</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dams and said nothing, because he had already heard the truer version of the sentence spoken by the man who was losing the horse.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an inventory.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