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8685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  <w:r w:rsidRPr="00B15D76">
        <w:rPr>
          <w:rFonts w:ascii="Verdana" w:hAnsi="Verdana"/>
          <w:noProof/>
          <w:lang w:eastAsia="en-US"/>
        </w:rPr>
        <w:drawing>
          <wp:inline distT="0" distB="0" distL="0" distR="0" wp14:anchorId="4D6E3F16" wp14:editId="19770E87">
            <wp:extent cx="828675" cy="285750"/>
            <wp:effectExtent l="0" t="0" r="9525" b="0"/>
            <wp:docPr id="1" name="Picture 1" descr="IBM_logo_87x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logo_87x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9CE4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38AFCB58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4B18B3D4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</w:p>
    <w:p w14:paraId="0DB7A316" w14:textId="77777777" w:rsidR="007C6F2D" w:rsidRPr="00B15D76" w:rsidRDefault="007C6F2D" w:rsidP="007C6F2D">
      <w:pPr>
        <w:pStyle w:val="Title"/>
        <w:jc w:val="left"/>
        <w:rPr>
          <w:rFonts w:ascii="Verdana" w:hAnsi="Verdana"/>
        </w:rPr>
      </w:pPr>
      <w:r w:rsidRPr="00B15D76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1B3A" wp14:editId="32A22CCE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</wp:posOffset>
                </wp:positionV>
                <wp:extent cx="4516755" cy="5080"/>
                <wp:effectExtent l="9525" t="7620" r="7620" b="6350"/>
                <wp:wrapNone/>
                <wp:docPr id="7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675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BB09A" id="Line 3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9pt" to="409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"/>
            </w:pict>
          </mc:Fallback>
        </mc:AlternateContent>
      </w:r>
    </w:p>
    <w:p w14:paraId="58F83904" w14:textId="77777777" w:rsidR="007C6F2D" w:rsidRPr="00061265" w:rsidRDefault="007C6F2D" w:rsidP="007C6F2D">
      <w:pPr>
        <w:pStyle w:val="Title"/>
        <w:ind w:right="-900"/>
        <w:jc w:val="left"/>
        <w:rPr>
          <w:rFonts w:ascii="Helvetica Neue" w:hAnsi="Helvetica Neue"/>
          <w:sz w:val="60"/>
          <w:szCs w:val="60"/>
        </w:rPr>
      </w:pPr>
      <w:r w:rsidRPr="00061265">
        <w:rPr>
          <w:rFonts w:ascii="Helvetica Neue" w:hAnsi="Helvetica Neue"/>
          <w:sz w:val="60"/>
          <w:szCs w:val="60"/>
        </w:rPr>
        <w:t>IBM</w:t>
      </w:r>
      <w:r w:rsidRPr="00061265">
        <w:rPr>
          <w:rFonts w:ascii="Helvetica Neue" w:hAnsi="Helvetica Neue" w:cs="Arial"/>
          <w:sz w:val="28"/>
          <w:szCs w:val="28"/>
        </w:rPr>
        <w:t>®</w:t>
      </w:r>
      <w:r w:rsidRPr="00061265">
        <w:rPr>
          <w:rFonts w:ascii="Helvetica Neue" w:hAnsi="Helvetica Neue"/>
          <w:sz w:val="60"/>
          <w:szCs w:val="60"/>
        </w:rPr>
        <w:t xml:space="preserve"> OpenPages</w:t>
      </w:r>
      <w:r w:rsidRPr="00061265">
        <w:rPr>
          <w:rFonts w:ascii="Helvetica Neue" w:hAnsi="Helvetica Neue" w:cs="Arial"/>
          <w:sz w:val="28"/>
          <w:szCs w:val="28"/>
        </w:rPr>
        <w:t>®</w:t>
      </w:r>
      <w:r w:rsidRPr="00061265">
        <w:rPr>
          <w:rFonts w:ascii="Helvetica Neue" w:hAnsi="Helvetica Neue"/>
          <w:sz w:val="60"/>
          <w:szCs w:val="60"/>
        </w:rPr>
        <w:t xml:space="preserve"> GRC Platform </w:t>
      </w:r>
    </w:p>
    <w:p w14:paraId="45B026DE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11CFF961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729EB2D6" w14:textId="77777777" w:rsidR="007C6F2D" w:rsidRPr="00061265" w:rsidRDefault="007C6F2D" w:rsidP="007C6F2D">
      <w:pPr>
        <w:pStyle w:val="BodyText"/>
        <w:rPr>
          <w:rFonts w:ascii="Helvetica Neue" w:hAnsi="Helvetica Neue"/>
          <w:b w:val="0"/>
          <w:bCs w:val="0"/>
        </w:rPr>
      </w:pPr>
    </w:p>
    <w:p w14:paraId="4D3FA936" w14:textId="1833A6D7" w:rsidR="007C6F2D" w:rsidRPr="00061265" w:rsidRDefault="00551C71" w:rsidP="007C6F2D">
      <w:pPr>
        <w:pStyle w:val="Title"/>
        <w:tabs>
          <w:tab w:val="left" w:pos="6255"/>
        </w:tabs>
        <w:ind w:right="-540"/>
        <w:jc w:val="left"/>
        <w:rPr>
          <w:rFonts w:ascii="Helvetica Neue" w:hAnsi="Helvetica Neue"/>
          <w:sz w:val="72"/>
        </w:rPr>
      </w:pPr>
      <w:proofErr w:type="spellStart"/>
      <w:r>
        <w:rPr>
          <w:rFonts w:ascii="Helvetica Neue" w:hAnsi="Helvetica Neue"/>
          <w:sz w:val="72"/>
        </w:rPr>
        <w:t>Migrate_ePolicy</w:t>
      </w:r>
      <w:proofErr w:type="spellEnd"/>
      <w:r w:rsidR="008E76E7">
        <w:rPr>
          <w:rFonts w:ascii="Helvetica Neue" w:hAnsi="Helvetica Neue"/>
          <w:sz w:val="72"/>
        </w:rPr>
        <w:t xml:space="preserve"> Service</w:t>
      </w:r>
      <w:r>
        <w:rPr>
          <w:rFonts w:ascii="Helvetica Neue" w:hAnsi="Helvetica Neue"/>
          <w:sz w:val="72"/>
        </w:rPr>
        <w:br/>
      </w:r>
      <w:r w:rsidR="002E51A3" w:rsidRPr="002E51A3">
        <w:rPr>
          <w:rFonts w:ascii="Helvetica Neue" w:hAnsi="Helvetica Neue"/>
          <w:sz w:val="56"/>
          <w:szCs w:val="22"/>
        </w:rPr>
        <w:t xml:space="preserve">a </w:t>
      </w:r>
      <w:r w:rsidR="002D155B" w:rsidRPr="002E51A3">
        <w:rPr>
          <w:rFonts w:ascii="Helvetica Neue" w:hAnsi="Helvetica Neue"/>
          <w:sz w:val="56"/>
          <w:szCs w:val="22"/>
        </w:rPr>
        <w:t xml:space="preserve">POC_MVP SDI </w:t>
      </w:r>
      <w:r w:rsidR="008E76E7" w:rsidRPr="002E51A3">
        <w:rPr>
          <w:rFonts w:ascii="Helvetica Neue" w:hAnsi="Helvetica Neue"/>
          <w:sz w:val="56"/>
          <w:szCs w:val="22"/>
        </w:rPr>
        <w:t>Solution</w:t>
      </w:r>
    </w:p>
    <w:p w14:paraId="65B26D2F" w14:textId="7D71AFD3" w:rsidR="0000231C" w:rsidRDefault="007C6F2D" w:rsidP="007C6F2D">
      <w:pPr>
        <w:rPr>
          <w:rFonts w:ascii="Helvetica Neue" w:hAnsi="Helvetica Neue"/>
          <w:sz w:val="40"/>
        </w:rPr>
      </w:pPr>
      <w:r>
        <w:rPr>
          <w:rFonts w:ascii="Helvetica Neue" w:hAnsi="Helvetica Neue"/>
          <w:sz w:val="40"/>
        </w:rPr>
        <w:t>Install</w:t>
      </w:r>
      <w:r w:rsidR="002D155B">
        <w:rPr>
          <w:rFonts w:ascii="Helvetica Neue" w:hAnsi="Helvetica Neue"/>
          <w:sz w:val="40"/>
        </w:rPr>
        <w:t>/Update Instructions</w:t>
      </w:r>
    </w:p>
    <w:p w14:paraId="79FF22E2" w14:textId="77777777" w:rsidR="007C6F2D" w:rsidRPr="00061265" w:rsidRDefault="007C6F2D" w:rsidP="007C6F2D">
      <w:pPr>
        <w:pStyle w:val="Title"/>
        <w:ind w:right="-540"/>
        <w:jc w:val="left"/>
        <w:rPr>
          <w:rFonts w:ascii="Helvetica Neue" w:hAnsi="Helvetica Neue"/>
          <w:sz w:val="40"/>
        </w:rPr>
      </w:pPr>
      <w:r w:rsidRPr="00061265">
        <w:rPr>
          <w:rFonts w:ascii="Helvetica Neue" w:hAnsi="Helvetica Neue"/>
          <w:sz w:val="40"/>
        </w:rPr>
        <w:t>Readme File</w:t>
      </w:r>
    </w:p>
    <w:p w14:paraId="7C94F81B" w14:textId="47889DAA" w:rsidR="007C6F2D" w:rsidRDefault="007C6F2D" w:rsidP="007C6F2D"/>
    <w:p w14:paraId="5F1554CD" w14:textId="42EF26E5" w:rsidR="002A2DE2" w:rsidRPr="002A2DE2" w:rsidRDefault="002A2DE2" w:rsidP="007C6F2D">
      <w:pPr>
        <w:rPr>
          <w:u w:val="single"/>
        </w:rPr>
      </w:pPr>
      <w:r w:rsidRPr="002A2DE2">
        <w:rPr>
          <w:u w:val="single"/>
        </w:rPr>
        <w:t>POC_MVP development team:</w:t>
      </w:r>
    </w:p>
    <w:p w14:paraId="77FEACD6" w14:textId="201C45C4" w:rsidR="007C6F2D" w:rsidRDefault="002A2DE2" w:rsidP="007C6F2D">
      <w:r>
        <w:t>Anil Pandey (</w:t>
      </w:r>
      <w:r w:rsidRPr="002A2DE2">
        <w:t>anpde186@in.ibm.com</w:t>
      </w:r>
      <w:r>
        <w:t>)</w:t>
      </w:r>
    </w:p>
    <w:p w14:paraId="41591CC1" w14:textId="621A6961" w:rsidR="002A2DE2" w:rsidRDefault="00FD6359" w:rsidP="00FD6359">
      <w:proofErr w:type="spellStart"/>
      <w:r>
        <w:t>Thapaswi</w:t>
      </w:r>
      <w:proofErr w:type="spellEnd"/>
      <w:r>
        <w:t xml:space="preserve"> </w:t>
      </w:r>
      <w:proofErr w:type="spellStart"/>
      <w:r>
        <w:t>Jagadhapi</w:t>
      </w:r>
      <w:proofErr w:type="spellEnd"/>
      <w:r w:rsidR="00C866D6">
        <w:t xml:space="preserve"> </w:t>
      </w:r>
      <w:r w:rsidR="002A2DE2">
        <w:t>(</w:t>
      </w:r>
      <w:r>
        <w:t>tjagad09</w:t>
      </w:r>
      <w:r w:rsidR="002A2DE2" w:rsidRPr="002A2DE2">
        <w:t>@in.ibm.com</w:t>
      </w:r>
      <w:r w:rsidR="002A2DE2">
        <w:t>)</w:t>
      </w:r>
    </w:p>
    <w:p w14:paraId="4DC8C0A3" w14:textId="747C656D" w:rsidR="002A2DE2" w:rsidRDefault="002A2DE2" w:rsidP="007C6F2D">
      <w:r>
        <w:t>Eddie Hartman (</w:t>
      </w:r>
      <w:hyperlink r:id="rId6" w:history="1">
        <w:r w:rsidR="00FD0276" w:rsidRPr="008F6BCB">
          <w:rPr>
            <w:rStyle w:val="Hyperlink"/>
          </w:rPr>
          <w:t>eddie.hartman@no.ibm.com</w:t>
        </w:r>
      </w:hyperlink>
      <w:r>
        <w:t>)</w:t>
      </w:r>
    </w:p>
    <w:p w14:paraId="4C5CEC1B" w14:textId="634C0FA4" w:rsidR="00FD0276" w:rsidRDefault="00FD0276" w:rsidP="007C6F2D"/>
    <w:p w14:paraId="7800E8F5" w14:textId="55F5EBCC" w:rsidR="00FD0276" w:rsidRDefault="00FD0276" w:rsidP="007C6F2D"/>
    <w:p w14:paraId="5663E76C" w14:textId="51B1ECCE" w:rsidR="00FD0276" w:rsidRDefault="00FD0276" w:rsidP="007C6F2D"/>
    <w:p w14:paraId="31D67B1F" w14:textId="0C3E1767" w:rsidR="00FD0276" w:rsidRDefault="00FD0276" w:rsidP="007C6F2D"/>
    <w:p w14:paraId="4514744E" w14:textId="3CBE9C6B" w:rsidR="00FD0276" w:rsidRDefault="00FD0276" w:rsidP="007C6F2D"/>
    <w:p w14:paraId="778384AB" w14:textId="13859CBE" w:rsidR="00FD0276" w:rsidRDefault="00FD0276" w:rsidP="007C6F2D">
      <w:r>
        <w:t xml:space="preserve">Updated </w:t>
      </w:r>
      <w:r w:rsidR="00B96826">
        <w:t>Oct</w:t>
      </w:r>
      <w:r>
        <w:t xml:space="preserve"> </w:t>
      </w:r>
      <w:proofErr w:type="gramStart"/>
      <w:r w:rsidR="00C2785D">
        <w:t>13</w:t>
      </w:r>
      <w:proofErr w:type="gramEnd"/>
      <w:r>
        <w:t xml:space="preserve"> 2020</w:t>
      </w:r>
    </w:p>
    <w:p w14:paraId="22809A84" w14:textId="3AB4893A" w:rsidR="007C6F2D" w:rsidRDefault="007C6F2D" w:rsidP="007C6F2D"/>
    <w:p w14:paraId="3B0156A7" w14:textId="3D6623AD" w:rsidR="007C6F2D" w:rsidRDefault="007C6F2D" w:rsidP="007C6F2D"/>
    <w:p w14:paraId="127389FA" w14:textId="75810566" w:rsidR="007C6F2D" w:rsidRDefault="007C6F2D" w:rsidP="007C6F2D"/>
    <w:p w14:paraId="71B90221" w14:textId="77777777" w:rsidR="007C6F2D" w:rsidRDefault="007C6F2D" w:rsidP="007C6F2D"/>
    <w:p w14:paraId="253F6757" w14:textId="77777777" w:rsidR="007C6F2D" w:rsidRPr="00B03AC7" w:rsidRDefault="007C6F2D" w:rsidP="007C6F2D">
      <w:pPr>
        <w:autoSpaceDE w:val="0"/>
        <w:rPr>
          <w:rFonts w:ascii="Helvetica Neue" w:hAnsi="Helvetica Neue"/>
        </w:rPr>
      </w:pPr>
    </w:p>
    <w:p w14:paraId="02A3B19F" w14:textId="47FA3CD1" w:rsidR="002D155B" w:rsidRDefault="002D155B">
      <w:pPr>
        <w:suppressAutoHyphens w:val="0"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5FC00C1" w14:textId="77777777" w:rsidR="00002686" w:rsidRDefault="00002686" w:rsidP="007C6F2D">
      <w:pPr>
        <w:rPr>
          <w:rFonts w:ascii="Verdana" w:hAnsi="Verdana"/>
        </w:rPr>
      </w:pPr>
    </w:p>
    <w:p w14:paraId="3C27BBC7" w14:textId="77777777" w:rsidR="00002686" w:rsidRPr="001D12F8" w:rsidRDefault="00002686" w:rsidP="00002686">
      <w:pPr>
        <w:rPr>
          <w:rFonts w:ascii="Helvetica Neue" w:hAnsi="Helvetica Neue"/>
        </w:rPr>
      </w:pPr>
      <w:r w:rsidRPr="001D12F8">
        <w:rPr>
          <w:rFonts w:ascii="Helvetica Neue" w:hAnsi="Helvetica Neue"/>
          <w:szCs w:val="18"/>
        </w:rPr>
        <w:t>TABLE OF CONTENTS</w:t>
      </w:r>
    </w:p>
    <w:p w14:paraId="5B5BA805" w14:textId="77777777" w:rsidR="00002686" w:rsidRPr="001D12F8" w:rsidRDefault="00002686" w:rsidP="00002686">
      <w:pPr>
        <w:pStyle w:val="TOC1"/>
        <w:tabs>
          <w:tab w:val="right" w:leader="dot" w:pos="8630"/>
        </w:tabs>
        <w:rPr>
          <w:rFonts w:ascii="Helvetica Neue" w:hAnsi="Helvetica Neue"/>
          <w:szCs w:val="18"/>
        </w:rPr>
      </w:pPr>
    </w:p>
    <w:p w14:paraId="0646885A" w14:textId="2FCC067C" w:rsidR="00BC391F" w:rsidRDefault="000026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NO" w:eastAsia="en-GB"/>
        </w:rPr>
      </w:pPr>
      <w:r w:rsidRPr="001D12F8">
        <w:rPr>
          <w:rFonts w:ascii="Helvetica Neue" w:hAnsi="Helvetica Neue"/>
          <w:sz w:val="18"/>
          <w:szCs w:val="18"/>
        </w:rPr>
        <w:fldChar w:fldCharType="begin"/>
      </w:r>
      <w:r w:rsidRPr="001D12F8">
        <w:rPr>
          <w:rFonts w:ascii="Helvetica Neue" w:hAnsi="Helvetica Neue"/>
          <w:szCs w:val="18"/>
        </w:rPr>
        <w:instrText xml:space="preserve"> TOC \o "1-3" \h \z \u </w:instrText>
      </w:r>
      <w:r w:rsidRPr="001D12F8">
        <w:rPr>
          <w:rFonts w:ascii="Helvetica Neue" w:hAnsi="Helvetica Neue"/>
          <w:sz w:val="18"/>
          <w:szCs w:val="18"/>
        </w:rPr>
        <w:fldChar w:fldCharType="separate"/>
      </w:r>
      <w:hyperlink w:anchor="_Toc54001675" w:history="1">
        <w:r w:rsidR="00BC391F" w:rsidRPr="006866FB">
          <w:rPr>
            <w:rStyle w:val="Hyperlink"/>
            <w:noProof/>
          </w:rPr>
          <w:t>Installation Instructions</w:t>
        </w:r>
        <w:r w:rsidR="00BC391F">
          <w:rPr>
            <w:noProof/>
            <w:webHidden/>
          </w:rPr>
          <w:tab/>
        </w:r>
        <w:r w:rsidR="00BC391F">
          <w:rPr>
            <w:noProof/>
            <w:webHidden/>
          </w:rPr>
          <w:fldChar w:fldCharType="begin"/>
        </w:r>
        <w:r w:rsidR="00BC391F">
          <w:rPr>
            <w:noProof/>
            <w:webHidden/>
          </w:rPr>
          <w:instrText xml:space="preserve"> PAGEREF _Toc54001675 \h </w:instrText>
        </w:r>
        <w:r w:rsidR="00BC391F">
          <w:rPr>
            <w:noProof/>
            <w:webHidden/>
          </w:rPr>
        </w:r>
        <w:r w:rsidR="00BC391F">
          <w:rPr>
            <w:noProof/>
            <w:webHidden/>
          </w:rPr>
          <w:fldChar w:fldCharType="separate"/>
        </w:r>
        <w:r w:rsidR="00BC391F">
          <w:rPr>
            <w:noProof/>
            <w:webHidden/>
          </w:rPr>
          <w:t>3</w:t>
        </w:r>
        <w:r w:rsidR="00BC391F">
          <w:rPr>
            <w:noProof/>
            <w:webHidden/>
          </w:rPr>
          <w:fldChar w:fldCharType="end"/>
        </w:r>
      </w:hyperlink>
    </w:p>
    <w:p w14:paraId="5AE9946C" w14:textId="014C8332" w:rsidR="00BC391F" w:rsidRDefault="00BC391F">
      <w:pPr>
        <w:pStyle w:val="TOC2"/>
        <w:rPr>
          <w:rFonts w:asciiTheme="minorHAnsi" w:eastAsiaTheme="minorEastAsia" w:hAnsiTheme="minorHAnsi" w:cstheme="minorBidi"/>
          <w:noProof/>
          <w:sz w:val="24"/>
          <w:lang w:val="en-NO" w:eastAsia="en-GB"/>
        </w:rPr>
      </w:pPr>
      <w:hyperlink w:anchor="_Toc54001676" w:history="1">
        <w:r w:rsidRPr="006866FB">
          <w:rPr>
            <w:rStyle w:val="Hyperlink"/>
            <w:noProof/>
          </w:rPr>
          <w:t>The POC_MVP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FE81F" w14:textId="73945D71" w:rsidR="00BC391F" w:rsidRDefault="00BC391F">
      <w:pPr>
        <w:pStyle w:val="TOC2"/>
        <w:rPr>
          <w:rFonts w:asciiTheme="minorHAnsi" w:eastAsiaTheme="minorEastAsia" w:hAnsiTheme="minorHAnsi" w:cstheme="minorBidi"/>
          <w:noProof/>
          <w:sz w:val="24"/>
          <w:lang w:val="en-NO" w:eastAsia="en-GB"/>
        </w:rPr>
      </w:pPr>
      <w:hyperlink w:anchor="_Toc54001677" w:history="1">
        <w:r w:rsidRPr="006866FB">
          <w:rPr>
            <w:rStyle w:val="Hyperlink"/>
            <w:noProof/>
          </w:rPr>
          <w:t>Updating POC_MVP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8D4E4" w14:textId="492491C0" w:rsidR="00BC391F" w:rsidRDefault="00BC391F">
      <w:pPr>
        <w:pStyle w:val="TOC2"/>
        <w:rPr>
          <w:rFonts w:asciiTheme="minorHAnsi" w:eastAsiaTheme="minorEastAsia" w:hAnsiTheme="minorHAnsi" w:cstheme="minorBidi"/>
          <w:noProof/>
          <w:sz w:val="24"/>
          <w:lang w:val="en-NO" w:eastAsia="en-GB"/>
        </w:rPr>
      </w:pPr>
      <w:hyperlink w:anchor="_Toc54001678" w:history="1">
        <w:r w:rsidRPr="006866FB">
          <w:rPr>
            <w:rStyle w:val="Hyperlink"/>
            <w:noProof/>
          </w:rPr>
          <w:t>Verifying Certificates and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FE101" w14:textId="72FBEA52" w:rsidR="00002686" w:rsidRDefault="00002686" w:rsidP="00002686">
      <w:pPr>
        <w:rPr>
          <w:rFonts w:ascii="Helvetica Neue" w:hAnsi="Helvetica Neue"/>
          <w:szCs w:val="18"/>
        </w:rPr>
      </w:pPr>
      <w:r w:rsidRPr="001D12F8">
        <w:rPr>
          <w:rFonts w:ascii="Helvetica Neue" w:hAnsi="Helvetica Neue"/>
          <w:szCs w:val="18"/>
        </w:rPr>
        <w:fldChar w:fldCharType="end"/>
      </w:r>
    </w:p>
    <w:p w14:paraId="566443E8" w14:textId="5F8DFE8F" w:rsidR="003625A8" w:rsidRDefault="003625A8" w:rsidP="00002686">
      <w:pPr>
        <w:rPr>
          <w:rFonts w:ascii="Helvetica Neue" w:hAnsi="Helvetica Neue"/>
          <w:szCs w:val="18"/>
        </w:rPr>
      </w:pPr>
    </w:p>
    <w:p w14:paraId="656BA7A3" w14:textId="6E0B036F" w:rsidR="003625A8" w:rsidRDefault="003625A8" w:rsidP="00002686">
      <w:pPr>
        <w:rPr>
          <w:rFonts w:ascii="Helvetica Neue" w:hAnsi="Helvetica Neue"/>
          <w:szCs w:val="18"/>
        </w:rPr>
      </w:pPr>
    </w:p>
    <w:p w14:paraId="378FB6C1" w14:textId="1F62E6A7" w:rsidR="003625A8" w:rsidRDefault="003625A8" w:rsidP="00002686">
      <w:pPr>
        <w:rPr>
          <w:rFonts w:ascii="Helvetica Neue" w:hAnsi="Helvetica Neue"/>
          <w:szCs w:val="18"/>
        </w:rPr>
      </w:pPr>
    </w:p>
    <w:p w14:paraId="303754A8" w14:textId="55B78F84" w:rsidR="003625A8" w:rsidRDefault="003625A8" w:rsidP="00002686">
      <w:pPr>
        <w:rPr>
          <w:rFonts w:ascii="Helvetica Neue" w:hAnsi="Helvetica Neue"/>
          <w:szCs w:val="18"/>
        </w:rPr>
      </w:pPr>
    </w:p>
    <w:p w14:paraId="7E0996A9" w14:textId="50E5DE2F" w:rsidR="003625A8" w:rsidRDefault="003625A8" w:rsidP="00002686">
      <w:pPr>
        <w:rPr>
          <w:rFonts w:ascii="Helvetica Neue" w:hAnsi="Helvetica Neue"/>
          <w:szCs w:val="18"/>
        </w:rPr>
      </w:pPr>
    </w:p>
    <w:p w14:paraId="1D89969B" w14:textId="42637081" w:rsidR="003625A8" w:rsidRDefault="003625A8" w:rsidP="00002686">
      <w:pPr>
        <w:rPr>
          <w:rFonts w:ascii="Helvetica Neue" w:hAnsi="Helvetica Neue"/>
          <w:szCs w:val="18"/>
        </w:rPr>
      </w:pPr>
    </w:p>
    <w:p w14:paraId="7BDFE78A" w14:textId="57C2A1CD" w:rsidR="003625A8" w:rsidRDefault="003625A8" w:rsidP="00002686">
      <w:pPr>
        <w:rPr>
          <w:rFonts w:ascii="Helvetica Neue" w:hAnsi="Helvetica Neue"/>
          <w:szCs w:val="18"/>
        </w:rPr>
      </w:pPr>
    </w:p>
    <w:p w14:paraId="60C61B4C" w14:textId="2B122D0B" w:rsidR="003625A8" w:rsidRDefault="003625A8" w:rsidP="00002686">
      <w:pPr>
        <w:rPr>
          <w:rFonts w:ascii="Helvetica Neue" w:hAnsi="Helvetica Neue"/>
          <w:szCs w:val="18"/>
        </w:rPr>
      </w:pPr>
    </w:p>
    <w:p w14:paraId="7356D131" w14:textId="64A4289A" w:rsidR="003625A8" w:rsidRDefault="003625A8" w:rsidP="00002686">
      <w:pPr>
        <w:rPr>
          <w:rFonts w:ascii="Helvetica Neue" w:hAnsi="Helvetica Neue"/>
          <w:szCs w:val="18"/>
        </w:rPr>
      </w:pPr>
    </w:p>
    <w:p w14:paraId="08B69A0E" w14:textId="6040B319" w:rsidR="003625A8" w:rsidRDefault="003625A8" w:rsidP="00002686">
      <w:pPr>
        <w:rPr>
          <w:rFonts w:ascii="Helvetica Neue" w:hAnsi="Helvetica Neue"/>
          <w:szCs w:val="18"/>
        </w:rPr>
      </w:pPr>
    </w:p>
    <w:p w14:paraId="2D239FC6" w14:textId="4AB532AA" w:rsidR="003625A8" w:rsidRDefault="003625A8" w:rsidP="00002686">
      <w:pPr>
        <w:rPr>
          <w:rFonts w:ascii="Helvetica Neue" w:hAnsi="Helvetica Neue"/>
          <w:szCs w:val="18"/>
        </w:rPr>
      </w:pPr>
    </w:p>
    <w:p w14:paraId="24658564" w14:textId="65BB1ACD" w:rsidR="003625A8" w:rsidRDefault="003625A8" w:rsidP="00002686">
      <w:pPr>
        <w:rPr>
          <w:rFonts w:ascii="Helvetica Neue" w:hAnsi="Helvetica Neue"/>
          <w:szCs w:val="18"/>
        </w:rPr>
      </w:pPr>
    </w:p>
    <w:p w14:paraId="560023A1" w14:textId="5E63CCAD" w:rsidR="003625A8" w:rsidRDefault="003625A8" w:rsidP="00002686">
      <w:pPr>
        <w:rPr>
          <w:rFonts w:ascii="Helvetica Neue" w:hAnsi="Helvetica Neue"/>
          <w:szCs w:val="18"/>
        </w:rPr>
      </w:pPr>
    </w:p>
    <w:p w14:paraId="35AFE5FC" w14:textId="3816C5EB" w:rsidR="003625A8" w:rsidRDefault="003625A8" w:rsidP="00002686">
      <w:pPr>
        <w:rPr>
          <w:rFonts w:ascii="Helvetica Neue" w:hAnsi="Helvetica Neue"/>
          <w:szCs w:val="18"/>
        </w:rPr>
      </w:pPr>
    </w:p>
    <w:p w14:paraId="5CB3AC40" w14:textId="73E3F1F5" w:rsidR="003625A8" w:rsidRDefault="003625A8" w:rsidP="00002686">
      <w:pPr>
        <w:rPr>
          <w:rFonts w:ascii="Helvetica Neue" w:hAnsi="Helvetica Neue"/>
          <w:szCs w:val="18"/>
        </w:rPr>
      </w:pPr>
    </w:p>
    <w:p w14:paraId="0AC634A0" w14:textId="70DD91E6" w:rsidR="003625A8" w:rsidRDefault="003625A8" w:rsidP="00002686">
      <w:pPr>
        <w:rPr>
          <w:rFonts w:ascii="Helvetica Neue" w:hAnsi="Helvetica Neue"/>
          <w:szCs w:val="18"/>
        </w:rPr>
      </w:pPr>
    </w:p>
    <w:p w14:paraId="7F331219" w14:textId="0FB5DC5C" w:rsidR="002D155B" w:rsidRDefault="002D155B">
      <w:pPr>
        <w:suppressAutoHyphens w:val="0"/>
        <w:spacing w:after="160" w:line="259" w:lineRule="auto"/>
        <w:rPr>
          <w:rFonts w:ascii="Helvetica Neue" w:hAnsi="Helvetica Neue"/>
          <w:szCs w:val="18"/>
        </w:rPr>
      </w:pPr>
      <w:r>
        <w:rPr>
          <w:rFonts w:ascii="Helvetica Neue" w:hAnsi="Helvetica Neue"/>
          <w:szCs w:val="18"/>
        </w:rPr>
        <w:br w:type="page"/>
      </w:r>
    </w:p>
    <w:p w14:paraId="4ED36CA5" w14:textId="77777777" w:rsidR="003625A8" w:rsidRDefault="003625A8" w:rsidP="00002686">
      <w:pPr>
        <w:rPr>
          <w:rFonts w:ascii="Helvetica Neue" w:hAnsi="Helvetica Neue"/>
          <w:szCs w:val="18"/>
        </w:rPr>
      </w:pPr>
    </w:p>
    <w:p w14:paraId="0791284F" w14:textId="7C2EFF1B" w:rsidR="00F107C5" w:rsidRDefault="00F107C5" w:rsidP="00F107C5">
      <w:pPr>
        <w:pStyle w:val="Heading1"/>
      </w:pPr>
      <w:bookmarkStart w:id="0" w:name="_Toc54001675"/>
      <w:r>
        <w:t>Installation Instructions</w:t>
      </w:r>
      <w:bookmarkEnd w:id="0"/>
    </w:p>
    <w:p w14:paraId="31FDB8D4" w14:textId="6DA866F8" w:rsidR="00F107C5" w:rsidRDefault="00F107C5" w:rsidP="00F107C5">
      <w:pPr>
        <w:pStyle w:val="BodyText"/>
      </w:pPr>
    </w:p>
    <w:p w14:paraId="38304230" w14:textId="06C3DAF9" w:rsidR="00F107C5" w:rsidRDefault="00A91315" w:rsidP="00F107C5">
      <w:r>
        <w:t xml:space="preserve">First locate </w:t>
      </w:r>
      <w:r w:rsidR="00F107C5">
        <w:t xml:space="preserve">the SDI Server’s </w:t>
      </w:r>
      <w:r w:rsidR="00F107C5">
        <w:rPr>
          <w:i/>
          <w:iCs/>
        </w:rPr>
        <w:t>Solution Directory</w:t>
      </w:r>
      <w:r w:rsidR="00F107C5">
        <w:t xml:space="preserve"> (abbreviated </w:t>
      </w:r>
      <w:proofErr w:type="spellStart"/>
      <w:r w:rsidR="00F107C5">
        <w:t>SolDir</w:t>
      </w:r>
      <w:proofErr w:type="spellEnd"/>
      <w:r w:rsidR="00F107C5">
        <w:t xml:space="preserve">). The </w:t>
      </w:r>
      <w:proofErr w:type="spellStart"/>
      <w:r w:rsidR="00F107C5">
        <w:t>SolDir</w:t>
      </w:r>
      <w:proofErr w:type="spellEnd"/>
      <w:r w:rsidR="00F107C5">
        <w:t xml:space="preserve"> is the current</w:t>
      </w:r>
      <w:r w:rsidR="00C20553">
        <w:t xml:space="preserve"> working directory for the SDI Server, and is the location for the following important sub-folders:</w:t>
      </w:r>
    </w:p>
    <w:p w14:paraId="6C6575D4" w14:textId="0B6644A6" w:rsidR="00C20553" w:rsidRDefault="00C20553" w:rsidP="00F107C5"/>
    <w:p w14:paraId="6D6446E1" w14:textId="716AAA6B" w:rsidR="00C20553" w:rsidRDefault="00C20553" w:rsidP="00C20553">
      <w:pPr>
        <w:pStyle w:val="ListParagraph"/>
        <w:numPr>
          <w:ilvl w:val="0"/>
          <w:numId w:val="5"/>
        </w:numPr>
      </w:pPr>
      <w:proofErr w:type="spellStart"/>
      <w:r w:rsidRPr="00A91315">
        <w:rPr>
          <w:rStyle w:val="IntenseEmphasis"/>
        </w:rPr>
        <w:t>serverapi</w:t>
      </w:r>
      <w:proofErr w:type="spellEnd"/>
      <w:r>
        <w:t xml:space="preserve"> – the location of the </w:t>
      </w:r>
      <w:proofErr w:type="spellStart"/>
      <w:r>
        <w:t>keystore</w:t>
      </w:r>
      <w:proofErr w:type="spellEnd"/>
      <w:r>
        <w:t xml:space="preserve"> file used for </w:t>
      </w:r>
      <w:r w:rsidR="00A91315">
        <w:t xml:space="preserve">storing </w:t>
      </w:r>
      <w:r>
        <w:t xml:space="preserve">SSL </w:t>
      </w:r>
      <w:r w:rsidR="00A91315">
        <w:t>certificates</w:t>
      </w:r>
    </w:p>
    <w:p w14:paraId="3CAB60A8" w14:textId="7A6AAB3B" w:rsidR="00A91315" w:rsidRDefault="00C20553" w:rsidP="00C20553">
      <w:pPr>
        <w:pStyle w:val="ListParagraph"/>
        <w:numPr>
          <w:ilvl w:val="0"/>
          <w:numId w:val="5"/>
        </w:numPr>
      </w:pPr>
      <w:r w:rsidRPr="00A91315">
        <w:rPr>
          <w:rStyle w:val="IntenseEmphasis"/>
        </w:rPr>
        <w:t>logs</w:t>
      </w:r>
      <w:r>
        <w:t xml:space="preserve"> – the location of log file</w:t>
      </w:r>
      <w:r w:rsidR="003078BB">
        <w:t>s</w:t>
      </w:r>
    </w:p>
    <w:p w14:paraId="42FE27C7" w14:textId="77777777" w:rsidR="00A91315" w:rsidRDefault="00A91315" w:rsidP="00A91315"/>
    <w:p w14:paraId="66423FD1" w14:textId="451C87F5" w:rsidR="00A91315" w:rsidRDefault="00A91315" w:rsidP="00C20553">
      <w:r>
        <w:t xml:space="preserve">The location of the </w:t>
      </w:r>
      <w:proofErr w:type="spellStart"/>
      <w:r>
        <w:t>SolDir</w:t>
      </w:r>
      <w:proofErr w:type="spellEnd"/>
      <w:r>
        <w:t xml:space="preserve"> is defined by an environment variable, </w:t>
      </w:r>
      <w:r w:rsidRPr="00E3043B">
        <w:rPr>
          <w:rFonts w:ascii="Courier" w:hAnsi="Courier"/>
        </w:rPr>
        <w:t>TDI_SOLDIR</w:t>
      </w:r>
      <w:r w:rsidR="002B7567" w:rsidRPr="00E3043B">
        <w:rPr>
          <w:rFonts w:ascii="Courier" w:hAnsi="Courier"/>
        </w:rPr>
        <w:t>,</w:t>
      </w:r>
      <w:r w:rsidR="002B7567">
        <w:t xml:space="preserve"> just as the SDI installation folder (e.g. V7.2) is set in the </w:t>
      </w:r>
      <w:r w:rsidR="002B7567" w:rsidRPr="00E3043B">
        <w:rPr>
          <w:rFonts w:ascii="Courier" w:hAnsi="Courier"/>
        </w:rPr>
        <w:t>TDI_HOME_DIR</w:t>
      </w:r>
      <w:r w:rsidR="002B7567">
        <w:t xml:space="preserve"> variable. These values are set/exported in scripts found</w:t>
      </w:r>
      <w:r>
        <w:t xml:space="preserve"> in </w:t>
      </w:r>
      <w:r w:rsidR="002B7567" w:rsidRPr="00E3043B">
        <w:rPr>
          <w:rFonts w:ascii="Courier" w:hAnsi="Courier"/>
        </w:rPr>
        <w:t>${</w:t>
      </w:r>
      <w:r w:rsidRPr="00E3043B">
        <w:rPr>
          <w:rFonts w:ascii="Courier" w:hAnsi="Courier"/>
        </w:rPr>
        <w:t>TDI_</w:t>
      </w:r>
      <w:r w:rsidR="002B7567" w:rsidRPr="00E3043B">
        <w:rPr>
          <w:rFonts w:ascii="Courier" w:hAnsi="Courier"/>
        </w:rPr>
        <w:t>HOME_DIR}</w:t>
      </w:r>
      <w:r w:rsidRPr="00E3043B">
        <w:rPr>
          <w:rFonts w:ascii="Courier" w:hAnsi="Courier"/>
        </w:rPr>
        <w:t>/bin</w:t>
      </w:r>
      <w:r w:rsidR="002B7567" w:rsidRPr="00E3043B">
        <w:rPr>
          <w:rFonts w:ascii="Courier" w:hAnsi="Courier"/>
        </w:rPr>
        <w:t xml:space="preserve"> folder</w:t>
      </w:r>
      <w:r w:rsidR="002B7567" w:rsidRPr="00E3043B">
        <w:t>,</w:t>
      </w:r>
      <w:r w:rsidR="002B7567">
        <w:t xml:space="preserve"> with </w:t>
      </w:r>
      <w:r w:rsidRPr="00E3043B">
        <w:rPr>
          <w:rFonts w:ascii="Courier" w:hAnsi="Courier"/>
        </w:rPr>
        <w:t xml:space="preserve">defaultSoldir.sh </w:t>
      </w:r>
      <w:r>
        <w:t xml:space="preserve">(or </w:t>
      </w:r>
      <w:r w:rsidRPr="00E3043B">
        <w:rPr>
          <w:rFonts w:ascii="Courier" w:hAnsi="Courier"/>
        </w:rPr>
        <w:t>.bat</w:t>
      </w:r>
      <w:r>
        <w:t xml:space="preserve"> for Windows)</w:t>
      </w:r>
      <w:r w:rsidR="002B7567">
        <w:t xml:space="preserve"> used to set the </w:t>
      </w:r>
      <w:proofErr w:type="spellStart"/>
      <w:r w:rsidR="002B7567">
        <w:t>SolDir</w:t>
      </w:r>
      <w:proofErr w:type="spellEnd"/>
      <w:r w:rsidR="002B7567">
        <w:t xml:space="preserve"> and </w:t>
      </w:r>
      <w:r w:rsidR="002B7567" w:rsidRPr="00E3043B">
        <w:rPr>
          <w:rFonts w:ascii="Courier" w:hAnsi="Courier"/>
        </w:rPr>
        <w:t>setupCmdLine.sh</w:t>
      </w:r>
      <w:r w:rsidR="002B7567">
        <w:t xml:space="preserve"> (</w:t>
      </w:r>
      <w:r w:rsidR="002B7567" w:rsidRPr="00E3043B">
        <w:rPr>
          <w:rFonts w:ascii="Courier" w:hAnsi="Courier"/>
        </w:rPr>
        <w:t>.bat</w:t>
      </w:r>
      <w:r w:rsidR="002B7567">
        <w:t xml:space="preserve">) defining several, including </w:t>
      </w:r>
      <w:r w:rsidR="002B7567" w:rsidRPr="00E3043B">
        <w:rPr>
          <w:rFonts w:ascii="Courier" w:hAnsi="Courier"/>
        </w:rPr>
        <w:t>TDI_HOME_DIR</w:t>
      </w:r>
      <w:r>
        <w:t>.</w:t>
      </w:r>
    </w:p>
    <w:p w14:paraId="145DFD91" w14:textId="74D566BC" w:rsidR="00A91315" w:rsidRDefault="00A91315" w:rsidP="00C20553"/>
    <w:p w14:paraId="39D329F1" w14:textId="354160BB" w:rsidR="00A91315" w:rsidRDefault="00A91315" w:rsidP="00C20553">
      <w:r>
        <w:t>Th</w:t>
      </w:r>
      <w:r w:rsidR="00E3043B">
        <w:t>e Solution</w:t>
      </w:r>
      <w:r>
        <w:t xml:space="preserve"> </w:t>
      </w:r>
      <w:r w:rsidR="00E3043B">
        <w:t>D</w:t>
      </w:r>
      <w:r>
        <w:t xml:space="preserve">irectory is also the location of the </w:t>
      </w:r>
      <w:proofErr w:type="spellStart"/>
      <w:proofErr w:type="gramStart"/>
      <w:r w:rsidRPr="00A91315">
        <w:rPr>
          <w:rStyle w:val="IntenseEmphasis"/>
        </w:rPr>
        <w:t>solution.properties</w:t>
      </w:r>
      <w:proofErr w:type="spellEnd"/>
      <w:proofErr w:type="gramEnd"/>
      <w:r w:rsidRPr="00A91315">
        <w:rPr>
          <w:rStyle w:val="IntenseEmphasis"/>
        </w:rPr>
        <w:t xml:space="preserve"> </w:t>
      </w:r>
      <w:r>
        <w:t>file which hold</w:t>
      </w:r>
      <w:r w:rsidR="00D35183">
        <w:t>s</w:t>
      </w:r>
      <w:r>
        <w:t xml:space="preserve"> Java properties that control both the JVM and the SDI Server itself. Among the settings</w:t>
      </w:r>
      <w:r w:rsidR="003F209F">
        <w:t xml:space="preserve"> defined here</w:t>
      </w:r>
      <w:r>
        <w:t xml:space="preserve"> are the API ports (RMI and REST), the location and password</w:t>
      </w:r>
      <w:r w:rsidR="00CD00F3">
        <w:t>(s)</w:t>
      </w:r>
      <w:r>
        <w:t xml:space="preserve"> to key- and </w:t>
      </w:r>
      <w:proofErr w:type="spellStart"/>
      <w:r>
        <w:t>truststores</w:t>
      </w:r>
      <w:proofErr w:type="spellEnd"/>
      <w:r>
        <w:t xml:space="preserve"> used, and authentication settings for the web-based Admin.</w:t>
      </w:r>
    </w:p>
    <w:p w14:paraId="6044AB48" w14:textId="456BDABF" w:rsidR="00A91315" w:rsidRDefault="00A91315" w:rsidP="00A91315">
      <w:pPr>
        <w:pStyle w:val="Heading2"/>
      </w:pPr>
    </w:p>
    <w:p w14:paraId="55B3B950" w14:textId="7A714F01" w:rsidR="00A91315" w:rsidRDefault="00A91315" w:rsidP="00A91315">
      <w:pPr>
        <w:pStyle w:val="Heading2"/>
      </w:pPr>
      <w:bookmarkStart w:id="1" w:name="_Toc54001676"/>
      <w:r>
        <w:t xml:space="preserve">The POC_MVP </w:t>
      </w:r>
      <w:r w:rsidR="001269BD">
        <w:t>Service</w:t>
      </w:r>
      <w:r>
        <w:t xml:space="preserve"> Overview</w:t>
      </w:r>
      <w:bookmarkEnd w:id="1"/>
    </w:p>
    <w:p w14:paraId="61A20672" w14:textId="1FDE2B58" w:rsidR="00A91315" w:rsidRDefault="00A91315" w:rsidP="00A91315"/>
    <w:p w14:paraId="29317FF9" w14:textId="58C85AD1" w:rsidR="00A91315" w:rsidRDefault="00A91315" w:rsidP="00A91315">
      <w:r>
        <w:t xml:space="preserve">The POC_MVP solution itself consists of a set of text files that must be present in a sub-folder of the SDI </w:t>
      </w:r>
      <w:proofErr w:type="spellStart"/>
      <w:r>
        <w:t>SolDir</w:t>
      </w:r>
      <w:proofErr w:type="spellEnd"/>
      <w:r>
        <w:t xml:space="preserve">. This folder is named after the solution itself. </w:t>
      </w:r>
      <w:r w:rsidR="00415E72">
        <w:t xml:space="preserve">In the case of the Migrate </w:t>
      </w:r>
      <w:proofErr w:type="spellStart"/>
      <w:r w:rsidR="00415E72">
        <w:t>ePolicy</w:t>
      </w:r>
      <w:proofErr w:type="spellEnd"/>
      <w:r w:rsidR="00415E72">
        <w:t xml:space="preserve"> Service, the solution framework is </w:t>
      </w:r>
      <w:r w:rsidR="00415E72">
        <w:rPr>
          <w:i/>
          <w:iCs/>
        </w:rPr>
        <w:t>POC_MVP</w:t>
      </w:r>
      <w:r w:rsidR="00415E72">
        <w:t xml:space="preserve"> and therefore the solution folder will be</w:t>
      </w:r>
      <w:r>
        <w:t>:</w:t>
      </w:r>
    </w:p>
    <w:p w14:paraId="5CB01B77" w14:textId="6B1A7C0B" w:rsidR="00A91315" w:rsidRDefault="00A91315" w:rsidP="00A91315"/>
    <w:p w14:paraId="7215ADB3" w14:textId="48540C61" w:rsidR="00A91315" w:rsidRPr="006D2FCA" w:rsidRDefault="00A412FE" w:rsidP="00A412FE">
      <w:pPr>
        <w:rPr>
          <w:rFonts w:ascii="Courier" w:hAnsi="Courier" w:cs="Arial"/>
        </w:rPr>
      </w:pPr>
      <w:r>
        <w:rPr>
          <w:rFonts w:ascii="Courier" w:hAnsi="Courier" w:cs="Arial"/>
        </w:rPr>
        <w:t xml:space="preserve">   </w:t>
      </w:r>
      <w:r w:rsidR="00A91315" w:rsidRPr="006D2FCA">
        <w:rPr>
          <w:rFonts w:ascii="Courier" w:hAnsi="Courier" w:cs="Arial"/>
        </w:rPr>
        <w:t>/local/IBM/TDI/</w:t>
      </w:r>
      <w:proofErr w:type="spellStart"/>
      <w:r w:rsidR="00A91315" w:rsidRPr="006D2FCA">
        <w:rPr>
          <w:rFonts w:ascii="Courier" w:hAnsi="Courier" w:cs="Arial"/>
        </w:rPr>
        <w:t>SolDir</w:t>
      </w:r>
      <w:proofErr w:type="spellEnd"/>
      <w:r w:rsidR="00A91315" w:rsidRPr="006D2FCA">
        <w:rPr>
          <w:rFonts w:ascii="Courier" w:hAnsi="Courier" w:cs="Arial"/>
        </w:rPr>
        <w:t>/POC_MVP</w:t>
      </w:r>
    </w:p>
    <w:p w14:paraId="5D374207" w14:textId="2BECEAE0" w:rsidR="006D2FCA" w:rsidRDefault="006D2FCA" w:rsidP="00A91315">
      <w:pPr>
        <w:ind w:firstLine="720"/>
        <w:rPr>
          <w:rFonts w:ascii="Arial" w:hAnsi="Arial" w:cs="Arial"/>
        </w:rPr>
      </w:pPr>
    </w:p>
    <w:p w14:paraId="3AFB4F2B" w14:textId="622D53C4" w:rsidR="006D2FCA" w:rsidRDefault="006D2FCA" w:rsidP="006D2FCA">
      <w:r>
        <w:t>The following files must be present in this folder:</w:t>
      </w:r>
    </w:p>
    <w:p w14:paraId="643A161C" w14:textId="236F225D" w:rsidR="006D2FCA" w:rsidRDefault="006D2FCA" w:rsidP="006D2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9"/>
        <w:gridCol w:w="4047"/>
      </w:tblGrid>
      <w:tr w:rsidR="006D2FCA" w14:paraId="394D0525" w14:textId="77777777" w:rsidTr="00DC2DCE">
        <w:tc>
          <w:tcPr>
            <w:tcW w:w="3385" w:type="dxa"/>
          </w:tcPr>
          <w:p w14:paraId="2F19DAD0" w14:textId="7B73F120" w:rsidR="006D2FCA" w:rsidRPr="006D2FCA" w:rsidRDefault="006D2FCA" w:rsidP="006D2FCA">
            <w:pPr>
              <w:rPr>
                <w:rFonts w:ascii="Courier" w:hAnsi="Courier"/>
              </w:rPr>
            </w:pPr>
            <w:r w:rsidRPr="006D2FCA">
              <w:rPr>
                <w:rFonts w:ascii="Courier" w:hAnsi="Courier"/>
              </w:rPr>
              <w:t>POC_MVP.xml</w:t>
            </w:r>
          </w:p>
        </w:tc>
        <w:tc>
          <w:tcPr>
            <w:tcW w:w="5631" w:type="dxa"/>
          </w:tcPr>
          <w:p w14:paraId="0DEC3229" w14:textId="14637B3B" w:rsidR="006D2FCA" w:rsidRDefault="006D2FCA" w:rsidP="006D2FCA">
            <w:r>
              <w:t>The SDI solution Config file</w:t>
            </w:r>
          </w:p>
        </w:tc>
      </w:tr>
      <w:tr w:rsidR="006D2FCA" w14:paraId="00DD16F6" w14:textId="77777777" w:rsidTr="00DC2DCE">
        <w:tc>
          <w:tcPr>
            <w:tcW w:w="3385" w:type="dxa"/>
          </w:tcPr>
          <w:p w14:paraId="5ACB2366" w14:textId="5EDFEDA5" w:rsidR="006D2FCA" w:rsidRPr="006D2FCA" w:rsidRDefault="006D2FCA" w:rsidP="006D2FCA">
            <w:pPr>
              <w:rPr>
                <w:rFonts w:ascii="Courier" w:hAnsi="Courier"/>
              </w:rPr>
            </w:pPr>
            <w:proofErr w:type="spellStart"/>
            <w:r w:rsidRPr="006D2FCA">
              <w:rPr>
                <w:rFonts w:ascii="Courier" w:hAnsi="Courier"/>
              </w:rPr>
              <w:t>POC_MVP.properties</w:t>
            </w:r>
            <w:proofErr w:type="spellEnd"/>
          </w:p>
        </w:tc>
        <w:tc>
          <w:tcPr>
            <w:tcW w:w="5631" w:type="dxa"/>
          </w:tcPr>
          <w:p w14:paraId="3E19DA6B" w14:textId="72FDDCA4" w:rsidR="006D2FCA" w:rsidRDefault="006D2FCA" w:rsidP="006D2FCA">
            <w:r>
              <w:t>Configuration settings for the solution</w:t>
            </w:r>
          </w:p>
        </w:tc>
      </w:tr>
      <w:tr w:rsidR="006D2FCA" w14:paraId="13D84F71" w14:textId="77777777" w:rsidTr="00DC2DCE">
        <w:tc>
          <w:tcPr>
            <w:tcW w:w="3385" w:type="dxa"/>
          </w:tcPr>
          <w:p w14:paraId="686E057C" w14:textId="28A04B75" w:rsidR="006D2FCA" w:rsidRPr="006D2FCA" w:rsidRDefault="006D2FCA" w:rsidP="006D2FCA">
            <w:pPr>
              <w:rPr>
                <w:rFonts w:ascii="Courier" w:hAnsi="Courier"/>
              </w:rPr>
            </w:pPr>
            <w:r w:rsidRPr="006D2FCA">
              <w:rPr>
                <w:rFonts w:ascii="Courier" w:hAnsi="Courier"/>
              </w:rPr>
              <w:t>id_rsa.pub</w:t>
            </w:r>
          </w:p>
        </w:tc>
        <w:tc>
          <w:tcPr>
            <w:tcW w:w="5631" w:type="dxa"/>
          </w:tcPr>
          <w:p w14:paraId="5FD54581" w14:textId="4F1B731F" w:rsidR="006D2FCA" w:rsidRDefault="006D2FCA" w:rsidP="006D2FCA">
            <w:r>
              <w:t xml:space="preserve">Key used to access GSA via </w:t>
            </w:r>
            <w:proofErr w:type="spellStart"/>
            <w:r>
              <w:t>scp</w:t>
            </w:r>
            <w:proofErr w:type="spellEnd"/>
          </w:p>
        </w:tc>
      </w:tr>
      <w:tr w:rsidR="006E6FAD" w14:paraId="4B5ECDFB" w14:textId="77777777" w:rsidTr="00DC2DCE">
        <w:tc>
          <w:tcPr>
            <w:tcW w:w="3385" w:type="dxa"/>
          </w:tcPr>
          <w:p w14:paraId="53C606DF" w14:textId="009C2F4B" w:rsidR="006E6FAD" w:rsidRPr="006D2FCA" w:rsidRDefault="006E6FAD" w:rsidP="006D2FCA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id_rsa</w:t>
            </w:r>
            <w:proofErr w:type="spellEnd"/>
          </w:p>
        </w:tc>
        <w:tc>
          <w:tcPr>
            <w:tcW w:w="5631" w:type="dxa"/>
          </w:tcPr>
          <w:p w14:paraId="6F026EBA" w14:textId="0B626B58" w:rsidR="006E6FAD" w:rsidRDefault="006E6FAD" w:rsidP="006D2FCA">
            <w:r>
              <w:t xml:space="preserve">Private key used for </w:t>
            </w:r>
            <w:proofErr w:type="spellStart"/>
            <w:r>
              <w:t>scp</w:t>
            </w:r>
            <w:proofErr w:type="spellEnd"/>
          </w:p>
        </w:tc>
      </w:tr>
      <w:tr w:rsidR="00DC2DCE" w14:paraId="48CE4F34" w14:textId="77777777" w:rsidTr="00DC2DCE">
        <w:tc>
          <w:tcPr>
            <w:tcW w:w="3385" w:type="dxa"/>
          </w:tcPr>
          <w:p w14:paraId="6B3AA831" w14:textId="084C0387" w:rsidR="00DC2DCE" w:rsidRDefault="00DC2DCE" w:rsidP="00DC2DCE">
            <w:pPr>
              <w:rPr>
                <w:rFonts w:ascii="Courier" w:hAnsi="Courier"/>
              </w:rPr>
            </w:pPr>
            <w:r w:rsidRPr="00DC2DCE">
              <w:rPr>
                <w:rFonts w:ascii="Courier" w:hAnsi="Courier"/>
              </w:rPr>
              <w:t>fields_evidencelog.txt</w:t>
            </w:r>
          </w:p>
        </w:tc>
        <w:tc>
          <w:tcPr>
            <w:tcW w:w="5631" w:type="dxa"/>
          </w:tcPr>
          <w:p w14:paraId="44534015" w14:textId="3B240EE5" w:rsidR="00DC2DCE" w:rsidRDefault="00DC2DCE" w:rsidP="00DC2DCE">
            <w:r>
              <w:t>List of fields used for Evidence Log</w:t>
            </w:r>
          </w:p>
        </w:tc>
      </w:tr>
      <w:tr w:rsidR="00DC2DCE" w14:paraId="7B65FA57" w14:textId="77777777" w:rsidTr="00DC2DCE">
        <w:tc>
          <w:tcPr>
            <w:tcW w:w="3385" w:type="dxa"/>
          </w:tcPr>
          <w:p w14:paraId="53B9FBAA" w14:textId="0569310E" w:rsidR="00DC2DCE" w:rsidRPr="00DC2DCE" w:rsidRDefault="00DC2DCE" w:rsidP="00DC2DCE">
            <w:pPr>
              <w:rPr>
                <w:rFonts w:ascii="Courier" w:hAnsi="Courier"/>
              </w:rPr>
            </w:pPr>
            <w:r w:rsidRPr="00DC2DCE">
              <w:rPr>
                <w:rFonts w:ascii="Courier" w:hAnsi="Courier"/>
              </w:rPr>
              <w:t>fields_historylog.txt</w:t>
            </w:r>
          </w:p>
        </w:tc>
        <w:tc>
          <w:tcPr>
            <w:tcW w:w="5631" w:type="dxa"/>
          </w:tcPr>
          <w:p w14:paraId="20F89482" w14:textId="69CFCED2" w:rsidR="00DC2DCE" w:rsidRDefault="00DC2DCE" w:rsidP="00DC2DCE">
            <w:r>
              <w:t>List of fields used for History Log</w:t>
            </w:r>
          </w:p>
        </w:tc>
      </w:tr>
      <w:tr w:rsidR="00DC2DCE" w14:paraId="3E007D60" w14:textId="77777777" w:rsidTr="00DC2DCE">
        <w:tc>
          <w:tcPr>
            <w:tcW w:w="3385" w:type="dxa"/>
          </w:tcPr>
          <w:p w14:paraId="016C3911" w14:textId="68CF8702" w:rsidR="00DC2DCE" w:rsidRPr="00DC2DCE" w:rsidRDefault="00DC2DCE" w:rsidP="00DC2DCE">
            <w:pPr>
              <w:rPr>
                <w:rFonts w:ascii="Courier" w:hAnsi="Courier"/>
              </w:rPr>
            </w:pPr>
            <w:r w:rsidRPr="00DC2DCE">
              <w:rPr>
                <w:rFonts w:ascii="Courier" w:hAnsi="Courier"/>
              </w:rPr>
              <w:t>fields_validationlog.txt</w:t>
            </w:r>
          </w:p>
        </w:tc>
        <w:tc>
          <w:tcPr>
            <w:tcW w:w="5631" w:type="dxa"/>
          </w:tcPr>
          <w:p w14:paraId="2FD5F40E" w14:textId="09752051" w:rsidR="00DC2DCE" w:rsidRDefault="00DC2DCE" w:rsidP="00DC2DCE">
            <w:r>
              <w:t>List of fields used for Validation Log</w:t>
            </w:r>
          </w:p>
        </w:tc>
      </w:tr>
      <w:tr w:rsidR="00DC2DCE" w14:paraId="4105947D" w14:textId="77777777" w:rsidTr="00DC2DCE">
        <w:tc>
          <w:tcPr>
            <w:tcW w:w="3385" w:type="dxa"/>
          </w:tcPr>
          <w:p w14:paraId="6622E7B6" w14:textId="6D465353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map_csd_to_Policy.map</w:t>
            </w:r>
            <w:proofErr w:type="spellEnd"/>
          </w:p>
        </w:tc>
        <w:tc>
          <w:tcPr>
            <w:tcW w:w="5631" w:type="dxa"/>
          </w:tcPr>
          <w:p w14:paraId="64202A59" w14:textId="7270AAD7" w:rsidR="00DC2DCE" w:rsidRDefault="00DC2DCE" w:rsidP="00DC2DCE">
            <w:r>
              <w:t>Map from CSD to Policy</w:t>
            </w:r>
          </w:p>
        </w:tc>
      </w:tr>
      <w:tr w:rsidR="00DC2DCE" w14:paraId="6455ACCC" w14:textId="77777777" w:rsidTr="00DC2DCE">
        <w:tc>
          <w:tcPr>
            <w:tcW w:w="3385" w:type="dxa"/>
          </w:tcPr>
          <w:p w14:paraId="70B4299A" w14:textId="05026FDB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map_csd_to_techspec.map</w:t>
            </w:r>
            <w:proofErr w:type="spellEnd"/>
          </w:p>
        </w:tc>
        <w:tc>
          <w:tcPr>
            <w:tcW w:w="5631" w:type="dxa"/>
          </w:tcPr>
          <w:p w14:paraId="4AACDAE0" w14:textId="07FAD083" w:rsidR="00DC2DCE" w:rsidRDefault="00DC2DCE" w:rsidP="00DC2DCE">
            <w:r>
              <w:t xml:space="preserve">Map from CSD to </w:t>
            </w:r>
            <w:proofErr w:type="spellStart"/>
            <w:r>
              <w:t>TechSpec</w:t>
            </w:r>
            <w:proofErr w:type="spellEnd"/>
          </w:p>
        </w:tc>
      </w:tr>
      <w:tr w:rsidR="00DC2DCE" w14:paraId="6F3475D9" w14:textId="77777777" w:rsidTr="00DC2DCE">
        <w:tc>
          <w:tcPr>
            <w:tcW w:w="3385" w:type="dxa"/>
          </w:tcPr>
          <w:p w14:paraId="2AC6FC5D" w14:textId="3FA1925D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map_csddoc.map</w:t>
            </w:r>
            <w:proofErr w:type="spellEnd"/>
          </w:p>
        </w:tc>
        <w:tc>
          <w:tcPr>
            <w:tcW w:w="5631" w:type="dxa"/>
          </w:tcPr>
          <w:p w14:paraId="2ECC5061" w14:textId="0797B1DB" w:rsidR="00DC2DCE" w:rsidRDefault="00DC2DCE" w:rsidP="00DC2DCE">
            <w:r>
              <w:t xml:space="preserve">Map for CSD </w:t>
            </w:r>
            <w:r w:rsidR="004F7C3E">
              <w:t>doc</w:t>
            </w:r>
            <w:r>
              <w:t xml:space="preserve"> to Policy </w:t>
            </w:r>
            <w:r w:rsidR="004F7C3E">
              <w:t>doc</w:t>
            </w:r>
          </w:p>
        </w:tc>
      </w:tr>
      <w:tr w:rsidR="00DC2DCE" w14:paraId="02189762" w14:textId="77777777" w:rsidTr="00DC2DCE">
        <w:tc>
          <w:tcPr>
            <w:tcW w:w="3385" w:type="dxa"/>
          </w:tcPr>
          <w:p w14:paraId="22894442" w14:textId="69C5F38D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map_evidence.map</w:t>
            </w:r>
            <w:proofErr w:type="spellEnd"/>
          </w:p>
        </w:tc>
        <w:tc>
          <w:tcPr>
            <w:tcW w:w="5631" w:type="dxa"/>
          </w:tcPr>
          <w:p w14:paraId="070C68AE" w14:textId="5D1439C9" w:rsidR="00DC2DCE" w:rsidRDefault="00DC2DCE" w:rsidP="00DC2DCE">
            <w:r>
              <w:t>Map for Evidences</w:t>
            </w:r>
          </w:p>
        </w:tc>
      </w:tr>
      <w:tr w:rsidR="00DC2DCE" w14:paraId="0E1BB44C" w14:textId="77777777" w:rsidTr="00DC2DCE">
        <w:tc>
          <w:tcPr>
            <w:tcW w:w="3385" w:type="dxa"/>
          </w:tcPr>
          <w:p w14:paraId="4D80F4CD" w14:textId="7915D6BF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map_evidencedoc_techspec.map</w:t>
            </w:r>
            <w:proofErr w:type="spellEnd"/>
          </w:p>
        </w:tc>
        <w:tc>
          <w:tcPr>
            <w:tcW w:w="5631" w:type="dxa"/>
          </w:tcPr>
          <w:p w14:paraId="673C4479" w14:textId="2BF4C8EF" w:rsidR="00DC2DCE" w:rsidRDefault="00DC2DCE" w:rsidP="00DC2DCE">
            <w:r>
              <w:t xml:space="preserve">Map for Evidence doc for </w:t>
            </w:r>
            <w:proofErr w:type="spellStart"/>
            <w:r>
              <w:t>TechSpec</w:t>
            </w:r>
            <w:proofErr w:type="spellEnd"/>
          </w:p>
        </w:tc>
      </w:tr>
      <w:tr w:rsidR="00DC2DCE" w14:paraId="72667E04" w14:textId="77777777" w:rsidTr="00DC2DCE">
        <w:tc>
          <w:tcPr>
            <w:tcW w:w="3385" w:type="dxa"/>
          </w:tcPr>
          <w:p w14:paraId="1C98D129" w14:textId="6FC7FC51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map_evidencedoc.map</w:t>
            </w:r>
            <w:proofErr w:type="spellEnd"/>
          </w:p>
        </w:tc>
        <w:tc>
          <w:tcPr>
            <w:tcW w:w="5631" w:type="dxa"/>
          </w:tcPr>
          <w:p w14:paraId="2D9CC60C" w14:textId="438F0E0E" w:rsidR="00DC2DCE" w:rsidRDefault="00DC2DCE" w:rsidP="00DC2DCE">
            <w:r>
              <w:t>Map for Evidence doc for Policy</w:t>
            </w:r>
          </w:p>
        </w:tc>
      </w:tr>
      <w:tr w:rsidR="00DC2DCE" w14:paraId="6E3F99F2" w14:textId="77777777" w:rsidTr="00DC2DCE">
        <w:tc>
          <w:tcPr>
            <w:tcW w:w="3385" w:type="dxa"/>
          </w:tcPr>
          <w:p w14:paraId="57791395" w14:textId="63E1D083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map_evidencelog.map</w:t>
            </w:r>
            <w:proofErr w:type="spellEnd"/>
          </w:p>
        </w:tc>
        <w:tc>
          <w:tcPr>
            <w:tcW w:w="5631" w:type="dxa"/>
          </w:tcPr>
          <w:p w14:paraId="5AF11857" w14:textId="10A58EBE" w:rsidR="00DC2DCE" w:rsidRDefault="00DC2DCE" w:rsidP="00DC2DCE">
            <w:r>
              <w:t>Map for Evidence Log for Policy</w:t>
            </w:r>
          </w:p>
        </w:tc>
      </w:tr>
      <w:tr w:rsidR="00DC2DCE" w14:paraId="3104D1C9" w14:textId="77777777" w:rsidTr="00DC2DCE">
        <w:tc>
          <w:tcPr>
            <w:tcW w:w="3385" w:type="dxa"/>
          </w:tcPr>
          <w:p w14:paraId="4B80E9CB" w14:textId="7B439ED3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map_evidencelogdoc_techspec.map</w:t>
            </w:r>
            <w:proofErr w:type="spellEnd"/>
          </w:p>
        </w:tc>
        <w:tc>
          <w:tcPr>
            <w:tcW w:w="5631" w:type="dxa"/>
          </w:tcPr>
          <w:p w14:paraId="2B95E87D" w14:textId="340EBB98" w:rsidR="00DC2DCE" w:rsidRDefault="00DC2DCE" w:rsidP="00DC2DCE">
            <w:r>
              <w:t xml:space="preserve">Map for Evidence Log doc for </w:t>
            </w:r>
            <w:proofErr w:type="spellStart"/>
            <w:r>
              <w:t>TechSpec</w:t>
            </w:r>
            <w:proofErr w:type="spellEnd"/>
          </w:p>
        </w:tc>
      </w:tr>
      <w:tr w:rsidR="00DC2DCE" w14:paraId="09D5BEDB" w14:textId="77777777" w:rsidTr="00DC2DCE">
        <w:tc>
          <w:tcPr>
            <w:tcW w:w="3385" w:type="dxa"/>
          </w:tcPr>
          <w:p w14:paraId="44949B16" w14:textId="3EF1B0DE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map_evidencelogdoc.map</w:t>
            </w:r>
            <w:proofErr w:type="spellEnd"/>
          </w:p>
        </w:tc>
        <w:tc>
          <w:tcPr>
            <w:tcW w:w="5631" w:type="dxa"/>
          </w:tcPr>
          <w:p w14:paraId="140E761C" w14:textId="797A3F4D" w:rsidR="00DC2DCE" w:rsidRDefault="00DC2DCE" w:rsidP="00DC2DCE">
            <w:r>
              <w:t>Map for Evidence Log doc for Policy</w:t>
            </w:r>
          </w:p>
        </w:tc>
      </w:tr>
      <w:tr w:rsidR="00DC2DCE" w14:paraId="204B409A" w14:textId="77777777" w:rsidTr="00DC2DCE">
        <w:tc>
          <w:tcPr>
            <w:tcW w:w="3385" w:type="dxa"/>
          </w:tcPr>
          <w:p w14:paraId="144B2F93" w14:textId="7469B18E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lastRenderedPageBreak/>
              <w:t>map_historylog.map</w:t>
            </w:r>
            <w:proofErr w:type="spellEnd"/>
          </w:p>
        </w:tc>
        <w:tc>
          <w:tcPr>
            <w:tcW w:w="5631" w:type="dxa"/>
          </w:tcPr>
          <w:p w14:paraId="236CCEEE" w14:textId="7312CF3D" w:rsidR="00DC2DCE" w:rsidRDefault="00DC2DCE" w:rsidP="00DC2DCE">
            <w:r>
              <w:t>Map for History Log for Policy</w:t>
            </w:r>
          </w:p>
        </w:tc>
      </w:tr>
      <w:tr w:rsidR="00DC2DCE" w14:paraId="6BF11915" w14:textId="77777777" w:rsidTr="00DC2DCE">
        <w:tc>
          <w:tcPr>
            <w:tcW w:w="3385" w:type="dxa"/>
          </w:tcPr>
          <w:p w14:paraId="2C83585A" w14:textId="6B328699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map_historylogdoc_techspec.map</w:t>
            </w:r>
            <w:proofErr w:type="spellEnd"/>
          </w:p>
        </w:tc>
        <w:tc>
          <w:tcPr>
            <w:tcW w:w="5631" w:type="dxa"/>
          </w:tcPr>
          <w:p w14:paraId="45E13668" w14:textId="3B8E9198" w:rsidR="00DC2DCE" w:rsidRDefault="00DC2DCE" w:rsidP="00DC2DCE">
            <w:r>
              <w:t xml:space="preserve">Map for History Log doc for </w:t>
            </w:r>
            <w:proofErr w:type="spellStart"/>
            <w:r>
              <w:t>TechSpec</w:t>
            </w:r>
            <w:proofErr w:type="spellEnd"/>
          </w:p>
        </w:tc>
      </w:tr>
      <w:tr w:rsidR="00DC2DCE" w14:paraId="38A40505" w14:textId="77777777" w:rsidTr="00DC2DCE">
        <w:tc>
          <w:tcPr>
            <w:tcW w:w="3385" w:type="dxa"/>
          </w:tcPr>
          <w:p w14:paraId="1FDA70B5" w14:textId="6A4E36D7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map_historylogdoc.map</w:t>
            </w:r>
            <w:proofErr w:type="spellEnd"/>
          </w:p>
        </w:tc>
        <w:tc>
          <w:tcPr>
            <w:tcW w:w="5631" w:type="dxa"/>
          </w:tcPr>
          <w:p w14:paraId="1A228063" w14:textId="3775D515" w:rsidR="00DC2DCE" w:rsidRDefault="00DC2DCE" w:rsidP="00DC2DCE">
            <w:r>
              <w:t>Map for History Log doc for Policy</w:t>
            </w:r>
          </w:p>
        </w:tc>
      </w:tr>
      <w:tr w:rsidR="00DC2DCE" w14:paraId="1318B9A4" w14:textId="77777777" w:rsidTr="00DC2DCE">
        <w:tc>
          <w:tcPr>
            <w:tcW w:w="3385" w:type="dxa"/>
          </w:tcPr>
          <w:p w14:paraId="4D749082" w14:textId="3225E3B8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map_migrationlog.map</w:t>
            </w:r>
            <w:proofErr w:type="spellEnd"/>
          </w:p>
        </w:tc>
        <w:tc>
          <w:tcPr>
            <w:tcW w:w="5631" w:type="dxa"/>
          </w:tcPr>
          <w:p w14:paraId="0BD8B15B" w14:textId="64618569" w:rsidR="00DC2DCE" w:rsidRDefault="00DC2DCE" w:rsidP="00DC2DCE">
            <w:r>
              <w:t>Map for Abstract of Migration Log</w:t>
            </w:r>
          </w:p>
        </w:tc>
      </w:tr>
      <w:tr w:rsidR="00DC2DCE" w14:paraId="6516EEAC" w14:textId="77777777" w:rsidTr="00DC2DCE">
        <w:tc>
          <w:tcPr>
            <w:tcW w:w="3385" w:type="dxa"/>
          </w:tcPr>
          <w:p w14:paraId="60CDDB07" w14:textId="75B63DEF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map_procedure.map</w:t>
            </w:r>
            <w:proofErr w:type="spellEnd"/>
          </w:p>
        </w:tc>
        <w:tc>
          <w:tcPr>
            <w:tcW w:w="5631" w:type="dxa"/>
          </w:tcPr>
          <w:p w14:paraId="54589347" w14:textId="4C52916F" w:rsidR="00DC2DCE" w:rsidRDefault="00DC2DCE" w:rsidP="00DC2DCE">
            <w:r>
              <w:t>Map for Clauses</w:t>
            </w:r>
          </w:p>
        </w:tc>
      </w:tr>
      <w:tr w:rsidR="00DC2DCE" w14:paraId="4A1436AD" w14:textId="77777777" w:rsidTr="00DC2DCE">
        <w:tc>
          <w:tcPr>
            <w:tcW w:w="3385" w:type="dxa"/>
          </w:tcPr>
          <w:p w14:paraId="672B1C20" w14:textId="7326533E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map_proceduredoc.map</w:t>
            </w:r>
            <w:proofErr w:type="spellEnd"/>
          </w:p>
        </w:tc>
        <w:tc>
          <w:tcPr>
            <w:tcW w:w="5631" w:type="dxa"/>
          </w:tcPr>
          <w:p w14:paraId="7BE2E265" w14:textId="2FA550A5" w:rsidR="00DC2DCE" w:rsidRDefault="00DC2DCE" w:rsidP="00DC2DCE">
            <w:r>
              <w:t>Map for Clauses doc</w:t>
            </w:r>
          </w:p>
        </w:tc>
      </w:tr>
      <w:tr w:rsidR="00DC2DCE" w14:paraId="1FA6124E" w14:textId="77777777" w:rsidTr="00DC2DCE">
        <w:tc>
          <w:tcPr>
            <w:tcW w:w="3385" w:type="dxa"/>
          </w:tcPr>
          <w:p w14:paraId="37526D8D" w14:textId="7752C4D9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map_techspec_doc.map</w:t>
            </w:r>
            <w:proofErr w:type="spellEnd"/>
          </w:p>
        </w:tc>
        <w:tc>
          <w:tcPr>
            <w:tcW w:w="5631" w:type="dxa"/>
          </w:tcPr>
          <w:p w14:paraId="70419961" w14:textId="28DF44D3" w:rsidR="00DC2DCE" w:rsidRDefault="00DC2DCE" w:rsidP="00DC2DCE">
            <w:r>
              <w:t xml:space="preserve">Map for </w:t>
            </w:r>
            <w:proofErr w:type="spellStart"/>
            <w:r>
              <w:t>TechSpec</w:t>
            </w:r>
            <w:proofErr w:type="spellEnd"/>
            <w:r>
              <w:t xml:space="preserve"> doc</w:t>
            </w:r>
          </w:p>
        </w:tc>
      </w:tr>
      <w:tr w:rsidR="00DC2DCE" w14:paraId="3C6735AB" w14:textId="77777777" w:rsidTr="00DC2DCE">
        <w:tc>
          <w:tcPr>
            <w:tcW w:w="3385" w:type="dxa"/>
          </w:tcPr>
          <w:p w14:paraId="52270C5E" w14:textId="2CD71B46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map_validationlog.map</w:t>
            </w:r>
            <w:proofErr w:type="spellEnd"/>
          </w:p>
        </w:tc>
        <w:tc>
          <w:tcPr>
            <w:tcW w:w="5631" w:type="dxa"/>
          </w:tcPr>
          <w:p w14:paraId="3F124ED6" w14:textId="55CEB7B2" w:rsidR="00DC2DCE" w:rsidRDefault="00DC2DCE" w:rsidP="00DC2DCE">
            <w:r>
              <w:t>Map for Validation Log</w:t>
            </w:r>
          </w:p>
        </w:tc>
      </w:tr>
      <w:tr w:rsidR="00DC2DCE" w14:paraId="709BEEE1" w14:textId="77777777" w:rsidTr="00DC2DCE">
        <w:tc>
          <w:tcPr>
            <w:tcW w:w="3385" w:type="dxa"/>
          </w:tcPr>
          <w:p w14:paraId="49AE1B03" w14:textId="20AE784E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map_validationlogdoc_techspec.map</w:t>
            </w:r>
            <w:proofErr w:type="spellEnd"/>
          </w:p>
        </w:tc>
        <w:tc>
          <w:tcPr>
            <w:tcW w:w="5631" w:type="dxa"/>
          </w:tcPr>
          <w:p w14:paraId="374F19C2" w14:textId="07DB351E" w:rsidR="00DC2DCE" w:rsidRDefault="00DC2DCE" w:rsidP="00DC2DCE">
            <w:r>
              <w:t xml:space="preserve">Map for Validation Log doc for </w:t>
            </w:r>
            <w:proofErr w:type="spellStart"/>
            <w:r>
              <w:t>TechSpec</w:t>
            </w:r>
            <w:proofErr w:type="spellEnd"/>
          </w:p>
        </w:tc>
      </w:tr>
      <w:tr w:rsidR="00DC2DCE" w14:paraId="61B5065D" w14:textId="77777777" w:rsidTr="00DC2DCE">
        <w:tc>
          <w:tcPr>
            <w:tcW w:w="3385" w:type="dxa"/>
          </w:tcPr>
          <w:p w14:paraId="4E57E792" w14:textId="3FE6A8A9" w:rsidR="00DC2DCE" w:rsidRPr="00DC2DCE" w:rsidRDefault="00DC2DCE" w:rsidP="00DC2DCE">
            <w:pPr>
              <w:rPr>
                <w:rFonts w:ascii="Courier" w:hAnsi="Courier"/>
              </w:rPr>
            </w:pPr>
            <w:proofErr w:type="spellStart"/>
            <w:r w:rsidRPr="00DC2DCE">
              <w:rPr>
                <w:rFonts w:ascii="Courier" w:hAnsi="Courier"/>
              </w:rPr>
              <w:t>map_validationlogdoc.map</w:t>
            </w:r>
            <w:proofErr w:type="spellEnd"/>
          </w:p>
        </w:tc>
        <w:tc>
          <w:tcPr>
            <w:tcW w:w="5631" w:type="dxa"/>
          </w:tcPr>
          <w:p w14:paraId="1D5BB17F" w14:textId="36EEAA0E" w:rsidR="00DC2DCE" w:rsidRDefault="00DC2DCE" w:rsidP="00DC2DCE">
            <w:r>
              <w:t>Map for Validation Log doc for Policy</w:t>
            </w:r>
          </w:p>
        </w:tc>
      </w:tr>
      <w:tr w:rsidR="00DC2DCE" w14:paraId="32E93086" w14:textId="77777777" w:rsidTr="00DC2DCE">
        <w:tc>
          <w:tcPr>
            <w:tcW w:w="3385" w:type="dxa"/>
          </w:tcPr>
          <w:p w14:paraId="5F96B1C8" w14:textId="6C890A6F" w:rsidR="00DC2DCE" w:rsidRPr="00DC2DCE" w:rsidRDefault="00DC2DCE" w:rsidP="00DC2DCE">
            <w:pPr>
              <w:rPr>
                <w:rFonts w:ascii="Courier" w:hAnsi="Courier"/>
              </w:rPr>
            </w:pPr>
            <w:r w:rsidRPr="00DC2DCE">
              <w:rPr>
                <w:rFonts w:ascii="Courier" w:hAnsi="Courier"/>
              </w:rPr>
              <w:t>query_control_clause_rr.txt</w:t>
            </w:r>
          </w:p>
        </w:tc>
        <w:tc>
          <w:tcPr>
            <w:tcW w:w="5631" w:type="dxa"/>
          </w:tcPr>
          <w:p w14:paraId="332F269D" w14:textId="30907146" w:rsidR="00DC2DCE" w:rsidRDefault="004F7C3E" w:rsidP="00DC2DCE">
            <w:r>
              <w:t xml:space="preserve">Query </w:t>
            </w:r>
            <w:r w:rsidR="00DC2DCE">
              <w:t>for RR Clauses</w:t>
            </w:r>
          </w:p>
        </w:tc>
      </w:tr>
      <w:tr w:rsidR="00DC2DCE" w14:paraId="07BD7B6C" w14:textId="77777777" w:rsidTr="00DC2DCE">
        <w:tc>
          <w:tcPr>
            <w:tcW w:w="3385" w:type="dxa"/>
          </w:tcPr>
          <w:p w14:paraId="751F0CC1" w14:textId="39F642BD" w:rsidR="00DC2DCE" w:rsidRPr="00DC2DC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query_control_clause_rv.txt</w:t>
            </w:r>
          </w:p>
        </w:tc>
        <w:tc>
          <w:tcPr>
            <w:tcW w:w="5631" w:type="dxa"/>
          </w:tcPr>
          <w:p w14:paraId="4339494A" w14:textId="796C099C" w:rsidR="00DC2DCE" w:rsidRDefault="004F7C3E" w:rsidP="00DC2DCE">
            <w:r>
              <w:t>Query for RV Clauses</w:t>
            </w:r>
          </w:p>
        </w:tc>
      </w:tr>
      <w:tr w:rsidR="004F7C3E" w14:paraId="173D1138" w14:textId="77777777" w:rsidTr="00DC2DCE">
        <w:tc>
          <w:tcPr>
            <w:tcW w:w="3385" w:type="dxa"/>
          </w:tcPr>
          <w:p w14:paraId="3A74A227" w14:textId="69042587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query_controls.txt</w:t>
            </w:r>
          </w:p>
        </w:tc>
        <w:tc>
          <w:tcPr>
            <w:tcW w:w="5631" w:type="dxa"/>
          </w:tcPr>
          <w:p w14:paraId="277D9154" w14:textId="2EA162BD" w:rsidR="004F7C3E" w:rsidRDefault="004F7C3E" w:rsidP="00DC2DCE">
            <w:r>
              <w:t>Query for Clause Controls</w:t>
            </w:r>
          </w:p>
        </w:tc>
      </w:tr>
      <w:tr w:rsidR="004F7C3E" w14:paraId="148DBCE7" w14:textId="77777777" w:rsidTr="00DC2DCE">
        <w:tc>
          <w:tcPr>
            <w:tcW w:w="3385" w:type="dxa"/>
          </w:tcPr>
          <w:p w14:paraId="5D76FC59" w14:textId="0A8FB61A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query_csd_document.txt</w:t>
            </w:r>
          </w:p>
        </w:tc>
        <w:tc>
          <w:tcPr>
            <w:tcW w:w="5631" w:type="dxa"/>
          </w:tcPr>
          <w:p w14:paraId="38BBB7FA" w14:textId="74CF9821" w:rsidR="004F7C3E" w:rsidRDefault="004F7C3E" w:rsidP="00DC2DCE">
            <w:r>
              <w:t>Query for CSD doc</w:t>
            </w:r>
          </w:p>
        </w:tc>
      </w:tr>
      <w:tr w:rsidR="004F7C3E" w14:paraId="7BF13DAC" w14:textId="77777777" w:rsidTr="00DC2DCE">
        <w:tc>
          <w:tcPr>
            <w:tcW w:w="3385" w:type="dxa"/>
          </w:tcPr>
          <w:p w14:paraId="4609577F" w14:textId="31BE7B70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query_evidence_attachment.txt</w:t>
            </w:r>
          </w:p>
        </w:tc>
        <w:tc>
          <w:tcPr>
            <w:tcW w:w="5631" w:type="dxa"/>
          </w:tcPr>
          <w:p w14:paraId="6F6E77A7" w14:textId="787A0ADF" w:rsidR="004F7C3E" w:rsidRDefault="004F7C3E" w:rsidP="00DC2DCE">
            <w:r>
              <w:t>Query for Evidence doc(s)</w:t>
            </w:r>
          </w:p>
        </w:tc>
      </w:tr>
      <w:tr w:rsidR="004F7C3E" w14:paraId="45AEA503" w14:textId="77777777" w:rsidTr="00DC2DCE">
        <w:tc>
          <w:tcPr>
            <w:tcW w:w="3385" w:type="dxa"/>
          </w:tcPr>
          <w:p w14:paraId="2F1BDFB2" w14:textId="6822BC52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query_evidence_log.txt</w:t>
            </w:r>
          </w:p>
        </w:tc>
        <w:tc>
          <w:tcPr>
            <w:tcW w:w="5631" w:type="dxa"/>
          </w:tcPr>
          <w:p w14:paraId="5B617ABE" w14:textId="039804DF" w:rsidR="004F7C3E" w:rsidRDefault="004F7C3E" w:rsidP="00DC2DCE">
            <w:r>
              <w:t>Query for Evidence logs</w:t>
            </w:r>
          </w:p>
        </w:tc>
      </w:tr>
      <w:tr w:rsidR="004F7C3E" w14:paraId="026FE7F7" w14:textId="77777777" w:rsidTr="00DC2DCE">
        <w:tc>
          <w:tcPr>
            <w:tcW w:w="3385" w:type="dxa"/>
          </w:tcPr>
          <w:p w14:paraId="6704FA30" w14:textId="7520FFDE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query_evidence.txt</w:t>
            </w:r>
          </w:p>
        </w:tc>
        <w:tc>
          <w:tcPr>
            <w:tcW w:w="5631" w:type="dxa"/>
          </w:tcPr>
          <w:p w14:paraId="44FEEA50" w14:textId="5AB52D53" w:rsidR="004F7C3E" w:rsidRDefault="004F7C3E" w:rsidP="00DC2DCE">
            <w:r>
              <w:t>Query for Evidences</w:t>
            </w:r>
          </w:p>
        </w:tc>
      </w:tr>
      <w:tr w:rsidR="004F7C3E" w14:paraId="1707CB78" w14:textId="77777777" w:rsidTr="00DC2DCE">
        <w:tc>
          <w:tcPr>
            <w:tcW w:w="3385" w:type="dxa"/>
          </w:tcPr>
          <w:p w14:paraId="46DD97AC" w14:textId="73DA1472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query_history_log.txt</w:t>
            </w:r>
          </w:p>
        </w:tc>
        <w:tc>
          <w:tcPr>
            <w:tcW w:w="5631" w:type="dxa"/>
          </w:tcPr>
          <w:p w14:paraId="3E106BE3" w14:textId="393CE879" w:rsidR="004F7C3E" w:rsidRDefault="004F7C3E" w:rsidP="00DC2DCE">
            <w:r>
              <w:t>Query for History Logs</w:t>
            </w:r>
          </w:p>
        </w:tc>
      </w:tr>
      <w:tr w:rsidR="004F7C3E" w14:paraId="4BCD5640" w14:textId="77777777" w:rsidTr="00DC2DCE">
        <w:tc>
          <w:tcPr>
            <w:tcW w:w="3385" w:type="dxa"/>
          </w:tcPr>
          <w:p w14:paraId="3250242A" w14:textId="27887FBD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query_policy.txt</w:t>
            </w:r>
          </w:p>
        </w:tc>
        <w:tc>
          <w:tcPr>
            <w:tcW w:w="5631" w:type="dxa"/>
          </w:tcPr>
          <w:p w14:paraId="47881D00" w14:textId="2D181D04" w:rsidR="004F7C3E" w:rsidRDefault="004F7C3E" w:rsidP="00DC2DCE">
            <w:r>
              <w:t>Query for CSDs (Policies)</w:t>
            </w:r>
          </w:p>
        </w:tc>
      </w:tr>
      <w:tr w:rsidR="004F7C3E" w14:paraId="7631DDA5" w14:textId="77777777" w:rsidTr="00DC2DCE">
        <w:tc>
          <w:tcPr>
            <w:tcW w:w="3385" w:type="dxa"/>
          </w:tcPr>
          <w:p w14:paraId="32CA8116" w14:textId="6D0C2996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query_technicalspecifications.txt</w:t>
            </w:r>
          </w:p>
        </w:tc>
        <w:tc>
          <w:tcPr>
            <w:tcW w:w="5631" w:type="dxa"/>
          </w:tcPr>
          <w:p w14:paraId="1DC6FF03" w14:textId="6B86B9A7" w:rsidR="004F7C3E" w:rsidRDefault="004F7C3E" w:rsidP="00DC2DCE">
            <w:r>
              <w:t xml:space="preserve">Query for </w:t>
            </w:r>
            <w:proofErr w:type="spellStart"/>
            <w:r>
              <w:t>TechSpecs</w:t>
            </w:r>
            <w:proofErr w:type="spellEnd"/>
          </w:p>
        </w:tc>
      </w:tr>
      <w:tr w:rsidR="004F7C3E" w14:paraId="552C23C7" w14:textId="77777777" w:rsidTr="00DC2DCE">
        <w:tc>
          <w:tcPr>
            <w:tcW w:w="3385" w:type="dxa"/>
          </w:tcPr>
          <w:p w14:paraId="45CD11E3" w14:textId="0D1C0CC6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query_techspec_document.txt</w:t>
            </w:r>
          </w:p>
        </w:tc>
        <w:tc>
          <w:tcPr>
            <w:tcW w:w="5631" w:type="dxa"/>
          </w:tcPr>
          <w:p w14:paraId="67341C3C" w14:textId="1459ABA5" w:rsidR="004F7C3E" w:rsidRDefault="004F7C3E" w:rsidP="00DC2DCE">
            <w:r>
              <w:t xml:space="preserve">Query for </w:t>
            </w:r>
            <w:proofErr w:type="spellStart"/>
            <w:r>
              <w:t>TechSpec</w:t>
            </w:r>
            <w:proofErr w:type="spellEnd"/>
            <w:r>
              <w:t xml:space="preserve"> docs</w:t>
            </w:r>
          </w:p>
        </w:tc>
      </w:tr>
      <w:tr w:rsidR="004F7C3E" w14:paraId="21B310BD" w14:textId="77777777" w:rsidTr="00DC2DCE">
        <w:tc>
          <w:tcPr>
            <w:tcW w:w="3385" w:type="dxa"/>
          </w:tcPr>
          <w:p w14:paraId="2091C5FB" w14:textId="664C4444" w:rsidR="004F7C3E" w:rsidRPr="004F7C3E" w:rsidRDefault="004F7C3E" w:rsidP="00DC2DCE">
            <w:pPr>
              <w:rPr>
                <w:rFonts w:ascii="Courier" w:hAnsi="Courier"/>
              </w:rPr>
            </w:pPr>
            <w:r w:rsidRPr="004F7C3E">
              <w:rPr>
                <w:rFonts w:ascii="Courier" w:hAnsi="Courier"/>
              </w:rPr>
              <w:t>query_validation_log.txt</w:t>
            </w:r>
          </w:p>
        </w:tc>
        <w:tc>
          <w:tcPr>
            <w:tcW w:w="5631" w:type="dxa"/>
          </w:tcPr>
          <w:p w14:paraId="1364EBB4" w14:textId="07E04F5A" w:rsidR="004F7C3E" w:rsidRDefault="004F7C3E" w:rsidP="00DC2DCE">
            <w:r>
              <w:t>Query for Validation Logs</w:t>
            </w:r>
          </w:p>
        </w:tc>
      </w:tr>
    </w:tbl>
    <w:p w14:paraId="79861CBA" w14:textId="5B43C748" w:rsidR="006D2FCA" w:rsidRDefault="006D2FCA" w:rsidP="006D2FCA"/>
    <w:p w14:paraId="524103F9" w14:textId="0D16C82C" w:rsidR="006D2FCA" w:rsidRPr="003104E8" w:rsidRDefault="006D2FCA" w:rsidP="006D2FCA">
      <w:r>
        <w:t>There may be other files in the folder</w:t>
      </w:r>
      <w:r w:rsidR="00EE1A20">
        <w:t xml:space="preserve">, however these do not have an effect on </w:t>
      </w:r>
      <w:r w:rsidR="007037DD">
        <w:t xml:space="preserve">the </w:t>
      </w:r>
      <w:proofErr w:type="spellStart"/>
      <w:r w:rsidR="007037DD">
        <w:t>Migrate</w:t>
      </w:r>
      <w:r w:rsidR="00CB1281">
        <w:t>_</w:t>
      </w:r>
      <w:r w:rsidR="007037DD">
        <w:t>ePolicy</w:t>
      </w:r>
      <w:proofErr w:type="spellEnd"/>
      <w:r w:rsidR="00EE1A20">
        <w:t xml:space="preserve"> </w:t>
      </w:r>
      <w:proofErr w:type="gramStart"/>
      <w:r w:rsidR="00EE1A20">
        <w:t>solution</w:t>
      </w:r>
      <w:r w:rsidR="003104E8">
        <w:t>, and</w:t>
      </w:r>
      <w:proofErr w:type="gramEnd"/>
      <w:r w:rsidR="003104E8">
        <w:t xml:space="preserve"> will be part of other </w:t>
      </w:r>
      <w:r w:rsidR="003104E8">
        <w:rPr>
          <w:i/>
          <w:iCs/>
        </w:rPr>
        <w:t>POC_MVP</w:t>
      </w:r>
      <w:r w:rsidR="003104E8">
        <w:t>-based solutions.</w:t>
      </w:r>
    </w:p>
    <w:p w14:paraId="78F83EA1" w14:textId="77777777" w:rsidR="006D2FCA" w:rsidRPr="00A91315" w:rsidRDefault="006D2FCA" w:rsidP="006D2FCA"/>
    <w:p w14:paraId="5220348D" w14:textId="398D1723" w:rsidR="003625A8" w:rsidRPr="006D2FCA" w:rsidRDefault="006D2FCA" w:rsidP="006D2FCA">
      <w:pPr>
        <w:pStyle w:val="Heading2"/>
      </w:pPr>
      <w:bookmarkStart w:id="2" w:name="_Toc54001677"/>
      <w:r w:rsidRPr="006D2FCA">
        <w:t>Updating POC_MVP</w:t>
      </w:r>
      <w:bookmarkEnd w:id="2"/>
      <w:r w:rsidR="00344F99">
        <w:t>.xml</w:t>
      </w:r>
    </w:p>
    <w:p w14:paraId="09513DEA" w14:textId="0F7F721C" w:rsidR="00316160" w:rsidRDefault="00316160" w:rsidP="00316160">
      <w:pPr>
        <w:pStyle w:val="Header"/>
        <w:suppressAutoHyphens w:val="0"/>
        <w:rPr>
          <w:rFonts w:ascii="Helvetica Neue" w:hAnsi="Helvetica Neue" w:cs="Arial"/>
          <w:color w:val="000000"/>
          <w:sz w:val="18"/>
          <w:szCs w:val="18"/>
        </w:rPr>
      </w:pPr>
    </w:p>
    <w:p w14:paraId="27495BF0" w14:textId="51FA6D65" w:rsidR="006D2FCA" w:rsidRDefault="006D2FCA" w:rsidP="006D2FCA">
      <w:pPr>
        <w:rPr>
          <w:noProof/>
        </w:rPr>
      </w:pPr>
      <w:r>
        <w:rPr>
          <w:noProof/>
        </w:rPr>
        <w:t xml:space="preserve">Typically the only file replaced for most updates is the Config xml itself: </w:t>
      </w:r>
      <w:r w:rsidRPr="00EE1A20">
        <w:rPr>
          <w:rFonts w:ascii="Courier" w:hAnsi="Courier"/>
          <w:noProof/>
        </w:rPr>
        <w:t>POC_MVP.xml</w:t>
      </w:r>
    </w:p>
    <w:p w14:paraId="0F438E44" w14:textId="2DB580A0" w:rsidR="006D2FCA" w:rsidRDefault="006D2FCA" w:rsidP="006D2FCA">
      <w:pPr>
        <w:rPr>
          <w:noProof/>
        </w:rPr>
      </w:pPr>
    </w:p>
    <w:p w14:paraId="27143D43" w14:textId="05ED24A5" w:rsidR="006D2FCA" w:rsidRDefault="006D2FCA" w:rsidP="00AD47D0">
      <w:pPr>
        <w:keepNext/>
        <w:keepLines/>
        <w:rPr>
          <w:noProof/>
        </w:rPr>
      </w:pPr>
      <w:r>
        <w:rPr>
          <w:noProof/>
        </w:rPr>
        <w:t xml:space="preserve">Sometimes changes may be required for the </w:t>
      </w:r>
      <w:r w:rsidRPr="00EE1A20">
        <w:rPr>
          <w:rFonts w:ascii="Courier" w:hAnsi="Courier"/>
          <w:noProof/>
        </w:rPr>
        <w:t>POC_MVP.properties</w:t>
      </w:r>
      <w:r>
        <w:rPr>
          <w:noProof/>
        </w:rPr>
        <w:t xml:space="preserve"> file. At present this configuration file </w:t>
      </w:r>
      <w:r w:rsidR="00EE1A20">
        <w:rPr>
          <w:noProof/>
        </w:rPr>
        <w:t>looks similar to this</w:t>
      </w:r>
      <w:r>
        <w:rPr>
          <w:noProof/>
        </w:rPr>
        <w:t>:</w:t>
      </w:r>
    </w:p>
    <w:p w14:paraId="117D0738" w14:textId="77777777" w:rsidR="0053528D" w:rsidRDefault="0053528D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</w:p>
    <w:p w14:paraId="3F0EDACE" w14:textId="272BC8C2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##{PropertiesConnector} savedBy=06857S744, saveDate=Fri Aug 07 17:55:31 IST 2020</w:t>
      </w:r>
    </w:p>
    <w:p w14:paraId="37ECF5B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189A4D83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OpenPages Settings</w:t>
      </w:r>
    </w:p>
    <w:p w14:paraId="729C55A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op.uri.root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=/grc/api</w:t>
      </w:r>
    </w:p>
    <w:p w14:paraId="728E06C8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op.url=https://gtsus-uat01.op.ibmcloud.com</w:t>
      </w:r>
    </w:p>
    <w:p w14:paraId="4DA72C4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op.username=eddie.hartman@no.ibm.com</w:t>
      </w:r>
    </w:p>
    <w:p w14:paraId="21598E5C" w14:textId="4505864C" w:rsid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{protect}-</w:t>
      </w:r>
      <w:proofErr w:type="spellStart"/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op.password</w:t>
      </w:r>
      <w:proofErr w:type="spellEnd"/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</w:t>
      </w:r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{</w:t>
      </w:r>
      <w:proofErr w:type="spellStart"/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encr</w:t>
      </w:r>
      <w:proofErr w:type="spellEnd"/>
      <w:r w:rsidR="000B0392">
        <w:rPr>
          <w:rFonts w:ascii="Menlo" w:hAnsi="Menlo" w:cs="Menlo"/>
          <w:color w:val="6A9955"/>
          <w:sz w:val="18"/>
          <w:szCs w:val="18"/>
          <w:lang w:eastAsia="en-GB"/>
        </w:rPr>
        <w:t>}Acehrttw234ff…..</w:t>
      </w:r>
    </w:p>
    <w:p w14:paraId="4CF91F01" w14:textId="77777777" w:rsidR="0053528D" w:rsidRPr="0053528D" w:rsidRDefault="0053528D" w:rsidP="0053528D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3528D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0C27532A" w14:textId="77777777" w:rsidR="0053528D" w:rsidRPr="0053528D" w:rsidRDefault="0053528D" w:rsidP="0053528D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3528D">
        <w:rPr>
          <w:rFonts w:ascii="Menlo" w:hAnsi="Menlo" w:cs="Menlo"/>
          <w:color w:val="6A9955"/>
          <w:sz w:val="18"/>
          <w:szCs w:val="18"/>
          <w:lang w:eastAsia="en-GB"/>
        </w:rPr>
        <w:t># Policy Template in OpenPages</w:t>
      </w:r>
    </w:p>
    <w:p w14:paraId="51CCE6CE" w14:textId="77777777" w:rsidR="0053528D" w:rsidRDefault="0053528D" w:rsidP="0053528D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spellStart"/>
      <w:proofErr w:type="gramStart"/>
      <w:r w:rsidRPr="0053528D">
        <w:rPr>
          <w:rFonts w:ascii="Menlo" w:hAnsi="Menlo" w:cs="Menlo"/>
          <w:color w:val="6A9955"/>
          <w:sz w:val="18"/>
          <w:szCs w:val="18"/>
          <w:lang w:eastAsia="en-GB"/>
        </w:rPr>
        <w:t>policy.template</w:t>
      </w:r>
      <w:proofErr w:type="spellEnd"/>
      <w:proofErr w:type="gramEnd"/>
      <w:r w:rsidRPr="0053528D">
        <w:rPr>
          <w:rFonts w:ascii="Menlo" w:hAnsi="Menlo" w:cs="Menlo"/>
          <w:color w:val="6A9955"/>
          <w:sz w:val="18"/>
          <w:szCs w:val="18"/>
          <w:lang w:eastAsia="en-GB"/>
        </w:rPr>
        <w:t>=POLT-102</w:t>
      </w:r>
    </w:p>
    <w:p w14:paraId="03B7239C" w14:textId="45A7CF6A" w:rsidR="00567B4E" w:rsidRPr="00567B4E" w:rsidRDefault="00567B4E" w:rsidP="0053528D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23DDD664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GSA Setting Below</w:t>
      </w:r>
    </w:p>
    <w:p w14:paraId="10766F15" w14:textId="77777777" w:rsidR="00567B4E" w:rsidRPr="000B0392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gsa.username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=itrmop</w:t>
      </w:r>
    </w:p>
    <w:p w14:paraId="2A902750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proofErr w:type="gramStart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gsa.folder</w:t>
      </w:r>
      <w:proofErr w:type="gramEnd"/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.path=/gsa/pokgsa-p7/03/sarmecm_prd/Openpages/</w:t>
      </w:r>
    </w:p>
    <w:p w14:paraId="7740E1C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gsa.hostname=pokgsa.ibm.com</w:t>
      </w:r>
    </w:p>
    <w:p w14:paraId="0F21A413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18A0233A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Schedule for running Risk_2_csv</w:t>
      </w:r>
    </w:p>
    <w:p w14:paraId="527435FF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schedule=* * * 0 0 0</w:t>
      </w:r>
    </w:p>
    <w:p w14:paraId="4F484DE1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</w:t>
      </w:r>
    </w:p>
    <w:p w14:paraId="23E08D34" w14:textId="77777777" w:rsidR="00567B4E" w:rsidRPr="00567B4E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# GEO this solution is running - it is appended to the CSV filename</w:t>
      </w:r>
    </w:p>
    <w:p w14:paraId="1B66C608" w14:textId="217DE1BA" w:rsidR="00EE1A20" w:rsidRDefault="00567B4E" w:rsidP="00567B4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567B4E">
        <w:rPr>
          <w:rFonts w:ascii="Menlo" w:hAnsi="Menlo" w:cs="Menlo"/>
          <w:color w:val="6A9955"/>
          <w:sz w:val="18"/>
          <w:szCs w:val="18"/>
          <w:lang w:eastAsia="en-GB"/>
        </w:rPr>
        <w:t>geo=EMEA</w:t>
      </w:r>
    </w:p>
    <w:p w14:paraId="2BD967F9" w14:textId="77777777" w:rsidR="00E2488E" w:rsidRPr="00E2488E" w:rsidRDefault="00E2488E" w:rsidP="00E2488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lastRenderedPageBreak/>
        <w:t>#</w:t>
      </w:r>
    </w:p>
    <w:p w14:paraId="4E7696F2" w14:textId="77777777" w:rsidR="00E2488E" w:rsidRPr="00E2488E" w:rsidRDefault="00E2488E" w:rsidP="00E2488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# Settings for the SMTP service used to send email notifications</w:t>
      </w:r>
    </w:p>
    <w:p w14:paraId="36899370" w14:textId="77777777" w:rsidR="00E2488E" w:rsidRPr="00E2488E" w:rsidRDefault="00E2488E" w:rsidP="00E2488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smtp.hostname=smtp.gmail.com</w:t>
      </w:r>
    </w:p>
    <w:p w14:paraId="56E9FB24" w14:textId="77777777" w:rsidR="00E2488E" w:rsidRPr="00E2488E" w:rsidRDefault="00E2488E" w:rsidP="00E2488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smtp.port=465</w:t>
      </w:r>
    </w:p>
    <w:p w14:paraId="69546A8B" w14:textId="10F6B070" w:rsidR="00E2488E" w:rsidRPr="00E2488E" w:rsidRDefault="00E2488E" w:rsidP="00E2488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smtp.username=</w:t>
      </w:r>
      <w:r w:rsidRPr="00BC391F">
        <w:rPr>
          <w:rFonts w:ascii="Menlo" w:hAnsi="Menlo" w:cs="Menlo"/>
          <w:color w:val="6A9955"/>
          <w:sz w:val="18"/>
          <w:szCs w:val="18"/>
          <w:lang w:val="en-NO" w:eastAsia="en-GB"/>
        </w:rPr>
        <w:t>service_user</w:t>
      </w: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@gmail.com</w:t>
      </w:r>
    </w:p>
    <w:p w14:paraId="7549555D" w14:textId="116941A0" w:rsidR="00E2488E" w:rsidRPr="00BC391F" w:rsidRDefault="00E2488E" w:rsidP="00E2488E">
      <w:pPr>
        <w:rPr>
          <w:rFonts w:ascii="Menlo" w:hAnsi="Menlo" w:cs="Menlo"/>
          <w:color w:val="6A9955"/>
          <w:sz w:val="18"/>
          <w:szCs w:val="18"/>
          <w:lang w:eastAsia="en-GB"/>
        </w:rPr>
      </w:pPr>
      <w:r w:rsidRPr="00E2488E">
        <w:rPr>
          <w:rFonts w:ascii="Menlo" w:hAnsi="Menlo" w:cs="Menlo"/>
          <w:color w:val="6A9955"/>
          <w:sz w:val="18"/>
          <w:szCs w:val="18"/>
          <w:lang w:val="en-NO" w:eastAsia="en-GB"/>
        </w:rPr>
        <w:t>smtp.password=</w:t>
      </w:r>
      <w:proofErr w:type="spellStart"/>
      <w:r w:rsidRPr="00BC391F">
        <w:rPr>
          <w:rFonts w:ascii="Menlo" w:hAnsi="Menlo" w:cs="Menlo"/>
          <w:color w:val="6A9955"/>
          <w:sz w:val="18"/>
          <w:szCs w:val="18"/>
          <w:lang w:eastAsia="en-GB"/>
        </w:rPr>
        <w:t>thepassword</w:t>
      </w:r>
      <w:proofErr w:type="spellEnd"/>
    </w:p>
    <w:p w14:paraId="673B1364" w14:textId="77777777" w:rsidR="00567B4E" w:rsidRPr="00E2488E" w:rsidRDefault="00567B4E" w:rsidP="00567B4E">
      <w:pPr>
        <w:rPr>
          <w:rFonts w:ascii="Menlo" w:hAnsi="Menlo" w:cs="Menlo"/>
          <w:color w:val="6A9955"/>
          <w:sz w:val="18"/>
          <w:szCs w:val="18"/>
          <w:lang w:val="en-NO" w:eastAsia="en-GB"/>
        </w:rPr>
      </w:pPr>
    </w:p>
    <w:p w14:paraId="113E8797" w14:textId="5083D080" w:rsidR="00567B4E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>For installation and configuration of production server, ensure the GTS SDI Service Account credentials for openpages are set to the values of these properties :</w:t>
      </w:r>
    </w:p>
    <w:p w14:paraId="6BE29D82" w14:textId="77777777" w:rsidR="0089667B" w:rsidRPr="009C1475" w:rsidRDefault="0089667B" w:rsidP="00567B4E">
      <w:pPr>
        <w:rPr>
          <w:b/>
          <w:bCs/>
          <w:noProof/>
        </w:rPr>
      </w:pPr>
    </w:p>
    <w:p w14:paraId="00B147D6" w14:textId="7ACB1595" w:rsidR="009C1475" w:rsidRPr="009C1475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ab/>
        <w:t>op.username</w:t>
      </w:r>
    </w:p>
    <w:p w14:paraId="5C07FC39" w14:textId="6FC16A5A" w:rsidR="009C1475" w:rsidRDefault="009C1475" w:rsidP="00567B4E">
      <w:pPr>
        <w:rPr>
          <w:b/>
          <w:bCs/>
          <w:noProof/>
        </w:rPr>
      </w:pPr>
      <w:r w:rsidRPr="009C1475">
        <w:rPr>
          <w:b/>
          <w:bCs/>
          <w:noProof/>
        </w:rPr>
        <w:t xml:space="preserve">            op.password</w:t>
      </w:r>
    </w:p>
    <w:p w14:paraId="6A19EEB6" w14:textId="7FE7AB3B" w:rsidR="0089667B" w:rsidRDefault="0089667B" w:rsidP="00567B4E">
      <w:pPr>
        <w:rPr>
          <w:b/>
          <w:bCs/>
          <w:noProof/>
        </w:rPr>
      </w:pPr>
    </w:p>
    <w:p w14:paraId="75A104F2" w14:textId="3338DE9E" w:rsidR="0089667B" w:rsidRPr="009C1475" w:rsidRDefault="0089667B" w:rsidP="00567B4E">
      <w:pPr>
        <w:rPr>
          <w:b/>
          <w:bCs/>
          <w:noProof/>
        </w:rPr>
      </w:pPr>
      <w:r>
        <w:rPr>
          <w:b/>
          <w:bCs/>
          <w:noProof/>
        </w:rPr>
        <w:t xml:space="preserve">Furthermore, the hostname, port and credentials to access the Mail server must also be entered here. A mentioned below, to have SDI encrypt any property in the file, simply prepend the property name with </w:t>
      </w:r>
      <w:r w:rsidRPr="0089667B">
        <w:rPr>
          <w:rFonts w:ascii="Arial" w:hAnsi="Arial" w:cs="Arial"/>
          <w:b/>
          <w:bCs/>
          <w:noProof/>
        </w:rPr>
        <w:t>{protect}-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b/>
          <w:bCs/>
          <w:noProof/>
        </w:rPr>
        <w:t>and this value will we encrypted the next time the solution is loaded – e.g. when the SDI Server is restarted.</w:t>
      </w:r>
    </w:p>
    <w:p w14:paraId="26AE5E32" w14:textId="77777777" w:rsidR="009C1475" w:rsidRPr="00EE1A20" w:rsidRDefault="009C1475" w:rsidP="00567B4E">
      <w:pPr>
        <w:rPr>
          <w:noProof/>
        </w:rPr>
      </w:pPr>
    </w:p>
    <w:p w14:paraId="7F340136" w14:textId="54CC85AB" w:rsidR="00EE1A20" w:rsidRDefault="00EE1A20" w:rsidP="006D2FCA">
      <w:pPr>
        <w:rPr>
          <w:noProof/>
        </w:rPr>
      </w:pPr>
      <w:r>
        <w:rPr>
          <w:noProof/>
        </w:rPr>
        <w:t xml:space="preserve">Note that if </w:t>
      </w:r>
      <w:r w:rsidR="00AD47D0">
        <w:rPr>
          <w:noProof/>
        </w:rPr>
        <w:t>encrypted property values</w:t>
      </w:r>
      <w:r>
        <w:rPr>
          <w:noProof/>
        </w:rPr>
        <w:t xml:space="preserve"> must be updated, simply replace everything to the right of the equals sign with the new </w:t>
      </w:r>
      <w:r w:rsidR="00F15D0D">
        <w:rPr>
          <w:noProof/>
        </w:rPr>
        <w:t>value</w:t>
      </w:r>
      <w:r>
        <w:rPr>
          <w:noProof/>
        </w:rPr>
        <w:t xml:space="preserve"> in clear text, </w:t>
      </w:r>
      <w:r w:rsidR="00A2419A">
        <w:rPr>
          <w:noProof/>
        </w:rPr>
        <w:t xml:space="preserve">removing </w:t>
      </w:r>
      <w:r w:rsidR="00A2419A" w:rsidRPr="00A2419A">
        <w:rPr>
          <w:rFonts w:ascii="Courier" w:hAnsi="Courier"/>
          <w:noProof/>
        </w:rPr>
        <w:t>{encr}</w:t>
      </w:r>
      <w:r w:rsidR="00A2419A">
        <w:rPr>
          <w:noProof/>
        </w:rPr>
        <w:t xml:space="preserve"> but </w:t>
      </w:r>
      <w:r>
        <w:rPr>
          <w:noProof/>
        </w:rPr>
        <w:t xml:space="preserve">leaving </w:t>
      </w:r>
      <w:r w:rsidRPr="00EE1A20">
        <w:rPr>
          <w:rFonts w:ascii="Courier" w:hAnsi="Courier"/>
          <w:noProof/>
        </w:rPr>
        <w:t>{protect}-</w:t>
      </w:r>
      <w:r>
        <w:rPr>
          <w:noProof/>
        </w:rPr>
        <w:t xml:space="preserve"> in place at the start of the line. The next time the SDI Server starts up it will re-write the property file to encrypt </w:t>
      </w:r>
      <w:r w:rsidR="00DF68CE">
        <w:rPr>
          <w:noProof/>
        </w:rPr>
        <w:t>these protected property values</w:t>
      </w:r>
      <w:r>
        <w:rPr>
          <w:noProof/>
        </w:rPr>
        <w:t>.</w:t>
      </w:r>
    </w:p>
    <w:p w14:paraId="7E6DF458" w14:textId="77777777" w:rsidR="006D2FCA" w:rsidRDefault="006D2FCA" w:rsidP="006D2FCA">
      <w:pPr>
        <w:rPr>
          <w:noProof/>
        </w:rPr>
      </w:pPr>
    </w:p>
    <w:p w14:paraId="39A89E70" w14:textId="2F22A6F7" w:rsidR="007C6F2D" w:rsidRDefault="00EE1A20" w:rsidP="00EE1A20">
      <w:pPr>
        <w:pStyle w:val="Heading2"/>
      </w:pPr>
      <w:bookmarkStart w:id="3" w:name="_Toc54001678"/>
      <w:r>
        <w:t>Verifying Certificates and Settings</w:t>
      </w:r>
      <w:bookmarkEnd w:id="3"/>
    </w:p>
    <w:p w14:paraId="5F6C1278" w14:textId="500D5D09" w:rsidR="00EE1A20" w:rsidRDefault="00EE1A20" w:rsidP="007C6F2D"/>
    <w:p w14:paraId="2BB6FB23" w14:textId="1E3A0856" w:rsidR="00EE1A20" w:rsidRDefault="00EE1A20" w:rsidP="007C6F2D">
      <w:r>
        <w:t xml:space="preserve">In order to test settings and connectivity, ensure that the SDI Server is </w:t>
      </w:r>
      <w:r w:rsidRPr="00ED7E05">
        <w:rPr>
          <w:b/>
          <w:bCs/>
        </w:rPr>
        <w:t>not</w:t>
      </w:r>
      <w:r>
        <w:t xml:space="preserve"> running, for example with</w:t>
      </w:r>
      <w:r w:rsidR="00951EBF">
        <w:t xml:space="preserve"> this </w:t>
      </w:r>
      <w:proofErr w:type="spellStart"/>
      <w:r w:rsidR="00951EBF">
        <w:t>linux</w:t>
      </w:r>
      <w:proofErr w:type="spellEnd"/>
      <w:r w:rsidR="00951EBF">
        <w:t xml:space="preserve"> </w:t>
      </w:r>
      <w:proofErr w:type="spellStart"/>
      <w:r w:rsidR="00951EBF">
        <w:t>commandline</w:t>
      </w:r>
      <w:proofErr w:type="spellEnd"/>
      <w:r w:rsidR="00951EBF">
        <w:t>:</w:t>
      </w:r>
    </w:p>
    <w:p w14:paraId="335E7C79" w14:textId="4AD9EE65" w:rsidR="00951EBF" w:rsidRDefault="00951EBF" w:rsidP="007C6F2D"/>
    <w:p w14:paraId="259B7AA0" w14:textId="5F57137A" w:rsidR="00951EBF" w:rsidRPr="00951EBF" w:rsidRDefault="00A412FE" w:rsidP="007C6F2D">
      <w:pPr>
        <w:rPr>
          <w:rFonts w:ascii="Courier" w:hAnsi="Courier"/>
        </w:rPr>
      </w:pPr>
      <w:r>
        <w:t xml:space="preserve">   </w:t>
      </w:r>
      <w:proofErr w:type="spellStart"/>
      <w:r w:rsidR="00951EBF" w:rsidRPr="00951EBF">
        <w:rPr>
          <w:rFonts w:ascii="Courier" w:hAnsi="Courier"/>
        </w:rPr>
        <w:t>ps</w:t>
      </w:r>
      <w:proofErr w:type="spellEnd"/>
      <w:r w:rsidR="00951EBF" w:rsidRPr="00951EBF">
        <w:rPr>
          <w:rFonts w:ascii="Courier" w:hAnsi="Courier"/>
        </w:rPr>
        <w:t xml:space="preserve"> x | grep V7.2 | cut -c -80</w:t>
      </w:r>
    </w:p>
    <w:p w14:paraId="388B9D63" w14:textId="5F21BBE0" w:rsidR="00951EBF" w:rsidRDefault="00951EBF" w:rsidP="007C6F2D"/>
    <w:p w14:paraId="2C316335" w14:textId="11F758A1" w:rsidR="00951EBF" w:rsidRDefault="00951EBF" w:rsidP="007C6F2D">
      <w:r w:rsidRPr="00951EBF">
        <w:t>The output will look something like this:</w:t>
      </w:r>
    </w:p>
    <w:p w14:paraId="590FE2BE" w14:textId="517A6D16" w:rsidR="00951EBF" w:rsidRDefault="00951EBF" w:rsidP="007C6F2D"/>
    <w:p w14:paraId="60B7CB91" w14:textId="41546DF3" w:rsidR="00951EBF" w:rsidRDefault="00951EBF" w:rsidP="007C6F2D">
      <w:r w:rsidRPr="00951EBF">
        <w:rPr>
          <w:noProof/>
        </w:rPr>
        <w:drawing>
          <wp:inline distT="0" distB="0" distL="0" distR="0" wp14:anchorId="5F0AD82B" wp14:editId="64725FD6">
            <wp:extent cx="5731510" cy="15379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8E9" w14:textId="12D37208" w:rsidR="00951EBF" w:rsidRDefault="00951EBF" w:rsidP="007C6F2D"/>
    <w:p w14:paraId="10FA8663" w14:textId="581ABB3B" w:rsidR="00951EBF" w:rsidRDefault="00951EBF" w:rsidP="007C6F2D">
      <w:r>
        <w:t xml:space="preserve">The process that starts the </w:t>
      </w:r>
      <w:proofErr w:type="spellStart"/>
      <w:r w:rsidRPr="00951EBF">
        <w:rPr>
          <w:rFonts w:ascii="Courier" w:hAnsi="Courier"/>
        </w:rPr>
        <w:t>ServerLauncher</w:t>
      </w:r>
      <w:proofErr w:type="spellEnd"/>
      <w:r>
        <w:t xml:space="preserve"> is the SDI Server. </w:t>
      </w:r>
      <w:r w:rsidR="00A412FE">
        <w:t>Killing this process brings down the Server. Note that when restarted, the solution will automatically reschedule.</w:t>
      </w:r>
    </w:p>
    <w:p w14:paraId="148DAC90" w14:textId="1A21D9E5" w:rsidR="00A412FE" w:rsidRDefault="00A412FE" w:rsidP="007C6F2D"/>
    <w:p w14:paraId="1FB0E7E8" w14:textId="65AF0117" w:rsidR="00A412FE" w:rsidRDefault="00A412FE" w:rsidP="007C6F2D">
      <w:r>
        <w:t>Once you are sure the SDI Server is not running then you can use the following command to verify the installation:</w:t>
      </w:r>
    </w:p>
    <w:p w14:paraId="05C9C931" w14:textId="29381D9E" w:rsidR="00A412FE" w:rsidRDefault="00A412FE" w:rsidP="007C6F2D"/>
    <w:p w14:paraId="68D4EE71" w14:textId="57F74006" w:rsidR="00A412FE" w:rsidRPr="00A412FE" w:rsidRDefault="00A412FE" w:rsidP="007C6F2D">
      <w:pPr>
        <w:rPr>
          <w:rFonts w:ascii="Courier" w:hAnsi="Courier"/>
        </w:rPr>
      </w:pPr>
      <w:r>
        <w:t xml:space="preserve">   </w:t>
      </w:r>
      <w:r w:rsidRPr="00A412FE">
        <w:rPr>
          <w:rFonts w:ascii="Courier" w:hAnsi="Courier"/>
        </w:rPr>
        <w:t>%TDI_INSTALLDIR%/</w:t>
      </w:r>
      <w:proofErr w:type="spellStart"/>
      <w:r w:rsidRPr="00A412FE">
        <w:rPr>
          <w:rFonts w:ascii="Courier" w:hAnsi="Courier"/>
        </w:rPr>
        <w:t>ibmdisrv</w:t>
      </w:r>
      <w:proofErr w:type="spellEnd"/>
      <w:r w:rsidRPr="00A412FE">
        <w:rPr>
          <w:rFonts w:ascii="Courier" w:hAnsi="Courier"/>
        </w:rPr>
        <w:t xml:space="preserve"> -c POC_MVP/POC_MVP.xml -r verify</w:t>
      </w:r>
    </w:p>
    <w:p w14:paraId="619C7E68" w14:textId="4BAA382B" w:rsidR="00A412FE" w:rsidRDefault="00A412FE" w:rsidP="007C6F2D"/>
    <w:p w14:paraId="5C39A209" w14:textId="694323FA" w:rsidR="00A412FE" w:rsidRDefault="00A412FE" w:rsidP="007C6F2D">
      <w:r>
        <w:t>The resulting output should look something like this:</w:t>
      </w:r>
    </w:p>
    <w:p w14:paraId="4FC81DD6" w14:textId="08E3DE9D" w:rsidR="00A412FE" w:rsidRDefault="00A412FE" w:rsidP="007C6F2D"/>
    <w:p w14:paraId="00524F67" w14:textId="0B8D954F" w:rsidR="001E2857" w:rsidRPr="002A465E" w:rsidRDefault="003B638B" w:rsidP="007C6F2D">
      <w:pPr>
        <w:rPr>
          <w:lang w:val="nb-NO"/>
        </w:rPr>
      </w:pPr>
      <w:r w:rsidRPr="003B638B">
        <w:rPr>
          <w:noProof/>
          <w:lang w:val="nb-NO"/>
        </w:rPr>
        <w:lastRenderedPageBreak/>
        <w:drawing>
          <wp:inline distT="0" distB="0" distL="0" distR="0" wp14:anchorId="51A5A0AF" wp14:editId="049E61C8">
            <wp:extent cx="5731510" cy="460248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A04" w14:textId="77777777" w:rsidR="003B638B" w:rsidRDefault="003B638B" w:rsidP="007C6F2D"/>
    <w:p w14:paraId="2AFC05A5" w14:textId="55D30954" w:rsidR="00951EBF" w:rsidRDefault="001E2857" w:rsidP="007C6F2D">
      <w:r>
        <w:t xml:space="preserve">You can ignore any errors that occur before the </w:t>
      </w:r>
      <w:r w:rsidRPr="001E2857">
        <w:rPr>
          <w:rFonts w:ascii="Courier" w:hAnsi="Courier"/>
          <w:i/>
          <w:iCs/>
        </w:rPr>
        <w:t>OS detected:</w:t>
      </w:r>
      <w:r>
        <w:t xml:space="preserve"> message appears, although please note these down and inform the POC_MVP development team.</w:t>
      </w:r>
    </w:p>
    <w:p w14:paraId="1C19B103" w14:textId="20A87D3C" w:rsidR="002078B7" w:rsidRDefault="002078B7" w:rsidP="007C6F2D"/>
    <w:p w14:paraId="7AD922A9" w14:textId="05EE6B3D" w:rsidR="002078B7" w:rsidRDefault="002078B7" w:rsidP="007C6F2D">
      <w:r>
        <w:t>The above output indicates that the installation is correct.</w:t>
      </w:r>
    </w:p>
    <w:p w14:paraId="2694A64E" w14:textId="2FBCB915" w:rsidR="000E144D" w:rsidRDefault="000E144D" w:rsidP="007C6F2D"/>
    <w:p w14:paraId="76151DB0" w14:textId="4E2FF9D7" w:rsidR="000E144D" w:rsidRDefault="0089667B" w:rsidP="007C6F2D">
      <w:r>
        <w:t>Note however</w:t>
      </w:r>
      <w:r w:rsidR="000E144D">
        <w:t xml:space="preserve">, </w:t>
      </w:r>
      <w:r>
        <w:t>the</w:t>
      </w:r>
      <w:r w:rsidR="000E144D">
        <w:t xml:space="preserve"> Migrate </w:t>
      </w:r>
      <w:proofErr w:type="spellStart"/>
      <w:r w:rsidR="000E144D">
        <w:t>ePolicy</w:t>
      </w:r>
      <w:proofErr w:type="spellEnd"/>
      <w:r w:rsidR="000E144D">
        <w:t xml:space="preserve"> service</w:t>
      </w:r>
      <w:r>
        <w:t xml:space="preserve"> will be passed the hostname and credentials to an </w:t>
      </w:r>
      <w:proofErr w:type="spellStart"/>
      <w:r>
        <w:t>ePolicy</w:t>
      </w:r>
      <w:proofErr w:type="spellEnd"/>
      <w:r>
        <w:t xml:space="preserve"> database to be used for the migration. As a result, the certificates required for a secure connection to the database must be pre-installed to the SDI </w:t>
      </w:r>
      <w:proofErr w:type="spellStart"/>
      <w:r>
        <w:t>keystore</w:t>
      </w:r>
      <w:proofErr w:type="spellEnd"/>
      <w:r>
        <w:t>. For the AG and AP geos there will be only a single database instance. However, for EMEA there will be more than one, and the certificates for all servers must be pre-loaded.</w:t>
      </w:r>
    </w:p>
    <w:p w14:paraId="219089CB" w14:textId="4102FEAC" w:rsidR="00CD1452" w:rsidRDefault="00CD1452" w:rsidP="007C6F2D"/>
    <w:p w14:paraId="2AF0E2BA" w14:textId="7471BA6E" w:rsidR="00CD1452" w:rsidRPr="001E2857" w:rsidRDefault="00CD1452" w:rsidP="007C6F2D">
      <w:pPr>
        <w:rPr>
          <w:i/>
          <w:iCs/>
        </w:rPr>
      </w:pPr>
      <w:r>
        <w:t xml:space="preserve">For more information on how to request and load certificates, see the </w:t>
      </w:r>
      <w:proofErr w:type="spellStart"/>
      <w:r w:rsidR="005A57ED">
        <w:t>Readme_SDI</w:t>
      </w:r>
      <w:proofErr w:type="spellEnd"/>
      <w:r w:rsidR="005A57ED">
        <w:t xml:space="preserve"> Setup.pdf document.</w:t>
      </w:r>
    </w:p>
    <w:sectPr w:rsidR="00CD1452" w:rsidRPr="001E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Arial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altName w:val="Calibri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10360E81"/>
    <w:multiLevelType w:val="hybridMultilevel"/>
    <w:tmpl w:val="7EF2B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E4BEC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F5F42"/>
    <w:multiLevelType w:val="hybridMultilevel"/>
    <w:tmpl w:val="706A2A98"/>
    <w:lvl w:ilvl="0" w:tplc="66BEF5E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0D7A"/>
    <w:multiLevelType w:val="hybridMultilevel"/>
    <w:tmpl w:val="6700E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177B9"/>
    <w:multiLevelType w:val="hybridMultilevel"/>
    <w:tmpl w:val="0684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13"/>
    <w:rsid w:val="0000231C"/>
    <w:rsid w:val="00002686"/>
    <w:rsid w:val="000B0392"/>
    <w:rsid w:val="000C355F"/>
    <w:rsid w:val="000E144D"/>
    <w:rsid w:val="001269BD"/>
    <w:rsid w:val="00134D13"/>
    <w:rsid w:val="001A1793"/>
    <w:rsid w:val="001D5E83"/>
    <w:rsid w:val="001E2857"/>
    <w:rsid w:val="002078B7"/>
    <w:rsid w:val="002A2DE2"/>
    <w:rsid w:val="002A465E"/>
    <w:rsid w:val="002B7567"/>
    <w:rsid w:val="002D155B"/>
    <w:rsid w:val="002E51A3"/>
    <w:rsid w:val="003078BB"/>
    <w:rsid w:val="003104E8"/>
    <w:rsid w:val="00316160"/>
    <w:rsid w:val="00344F99"/>
    <w:rsid w:val="003625A8"/>
    <w:rsid w:val="003B638B"/>
    <w:rsid w:val="003E3C62"/>
    <w:rsid w:val="003F209F"/>
    <w:rsid w:val="00415E72"/>
    <w:rsid w:val="0045735F"/>
    <w:rsid w:val="004F7C3E"/>
    <w:rsid w:val="0053528D"/>
    <w:rsid w:val="00551C71"/>
    <w:rsid w:val="00567B4E"/>
    <w:rsid w:val="005A57ED"/>
    <w:rsid w:val="006D2FCA"/>
    <w:rsid w:val="006E6FAD"/>
    <w:rsid w:val="007037DD"/>
    <w:rsid w:val="007C6F2D"/>
    <w:rsid w:val="0089667B"/>
    <w:rsid w:val="008E76E7"/>
    <w:rsid w:val="00951EBF"/>
    <w:rsid w:val="009C1475"/>
    <w:rsid w:val="00A2419A"/>
    <w:rsid w:val="00A412FE"/>
    <w:rsid w:val="00A90394"/>
    <w:rsid w:val="00A91315"/>
    <w:rsid w:val="00AB2A08"/>
    <w:rsid w:val="00AD47D0"/>
    <w:rsid w:val="00B96826"/>
    <w:rsid w:val="00BC391F"/>
    <w:rsid w:val="00C20553"/>
    <w:rsid w:val="00C2785D"/>
    <w:rsid w:val="00C866D6"/>
    <w:rsid w:val="00CB1281"/>
    <w:rsid w:val="00CD00F3"/>
    <w:rsid w:val="00CD1452"/>
    <w:rsid w:val="00D35183"/>
    <w:rsid w:val="00DC2DCE"/>
    <w:rsid w:val="00DF68CE"/>
    <w:rsid w:val="00E2488E"/>
    <w:rsid w:val="00E3043B"/>
    <w:rsid w:val="00E42FFD"/>
    <w:rsid w:val="00ED7E05"/>
    <w:rsid w:val="00EE1A20"/>
    <w:rsid w:val="00F107C5"/>
    <w:rsid w:val="00F15D0D"/>
    <w:rsid w:val="00FD02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D6B15"/>
  <w15:chartTrackingRefBased/>
  <w15:docId w15:val="{A01F1766-0FD0-4F02-BE72-BA71C593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625A8"/>
    <w:pPr>
      <w:keepNext/>
      <w:numPr>
        <w:numId w:val="1"/>
      </w:numPr>
      <w:autoSpaceDE w:val="0"/>
      <w:outlineLvl w:val="0"/>
    </w:pPr>
    <w:rPr>
      <w:rFonts w:ascii="CenturyGothic" w:hAnsi="CenturyGothic"/>
      <w:b/>
      <w:bCs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3625A8"/>
    <w:pPr>
      <w:keepNext/>
      <w:numPr>
        <w:ilvl w:val="1"/>
        <w:numId w:val="1"/>
      </w:numPr>
      <w:autoSpaceDE w:val="0"/>
      <w:outlineLvl w:val="1"/>
    </w:pPr>
    <w:rPr>
      <w:rFonts w:ascii="CenturyGothic" w:hAnsi="CenturyGothi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25A8"/>
    <w:pPr>
      <w:keepNext/>
      <w:numPr>
        <w:ilvl w:val="2"/>
        <w:numId w:val="1"/>
      </w:numPr>
      <w:autoSpaceDE w:val="0"/>
      <w:outlineLvl w:val="2"/>
    </w:pPr>
    <w:rPr>
      <w:rFonts w:ascii="CenturyGothic" w:hAnsi="CenturyGothic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3625A8"/>
    <w:pPr>
      <w:keepNext/>
      <w:numPr>
        <w:ilvl w:val="3"/>
        <w:numId w:val="1"/>
      </w:numPr>
      <w:tabs>
        <w:tab w:val="left" w:pos="1440"/>
      </w:tabs>
      <w:outlineLvl w:val="3"/>
    </w:pPr>
    <w:rPr>
      <w:rFonts w:ascii="Verdana" w:hAnsi="Verdana"/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3625A8"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3625A8"/>
    <w:pPr>
      <w:keepNext/>
      <w:numPr>
        <w:ilvl w:val="5"/>
        <w:numId w:val="1"/>
      </w:numPr>
      <w:outlineLvl w:val="5"/>
    </w:pPr>
    <w:rPr>
      <w:rFonts w:ascii="Verdana" w:hAnsi="Verdana"/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3625A8"/>
    <w:pPr>
      <w:keepNext/>
      <w:numPr>
        <w:ilvl w:val="6"/>
        <w:numId w:val="1"/>
      </w:numPr>
      <w:autoSpaceDE w:val="0"/>
      <w:ind w:left="720" w:firstLine="360"/>
      <w:outlineLvl w:val="6"/>
    </w:pPr>
    <w:rPr>
      <w:rFonts w:ascii="Verdana" w:hAnsi="Verdana"/>
      <w:i/>
      <w:iCs/>
      <w:sz w:val="20"/>
      <w:szCs w:val="17"/>
    </w:rPr>
  </w:style>
  <w:style w:type="paragraph" w:styleId="Heading8">
    <w:name w:val="heading 8"/>
    <w:basedOn w:val="Normal"/>
    <w:next w:val="Normal"/>
    <w:link w:val="Heading8Char"/>
    <w:qFormat/>
    <w:rsid w:val="003625A8"/>
    <w:pPr>
      <w:keepNext/>
      <w:numPr>
        <w:ilvl w:val="7"/>
        <w:numId w:val="1"/>
      </w:numPr>
      <w:autoSpaceDE w:val="0"/>
      <w:outlineLvl w:val="7"/>
    </w:pPr>
    <w:rPr>
      <w:rFonts w:ascii="Verdana" w:hAnsi="Verdana" w:cs="MS Shell Dlg"/>
      <w:sz w:val="20"/>
      <w:szCs w:val="17"/>
    </w:rPr>
  </w:style>
  <w:style w:type="paragraph" w:styleId="Heading9">
    <w:name w:val="heading 9"/>
    <w:basedOn w:val="Normal"/>
    <w:next w:val="Normal"/>
    <w:link w:val="Heading9Char"/>
    <w:qFormat/>
    <w:rsid w:val="003625A8"/>
    <w:pPr>
      <w:keepNext/>
      <w:numPr>
        <w:ilvl w:val="8"/>
        <w:numId w:val="1"/>
      </w:numPr>
      <w:autoSpaceDE w:val="0"/>
      <w:ind w:left="720"/>
      <w:outlineLvl w:val="8"/>
    </w:pPr>
    <w:rPr>
      <w:rFonts w:ascii="Verdana" w:hAnsi="Verdana" w:cs="MS Shell Dlg"/>
      <w:b/>
      <w:bCs/>
      <w:sz w:val="18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6F2D"/>
    <w:pPr>
      <w:autoSpaceDE w:val="0"/>
    </w:pPr>
    <w:rPr>
      <w:rFonts w:ascii="Verdana" w:hAnsi="Verdan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C6F2D"/>
    <w:rPr>
      <w:rFonts w:ascii="Verdana" w:eastAsia="Times New Roman" w:hAnsi="Verdana" w:cs="Times New Roman"/>
      <w:b/>
      <w:bCs/>
      <w:sz w:val="18"/>
      <w:szCs w:val="18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7C6F2D"/>
    <w:pPr>
      <w:jc w:val="center"/>
    </w:pPr>
    <w:rPr>
      <w:rFonts w:ascii="Arial" w:hAnsi="Arial"/>
      <w:sz w:val="44"/>
    </w:rPr>
  </w:style>
  <w:style w:type="character" w:customStyle="1" w:styleId="TitleChar">
    <w:name w:val="Title Char"/>
    <w:basedOn w:val="DefaultParagraphFont"/>
    <w:link w:val="Title"/>
    <w:rsid w:val="007C6F2D"/>
    <w:rPr>
      <w:rFonts w:ascii="Arial" w:eastAsia="Times New Roman" w:hAnsi="Arial" w:cs="Times New Roman"/>
      <w:sz w:val="44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6F2D"/>
    <w:rPr>
      <w:rFonts w:eastAsiaTheme="minorEastAsia"/>
      <w:color w:val="5A5A5A" w:themeColor="text1" w:themeTint="A5"/>
      <w:spacing w:val="15"/>
      <w:lang w:val="en-US" w:eastAsia="ar-SA"/>
    </w:rPr>
  </w:style>
  <w:style w:type="paragraph" w:styleId="Header">
    <w:name w:val="header"/>
    <w:basedOn w:val="Normal"/>
    <w:link w:val="HeaderChar"/>
    <w:rsid w:val="007C6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6F2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uiPriority w:val="99"/>
    <w:rsid w:val="0000268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02686"/>
  </w:style>
  <w:style w:type="paragraph" w:styleId="TOC2">
    <w:name w:val="toc 2"/>
    <w:basedOn w:val="Normal"/>
    <w:next w:val="Normal"/>
    <w:uiPriority w:val="39"/>
    <w:rsid w:val="00002686"/>
    <w:pPr>
      <w:tabs>
        <w:tab w:val="right" w:leader="dot" w:pos="8630"/>
      </w:tabs>
      <w:ind w:left="540" w:hanging="300"/>
    </w:pPr>
    <w:rPr>
      <w:rFonts w:ascii="Verdana" w:hAnsi="Verdana"/>
      <w:sz w:val="18"/>
    </w:rPr>
  </w:style>
  <w:style w:type="character" w:customStyle="1" w:styleId="Heading1Char">
    <w:name w:val="Heading 1 Char"/>
    <w:basedOn w:val="DefaultParagraphFont"/>
    <w:link w:val="Heading1"/>
    <w:rsid w:val="003625A8"/>
    <w:rPr>
      <w:rFonts w:ascii="CenturyGothic" w:eastAsia="Times New Roman" w:hAnsi="CenturyGothic" w:cs="Times New Roman"/>
      <w:b/>
      <w:bCs/>
      <w:sz w:val="32"/>
      <w:szCs w:val="1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625A8"/>
    <w:rPr>
      <w:rFonts w:ascii="CenturyGothic" w:eastAsia="Times New Roman" w:hAnsi="CenturyGothic" w:cs="Times New Roman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3625A8"/>
    <w:rPr>
      <w:rFonts w:ascii="CenturyGothic" w:eastAsia="Times New Roman" w:hAnsi="CenturyGothic" w:cs="Times New Roman"/>
      <w:sz w:val="24"/>
      <w:szCs w:val="28"/>
      <w:u w:val="single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3625A8"/>
    <w:rPr>
      <w:rFonts w:ascii="Verdana" w:eastAsia="Times New Roman" w:hAnsi="Verdana" w:cs="Times New Roman"/>
      <w:b/>
      <w:color w:val="000000"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3625A8"/>
    <w:rPr>
      <w:rFonts w:ascii="Verdana" w:eastAsia="Times New Roman" w:hAnsi="Verdana" w:cs="Times New Roman"/>
      <w:b/>
      <w:bCs/>
      <w:sz w:val="20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3625A8"/>
    <w:rPr>
      <w:rFonts w:ascii="Verdana" w:eastAsia="Times New Roman" w:hAnsi="Verdana" w:cs="Times New Roman"/>
      <w:b/>
      <w:bCs/>
      <w:sz w:val="18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3625A8"/>
    <w:rPr>
      <w:rFonts w:ascii="Verdana" w:eastAsia="Times New Roman" w:hAnsi="Verdana" w:cs="Times New Roman"/>
      <w:i/>
      <w:iCs/>
      <w:sz w:val="20"/>
      <w:szCs w:val="17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3625A8"/>
    <w:rPr>
      <w:rFonts w:ascii="Verdana" w:eastAsia="Times New Roman" w:hAnsi="Verdana" w:cs="MS Shell Dlg"/>
      <w:sz w:val="20"/>
      <w:szCs w:val="17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3625A8"/>
    <w:rPr>
      <w:rFonts w:ascii="Verdana" w:eastAsia="Times New Roman" w:hAnsi="Verdana" w:cs="MS Shell Dlg"/>
      <w:b/>
      <w:bCs/>
      <w:sz w:val="18"/>
      <w:szCs w:val="17"/>
      <w:lang w:val="en-US" w:eastAsia="ar-SA"/>
    </w:rPr>
  </w:style>
  <w:style w:type="paragraph" w:styleId="ListParagraph">
    <w:name w:val="List Paragraph"/>
    <w:basedOn w:val="Normal"/>
    <w:uiPriority w:val="34"/>
    <w:qFormat/>
    <w:rsid w:val="00C2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1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D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0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die.hartman@no.ib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Pandey</dc:creator>
  <cp:keywords/>
  <dc:description/>
  <cp:lastModifiedBy>Eddie Hartman</cp:lastModifiedBy>
  <cp:revision>50</cp:revision>
  <dcterms:created xsi:type="dcterms:W3CDTF">2020-05-28T12:55:00Z</dcterms:created>
  <dcterms:modified xsi:type="dcterms:W3CDTF">2020-10-19T11:45:00Z</dcterms:modified>
</cp:coreProperties>
</file>