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0F1FD5" w:rsidRDefault="00726BB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  <w:color w:val="FF0000"/>
          <w:sz w:val="20"/>
          <w:szCs w:val="20"/>
        </w:rPr>
      </w:pPr>
    </w:p>
    <w:p w14:paraId="24C6A1AA" w14:textId="02CDB481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Pr="00BD4B20">
        <w:rPr>
          <w:rFonts w:cstheme="minorHAnsi"/>
          <w:b/>
        </w:rPr>
        <w:t>3.-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Convenio</w:t>
      </w:r>
      <w:r w:rsidR="00431BC5" w:rsidRPr="00BD4B20">
        <w:rPr>
          <w:rFonts w:cstheme="minorHAnsi"/>
        </w:rPr>
        <w:t xml:space="preserve"> de Ejecución correspondiente al </w:t>
      </w:r>
      <w:r w:rsidR="00431BC5" w:rsidRPr="00BD4B20">
        <w:rPr>
          <w:rFonts w:cstheme="minorHAnsi"/>
          <w:b/>
        </w:rPr>
        <w:t xml:space="preserve">“Programa </w:t>
      </w:r>
      <w:r w:rsidR="00431BC5" w:rsidRPr="00BD4B20">
        <w:rPr>
          <w:rFonts w:ascii="Calibri" w:hAnsi="Calibri" w:cs="Calibri"/>
          <w:b/>
          <w:bCs/>
          <w:highlight w:val="green"/>
        </w:rPr>
        <w:t>${programa}</w:t>
      </w:r>
      <w:r w:rsidR="00431BC5" w:rsidRPr="00BD4B20">
        <w:rPr>
          <w:rFonts w:ascii="Calibri" w:hAnsi="Calibri" w:cs="Calibri"/>
          <w:b/>
          <w:bCs/>
        </w:rPr>
        <w:t xml:space="preserve"> año </w:t>
      </w:r>
      <w:r w:rsidR="00431BC5" w:rsidRPr="00BD4B20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7C4FF1">
        <w:rPr>
          <w:rFonts w:ascii="Calibri" w:hAnsi="Calibri" w:cs="Calibri"/>
          <w:b/>
          <w:bCs/>
          <w:highlight w:val="green"/>
        </w:rPr>
        <w:t>p</w:t>
      </w:r>
      <w:r w:rsidR="00431BC5" w:rsidRPr="00BD4B20">
        <w:rPr>
          <w:rFonts w:ascii="Calibri" w:hAnsi="Calibri" w:cs="Calibri"/>
          <w:b/>
          <w:bCs/>
          <w:highlight w:val="green"/>
        </w:rPr>
        <w:t>eriodo</w:t>
      </w:r>
      <w:r w:rsidR="007C4FF1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431BC5" w:rsidRPr="00BD4B20">
        <w:rPr>
          <w:rFonts w:ascii="Calibri" w:hAnsi="Calibri" w:cs="Calibri"/>
          <w:b/>
          <w:bCs/>
          <w:highlight w:val="green"/>
        </w:rPr>
        <w:t>}</w:t>
      </w:r>
      <w:r w:rsidR="002C39DD">
        <w:rPr>
          <w:rFonts w:ascii="Calibri" w:hAnsi="Calibri" w:cs="Calibri"/>
          <w:b/>
          <w:bCs/>
        </w:rPr>
        <w:t>”</w:t>
      </w:r>
      <w:r w:rsidR="007D12BB" w:rsidRPr="002C39DD">
        <w:rPr>
          <w:rFonts w:ascii="Calibri" w:hAnsi="Calibri" w:cs="Calibri"/>
        </w:rPr>
        <w:t xml:space="preserve">, </w:t>
      </w:r>
      <w:r w:rsidR="00431BC5" w:rsidRPr="002C39DD">
        <w:rPr>
          <w:rFonts w:ascii="Calibri" w:hAnsi="Calibri" w:cs="Calibri"/>
        </w:rPr>
        <w:t xml:space="preserve">entre el Servicio de Salud </w:t>
      </w:r>
      <w:r w:rsidR="00BD4B20" w:rsidRPr="002C39DD">
        <w:rPr>
          <w:rFonts w:ascii="Calibri" w:hAnsi="Calibri" w:cs="Calibri"/>
        </w:rPr>
        <w:t xml:space="preserve">Iquique </w:t>
      </w:r>
      <w:r w:rsidR="00431BC5" w:rsidRPr="002C39DD">
        <w:rPr>
          <w:rFonts w:ascii="Calibri" w:hAnsi="Calibri" w:cs="Calibri"/>
        </w:rPr>
        <w:t xml:space="preserve">y la </w:t>
      </w:r>
      <w:r w:rsidR="007C4FF1" w:rsidRPr="002C39DD">
        <w:rPr>
          <w:rFonts w:ascii="Calibri" w:hAnsi="Calibri" w:cs="Calibri"/>
          <w:highlight w:val="yellow"/>
        </w:rPr>
        <w:t>${</w:t>
      </w:r>
      <w:proofErr w:type="spellStart"/>
      <w:r w:rsidR="007C4FF1" w:rsidRPr="002C39DD">
        <w:rPr>
          <w:rFonts w:ascii="Calibri" w:hAnsi="Calibri" w:cs="Calibri"/>
          <w:highlight w:val="yellow"/>
        </w:rPr>
        <w:t>ilustreTitulo</w:t>
      </w:r>
      <w:proofErr w:type="spellEnd"/>
      <w:r w:rsidR="007C4FF1" w:rsidRPr="002C39DD">
        <w:rPr>
          <w:rFonts w:ascii="Calibri" w:hAnsi="Calibri" w:cs="Calibri"/>
          <w:highlight w:val="yellow"/>
        </w:rPr>
        <w:t>}</w:t>
      </w:r>
      <w:r w:rsidR="00431BC5" w:rsidRPr="002C39DD">
        <w:rPr>
          <w:rFonts w:ascii="Calibri" w:hAnsi="Calibri" w:cs="Calibri"/>
        </w:rPr>
        <w:t xml:space="preserve"> Municipalidad de </w:t>
      </w:r>
      <w:r w:rsidR="00431BC5" w:rsidRPr="002C39DD">
        <w:rPr>
          <w:rFonts w:ascii="Calibri" w:hAnsi="Calibri" w:cs="Calibri"/>
          <w:highlight w:val="green"/>
        </w:rPr>
        <w:t>${comuna}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</w:rPr>
        <w:t>al ítem</w:t>
      </w:r>
      <w:r w:rsidR="00F47B9A">
        <w:rPr>
          <w:rFonts w:cstheme="minorHAnsi"/>
        </w:rPr>
        <w:t xml:space="preserve"> N°</w:t>
      </w:r>
      <w:r w:rsidRPr="00BD4B20">
        <w:rPr>
          <w:rFonts w:cstheme="minorHAnsi"/>
          <w:highlight w:val="yellow"/>
        </w:rPr>
        <w:t>24-03</w:t>
      </w:r>
      <w:r w:rsidR="00F47B9A">
        <w:rPr>
          <w:rFonts w:cstheme="minorHAnsi"/>
          <w:highlight w:val="yellow"/>
        </w:rPr>
        <w:t xml:space="preserve"> 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b/>
          <w:bCs/>
        </w:rPr>
        <w:t>“Reforzamiento Municipal del Presupuesto</w:t>
      </w:r>
      <w:r w:rsidR="004F72F5">
        <w:rPr>
          <w:rFonts w:cstheme="minorHAnsi"/>
          <w:b/>
          <w:bCs/>
        </w:rPr>
        <w:t xml:space="preserve"> vigente</w:t>
      </w:r>
      <w:r w:rsidRPr="00BD4B20">
        <w:rPr>
          <w:rFonts w:cstheme="minorHAnsi"/>
          <w:b/>
          <w:bCs/>
        </w:rPr>
        <w:t xml:space="preserve"> del Servicio de Salud</w:t>
      </w:r>
      <w:r w:rsidR="00434E09" w:rsidRPr="00BD4B20">
        <w:rPr>
          <w:rFonts w:cstheme="minorHAnsi"/>
          <w:b/>
          <w:bCs/>
        </w:rPr>
        <w:t xml:space="preserve"> </w:t>
      </w:r>
      <w:r w:rsidR="00BD4B20">
        <w:rPr>
          <w:rFonts w:cstheme="minorHAnsi"/>
          <w:b/>
          <w:bCs/>
        </w:rPr>
        <w:t xml:space="preserve">Iquique </w:t>
      </w:r>
      <w:r w:rsidR="004F72F5">
        <w:rPr>
          <w:rFonts w:cstheme="minorHAnsi"/>
          <w:b/>
          <w:bCs/>
        </w:rPr>
        <w:t>año 202</w:t>
      </w:r>
      <w:r w:rsidR="002C39DD">
        <w:rPr>
          <w:rFonts w:cstheme="minorHAnsi"/>
          <w:b/>
          <w:bCs/>
        </w:rPr>
        <w:t>2</w:t>
      </w:r>
      <w:r w:rsidRPr="00BD4B20">
        <w:rPr>
          <w:rFonts w:cstheme="minorHAnsi"/>
          <w:b/>
          <w:bCs/>
        </w:rPr>
        <w:t>”</w:t>
      </w:r>
      <w:r w:rsidRPr="00BD4B20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2C39DD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w w:val="90"/>
        </w:rPr>
      </w:pPr>
      <w:r w:rsidRPr="00BD4B20">
        <w:rPr>
          <w:rFonts w:cstheme="minorHAnsi"/>
        </w:rPr>
        <w:tab/>
      </w:r>
      <w:r w:rsidRPr="002C39DD">
        <w:rPr>
          <w:rFonts w:cstheme="minorHAnsi"/>
          <w:b/>
          <w:w w:val="90"/>
        </w:rPr>
        <w:t>ANÓTESE, COMUNÍQUESE, ARCHÍVESE.</w:t>
      </w:r>
      <w:r w:rsidR="00D31DB8" w:rsidRPr="002C39DD">
        <w:rPr>
          <w:rFonts w:cstheme="minorHAnsi"/>
          <w:b/>
          <w:w w:val="90"/>
        </w:rPr>
        <w:t xml:space="preserve"> </w:t>
      </w:r>
    </w:p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BF05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6E6E" w14:textId="77777777" w:rsidR="00716A4A" w:rsidRDefault="00716A4A">
      <w:pPr>
        <w:spacing w:after="0" w:line="240" w:lineRule="auto"/>
      </w:pPr>
      <w:r>
        <w:separator/>
      </w:r>
    </w:p>
  </w:endnote>
  <w:endnote w:type="continuationSeparator" w:id="0">
    <w:p w14:paraId="7E9FFBE5" w14:textId="77777777" w:rsidR="00716A4A" w:rsidRDefault="0071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6424" w14:textId="77777777" w:rsidR="00B33ACF" w:rsidRDefault="00B33A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0924" w14:textId="2E6FA9E0" w:rsidR="000A4B7F" w:rsidRPr="00BC3644" w:rsidRDefault="00BC3644" w:rsidP="00BC3644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0F2E" w14:textId="77777777" w:rsidR="00B33ACF" w:rsidRDefault="00B33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8022" w14:textId="77777777" w:rsidR="00716A4A" w:rsidRDefault="00716A4A">
      <w:pPr>
        <w:spacing w:after="0" w:line="240" w:lineRule="auto"/>
      </w:pPr>
      <w:r>
        <w:separator/>
      </w:r>
    </w:p>
  </w:footnote>
  <w:footnote w:type="continuationSeparator" w:id="0">
    <w:p w14:paraId="1DCF0ABD" w14:textId="77777777" w:rsidR="00716A4A" w:rsidRDefault="0071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C8A9" w14:textId="77777777" w:rsidR="00B33ACF" w:rsidRDefault="00B33A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43C383B5" w:rsidR="00921A43" w:rsidRDefault="00B33ACF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7D532CE9" wp14:editId="7AEEE4E5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7287" w14:textId="77777777" w:rsidR="00B33ACF" w:rsidRDefault="00B33A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99.9pt;height:199.9pt" o:bullet="t">
        <v:imagedata r:id="rId1" o:title="email"/>
      </v:shape>
    </w:pict>
  </w:numPicBullet>
  <w:numPicBullet w:numPicBulletId="1">
    <w:pict>
      <v:shape id="_x0000_i1221" type="#_x0000_t75" style="width:225.65pt;height:272.95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1CD3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39DD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16A4A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4FF1"/>
    <w:rsid w:val="007C5762"/>
    <w:rsid w:val="007D0CCF"/>
    <w:rsid w:val="007D12BB"/>
    <w:rsid w:val="007D423C"/>
    <w:rsid w:val="007D79C5"/>
    <w:rsid w:val="007E1C39"/>
    <w:rsid w:val="007E56F7"/>
    <w:rsid w:val="007E677A"/>
    <w:rsid w:val="007F1B15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E1C8A"/>
    <w:rsid w:val="00AF1811"/>
    <w:rsid w:val="00B15B99"/>
    <w:rsid w:val="00B24BDC"/>
    <w:rsid w:val="00B31A20"/>
    <w:rsid w:val="00B33ACF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644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491F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786D"/>
    <w:rsid w:val="00EC0B87"/>
    <w:rsid w:val="00EC4663"/>
    <w:rsid w:val="00EC6FE2"/>
    <w:rsid w:val="00EF64C4"/>
    <w:rsid w:val="00F00585"/>
    <w:rsid w:val="00F0176B"/>
    <w:rsid w:val="00F050DB"/>
    <w:rsid w:val="00F3239B"/>
    <w:rsid w:val="00F43C23"/>
    <w:rsid w:val="00F45BD8"/>
    <w:rsid w:val="00F4623D"/>
    <w:rsid w:val="00F47B9A"/>
    <w:rsid w:val="00F508E6"/>
    <w:rsid w:val="00F55C7D"/>
    <w:rsid w:val="00F56904"/>
    <w:rsid w:val="00F64E1D"/>
    <w:rsid w:val="00F754AF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32</cp:revision>
  <cp:lastPrinted>2019-12-10T19:45:00Z</cp:lastPrinted>
  <dcterms:created xsi:type="dcterms:W3CDTF">2020-01-16T12:40:00Z</dcterms:created>
  <dcterms:modified xsi:type="dcterms:W3CDTF">2022-01-17T17:35:00Z</dcterms:modified>
</cp:coreProperties>
</file>