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v5</w:t>
      </w:r>
    </w:p>
    <w:p>
      <w:r>
        <w:t>Python-first, FastAPI-first, HTMX-native component framework.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Beginner-first with progressive disclosure.</w:t>
      </w:r>
    </w:p>
    <w:p>
      <w:pPr>
        <w:pStyle w:val="ListBullet"/>
      </w:pPr>
      <w:r>
        <w:t>FastAPI is the flagship integration.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HTML-first, server-first.</w:t>
      </w:r>
    </w:p>
    <w:p>
      <w:pPr>
        <w:pStyle w:val="ListBullet"/>
      </w:pPr>
      <w:r>
        <w:t>Components are the primary abstraction.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-&gt; FastAPI distribution</w:t>
      </w:r>
    </w:p>
    <w:p>
      <w:pPr>
        <w:pStyle w:val="ListBullet"/>
      </w:pPr>
      <w:r>
        <w:t>hedron-core -&gt; shared engine</w:t>
      </w:r>
    </w:p>
    <w:p>
      <w:pPr>
        <w:pStyle w:val="ListBullet"/>
      </w:pPr>
      <w:r>
        <w:t>hedron-flask -&gt; Flask integration</w:t>
      </w:r>
    </w:p>
    <w:p>
      <w:pPr>
        <w:pStyle w:val="ListBullet"/>
      </w:pPr>
      <w:r>
        <w:t>hedron-django -&gt; Django integration</w:t>
      </w:r>
    </w:p>
    <w:p>
      <w:pPr>
        <w:pStyle w:val="Heading2"/>
      </w:pPr>
      <w:r>
        <w:t>Model System</w:t>
      </w:r>
    </w:p>
    <w:p>
      <w:pPr>
        <w:pStyle w:val="ListBullet"/>
      </w:pPr>
      <w:r>
        <w:t>Users import Props, Model, FormModel and Field from Hedron.</w:t>
      </w:r>
    </w:p>
    <w:p>
      <w:pPr>
        <w:pStyle w:val="ListBullet"/>
      </w:pPr>
      <w:r>
        <w:t>Pydantic remains an internal implementation detail.</w:t>
      </w:r>
    </w:p>
    <w:p>
      <w:pPr>
        <w:pStyle w:val="ListBullet"/>
      </w:pPr>
      <w:r>
        <w:t>Restricted portable model system.</w:t>
      </w:r>
    </w:p>
    <w:p>
      <w:pPr>
        <w:pStyle w:val="Heading2"/>
      </w:pPr>
      <w:r>
        <w:t>Learning Path</w:t>
      </w:r>
    </w:p>
    <w:p>
      <w:pPr>
        <w:pStyle w:val="ListBullet"/>
      </w:pPr>
      <w:r>
        <w:t>Use built-in components.</w:t>
      </w:r>
    </w:p>
    <w:p>
      <w:pPr>
        <w:pStyle w:val="ListBullet"/>
      </w:pPr>
      <w:r>
        <w:t>Configure props and slots.</w:t>
      </w:r>
    </w:p>
    <w:p>
      <w:pPr>
        <w:pStyle w:val="ListBullet"/>
      </w:pPr>
      <w:r>
        <w:t>Compose components.</w:t>
      </w:r>
    </w:p>
    <w:p>
      <w:pPr>
        <w:pStyle w:val="ListBullet"/>
      </w:pPr>
      <w:r>
        <w:t>Use HDN when needed.</w:t>
      </w:r>
    </w:p>
    <w:p>
      <w:pPr>
        <w:pStyle w:val="ListBullet"/>
      </w:pPr>
      <w:r>
        <w:t>Build browser components.</w:t>
      </w:r>
    </w:p>
    <w:p>
      <w:pPr>
        <w:pStyle w:val="Heading2"/>
      </w:pPr>
      <w:r>
        <w:t>HDN</w:t>
      </w:r>
    </w:p>
    <w:p>
      <w:pPr>
        <w:pStyle w:val="ListBullet"/>
      </w:pPr>
      <w:r>
        <w:t>JSX-inspired but server-native.</w:t>
      </w:r>
    </w:p>
    <w:p>
      <w:pPr>
        <w:pStyle w:val="ListBullet"/>
      </w:pPr>
      <w:r>
        <w:t>Lowercase tags are HTML.</w:t>
      </w:r>
    </w:p>
    <w:p>
      <w:pPr>
        <w:pStyle w:val="ListBullet"/>
      </w:pPr>
      <w:r>
        <w:t>Uppercase tags are Hedron components.</w:t>
      </w:r>
    </w:p>
    <w:p>
      <w:pPr>
        <w:pStyle w:val="ListBullet"/>
      </w:pPr>
      <w:r>
        <w:t>Hyphenated tags are Web Components.</w:t>
      </w:r>
    </w:p>
    <w:p>
      <w:pPr>
        <w:pStyle w:val="Heading2"/>
      </w:pPr>
      <w:r>
        <w:t>Components as HTTP Resources</w:t>
      </w:r>
    </w:p>
    <w:p>
      <w:pPr>
        <w:pStyle w:val="ListBullet"/>
      </w:pPr>
      <w:r>
        <w:t>Addressable components expose endpoints automatically.</w:t>
      </w:r>
    </w:p>
    <w:p>
      <w:pPr>
        <w:pStyle w:val="ListBullet"/>
      </w:pPr>
      <w:r>
        <w:t>Developers reference components instead of URLs.</w:t>
      </w:r>
    </w:p>
    <w:p>
      <w:pPr>
        <w:pStyle w:val="ListBullet"/>
      </w:pPr>
      <w:r>
        <w:t>HTMX attributes are generated automatically.</w:t>
      </w:r>
    </w:p>
    <w:p>
      <w:pPr>
        <w:pStyle w:val="ListBullet"/>
      </w:pPr>
      <w:r>
        <w:t>Supports refresh, polling, lazy loading and independent testing.</w:t>
      </w:r>
    </w:p>
    <w:p>
      <w:pPr>
        <w:pStyle w:val="Heading2"/>
      </w:pPr>
      <w:r>
        <w:t>Component Types</w:t>
      </w:r>
    </w:p>
    <w:p>
      <w:pPr>
        <w:pStyle w:val="ListBullet"/>
      </w:pPr>
      <w:r>
        <w:t>Renderable Components</w:t>
      </w:r>
    </w:p>
    <w:p>
      <w:pPr>
        <w:pStyle w:val="ListBullet"/>
      </w:pPr>
      <w:r>
        <w:t>Addressable Components</w:t>
      </w:r>
    </w:p>
    <w:p>
      <w:pPr>
        <w:pStyle w:val="Heading2"/>
      </w:pPr>
      <w:r>
        <w:t>FastAPI</w:t>
      </w:r>
    </w:p>
    <w:p>
      <w:pPr>
        <w:pStyle w:val="ListBullet"/>
      </w:pPr>
      <w:r>
        <w:t>@app.page returns components.</w:t>
      </w:r>
    </w:p>
    <w:p>
      <w:pPr>
        <w:pStyle w:val="ListBullet"/>
      </w:pPr>
      <w:r>
        <w:t>Typed actions.</w:t>
      </w:r>
    </w:p>
    <w:p>
      <w:pPr>
        <w:pStyle w:val="ListBullet"/>
      </w:pPr>
      <w:r>
        <w:t>Automatic HTMX fragment rendering.</w:t>
      </w:r>
    </w:p>
    <w:p>
      <w:pPr>
        <w:pStyle w:val="Heading2"/>
      </w:pPr>
      <w:r>
        <w:t>Flask and Django</w:t>
      </w:r>
    </w:p>
    <w:p>
      <w:pPr>
        <w:pStyle w:val="ListBullet"/>
      </w:pPr>
      <w:r>
        <w:t>Separate packages.</w:t>
      </w:r>
    </w:p>
    <w:p>
      <w:pPr>
        <w:pStyle w:val="ListBullet"/>
      </w:pPr>
      <w:r>
        <w:t>Shared component model.</w:t>
      </w:r>
    </w:p>
    <w:p>
      <w:pPr>
        <w:pStyle w:val="ListBullet"/>
      </w:pPr>
      <w:r>
        <w:t>No FastAPI dependency.</w:t>
      </w:r>
    </w:p>
    <w:p>
      <w:pPr>
        <w:pStyle w:val="Heading2"/>
      </w:pPr>
      <w:r>
        <w:t>Future</w:t>
      </w:r>
    </w:p>
    <w:p>
      <w:pPr>
        <w:pStyle w:val="ListBullet"/>
      </w:pPr>
      <w:r>
        <w:t>React migration tooling.</w:t>
      </w:r>
    </w:p>
    <w:p>
      <w:pPr>
        <w:pStyle w:val="ListBullet"/>
      </w:pPr>
      <w:r>
        <w:t>Optional Rust acceleration after profiling.</w:t>
      </w:r>
    </w:p>
    <w:p>
      <w:pPr>
        <w:pStyle w:val="ListBullet"/>
      </w:pPr>
      <w:r>
        <w:t>Cross-language support later.</w:t>
      </w:r>
    </w:p>
    <w:p>
      <w:pPr>
        <w:pStyle w:val="ListBullet"/>
      </w:pPr>
      <w:r>
        <w:t>Visual component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