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Architecture Plan v6</w:t>
      </w:r>
    </w:p>
    <w:p>
      <w:r>
        <w:t>Updated vision incorporating component-returning endpoints and FastAPI-first integration.</w:t>
      </w:r>
    </w:p>
    <w:p>
      <w:pPr>
        <w:pStyle w:val="Heading2"/>
      </w:pPr>
      <w:r>
        <w:t>Core Vision</w:t>
      </w:r>
    </w:p>
    <w:p>
      <w:pPr>
        <w:pStyle w:val="ListBullet"/>
      </w:pPr>
      <w:r>
        <w:t>Python-first, server-first framework.</w:t>
      </w:r>
    </w:p>
    <w:p>
      <w:pPr>
        <w:pStyle w:val="ListBullet"/>
      </w:pPr>
      <w:r>
        <w:t>FastAPI is the flagship integration.</w:t>
      </w:r>
    </w:p>
    <w:p>
      <w:pPr>
        <w:pStyle w:val="ListBullet"/>
      </w:pPr>
      <w:r>
        <w:t>Framework-neutral core with Flask and Django adapters.</w:t>
      </w:r>
    </w:p>
    <w:p>
      <w:pPr>
        <w:pStyle w:val="ListBullet"/>
      </w:pPr>
      <w:r>
        <w:t>Progressive disclosure from beginner to expert.</w:t>
      </w:r>
    </w:p>
    <w:p>
      <w:pPr>
        <w:pStyle w:val="Heading2"/>
      </w:pPr>
      <w:r>
        <w:t>Packaging</w:t>
      </w:r>
    </w:p>
    <w:p>
      <w:pPr>
        <w:pStyle w:val="ListBullet"/>
      </w:pPr>
      <w:r>
        <w:t>hedron → FastAPI distribution.</w:t>
      </w:r>
    </w:p>
    <w:p>
      <w:pPr>
        <w:pStyle w:val="ListBullet"/>
      </w:pPr>
      <w:r>
        <w:t>hedron-core → shared engine.</w:t>
      </w:r>
    </w:p>
    <w:p>
      <w:pPr>
        <w:pStyle w:val="ListBullet"/>
      </w:pPr>
      <w:r>
        <w:t>hedron-flask → Flask integration.</w:t>
      </w:r>
    </w:p>
    <w:p>
      <w:pPr>
        <w:pStyle w:val="ListBullet"/>
      </w:pPr>
      <w:r>
        <w:t>hedron-django → Django integration.</w:t>
      </w:r>
    </w:p>
    <w:p>
      <w:pPr>
        <w:pStyle w:val="Heading2"/>
      </w:pPr>
      <w:r>
        <w:t>Model System</w:t>
      </w:r>
    </w:p>
    <w:p>
      <w:pPr>
        <w:pStyle w:val="ListBullet"/>
      </w:pPr>
      <w:r>
        <w:t>Public APIs expose Props, Model, FormModel, and Field.</w:t>
      </w:r>
    </w:p>
    <w:p>
      <w:pPr>
        <w:pStyle w:val="ListBullet"/>
      </w:pPr>
      <w:r>
        <w:t>Pydantic remains an implementation detail.</w:t>
      </w:r>
    </w:p>
    <w:p>
      <w:pPr>
        <w:pStyle w:val="ListBullet"/>
      </w:pPr>
      <w:r>
        <w:t>Only Hedron-supported portable features are available.</w:t>
      </w:r>
    </w:p>
    <w:p>
      <w:pPr>
        <w:pStyle w:val="Heading2"/>
      </w:pPr>
      <w:r>
        <w:t>HDN</w:t>
      </w:r>
    </w:p>
    <w:p>
      <w:pPr>
        <w:pStyle w:val="ListBullet"/>
      </w:pPr>
      <w:r>
        <w:t>Advanced authoring tool.</w:t>
      </w:r>
    </w:p>
    <w:p>
      <w:pPr>
        <w:pStyle w:val="ListBullet"/>
      </w:pPr>
      <w:r>
        <w:t>JSX-inspired without React runtime semantics.</w:t>
      </w:r>
    </w:p>
    <w:p>
      <w:pPr>
        <w:pStyle w:val="ListBullet"/>
      </w:pPr>
      <w:r>
        <w:t>Lowercase HTML, Uppercase Hedron components, hyphenated Web Components.</w:t>
      </w:r>
    </w:p>
    <w:p>
      <w:pPr>
        <w:pStyle w:val="Heading2"/>
      </w:pPr>
      <w:r>
        <w:t>Components as HTTP Resources</w:t>
      </w:r>
    </w:p>
    <w:p>
      <w:pPr>
        <w:pStyle w:val="ListBullet"/>
      </w:pPr>
      <w:r>
        <w:t>Addressable components automatically expose HTTP resources.</w:t>
      </w:r>
    </w:p>
    <w:p>
      <w:pPr>
        <w:pStyle w:val="ListBullet"/>
      </w:pPr>
      <w:r>
        <w:t>Developers reference components instead of writing HTMX URLs.</w:t>
      </w:r>
    </w:p>
    <w:p>
      <w:pPr>
        <w:pStyle w:val="ListBullet"/>
      </w:pPr>
      <w:r>
        <w:t>Supports refresh, lazy loading, polling, bookmarking, and isolated testing.</w:t>
      </w:r>
    </w:p>
    <w:p>
      <w:pPr>
        <w:pStyle w:val="Heading2"/>
      </w:pPr>
      <w:r>
        <w:t>FastAPI Endpoint Integration</w:t>
      </w:r>
    </w:p>
    <w:p>
      <w:r>
        <w:t>Hedron extends FastAPI so endpoint functions can directly return Hedron components. The return annotation represents the HTML contract in the same way that a Pydantic model represents a JSON contract in FastAPI.</w:t>
      </w:r>
    </w:p>
    <w:p>
      <w:r>
        <w:t>@app.get("/users/{user_id}")</w:t>
        <w:br/>
        <w:t>def user_card(user_id: int) -&gt; UserCard:</w:t>
        <w:br/>
        <w:t xml:space="preserve">    return UserCard(user=get_user(user_id))</w:t>
      </w:r>
    </w:p>
    <w:p>
      <w:r>
        <w:t>Hedron automatically renders the component into HTML, creates the correct HTML response, validates the returned component against the annotated type, and preserves ordinary FastAPI behavior for JSON endpoints.</w:t>
      </w:r>
    </w:p>
    <w:p>
      <w:pPr>
        <w:pStyle w:val="Heading2"/>
      </w:pPr>
      <w:r>
        <w:t>Component Types</w:t>
      </w:r>
    </w:p>
    <w:p>
      <w:pPr>
        <w:pStyle w:val="ListBullet"/>
      </w:pPr>
      <w:r>
        <w:t>Renderable Components: reusable composition primitives.</w:t>
      </w:r>
    </w:p>
    <w:p>
      <w:pPr>
        <w:pStyle w:val="ListBullet"/>
      </w:pPr>
      <w:r>
        <w:t>Addressable Components: renderable components that can also be routed, refreshed, lazy-loaded and targeted by HTMX.</w:t>
      </w:r>
    </w:p>
    <w:p>
      <w:pPr>
        <w:pStyle w:val="Heading2"/>
      </w:pPr>
      <w:r>
        <w:t>Future</w:t>
      </w:r>
    </w:p>
    <w:p>
      <w:pPr>
        <w:pStyle w:val="ListBullet"/>
      </w:pPr>
      <w:r>
        <w:t>React migration toolkit.</w:t>
      </w:r>
    </w:p>
    <w:p>
      <w:pPr>
        <w:pStyle w:val="ListBullet"/>
      </w:pPr>
      <w:r>
        <w:t>Optional Rust acceleration after profiling.</w:t>
      </w:r>
    </w:p>
    <w:p>
      <w:pPr>
        <w:pStyle w:val="ListBullet"/>
      </w:pPr>
      <w:r>
        <w:t>Cross-language support after Python API matures.</w:t>
      </w:r>
    </w:p>
    <w:p>
      <w:pPr>
        <w:pStyle w:val="ListBullet"/>
      </w:pPr>
      <w:r>
        <w:t>Visual component studio.</w:t>
      </w:r>
    </w:p>
    <w:p>
      <w:pPr>
        <w:pStyle w:val="Heading2"/>
      </w:pPr>
      <w:r>
        <w:t>Guiding Principle</w:t>
      </w:r>
    </w:p>
    <w:p>
      <w:r>
        <w:t>Hedron should feel like a natural extension of FastAPI. JSON endpoints return models; HTML endpoints return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