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Architecture Plan v8</w:t>
      </w:r>
    </w:p>
    <w:p>
      <w:r>
        <w:t>Comprehensive architecture and product vision emphasizing a Python-first, FastAPI-first experience with progressive disclosure and HTMX-native components.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Beginner-first with progressive disclosure.</w:t>
      </w:r>
    </w:p>
    <w:p>
      <w:pPr>
        <w:pStyle w:val="ListBullet"/>
      </w:pPr>
      <w:r>
        <w:t>FastAPI is the flagship experience.</w:t>
      </w:r>
    </w:p>
    <w:p>
      <w:pPr>
        <w:pStyle w:val="ListBullet"/>
      </w:pPr>
      <w:r>
        <w:t>Framework-neutral core with Flask and Django adapters.</w:t>
      </w:r>
    </w:p>
    <w:p>
      <w:pPr>
        <w:pStyle w:val="ListBullet"/>
      </w:pPr>
      <w:r>
        <w:t>HTML-first, server-first.</w:t>
      </w:r>
    </w:p>
    <w:p>
      <w:pPr>
        <w:pStyle w:val="ListBullet"/>
      </w:pPr>
      <w:r>
        <w:t>Components are the primary abstraction.</w:t>
      </w:r>
    </w:p>
    <w:p>
      <w:pPr>
        <w:pStyle w:val="ListBullet"/>
      </w:pPr>
      <w:r>
        <w:t>Framework mechanics should be inferred when intent is explicit.</w:t>
      </w:r>
    </w:p>
    <w:p>
      <w:pPr>
        <w:pStyle w:val="Heading2"/>
      </w:pPr>
      <w:r>
        <w:t>Packaging</w:t>
      </w:r>
    </w:p>
    <w:p>
      <w:pPr>
        <w:pStyle w:val="ListBullet"/>
      </w:pPr>
      <w:r>
        <w:t>hedron -&gt; batteries-included FastAPI distribution.</w:t>
      </w:r>
    </w:p>
    <w:p>
      <w:pPr>
        <w:pStyle w:val="ListBullet"/>
      </w:pPr>
      <w:r>
        <w:t>hedron-core -&gt; framework-neutral engine.</w:t>
      </w:r>
    </w:p>
    <w:p>
      <w:pPr>
        <w:pStyle w:val="ListBullet"/>
      </w:pPr>
      <w:r>
        <w:t>hedron-flask -&gt; Flask integration.</w:t>
      </w:r>
    </w:p>
    <w:p>
      <w:pPr>
        <w:pStyle w:val="ListBullet"/>
      </w:pPr>
      <w:r>
        <w:t>hedron-django -&gt; Django integration.</w:t>
      </w:r>
    </w:p>
    <w:p>
      <w:pPr>
        <w:pStyle w:val="Heading2"/>
      </w:pPr>
      <w:r>
        <w:t>Model System</w:t>
      </w:r>
    </w:p>
    <w:p>
      <w:pPr>
        <w:pStyle w:val="ListBullet"/>
      </w:pPr>
      <w:r>
        <w:t>Users import Props, Model, FormModel and Field from Hedron.</w:t>
      </w:r>
    </w:p>
    <w:p>
      <w:pPr>
        <w:pStyle w:val="ListBullet"/>
      </w:pPr>
      <w:r>
        <w:t>Pydantic remains an implementation detail.</w:t>
      </w:r>
    </w:p>
    <w:p>
      <w:pPr>
        <w:pStyle w:val="ListBullet"/>
      </w:pPr>
      <w:r>
        <w:t>Restricted portable feature set with early validation.</w:t>
      </w:r>
    </w:p>
    <w:p>
      <w:pPr>
        <w:pStyle w:val="Heading2"/>
      </w:pPr>
      <w:r>
        <w:t>Learning Path</w:t>
      </w:r>
    </w:p>
    <w:p>
      <w:pPr>
        <w:pStyle w:val="ListBullet"/>
      </w:pPr>
      <w:r>
        <w:t>1. Built-in components.</w:t>
      </w:r>
    </w:p>
    <w:p>
      <w:pPr>
        <w:pStyle w:val="ListBullet"/>
      </w:pPr>
      <w:r>
        <w:t>2. Props, slots and themes.</w:t>
      </w:r>
    </w:p>
    <w:p>
      <w:pPr>
        <w:pStyle w:val="ListBullet"/>
      </w:pPr>
      <w:r>
        <w:t>3. Component composition.</w:t>
      </w:r>
    </w:p>
    <w:p>
      <w:pPr>
        <w:pStyle w:val="ListBullet"/>
      </w:pPr>
      <w:r>
        <w:t>4. HDN templates.</w:t>
      </w:r>
    </w:p>
    <w:p>
      <w:pPr>
        <w:pStyle w:val="ListBullet"/>
      </w:pPr>
      <w:r>
        <w:t>5. Browser components and advanced integrations.</w:t>
      </w:r>
    </w:p>
    <w:p>
      <w:pPr>
        <w:pStyle w:val="Heading2"/>
      </w:pPr>
      <w:r>
        <w:t>HDN</w:t>
      </w:r>
    </w:p>
    <w:p>
      <w:pPr>
        <w:pStyle w:val="ListBullet"/>
      </w:pPr>
      <w:r>
        <w:t>Advanced customization layer.</w:t>
      </w:r>
    </w:p>
    <w:p>
      <w:pPr>
        <w:pStyle w:val="ListBullet"/>
      </w:pPr>
      <w:r>
        <w:t>JSX-inspired without React runtime semantics.</w:t>
      </w:r>
    </w:p>
    <w:p>
      <w:pPr>
        <w:pStyle w:val="ListBullet"/>
      </w:pPr>
      <w:r>
        <w:t>Lowercase tags = HTML.</w:t>
      </w:r>
    </w:p>
    <w:p>
      <w:pPr>
        <w:pStyle w:val="ListBullet"/>
      </w:pPr>
      <w:r>
        <w:t>Uppercase tags = Hedron components.</w:t>
      </w:r>
    </w:p>
    <w:p>
      <w:pPr>
        <w:pStyle w:val="ListBullet"/>
      </w:pPr>
      <w:r>
        <w:t>Hyphenated tags = Web Components.</w:t>
      </w:r>
    </w:p>
    <w:p>
      <w:pPr>
        <w:pStyle w:val="Heading2"/>
      </w:pPr>
      <w:r>
        <w:t>Components as HTTP Resources</w:t>
      </w:r>
    </w:p>
    <w:p>
      <w:pPr>
        <w:pStyle w:val="ListBullet"/>
      </w:pPr>
      <w:r>
        <w:t>Addressable components automatically expose HTTP resources.</w:t>
      </w:r>
    </w:p>
    <w:p>
      <w:pPr>
        <w:pStyle w:val="ListBullet"/>
      </w:pPr>
      <w:r>
        <w:t>Developers reference components rather than HTMX URLs.</w:t>
      </w:r>
    </w:p>
    <w:p>
      <w:pPr>
        <w:pStyle w:val="ListBullet"/>
      </w:pPr>
      <w:r>
        <w:t>Supports refresh, polling, lazy loading, bookmarking and isolated testing.</w:t>
      </w:r>
    </w:p>
    <w:p>
      <w:pPr>
        <w:pStyle w:val="ListBullet"/>
      </w:pPr>
      <w:r>
        <w:t>Separate Renderable Components and Addressable Components.</w:t>
      </w:r>
    </w:p>
    <w:p>
      <w:pPr>
        <w:pStyle w:val="Heading2"/>
      </w:pPr>
      <w:r>
        <w:t>FastAPI Integration</w:t>
      </w:r>
    </w:p>
    <w:p>
      <w:r>
        <w:t>Hedron provides two integration modes. Hedron() automatically renders returned components into HTML. Existing FastAPI applications explicitly wrap components using Hedron's HTML response helper.</w:t>
      </w:r>
    </w:p>
    <w:p>
      <w:r>
        <w:t>app = Hedron()</w:t>
        <w:br/>
        <w:br/>
        <w:t>@app.get("/users/{id}")</w:t>
        <w:br/>
        <w:t>def user(id:int) -&gt; UserCard:</w:t>
        <w:br/>
        <w:t xml:space="preserve">    return UserCard(user=get_user(id))</w:t>
      </w:r>
    </w:p>
    <w:p>
      <w:r>
        <w:t>app = FastAPI()</w:t>
        <w:br/>
        <w:br/>
        <w:t>@app.get("/users/{id}")</w:t>
        <w:br/>
        <w:t>def user(id:int):</w:t>
        <w:br/>
        <w:t xml:space="preserve">    return HTML(UserCard(user=get_user(id)))</w:t>
      </w:r>
    </w:p>
    <w:p>
      <w:pPr>
        <w:pStyle w:val="Heading2"/>
      </w:pPr>
      <w:r>
        <w:t>Automatic Behaviors</w:t>
      </w:r>
    </w:p>
    <w:p>
      <w:pPr>
        <w:pStyle w:val="ListBullet"/>
      </w:pPr>
      <w:r>
        <w:t>Automatic full-page vs HTMX fragment rendering.</w:t>
      </w:r>
    </w:p>
    <w:p>
      <w:pPr>
        <w:pStyle w:val="ListBullet"/>
      </w:pPr>
      <w:r>
        <w:t>Return annotations become HTML contracts.</w:t>
      </w:r>
    </w:p>
    <w:p>
      <w:pPr>
        <w:pStyle w:val="ListBullet"/>
      </w:pPr>
      <w:r>
        <w:t>Automatic registration of addressable components.</w:t>
      </w:r>
    </w:p>
    <w:p>
      <w:pPr>
        <w:pStyle w:val="ListBullet"/>
      </w:pPr>
      <w:r>
        <w:t>Component references instead of endpoint strings.</w:t>
      </w:r>
    </w:p>
    <w:p>
      <w:pPr>
        <w:pStyle w:val="ListBullet"/>
      </w:pPr>
      <w:r>
        <w:t>Self-refreshing components.</w:t>
      </w:r>
    </w:p>
    <w:p>
      <w:pPr>
        <w:pStyle w:val="ListBullet"/>
      </w:pPr>
      <w:r>
        <w:t>Stable generated component identities.</w:t>
      </w:r>
    </w:p>
    <w:p>
      <w:pPr>
        <w:pStyle w:val="ListBullet"/>
      </w:pPr>
      <w:r>
        <w:t>Sensible HTMX defaults.</w:t>
      </w:r>
    </w:p>
    <w:p>
      <w:pPr>
        <w:pStyle w:val="ListBullet"/>
      </w:pPr>
      <w:r>
        <w:t>Typed actions instead of manual URLs.</w:t>
      </w:r>
    </w:p>
    <w:p>
      <w:pPr>
        <w:pStyle w:val="ListBullet"/>
      </w:pPr>
      <w:r>
        <w:t>Automatic forms from FormModel.</w:t>
      </w:r>
    </w:p>
    <w:p>
      <w:pPr>
        <w:pStyle w:val="ListBullet"/>
      </w:pPr>
      <w:r>
        <w:t>Automatic validation-error rendering.</w:t>
      </w:r>
    </w:p>
    <w:p>
      <w:pPr>
        <w:pStyle w:val="ListBullet"/>
      </w:pPr>
      <w:r>
        <w:t>Automatic loading and skeleton states.</w:t>
      </w:r>
    </w:p>
    <w:p>
      <w:pPr>
        <w:pStyle w:val="ListBullet"/>
      </w:pPr>
      <w:r>
        <w:t>Layout inference.</w:t>
      </w:r>
    </w:p>
    <w:p>
      <w:pPr>
        <w:pStyle w:val="ListBullet"/>
      </w:pPr>
      <w:r>
        <w:t>Automatic page metadata.</w:t>
      </w:r>
    </w:p>
    <w:p>
      <w:pPr>
        <w:pStyle w:val="ListBullet"/>
      </w:pPr>
      <w:r>
        <w:t>Automatic static asset serving.</w:t>
      </w:r>
    </w:p>
    <w:p>
      <w:pPr>
        <w:pStyle w:val="ListBullet"/>
      </w:pPr>
      <w:r>
        <w:t>Development component explorer.</w:t>
      </w:r>
    </w:p>
    <w:p>
      <w:pPr>
        <w:pStyle w:val="ListBullet"/>
      </w:pPr>
      <w:r>
        <w:t>Component-aware error pages.</w:t>
      </w:r>
    </w:p>
    <w:p>
      <w:pPr>
        <w:pStyle w:val="ListBullet"/>
      </w:pPr>
      <w:r>
        <w:t>Convention-based project discovery.</w:t>
      </w:r>
    </w:p>
    <w:p>
      <w:pPr>
        <w:pStyle w:val="ListBullet"/>
      </w:pPr>
      <w:r>
        <w:t>FastAPI dependency injection for addressable components.</w:t>
      </w:r>
    </w:p>
    <w:p>
      <w:pPr>
        <w:pStyle w:val="ListBullet"/>
      </w:pPr>
      <w:r>
        <w:t>Component-local folder conventions.</w:t>
      </w:r>
    </w:p>
    <w:p>
      <w:pPr>
        <w:pStyle w:val="ListBullet"/>
      </w:pPr>
      <w:r>
        <w:t>Component-aware testing helpers.</w:t>
      </w:r>
    </w:p>
    <w:p>
      <w:pPr>
        <w:pStyle w:val="Heading2"/>
      </w:pPr>
      <w:r>
        <w:t>Future Roadmap</w:t>
      </w:r>
    </w:p>
    <w:p>
      <w:pPr>
        <w:pStyle w:val="ListBullet"/>
      </w:pPr>
      <w:r>
        <w:t>React migration toolkit.</w:t>
      </w:r>
    </w:p>
    <w:p>
      <w:pPr>
        <w:pStyle w:val="ListBullet"/>
      </w:pPr>
      <w:r>
        <w:t>Optional Rust acceleration only after profiling demonstrates value.</w:t>
      </w:r>
    </w:p>
    <w:p>
      <w:pPr>
        <w:pStyle w:val="ListBullet"/>
      </w:pPr>
      <w:r>
        <w:t>Cross-language support after Python API stabilizes.</w:t>
      </w:r>
    </w:p>
    <w:p>
      <w:pPr>
        <w:pStyle w:val="ListBullet"/>
      </w:pPr>
      <w:r>
        <w:t>Visual component studio.</w:t>
      </w:r>
    </w:p>
    <w:p>
      <w:pPr>
        <w:pStyle w:val="Heading2"/>
      </w:pPr>
      <w:r>
        <w:t>Guiding Philosophy</w:t>
      </w:r>
    </w:p>
    <w:p>
      <w:r>
        <w:t>JSON endpoints return models. HTML endpoints return components. Hedron should feel like a natural extension of FastAPI while remaining portable to Flask and Django through dedicated adapters. Beginners should become productive without learning HDN, while advanced users can progressively unlock deeper customization.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