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Hedron Design Proposal: The .hdn Template Language</w:t>
      </w:r>
    </w:p>
    <w:p>
      <w:r>
        <w:t>Status: Draft RFC</w:t>
        <w:br/>
        <w:br/>
        <w:t>This document defines the philosophy, syntax, and design goals of the Hedron template language (.hdn). The language is intended to provide a familiar, component-oriented authoring experience for server-rendered applications while remaining language-neutral and independent of JavaScript runtimes.</w:t>
      </w:r>
    </w:p>
    <w:p>
      <w:pPr>
        <w:pStyle w:val="Heading2"/>
      </w:pPr>
      <w:r>
        <w:t>1. Goals</w:t>
      </w:r>
    </w:p>
    <w:p>
      <w:pPr>
        <w:pStyle w:val="ListBullet"/>
      </w:pPr>
      <w:r>
        <w:rPr>
          <w:sz w:val="22"/>
        </w:rPr>
        <w:t>Feel immediately familiar to developers with React/JSX experience.</w:t>
      </w:r>
    </w:p>
    <w:p>
      <w:pPr>
        <w:pStyle w:val="ListBullet"/>
      </w:pPr>
      <w:r>
        <w:rPr>
          <w:sz w:val="22"/>
        </w:rPr>
        <w:t>Remain valid HTML-first wherever practical.</w:t>
      </w:r>
    </w:p>
    <w:p>
      <w:pPr>
        <w:pStyle w:val="ListBullet"/>
      </w:pPr>
      <w:r>
        <w:rPr>
          <w:sz w:val="22"/>
        </w:rPr>
        <w:t>Compile to efficient server-side render programs.</w:t>
      </w:r>
    </w:p>
    <w:p>
      <w:pPr>
        <w:pStyle w:val="ListBullet"/>
      </w:pPr>
      <w:r>
        <w:rPr>
          <w:sz w:val="22"/>
        </w:rPr>
        <w:t>Be portable across Python, Java, Node.js and future languages.</w:t>
      </w:r>
    </w:p>
    <w:p>
      <w:pPr>
        <w:pStyle w:val="ListBullet"/>
      </w:pPr>
      <w:r>
        <w:rPr>
          <w:sz w:val="22"/>
        </w:rPr>
        <w:t>Avoid dependence on JavaScript execution.</w:t>
      </w:r>
    </w:p>
    <w:p>
      <w:pPr>
        <w:pStyle w:val="Heading2"/>
      </w:pPr>
      <w:r>
        <w:t>2. Philosophy</w:t>
      </w:r>
    </w:p>
    <w:p>
      <w:r>
        <w:t>HDN intentionally borrows ideas from JSX only where they naturally fit Hedron's server-first architecture. The goal is familiarity, not imitation.</w:t>
      </w:r>
    </w:p>
    <w:p>
      <w:pPr>
        <w:pStyle w:val="Heading2"/>
      </w:pPr>
      <w:r>
        <w:t>3. Core Principles</w:t>
      </w:r>
    </w:p>
    <w:p>
      <w:pPr>
        <w:pStyle w:val="ListBullet"/>
      </w:pPr>
      <w:r>
        <w:rPr>
          <w:sz w:val="22"/>
        </w:rPr>
        <w:t>Semantic clarity over React compatibility.</w:t>
      </w:r>
    </w:p>
    <w:p>
      <w:pPr>
        <w:pStyle w:val="ListBullet"/>
      </w:pPr>
      <w:r>
        <w:rPr>
          <w:sz w:val="22"/>
        </w:rPr>
        <w:t>Component composition is a first-class concept.</w:t>
      </w:r>
    </w:p>
    <w:p>
      <w:pPr>
        <w:pStyle w:val="ListBullet"/>
      </w:pPr>
      <w:r>
        <w:rPr>
          <w:sz w:val="22"/>
        </w:rPr>
        <w:t>HTML is the foundation.</w:t>
      </w:r>
    </w:p>
    <w:p>
      <w:pPr>
        <w:pStyle w:val="ListBullet"/>
      </w:pPr>
      <w:r>
        <w:rPr>
          <w:sz w:val="22"/>
        </w:rPr>
        <w:t>Templates are declarative.</w:t>
      </w:r>
    </w:p>
    <w:p>
      <w:pPr>
        <w:pStyle w:val="ListBullet"/>
      </w:pPr>
      <w:r>
        <w:rPr>
          <w:sz w:val="22"/>
        </w:rPr>
        <w:t>Contracts and templates are separate concerns.</w:t>
      </w:r>
    </w:p>
    <w:p>
      <w:pPr>
        <w:pStyle w:val="ListBullet"/>
      </w:pPr>
      <w:r>
        <w:rPr>
          <w:sz w:val="22"/>
        </w:rPr>
        <w:t>The compiler performs validation before rendering.</w:t>
      </w:r>
    </w:p>
    <w:p>
      <w:pPr>
        <w:pStyle w:val="Heading2"/>
      </w:pPr>
      <w:r>
        <w:t>4. Component Model</w:t>
      </w:r>
    </w:p>
    <w:p>
      <w:pPr>
        <w:pStyle w:val="IntenseQuote"/>
      </w:pPr>
      <w:r>
        <w:t>Python:</w:t>
        <w:br/>
        <w:t>class UserCardProps(BaseModel):</w:t>
        <w:br/>
        <w:t xml:space="preserve">    name: str</w:t>
        <w:br/>
        <w:t xml:space="preserve">    email: str</w:t>
        <w:br/>
        <w:br/>
        <w:t>Template (UserCard.hdn):</w:t>
        <w:br/>
        <w:br/>
        <w:t>&lt;Card&gt;</w:t>
        <w:br/>
        <w:t xml:space="preserve">  &lt;h2&gt;{props.name}&lt;/h2&gt;</w:t>
        <w:br/>
        <w:t xml:space="preserve">  &lt;p&gt;{props.email}&lt;/p&gt;</w:t>
        <w:br/>
        <w:t>&lt;/Card&gt;</w:t>
      </w:r>
    </w:p>
    <w:p>
      <w:pPr>
        <w:pStyle w:val="Heading2"/>
      </w:pPr>
      <w:r>
        <w:t>5. Tag Semantics</w:t>
      </w:r>
    </w:p>
    <w:p>
      <w:pPr>
        <w:pStyle w:val="ListBullet"/>
      </w:pPr>
      <w:r>
        <w:rPr>
          <w:sz w:val="22"/>
        </w:rPr>
        <w:t>lowercase tags represent native HTML.</w:t>
      </w:r>
    </w:p>
    <w:p>
      <w:pPr>
        <w:pStyle w:val="ListBullet"/>
      </w:pPr>
      <w:r>
        <w:rPr>
          <w:sz w:val="22"/>
        </w:rPr>
        <w:t>Uppercase tags represent Hedron components.</w:t>
      </w:r>
    </w:p>
    <w:p>
      <w:pPr>
        <w:pStyle w:val="ListBullet"/>
      </w:pPr>
      <w:r>
        <w:rPr>
          <w:sz w:val="22"/>
        </w:rPr>
        <w:t>Hyphenated tags represent Web Components.</w:t>
      </w:r>
    </w:p>
    <w:p>
      <w:pPr>
        <w:pStyle w:val="Heading2"/>
      </w:pPr>
      <w:r>
        <w:t>6. Expressions</w:t>
      </w:r>
    </w:p>
    <w:p>
      <w:pPr>
        <w:pStyle w:val="IntenseQuote"/>
      </w:pPr>
      <w:r>
        <w:t>Supported:</w:t>
        <w:br/>
        <w:t>{props.name}</w:t>
        <w:br/>
        <w:t>{props.loading ? &lt;Spinner /&gt; : &lt;Content /&gt;}</w:t>
        <w:br/>
        <w:t>{props.show &amp;&amp; &lt;Panel /&gt;}</w:t>
        <w:br/>
        <w:br/>
        <w:t>Expressions are intentionally restricted to a portable subset suitable for compilation.</w:t>
      </w:r>
    </w:p>
    <w:p>
      <w:pPr>
        <w:pStyle w:val="Heading2"/>
      </w:pPr>
      <w:r>
        <w:t>7. Children</w:t>
      </w:r>
    </w:p>
    <w:p>
      <w:pPr>
        <w:pStyle w:val="IntenseQuote"/>
      </w:pPr>
      <w:r>
        <w:t>&lt;Card&gt;</w:t>
        <w:br/>
        <w:t xml:space="preserve">  &lt;Button&gt;Save&lt;/Button&gt;</w:t>
        <w:br/>
        <w:t>&lt;/Card&gt;</w:t>
        <w:br/>
        <w:br/>
        <w:t>Inside Card:</w:t>
        <w:br/>
        <w:t>&lt;section class="card"&gt;</w:t>
        <w:br/>
        <w:t xml:space="preserve">  {children}</w:t>
        <w:br/>
        <w:t>&lt;/section&gt;</w:t>
      </w:r>
    </w:p>
    <w:p>
      <w:pPr>
        <w:pStyle w:val="Heading2"/>
      </w:pPr>
      <w:r>
        <w:t>8. What HDN Intentionally Does NOT Copy from React</w:t>
      </w:r>
    </w:p>
    <w:p>
      <w:pPr>
        <w:pStyle w:val="ListBullet"/>
      </w:pPr>
      <w:r>
        <w:rPr>
          <w:sz w:val="22"/>
        </w:rPr>
        <w:t>Hooks</w:t>
      </w:r>
    </w:p>
    <w:p>
      <w:pPr>
        <w:pStyle w:val="ListBullet"/>
      </w:pPr>
      <w:r>
        <w:rPr>
          <w:sz w:val="22"/>
        </w:rPr>
        <w:t>Client-side state management</w:t>
      </w:r>
    </w:p>
    <w:p>
      <w:pPr>
        <w:pStyle w:val="ListBullet"/>
      </w:pPr>
      <w:r>
        <w:rPr>
          <w:sz w:val="22"/>
        </w:rPr>
        <w:t>Virtual DOM</w:t>
      </w:r>
    </w:p>
    <w:p>
      <w:pPr>
        <w:pStyle w:val="ListBullet"/>
      </w:pPr>
      <w:r>
        <w:rPr>
          <w:sz w:val="22"/>
        </w:rPr>
        <w:t>Hydration assumptions</w:t>
      </w:r>
    </w:p>
    <w:p>
      <w:pPr>
        <w:pStyle w:val="ListBullet"/>
      </w:pPr>
      <w:r>
        <w:rPr>
          <w:sz w:val="22"/>
        </w:rPr>
        <w:t>Synthetic events</w:t>
      </w:r>
    </w:p>
    <w:p>
      <w:pPr>
        <w:pStyle w:val="ListBullet"/>
      </w:pPr>
      <w:r>
        <w:rPr>
          <w:sz w:val="22"/>
        </w:rPr>
        <w:t>JavaScript callback props</w:t>
      </w:r>
    </w:p>
    <w:p>
      <w:pPr>
        <w:pStyle w:val="Heading2"/>
      </w:pPr>
      <w:r>
        <w:t>9. HTMX Integration</w:t>
      </w:r>
    </w:p>
    <w:p>
      <w:pPr>
        <w:pStyle w:val="ListBullet"/>
      </w:pPr>
      <w:r>
        <w:rPr>
          <w:sz w:val="22"/>
        </w:rPr>
        <w:t>HTMX attributes are first-class HTML attributes.</w:t>
      </w:r>
    </w:p>
    <w:p>
      <w:pPr>
        <w:pStyle w:val="ListBullet"/>
      </w:pPr>
      <w:r>
        <w:rPr>
          <w:sz w:val="22"/>
        </w:rPr>
        <w:t>Server actions should compile naturally to HTMX.</w:t>
      </w:r>
    </w:p>
    <w:p>
      <w:pPr>
        <w:pStyle w:val="ListBullet"/>
      </w:pPr>
      <w:r>
        <w:rPr>
          <w:sz w:val="22"/>
        </w:rPr>
        <w:t>No JavaScript build pipeline required.</w:t>
      </w:r>
    </w:p>
    <w:p>
      <w:pPr>
        <w:pStyle w:val="Heading2"/>
      </w:pPr>
      <w:r>
        <w:t>10. Web Components</w:t>
      </w:r>
    </w:p>
    <w:p>
      <w:pPr>
        <w:pStyle w:val="ListBullet"/>
      </w:pPr>
      <w:r>
        <w:rPr>
          <w:sz w:val="22"/>
        </w:rPr>
        <w:t>Hyphenated elements are preserved.</w:t>
      </w:r>
    </w:p>
    <w:p>
      <w:pPr>
        <w:pStyle w:val="ListBullet"/>
      </w:pPr>
      <w:r>
        <w:rPr>
          <w:sz w:val="22"/>
        </w:rPr>
        <w:t>HDN configures Web Components declaratively.</w:t>
      </w:r>
    </w:p>
    <w:p>
      <w:pPr>
        <w:pStyle w:val="ListBullet"/>
      </w:pPr>
      <w:r>
        <w:rPr>
          <w:sz w:val="22"/>
        </w:rPr>
        <w:t>Rich browser behavior belongs inside the Web Component.</w:t>
      </w:r>
    </w:p>
    <w:p>
      <w:pPr>
        <w:pStyle w:val="Heading2"/>
      </w:pPr>
      <w:r>
        <w:t>11. Compilation Pipeline</w:t>
      </w:r>
    </w:p>
    <w:p>
      <w:pPr>
        <w:pStyle w:val="ListBullet"/>
      </w:pPr>
      <w:r>
        <w:rPr>
          <w:sz w:val="22"/>
        </w:rPr>
        <w:t>Pydantic contract</w:t>
      </w:r>
    </w:p>
    <w:p>
      <w:pPr>
        <w:pStyle w:val="ListBullet"/>
      </w:pPr>
      <w:r>
        <w:rPr>
          <w:sz w:val="22"/>
        </w:rPr>
        <w:t>.hdn template</w:t>
      </w:r>
    </w:p>
    <w:p>
      <w:pPr>
        <w:pStyle w:val="ListBullet"/>
      </w:pPr>
      <w:r>
        <w:rPr>
          <w:sz w:val="22"/>
        </w:rPr>
        <w:t>AST generation</w:t>
      </w:r>
    </w:p>
    <w:p>
      <w:pPr>
        <w:pStyle w:val="ListBullet"/>
      </w:pPr>
      <w:r>
        <w:rPr>
          <w:sz w:val="22"/>
        </w:rPr>
        <w:t>Validation</w:t>
      </w:r>
    </w:p>
    <w:p>
      <w:pPr>
        <w:pStyle w:val="ListBullet"/>
      </w:pPr>
      <w:r>
        <w:rPr>
          <w:sz w:val="22"/>
        </w:rPr>
        <w:t>Optimization</w:t>
      </w:r>
    </w:p>
    <w:p>
      <w:pPr>
        <w:pStyle w:val="ListBullet"/>
      </w:pPr>
      <w:r>
        <w:rPr>
          <w:sz w:val="22"/>
        </w:rPr>
        <w:t>Rust renderer</w:t>
      </w:r>
    </w:p>
    <w:p>
      <w:pPr>
        <w:pStyle w:val="ListBullet"/>
      </w:pPr>
      <w:r>
        <w:rPr>
          <w:sz w:val="22"/>
        </w:rPr>
        <w:t>HTML output</w:t>
      </w:r>
    </w:p>
    <w:p>
      <w:pPr>
        <w:pStyle w:val="Heading2"/>
      </w:pPr>
      <w:r>
        <w:t>12. Design Rule</w:t>
      </w:r>
    </w:p>
    <w:p>
      <w:r>
        <w:t>Adopt React conventions only where they naturally express Hedron's architecture. Never introduce syntax solely for React compatibility.</w:t>
      </w:r>
    </w:p>
    <w:p>
      <w:pPr>
        <w:pStyle w:val="Heading2"/>
      </w:pPr>
      <w:r>
        <w:t>13. Future Work</w:t>
      </w:r>
    </w:p>
    <w:p>
      <w:pPr>
        <w:pStyle w:val="ListBullet"/>
      </w:pPr>
      <w:r>
        <w:rPr>
          <w:sz w:val="22"/>
        </w:rPr>
        <w:t>Template language grammar</w:t>
      </w:r>
    </w:p>
    <w:p>
      <w:pPr>
        <w:pStyle w:val="ListBullet"/>
      </w:pPr>
      <w:r>
        <w:rPr>
          <w:sz w:val="22"/>
        </w:rPr>
        <w:t>Expression language specification</w:t>
      </w:r>
    </w:p>
    <w:p>
      <w:pPr>
        <w:pStyle w:val="ListBullet"/>
      </w:pPr>
      <w:r>
        <w:rPr>
          <w:sz w:val="22"/>
        </w:rPr>
        <w:t>Formatting rules</w:t>
      </w:r>
    </w:p>
    <w:p>
      <w:pPr>
        <w:pStyle w:val="ListBullet"/>
      </w:pPr>
      <w:r>
        <w:rPr>
          <w:sz w:val="22"/>
        </w:rPr>
        <w:t>Language server</w:t>
      </w:r>
    </w:p>
    <w:p>
      <w:pPr>
        <w:pStyle w:val="ListBullet"/>
      </w:pPr>
      <w:r>
        <w:rPr>
          <w:sz w:val="22"/>
        </w:rPr>
        <w:t>Syntax highlighting</w:t>
      </w:r>
    </w:p>
    <w:p>
      <w:pPr>
        <w:pStyle w:val="ListBullet"/>
      </w:pPr>
      <w:r>
        <w:rPr>
          <w:sz w:val="22"/>
        </w:rPr>
        <w:t>Compiler diagnostics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