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06-MAY-2024 23:41:18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C:\Users\s1155157933\Downloads\MAIN-FULL_sb-win-size-5.sav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偏见_Semantic_Breadth 欺凌_Semantic_Breadth 精神病_Semantic_Breadth 创伤_Semantic_Breadth WITH Harm</w:t>
              <w:br/>
              <w:t>Fairness Authority Purity</w:t>
              <w:br/>
              <w:t>/METHOD=SSTYPE(3)</w:t>
              <w:br/>
              <w:t>/INTERCEPT=INCLUDE</w:t>
              <w:br/>
              <w:t>/PRINT=ETASQ PARAMETER</w:t>
              <w:br/>
              <w:t>/CRITERIA=ALPHA(.05)</w:t>
              <w:br/>
              <w:t>/DESIGN=Harm Fairness Authority Purity.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2006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Hypothesis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31.321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31.321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31.321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31.321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200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71"/>
        <w:gridCol w:w="2006"/>
        <w:gridCol w:w="1156"/>
        <w:gridCol w:w="1156"/>
        <w:gridCol w:w="1513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200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Harm + Fairness + Authority + Purity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68"/>
        <w:gridCol w:w="270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Model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78.065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21.984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7.092E-6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7.092E-6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8.024E-5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8.024E-5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68"/>
        <w:gridCol w:w="270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Model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768"/>
        <w:gridCol w:w="2703"/>
        <w:gridCol w:w="1666"/>
        <w:gridCol w:w="1156"/>
        <w:gridCol w:w="1479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68"/>
        <w:gridCol w:w="2703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R Squared = .136 (Adjusted R Squared = .038)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R Squared = .393 (Adjusted R Squared = .324)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 R Squared = .024 (Adjusted R Squared = -.088)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d. R Squared = .256 (Adjusted R Squared = .171)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tbl>
      <w:tblPr>
        <w:tblW w:w="0" w:type="auto"/>
        <w:jc w:val="left"/>
        <w:tblLayout w:type="fixed"/>
      </w:tblPr>
      <w:tblGrid>
        <w:gridCol w:w="2703"/>
        <w:gridCol w:w="1224"/>
        <w:gridCol w:w="1156"/>
        <w:gridCol w:w="1156"/>
        <w:gridCol w:w="1156"/>
        <w:gridCol w:w="1156"/>
        <w:gridCol w:w="147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Parameter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8.835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-3.312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-.475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-.284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03"/>
        <w:gridCol w:w="1224"/>
        <w:gridCol w:w="147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Parameter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06-MAY-2024 23:41:51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C:\Users\s1155157933\Downloads\MAIN-FULL_sb-win-size-5.sav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分裂_Semantic_Breadth 阴谋_Semantic_Breadth 主权_Semantic_Breadth 恐怖主义_Semantic_Breadth WITH Harm</w:t>
              <w:br/>
              <w:t>Fairness Authority Purity</w:t>
              <w:br/>
              <w:t>/METHOD=SSTYPE(3)</w:t>
              <w:br/>
              <w:t>/INTERCEPT=INCLUDE</w:t>
              <w:br/>
              <w:t>/PRINT=ETASQ PARAMETER</w:t>
              <w:br/>
              <w:t>/CRITERIA=ALPHA(.05)</w:t>
              <w:br/>
              <w:t>/DESIGN=Harm Fairness Authority Purity.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2006"/>
        <w:gridCol w:w="1156"/>
        <w:gridCol w:w="1156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Value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Hypothesis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 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42.803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42.803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42.803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42.803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2.448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2.448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2.448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2.448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1.212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1.212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1.212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1.212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.323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200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Effect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Pillai's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Wilks' Lambda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Hotelling's Trace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Roy's Largest Root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71"/>
        <w:gridCol w:w="2006"/>
        <w:gridCol w:w="1156"/>
        <w:gridCol w:w="1156"/>
        <w:gridCol w:w="1513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2006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Design: Intercept + Harm + Fairness + Authority + Purity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82"/>
        <w:gridCol w:w="2180"/>
        <w:gridCol w:w="1303"/>
        <w:gridCol w:w="904"/>
        <w:gridCol w:w="1156"/>
        <w:gridCol w:w="904"/>
        <w:gridCol w:w="904"/>
        <w:gridCol w:w="130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Model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4.341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4.407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143.413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44.767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99.513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1.546E-7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1.546E-7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8.231E-5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8.231E-5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98.977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84.120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88.151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382"/>
        <w:gridCol w:w="2180"/>
        <w:gridCol w:w="1303"/>
        <w:gridCol w:w="904"/>
        <w:gridCol w:w="1156"/>
        <w:gridCol w:w="904"/>
        <w:gridCol w:w="904"/>
        <w:gridCol w:w="130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R Squared = .145 (Adjusted R Squared = .058)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R Squared = .308 (Adjusted R Squared = .237)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 R Squared = .214 (Adjusted R Squared = .133)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d. R Squared = .311 (Adjusted R Squared = .241)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224"/>
        <w:gridCol w:w="1156"/>
        <w:gridCol w:w="1156"/>
        <w:gridCol w:w="1156"/>
        <w:gridCol w:w="1156"/>
        <w:gridCol w:w="147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Parameter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11.976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-4.750E-5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-.133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-.099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224"/>
        <w:gridCol w:w="1479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Parameter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Harm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</w:tbl>
    <w:sectPr>
      <w:pgSz w:h="16833" w:w="11904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2024-05-06T15:42:05Z</dcterms:created>
  <dc:creator>IBM SPSS Statistics</dc:creator>
</cp:coreProperties>
</file>