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贯通项目 步骤四  芯片版图：从 RTL 到可流片的 GDS</w:t>
      </w:r>
    </w:p>
    <w:p>
      <w:pPr>
        <w:jc w:val="center"/>
      </w:pPr>
      <w:r>
        <w:rPr>
          <w:rFonts w:ascii="Times New Roman" w:hAnsi="Times New Roman" w:eastAsia="宋体"/>
          <w:color w:val="555555"/>
          <w:sz w:val="21"/>
        </w:rPr>
        <w:t>Capstone Step 4  Chip Layout: From RTL to a Tapeout-Ready GDS</w:t>
      </w:r>
    </w:p>
    <w:p>
      <w:pPr>
        <w:spacing w:after="120"/>
      </w:pPr>
      <w:r>
        <w:rPr>
          <w:rFonts w:ascii="Times New Roman" w:hAnsi="Times New Roman" w:eastAsia="宋体"/>
          <w:color w:val="5B6B75"/>
          <w:sz w:val="18"/>
        </w:rPr>
        <w:t>微电子贯通项目 · 从晶体管到芯片 · 机器人关节电机控制芯片    Microelectronics capstone · From transistor to chip · A motor-control chip for a robot joint</w:t>
      </w:r>
    </w:p>
    <w:p>
      <w:pPr>
        <w:ind w:firstLine="440"/>
      </w:pPr>
      <w:r>
        <w:rPr>
          <w:rFonts w:ascii="Times New Roman" w:hAnsi="Times New Roman" w:eastAsia="宋体"/>
        </w:rPr>
        <w:t>整个项目为机器人关节设计一块电机控制芯片的数字部分：PWM 发生器控制电机电压，正交编码器计数器测量转过的角度。四步分别对应半导体器件物理、数字集成电路设计、硬件描述语言与集成电路验证、VLSI 物理设计四门课，最后交出一份符合 Tiny Tapeout 格式、时序、DRC、LVS 全部通过的芯片版图。</w:t>
      </w:r>
    </w:p>
    <w:p>
      <w:pPr>
        <w:spacing w:after="120"/>
        <w:ind w:firstLine="440"/>
      </w:pPr>
      <w:r>
        <w:rPr>
          <w:rFonts w:ascii="Times New Roman" w:hAnsi="Times New Roman" w:eastAsia="宋体"/>
          <w:color w:val="5B6B75"/>
          <w:sz w:val="19"/>
        </w:rPr>
        <w:t>The project designs the digital part of a motor-control chip for a robot joint: a PWM generator sets the motor voltage and a quadrature encoder counter measures the angle turned. The four steps belong to four courses (device physics, digital IC design, HDL and verification, VLSI physical design) and end with a Tiny Tapeout-format layout that passes timing, DRC and LVS.</w:t>
      </w:r>
    </w:p>
    <w:p>
      <w:pPr>
        <w:pStyle w:val="Heading1"/>
      </w:pPr>
      <w:r>
        <w:t>一、实验目的</w:t>
      </w:r>
      <w:r>
        <w:rPr>
          <w:b w:val="0"/>
          <w:color w:val="5B6B75"/>
          <w:sz w:val="24"/>
        </w:rPr>
        <w:t xml:space="preserve">  1  Objectives</w:t>
      </w:r>
    </w:p>
    <w:p>
      <w:pPr>
        <w:ind w:left="440" w:hanging="320"/>
      </w:pPr>
      <w:r>
        <w:rPr>
          <w:rFonts w:ascii="Times New Roman" w:hAnsi="Times New Roman" w:eastAsia="宋体"/>
        </w:rPr>
        <w:t>1. 按 Tiny Tapeout 的格式（固定接口、1 块面积）用 LibreLane 把步骤三的设计做成芯片版图。</w:t>
      </w:r>
      <w:r>
        <w:br/>
      </w:r>
      <w:r>
        <w:rPr>
          <w:color w:val="5B6B75"/>
          <w:sz w:val="19"/>
        </w:rPr>
        <w:t>Turn the step-three design into a chip layout in the Tiny Tapeout format (fixed interface, one tile) with LibreLane.</w:t>
      </w:r>
    </w:p>
    <w:p>
      <w:pPr>
        <w:ind w:left="440" w:hanging="320"/>
      </w:pPr>
      <w:r>
        <w:rPr>
          <w:rFonts w:ascii="Times New Roman" w:hAnsi="Times New Roman" w:eastAsia="宋体"/>
        </w:rPr>
        <w:t>2. 读懂流程各步：综合、布局规划、布局、时钟树、布线、寄生提取、静态时序、DRC、LVS、天线检查。</w:t>
      </w:r>
      <w:r>
        <w:br/>
      </w:r>
      <w:r>
        <w:rPr>
          <w:color w:val="5B6B75"/>
          <w:sz w:val="19"/>
        </w:rPr>
        <w:t>Understand each stage: synthesis, floorplan, placement, clock tree, routing, extraction, static timing, DRC, LVS, antenna check.</w:t>
      </w:r>
    </w:p>
    <w:p>
      <w:pPr>
        <w:ind w:left="440" w:hanging="320"/>
      </w:pPr>
      <w:r>
        <w:rPr>
          <w:rFonts w:ascii="Times New Roman" w:hAnsi="Times New Roman" w:eastAsia="宋体"/>
        </w:rPr>
        <w:t>3. 修正违例，使时序、DRC、LVS、天线全部通过（流片就绪），并写出设计报告。</w:t>
      </w:r>
      <w:r>
        <w:br/>
      </w:r>
      <w:r>
        <w:rPr>
          <w:color w:val="5B6B75"/>
          <w:sz w:val="19"/>
        </w:rPr>
        <w:t>Fix violations until timing, DRC, LVS and antenna all pass (tapeout-ready), and write the design report.</w:t>
      </w:r>
    </w:p>
    <w:p>
      <w:pPr>
        <w:pStyle w:val="Heading1"/>
      </w:pPr>
      <w:r>
        <w:t>二、实验原理</w:t>
      </w:r>
      <w:r>
        <w:rPr>
          <w:b w:val="0"/>
          <w:color w:val="5B6B75"/>
          <w:sz w:val="24"/>
        </w:rPr>
        <w:t xml:space="preserve">  2  Principles</w:t>
      </w:r>
    </w:p>
    <w:p>
      <w:pPr>
        <w:ind w:firstLine="440"/>
      </w:pPr>
      <w:r>
        <w:rPr>
          <w:rFonts w:ascii="Times New Roman" w:hAnsi="Times New Roman" w:eastAsia="宋体"/>
        </w:rPr>
        <w:t>RTL 到 GDS：Yosys 把 Verilog 综合成 SKY130 标准单元的网表；OpenROAD 在给定芯片面积里放置单元、长时钟树、布线；Magic 和 KLayout 做 DRC，Netgen 做 LVS；OpenSTA 按提取的寄生参数算时序。</w:t>
      </w:r>
    </w:p>
    <w:p>
      <w:pPr>
        <w:spacing w:after="120"/>
        <w:ind w:firstLine="440"/>
      </w:pPr>
      <w:r>
        <w:rPr>
          <w:rFonts w:ascii="Times New Roman" w:hAnsi="Times New Roman" w:eastAsia="宋体"/>
          <w:color w:val="5B6B75"/>
          <w:sz w:val="19"/>
        </w:rPr>
        <w:t>RTL to GDS: Yosys maps the Verilog to SKY130 standard cells; OpenROAD places them in the given area, builds the clock tree and routes; Magic and KLayout run DRC, Netgen runs LVS; OpenSTA computes timing with extracted parasitics.</w:t>
      </w:r>
    </w:p>
    <w:p>
      <w:pPr>
        <w:ind w:firstLine="440"/>
      </w:pPr>
      <w:r>
        <w:rPr>
          <w:rFonts w:ascii="Times New Roman" w:hAnsi="Times New Roman" w:eastAsia="宋体"/>
        </w:rPr>
        <w:t>时序余量：建立时间余量 setup slack = 时钟周期 − 最长路径延时 − 建立时间，保持时间余量 hold slack = 最短路径延时 − 保持时间；两者都不为负才能在该时钟下可靠工作。</w:t>
      </w:r>
    </w:p>
    <w:p>
      <w:pPr>
        <w:spacing w:after="120"/>
        <w:ind w:firstLine="440"/>
      </w:pPr>
      <w:r>
        <w:rPr>
          <w:rFonts w:ascii="Times New Roman" w:hAnsi="Times New Roman" w:eastAsia="宋体"/>
          <w:color w:val="5B6B75"/>
          <w:sz w:val="19"/>
        </w:rPr>
        <w:t>Slack: setup slack = clock period − longest path delay − setup time; hold slack = shortest path delay − hold time. Both must be non-negative for reliable operation at that clock.</w:t>
      </w:r>
    </w:p>
    <w:p>
      <w:pPr>
        <w:ind w:firstLine="440"/>
      </w:pPr>
      <w:r>
        <w:rPr>
          <w:rFonts w:ascii="Times New Roman" w:hAnsi="Times New Roman" w:eastAsia="宋体"/>
        </w:rPr>
        <w:t>天线效应：制造过程中长金属线收集电荷，可能击穿连着的薄栅氧；流程会插入二极管或跳层来修正。</w:t>
      </w:r>
    </w:p>
    <w:p>
      <w:pPr>
        <w:spacing w:after="120"/>
        <w:ind w:firstLine="440"/>
      </w:pPr>
      <w:r>
        <w:rPr>
          <w:rFonts w:ascii="Times New Roman" w:hAnsi="Times New Roman" w:eastAsia="宋体"/>
          <w:color w:val="5B6B75"/>
          <w:sz w:val="19"/>
        </w:rPr>
        <w:t>Antenna effect: during manufacture long metal lines collect charge that can break the thin gate oxide they connect to; the flow inserts diodes or changes layers to fix it.</w:t>
      </w:r>
    </w:p>
    <w:p>
      <w:pPr>
        <w:ind w:firstLine="440"/>
      </w:pPr>
      <w:r>
        <w:rPr>
          <w:rFonts w:ascii="Times New Roman" w:hAnsi="Times New Roman" w:eastAsia="宋体"/>
        </w:rPr>
        <w:t>Tiny Tapeout 的格式：顶层模块名以 tt_um_ 开头，固定 8 输入、8 输出、8 双向、时钟、复位、使能；每个设计占若干“块”，本项目的设计放进 1 块（约 161 × 111.52 μm）。</w:t>
      </w:r>
    </w:p>
    <w:p>
      <w:pPr>
        <w:spacing w:after="120"/>
        <w:ind w:firstLine="440"/>
      </w:pPr>
      <w:r>
        <w:rPr>
          <w:rFonts w:ascii="Times New Roman" w:hAnsi="Times New Roman" w:eastAsia="宋体"/>
          <w:color w:val="5B6B75"/>
          <w:sz w:val="19"/>
        </w:rPr>
        <w:t>Tiny Tapeout format: a top module named tt_um_…, with 8 inputs, 8 outputs, 8 bidirectional pins, clock, reset and enable; each design takes one or more tiles, and this one fits in one (about 161 × 111.52 μm).</w:t>
      </w:r>
    </w:p>
    <w:p>
      <w:pPr>
        <w:pStyle w:val="Heading1"/>
      </w:pPr>
      <w:r>
        <w:t>三、实验环境与起始文件</w:t>
      </w:r>
      <w:r>
        <w:rPr>
          <w:b w:val="0"/>
          <w:color w:val="5B6B75"/>
          <w:sz w:val="24"/>
        </w:rPr>
        <w:t xml:space="preserve">  3  Environment and starting files</w:t>
      </w:r>
    </w:p>
    <w:p>
      <w:pPr>
        <w:ind w:firstLine="440"/>
      </w:pPr>
      <w:r>
        <w:rPr>
          <w:rFonts w:ascii="Times New Roman" w:hAnsi="Times New Roman" w:eastAsia="宋体"/>
        </w:rPr>
        <w:t>本步在问渠微电子实验镜像中完成（网页远程桌面或命令行）。</w:t>
      </w:r>
    </w:p>
    <w:p>
      <w:pPr>
        <w:spacing w:after="120"/>
        <w:ind w:firstLine="440"/>
      </w:pPr>
      <w:r>
        <w:rPr>
          <w:rFonts w:ascii="Times New Roman" w:hAnsi="Times New Roman" w:eastAsia="宋体"/>
          <w:color w:val="5B6B75"/>
          <w:sz w:val="19"/>
        </w:rPr>
        <w:t>This step runs in the WenQuest microelectronics lab image (web desktop or command line).</w:t>
      </w:r>
    </w:p>
    <w:p>
      <w:pPr>
        <w:spacing w:after="120"/>
      </w:pPr>
      <w:r>
        <w:rPr>
          <w:rFonts w:ascii="Times New Roman" w:hAnsi="Times New Roman" w:eastAsia="宋体"/>
          <w:color w:val="5B6B75"/>
          <w:sz w:val="19"/>
        </w:rPr>
        <w:t>入口 Access: 问渠课程页“实验镜像”（网页远程桌面），或教师提供的镜像 wenquest/micro-lab；起始文件用 wqlab start 我的目录 复制 / the lab image from the WenQuest course page (web desktop) or the image wenquest/micro-lab; copy the starting files with wqlab start my_folder</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shd w:val="clear" w:color="auto" w:fill="E8EEF0"/>
          </w:tcPr>
          <w:p>
            <w:r/>
            <w:r>
              <w:rPr>
                <w:rFonts w:ascii="Times New Roman" w:hAnsi="Times New Roman" w:eastAsia="黑体"/>
                <w:b/>
                <w:sz w:val="19"/>
              </w:rPr>
              <w:t>项目 Item</w:t>
            </w:r>
          </w:p>
        </w:tc>
        <w:tc>
          <w:tcPr>
            <w:tcW w:type="dxa" w:w="6803"/>
            <w:shd w:val="clear" w:color="auto" w:fill="E8EEF0"/>
          </w:tcPr>
          <w:p>
            <w:r/>
            <w:r>
              <w:rPr>
                <w:rFonts w:ascii="Times New Roman" w:hAnsi="Times New Roman" w:eastAsia="黑体"/>
                <w:b/>
                <w:sz w:val="19"/>
              </w:rPr>
              <w:t>内容 Details</w:t>
            </w:r>
          </w:p>
        </w:tc>
      </w:tr>
      <w:tr>
        <w:tc>
          <w:tcPr>
            <w:tcW w:type="dxa" w:w="2268"/>
          </w:tcPr>
          <w:p>
            <w:r/>
            <w:r>
              <w:rPr>
                <w:rFonts w:ascii="Times New Roman" w:hAnsi="Times New Roman" w:eastAsia="宋体"/>
                <w:sz w:val="19"/>
              </w:rPr>
              <w:t>工具 Tools</w:t>
            </w:r>
          </w:p>
        </w:tc>
        <w:tc>
          <w:tcPr>
            <w:tcW w:type="dxa" w:w="6803"/>
          </w:tcPr>
          <w:p>
            <w:r/>
            <w:r>
              <w:rPr>
                <w:rFonts w:ascii="Times New Roman" w:hAnsi="Times New Roman" w:eastAsia="宋体"/>
                <w:sz w:val="19"/>
              </w:rPr>
              <w:t>LibreLane 3（Yosys、OpenROAD、Magic、KLayout、Netgen、OpenSTA），镜像内</w:t>
              <w:br/>
              <w:t>LibreLane 3 in the image</w:t>
            </w:r>
          </w:p>
        </w:tc>
      </w:tr>
      <w:tr>
        <w:tc>
          <w:tcPr>
            <w:tcW w:type="dxa" w:w="2268"/>
          </w:tcPr>
          <w:p>
            <w:r/>
            <w:r>
              <w:rPr>
                <w:rFonts w:ascii="Times New Roman" w:hAnsi="Times New Roman" w:eastAsia="宋体"/>
                <w:sz w:val="19"/>
              </w:rPr>
              <w:t>起始文件 Starting file</w:t>
            </w:r>
          </w:p>
        </w:tc>
        <w:tc>
          <w:tcPr>
            <w:tcW w:type="dxa" w:w="6803"/>
          </w:tcPr>
          <w:p>
            <w:r/>
            <w:r>
              <w:rPr>
                <w:rFonts w:ascii="Times New Roman" w:hAnsi="Times New Roman" w:eastAsia="宋体"/>
                <w:sz w:val="19"/>
              </w:rPr>
              <w:t>step4_chip/config.json：设计名、源文件、时钟 50 ns（20 MHz）、芯片面积 1 块、布局密度 60%</w:t>
              <w:br/>
              <w:t>design name, sources, 50 ns clock (20 MHz), one-tile area, 60% placement density</w:t>
            </w:r>
          </w:p>
        </w:tc>
      </w:tr>
      <w:tr>
        <w:tc>
          <w:tcPr>
            <w:tcW w:type="dxa" w:w="2268"/>
          </w:tcPr>
          <w:p>
            <w:r/>
            <w:r>
              <w:rPr>
                <w:rFonts w:ascii="Times New Roman" w:hAnsi="Times New Roman" w:eastAsia="宋体"/>
                <w:sz w:val="19"/>
              </w:rPr>
              <w:t>查看版图 Viewing</w:t>
            </w:r>
          </w:p>
        </w:tc>
        <w:tc>
          <w:tcPr>
            <w:tcW w:type="dxa" w:w="6803"/>
          </w:tcPr>
          <w:p>
            <w:r/>
            <w:r>
              <w:rPr>
                <w:rFonts w:ascii="Times New Roman" w:hAnsi="Times New Roman" w:eastAsia="宋体"/>
                <w:sz w:val="19"/>
              </w:rPr>
              <w:t>网页远程桌面里用 KLayout 打开 run/design/runs/wq/final/gds/*.gds</w:t>
              <w:br/>
              <w:t>open the GDS in KLayout on the web desktop</w:t>
            </w:r>
          </w:p>
        </w:tc>
      </w:tr>
      <w:tr>
        <w:tc>
          <w:tcPr>
            <w:tcW w:type="dxa" w:w="2268"/>
          </w:tcPr>
          <w:p>
            <w:r/>
            <w:r>
              <w:rPr>
                <w:rFonts w:ascii="Times New Roman" w:hAnsi="Times New Roman" w:eastAsia="宋体"/>
                <w:sz w:val="19"/>
              </w:rPr>
              <w:t>检查命令 Check</w:t>
            </w:r>
          </w:p>
        </w:tc>
        <w:tc>
          <w:tcPr>
            <w:tcW w:type="dxa" w:w="6803"/>
          </w:tcPr>
          <w:p>
            <w:r/>
            <w:r>
              <w:rPr>
                <w:rFonts w:ascii="Times New Roman" w:hAnsi="Times New Roman" w:eastAsia="宋体"/>
                <w:sz w:val="19"/>
              </w:rPr>
              <w:t>wqlab tt step3_rtl --config step4_chip/config.json --out step4_chip/run</w:t>
            </w:r>
          </w:p>
        </w:tc>
      </w:tr>
    </w:tbl>
    <w:p/>
    <w:p>
      <w:pPr>
        <w:pStyle w:val="Heading1"/>
      </w:pPr>
      <w:r>
        <w:t>四、实验步骤</w:t>
      </w:r>
      <w:r>
        <w:rPr>
          <w:b w:val="0"/>
          <w:color w:val="5B6B75"/>
          <w:sz w:val="24"/>
        </w:rPr>
        <w:t xml:space="preserve">  4  Procedure</w:t>
      </w:r>
    </w:p>
    <w:p>
      <w:pPr>
        <w:ind w:left="440" w:hanging="320"/>
      </w:pPr>
      <w:r>
        <w:rPr>
          <w:rFonts w:ascii="Times New Roman" w:hAnsi="Times New Roman" w:eastAsia="宋体"/>
        </w:rPr>
        <w:t>1. 确认步骤三的测试全部通过，再运行检查命令（约 3 分钟），看 result.json：tt_ready 和各项检查。</w:t>
      </w:r>
      <w:r>
        <w:br/>
      </w:r>
      <w:r>
        <w:rPr>
          <w:color w:val="5B6B75"/>
          <w:sz w:val="19"/>
        </w:rPr>
        <w:t>Make sure step three passes, run the check (about 3 minutes) and read result.json: tt_ready and each check.</w:t>
      </w:r>
    </w:p>
    <w:p>
      <w:pPr>
        <w:ind w:left="440" w:hanging="320"/>
      </w:pPr>
      <w:r>
        <w:rPr>
          <w:rFonts w:ascii="Times New Roman" w:hAnsi="Times New Roman" w:eastAsia="宋体"/>
        </w:rPr>
        <w:t>2. 在 KLayout 里打开最终 GDS，找到 PWM、编码器两部分大致在哪里，看时钟树和电源网格。</w:t>
      </w:r>
      <w:r>
        <w:br/>
      </w:r>
      <w:r>
        <w:rPr>
          <w:color w:val="5B6B75"/>
          <w:sz w:val="19"/>
        </w:rPr>
        <w:t>Open the final GDS in KLayout; find roughly where the PWM and encoder logic sit; look at the clock tree and power grid.</w:t>
      </w:r>
    </w:p>
    <w:p>
      <w:pPr>
        <w:ind w:left="440" w:hanging="320"/>
      </w:pPr>
      <w:r>
        <w:rPr>
          <w:rFonts w:ascii="Times New Roman" w:hAnsi="Times New Roman" w:eastAsia="宋体"/>
        </w:rPr>
        <w:t>3. 读结果：汇总在 run/result.json 和 run/design/runs/wq/final/metrics.json；按类别的单元统计在综合步骤目录（名称含 yosys-synthesis）的报告里；最长路径在布线后静态时序目录（名称含 stapostpnr）的报告里。读出单元数、各类单元面积、最长路径（起点、终点、延时）、setup 与 hold 余量，填表 1。</w:t>
      </w:r>
      <w:r>
        <w:br/>
      </w:r>
      <w:r>
        <w:rPr>
          <w:color w:val="5B6B75"/>
          <w:sz w:val="19"/>
        </w:rPr>
        <w:t>Read the results: the summary is in run/result.json and run/design/runs/wq/final/metrics.json; cell statistics by type are in the synthesis step's folder (name contains yosys-synthesis); the critical path is in the post-route timing folder (name contains stapostpnr). Fill in Table 1 with the cell count, area by type, the critical path (start, end, delay), setup and hold slack.</w:t>
      </w:r>
    </w:p>
    <w:p>
      <w:pPr>
        <w:ind w:left="440" w:hanging="320"/>
      </w:pPr>
      <w:r>
        <w:rPr>
          <w:rFonts w:ascii="Times New Roman" w:hAnsi="Times New Roman" w:eastAsia="宋体"/>
        </w:rPr>
        <w:t>4. 做一次“压力测试”：把时钟周期依次改为 20、10、5 ns 重新运行，记录余量，找出本设计大致的最高时钟，填表 2。</w:t>
      </w:r>
      <w:r>
        <w:br/>
      </w:r>
      <w:r>
        <w:rPr>
          <w:color w:val="5B6B75"/>
          <w:sz w:val="19"/>
        </w:rPr>
        <w:t>Stress test: rerun with clock periods of 20, 10 and 5 ns, record the slack and estimate the design's maximum clock (Table 2).</w:t>
      </w:r>
    </w:p>
    <w:p>
      <w:pPr>
        <w:ind w:left="440" w:hanging="320"/>
      </w:pPr>
      <w:r>
        <w:rPr>
          <w:rFonts w:ascii="Times New Roman" w:hAnsi="Times New Roman" w:eastAsia="宋体"/>
        </w:rPr>
        <w:t>5. 恢复 50 ns，确认 tt_ready 为 True；按报告模板写设计报告，附版图截图。tt_ready 表示通过了本课程的检查（时序、DRC、LVS、天线、接口、面积）；真正报名流片前，还要用 Tiny Tapeout 官方模板和预检工具再检查一遍（引脚位置、电源网络、最高布线层等）。</w:t>
      </w:r>
      <w:r>
        <w:br/>
      </w:r>
      <w:r>
        <w:rPr>
          <w:color w:val="5B6B75"/>
          <w:sz w:val="19"/>
        </w:rPr>
        <w:t>Return to 50 ns, confirm tt_ready is True and write the design report with a layout screenshot. tt_ready means the course's checks pass (timing, DRC, LVS, antenna, interface, area); before an actual submission the design is checked again with Tiny Tapeout's official template and precheck (pin positions, power grid, top routing layer and so on).</w:t>
      </w:r>
    </w:p>
    <w:p>
      <w:pPr>
        <w:pStyle w:val="Heading1"/>
      </w:pPr>
      <w:r>
        <w:t>五、数据记录</w:t>
      </w:r>
      <w:r>
        <w:rPr>
          <w:b w:val="0"/>
          <w:color w:val="5B6B75"/>
          <w:sz w:val="24"/>
        </w:rPr>
        <w:t xml:space="preserve">  5  Data record</w:t>
      </w:r>
    </w:p>
    <w:p>
      <w:pPr>
        <w:ind w:firstLine="440"/>
      </w:pPr>
      <w:r>
        <w:rPr>
          <w:rFonts w:ascii="Times New Roman" w:hAnsi="Times New Roman" w:eastAsia="宋体"/>
        </w:rPr>
        <w:t>以下表格同时出现在实验报告模板中，请在报告里填写，并附上检查命令生成的 result.json。</w:t>
      </w:r>
    </w:p>
    <w:p>
      <w:pPr>
        <w:spacing w:after="120"/>
        <w:ind w:firstLine="440"/>
      </w:pPr>
      <w:r>
        <w:rPr>
          <w:rFonts w:ascii="Times New Roman" w:hAnsi="Times New Roman" w:eastAsia="宋体"/>
          <w:color w:val="5B6B75"/>
          <w:sz w:val="19"/>
        </w:rPr>
        <w:t>The same tables are in the report template; fill them in there and attach the result.json from the check.</w:t>
      </w:r>
    </w:p>
    <w:p>
      <w:r>
        <w:rPr>
          <w:rFonts w:ascii="Times New Roman" w:hAnsi="Times New Roman" w:eastAsia="宋体"/>
        </w:rPr>
        <w:t>表 1  流片就绪度（时钟 50 ns）Table 1  Tapeout readiness at 50 ns</w:t>
      </w:r>
    </w:p>
    <w:tbl>
      <w:tblPr>
        <w:tblStyle w:val="TableGrid"/>
        <w:tblW w:type="auto" w:w="0"/>
        <w:jc w:val="center"/>
        <w:tblLayout w:type="fixed"/>
        <w:tblLook w:firstColumn="1" w:firstRow="1" w:lastColumn="0" w:lastRow="0" w:noHBand="0" w:noVBand="1" w:val="04A0"/>
      </w:tblPr>
      <w:tblGrid>
        <w:gridCol w:w="3402"/>
        <w:gridCol w:w="2268"/>
        <w:gridCol w:w="2268"/>
      </w:tblGrid>
      <w:tr>
        <w:tc>
          <w:tcPr>
            <w:tcW w:type="dxa" w:w="3402"/>
            <w:shd w:val="clear" w:color="auto" w:fill="E8EEF0"/>
          </w:tcPr>
          <w:p>
            <w:r/>
            <w:r>
              <w:rPr>
                <w:rFonts w:ascii="Times New Roman" w:hAnsi="Times New Roman" w:eastAsia="黑体"/>
                <w:b/>
                <w:sz w:val="19"/>
              </w:rPr>
              <w:t>项目 Item</w:t>
            </w:r>
          </w:p>
        </w:tc>
        <w:tc>
          <w:tcPr>
            <w:tcW w:type="dxa" w:w="2268"/>
            <w:shd w:val="clear" w:color="auto" w:fill="E8EEF0"/>
          </w:tcPr>
          <w:p>
            <w:r/>
            <w:r>
              <w:rPr>
                <w:rFonts w:ascii="Times New Roman" w:hAnsi="Times New Roman" w:eastAsia="黑体"/>
                <w:b/>
                <w:sz w:val="19"/>
              </w:rPr>
              <w:t>结果 Result</w:t>
            </w:r>
          </w:p>
        </w:tc>
        <w:tc>
          <w:tcPr>
            <w:tcW w:type="dxa" w:w="2268"/>
            <w:shd w:val="clear" w:color="auto" w:fill="E8EEF0"/>
          </w:tcPr>
          <w:p>
            <w:r/>
            <w:r>
              <w:rPr>
                <w:rFonts w:ascii="Times New Roman" w:hAnsi="Times New Roman" w:eastAsia="黑体"/>
                <w:b/>
                <w:sz w:val="19"/>
              </w:rPr>
              <w:t>要求 Required</w:t>
            </w:r>
          </w:p>
        </w:tc>
      </w:tr>
      <w:tr>
        <w:tc>
          <w:tcPr>
            <w:tcW w:type="dxa" w:w="3402"/>
          </w:tcPr>
          <w:p>
            <w:r/>
            <w:r>
              <w:rPr>
                <w:rFonts w:ascii="Times New Roman" w:hAnsi="Times New Roman" w:eastAsia="宋体"/>
                <w:sz w:val="19"/>
              </w:rPr>
              <w:t>setup 余量  ns</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 0</w:t>
            </w:r>
          </w:p>
        </w:tc>
      </w:tr>
      <w:tr>
        <w:tc>
          <w:tcPr>
            <w:tcW w:type="dxa" w:w="3402"/>
          </w:tcPr>
          <w:p>
            <w:r/>
            <w:r>
              <w:rPr>
                <w:rFonts w:ascii="Times New Roman" w:hAnsi="Times New Roman" w:eastAsia="宋体"/>
                <w:sz w:val="19"/>
              </w:rPr>
              <w:t>hold 余量  ns</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 0</w:t>
            </w:r>
          </w:p>
        </w:tc>
      </w:tr>
      <w:tr>
        <w:tc>
          <w:tcPr>
            <w:tcW w:type="dxa" w:w="3402"/>
          </w:tcPr>
          <w:p>
            <w:r/>
            <w:r>
              <w:rPr>
                <w:rFonts w:ascii="Times New Roman" w:hAnsi="Times New Roman" w:eastAsia="宋体"/>
                <w:sz w:val="19"/>
              </w:rPr>
              <w:t>DRC 错误（Magic / KLayout）</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0</w:t>
            </w:r>
          </w:p>
        </w:tc>
      </w:tr>
      <w:tr>
        <w:tc>
          <w:tcPr>
            <w:tcW w:type="dxa" w:w="3402"/>
          </w:tcPr>
          <w:p>
            <w:r/>
            <w:r>
              <w:rPr>
                <w:rFonts w:ascii="Times New Roman" w:hAnsi="Times New Roman" w:eastAsia="宋体"/>
                <w:sz w:val="19"/>
              </w:rPr>
              <w:t>LVS 错误</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0</w:t>
            </w:r>
          </w:p>
        </w:tc>
      </w:tr>
      <w:tr>
        <w:tc>
          <w:tcPr>
            <w:tcW w:type="dxa" w:w="3402"/>
          </w:tcPr>
          <w:p>
            <w:r/>
            <w:r>
              <w:rPr>
                <w:rFonts w:ascii="Times New Roman" w:hAnsi="Times New Roman" w:eastAsia="宋体"/>
                <w:sz w:val="19"/>
              </w:rPr>
              <w:t>天线违例</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0</w:t>
            </w:r>
          </w:p>
        </w:tc>
      </w:tr>
      <w:tr>
        <w:tc>
          <w:tcPr>
            <w:tcW w:type="dxa" w:w="3402"/>
          </w:tcPr>
          <w:p>
            <w:r/>
            <w:r>
              <w:rPr>
                <w:rFonts w:ascii="Times New Roman" w:hAnsi="Times New Roman" w:eastAsia="宋体"/>
                <w:sz w:val="19"/>
              </w:rPr>
              <w:t>单元数（含填充）</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w:t>
            </w:r>
          </w:p>
        </w:tc>
      </w:tr>
      <w:tr>
        <w:tc>
          <w:tcPr>
            <w:tcW w:type="dxa" w:w="3402"/>
          </w:tcPr>
          <w:p>
            <w:r/>
            <w:r>
              <w:rPr>
                <w:rFonts w:ascii="Times New Roman" w:hAnsi="Times New Roman" w:eastAsia="宋体"/>
                <w:sz w:val="19"/>
              </w:rPr>
              <w:t>用时  s / 内存  MB</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w:t>
            </w:r>
          </w:p>
        </w:tc>
      </w:tr>
    </w:tbl>
    <w:p/>
    <w:p>
      <w:r>
        <w:rPr>
          <w:rFonts w:ascii="Times New Roman" w:hAnsi="Times New Roman" w:eastAsia="宋体"/>
        </w:rPr>
        <w:t>表 2  时钟压力测试 Table 2  Clock stress test</w:t>
      </w:r>
    </w:p>
    <w:tbl>
      <w:tblPr>
        <w:tblStyle w:val="TableGrid"/>
        <w:tblW w:type="auto" w:w="0"/>
        <w:jc w:val="center"/>
        <w:tblLayout w:type="fixed"/>
        <w:tblLook w:firstColumn="1" w:firstRow="1" w:lastColumn="0" w:lastRow="0" w:noHBand="0" w:noVBand="1" w:val="04A0"/>
      </w:tblPr>
      <w:tblGrid>
        <w:gridCol w:w="2268"/>
        <w:gridCol w:w="1361"/>
        <w:gridCol w:w="1361"/>
        <w:gridCol w:w="1361"/>
        <w:gridCol w:w="1361"/>
      </w:tblGrid>
      <w:tr>
        <w:tc>
          <w:tcPr>
            <w:tcW w:type="dxa" w:w="2268"/>
            <w:shd w:val="clear" w:color="auto" w:fill="E8EEF0"/>
          </w:tcPr>
          <w:p>
            <w:r/>
            <w:r>
              <w:rPr>
                <w:rFonts w:ascii="Times New Roman" w:hAnsi="Times New Roman" w:eastAsia="黑体"/>
                <w:b/>
                <w:sz w:val="19"/>
              </w:rPr>
              <w:t>时钟周期  ns</w:t>
            </w:r>
          </w:p>
        </w:tc>
        <w:tc>
          <w:tcPr>
            <w:tcW w:type="dxa" w:w="1361"/>
            <w:shd w:val="clear" w:color="auto" w:fill="E8EEF0"/>
          </w:tcPr>
          <w:p>
            <w:r/>
            <w:r>
              <w:rPr>
                <w:rFonts w:ascii="Times New Roman" w:hAnsi="Times New Roman" w:eastAsia="黑体"/>
                <w:b/>
                <w:sz w:val="19"/>
              </w:rPr>
              <w:t>50</w:t>
            </w:r>
          </w:p>
        </w:tc>
        <w:tc>
          <w:tcPr>
            <w:tcW w:type="dxa" w:w="1361"/>
            <w:shd w:val="clear" w:color="auto" w:fill="E8EEF0"/>
          </w:tcPr>
          <w:p>
            <w:r/>
            <w:r>
              <w:rPr>
                <w:rFonts w:ascii="Times New Roman" w:hAnsi="Times New Roman" w:eastAsia="黑体"/>
                <w:b/>
                <w:sz w:val="19"/>
              </w:rPr>
              <w:t>20</w:t>
            </w:r>
          </w:p>
        </w:tc>
        <w:tc>
          <w:tcPr>
            <w:tcW w:type="dxa" w:w="1361"/>
            <w:shd w:val="clear" w:color="auto" w:fill="E8EEF0"/>
          </w:tcPr>
          <w:p>
            <w:r/>
            <w:r>
              <w:rPr>
                <w:rFonts w:ascii="Times New Roman" w:hAnsi="Times New Roman" w:eastAsia="黑体"/>
                <w:b/>
                <w:sz w:val="19"/>
              </w:rPr>
              <w:t>10</w:t>
            </w:r>
          </w:p>
        </w:tc>
        <w:tc>
          <w:tcPr>
            <w:tcW w:type="dxa" w:w="1361"/>
            <w:shd w:val="clear" w:color="auto" w:fill="E8EEF0"/>
          </w:tcPr>
          <w:p>
            <w:r/>
            <w:r>
              <w:rPr>
                <w:rFonts w:ascii="Times New Roman" w:hAnsi="Times New Roman" w:eastAsia="黑体"/>
                <w:b/>
                <w:sz w:val="19"/>
              </w:rPr>
              <w:t>5</w:t>
            </w:r>
          </w:p>
        </w:tc>
      </w:tr>
      <w:tr>
        <w:tc>
          <w:tcPr>
            <w:tcW w:type="dxa" w:w="2268"/>
          </w:tcPr>
          <w:p>
            <w:r/>
            <w:r>
              <w:rPr>
                <w:rFonts w:ascii="Times New Roman" w:hAnsi="Times New Roman" w:eastAsia="宋体"/>
                <w:sz w:val="19"/>
              </w:rPr>
              <w:t>setup 余量  ns</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268"/>
          </w:tcPr>
          <w:p>
            <w:r/>
            <w:r>
              <w:rPr>
                <w:rFonts w:ascii="Times New Roman" w:hAnsi="Times New Roman" w:eastAsia="宋体"/>
                <w:sz w:val="19"/>
              </w:rPr>
              <w:t>是否通过</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pStyle w:val="Heading1"/>
      </w:pPr>
      <w:r>
        <w:t>六、注意事项</w:t>
      </w:r>
      <w:r>
        <w:rPr>
          <w:b w:val="0"/>
          <w:color w:val="5B6B75"/>
          <w:sz w:val="24"/>
        </w:rPr>
        <w:t xml:space="preserve">  6  Notes</w:t>
      </w:r>
    </w:p>
    <w:p>
      <w:pPr>
        <w:pStyle w:val="ListBullet"/>
      </w:pPr>
      <w:r>
        <w:rPr>
          <w:rFonts w:ascii="Times New Roman" w:hAnsi="Times New Roman" w:eastAsia="宋体"/>
        </w:rPr>
        <w:t>改 config.json 后要重新运行检查命令；不要改 DESIGN_NAME 和芯片面积（Tiny Tapeout 格式要求）。</w:t>
      </w:r>
      <w:r>
        <w:br/>
      </w:r>
      <w:r>
        <w:rPr>
          <w:color w:val="5B6B75"/>
          <w:sz w:val="19"/>
        </w:rPr>
        <w:t>Rerun after editing config.json; do not change DESIGN_NAME or the die area (Tiny Tapeout format).</w:t>
      </w:r>
    </w:p>
    <w:p>
      <w:pPr>
        <w:pStyle w:val="ListBullet"/>
      </w:pPr>
      <w:r>
        <w:rPr>
          <w:rFonts w:ascii="Times New Roman" w:hAnsi="Times New Roman" w:eastAsia="宋体"/>
        </w:rPr>
        <w:t>“单元数”包含填充、去耦和阱接触单元，逻辑单元只占一部分；看报告里按类别的统计。</w:t>
      </w:r>
      <w:r>
        <w:br/>
      </w:r>
      <w:r>
        <w:rPr>
          <w:color w:val="5B6B75"/>
          <w:sz w:val="19"/>
        </w:rPr>
        <w:t>The cell count includes fill, decap and tap cells; see the per-type statistics in the reports for the logic cells.</w:t>
      </w:r>
    </w:p>
    <w:p>
      <w:pPr>
        <w:pStyle w:val="ListBullet"/>
      </w:pPr>
      <w:r>
        <w:rPr>
          <w:rFonts w:ascii="Times New Roman" w:hAnsi="Times New Roman" w:eastAsia="宋体"/>
        </w:rPr>
        <w:t>参考结果：时钟 50 ns 时流片就绪，setup 余量约 28.6 ns、hold 余量约 0.12 ns，DRC、LVS、天线均为 0，用时约 158 s、内存约 653 MB。</w:t>
      </w:r>
      <w:r>
        <w:br/>
      </w:r>
      <w:r>
        <w:rPr>
          <w:color w:val="5B6B75"/>
          <w:sz w:val="19"/>
        </w:rPr>
        <w:t>Reference: tapeout-ready at 50 ns, setup slack about 28.6 ns, hold slack about 0.12 ns, DRC/LVS/antenna all 0, about 158 s and 653 MB.</w:t>
      </w:r>
    </w:p>
    <w:p>
      <w:pPr>
        <w:pStyle w:val="Heading1"/>
      </w:pPr>
      <w:r>
        <w:t>七、思考题</w:t>
      </w:r>
      <w:r>
        <w:rPr>
          <w:b w:val="0"/>
          <w:color w:val="5B6B75"/>
          <w:sz w:val="24"/>
        </w:rPr>
        <w:t xml:space="preserve">  7  Questions</w:t>
      </w:r>
    </w:p>
    <w:p>
      <w:pPr>
        <w:ind w:left="440" w:hanging="320"/>
      </w:pPr>
      <w:r>
        <w:rPr>
          <w:rFonts w:ascii="Times New Roman" w:hAnsi="Times New Roman" w:eastAsia="宋体"/>
        </w:rPr>
        <w:t>1. setup 余量很大而 hold 余量很小，说明什么？流程用什么办法保证 hold 不为负？</w:t>
      </w:r>
      <w:r>
        <w:br/>
      </w:r>
      <w:r>
        <w:rPr>
          <w:color w:val="5B6B75"/>
          <w:sz w:val="19"/>
        </w:rPr>
        <w:t>Large setup slack but small hold slack: what does it tell you? How does the flow keep hold slack from going negative?</w:t>
      </w:r>
    </w:p>
    <w:p>
      <w:pPr>
        <w:ind w:left="440" w:hanging="320"/>
      </w:pPr>
      <w:r>
        <w:rPr>
          <w:rFonts w:ascii="Times New Roman" w:hAnsi="Times New Roman" w:eastAsia="宋体"/>
        </w:rPr>
        <w:t>2. 要把芯片真正做出来，还需要哪些本实验没做的步骤（例如与其他设计拼接、IO、封装、测试）？</w:t>
      </w:r>
      <w:r>
        <w:br/>
      </w:r>
      <w:r>
        <w:rPr>
          <w:color w:val="5B6B75"/>
          <w:sz w:val="19"/>
        </w:rPr>
        <w:t>What steps not done here are still needed to make the chip for real (joining other designs, IO, packaging, testing)?</w:t>
      </w:r>
    </w:p>
    <w:p>
      <w:pPr>
        <w:pStyle w:val="Heading1"/>
      </w:pPr>
      <w:r>
        <w:t>八、与实际问题的联系</w:t>
      </w:r>
      <w:r>
        <w:rPr>
          <w:b w:val="0"/>
          <w:color w:val="5B6B75"/>
          <w:sz w:val="24"/>
        </w:rPr>
        <w:t xml:space="preserve">  8  Connection to a real problem</w:t>
      </w:r>
    </w:p>
    <w:p>
      <w:r>
        <w:rPr>
          <w:rFonts w:ascii="Times New Roman" w:hAnsi="Times New Roman" w:eastAsia="宋体"/>
          <w:b/>
        </w:rPr>
        <w:t>机器人问题：芯片能跑多快、够不够用</w:t>
      </w:r>
    </w:p>
    <w:p>
      <w:pPr>
        <w:spacing w:after="120"/>
      </w:pPr>
      <w:r>
        <w:rPr>
          <w:rFonts w:ascii="Times New Roman" w:hAnsi="Times New Roman" w:eastAsia="宋体"/>
          <w:color w:val="5B6B75"/>
          <w:sz w:val="19"/>
        </w:rPr>
        <w:t>Robot problem: How fast can the chip run, and is it fast enough</w:t>
      </w:r>
    </w:p>
    <w:p>
      <w:pPr>
        <w:ind w:firstLine="440"/>
      </w:pPr>
      <w:r>
        <w:rPr>
          <w:rFonts w:ascii="Times New Roman" w:hAnsi="Times New Roman" w:eastAsia="宋体"/>
        </w:rPr>
        <w:t>机器人关节控制周期 1 kHz，电机最高 3000 转/分，编码器 1000 线。(1) 编码器信号最快多久变化一次？芯片时钟至少要多少才能可靠计数（考虑同步和去抖）？(2) 用表 2 的最高时钟，算出本设计能支持的最高电机转速。(3) 若改用 IO 更慢的工艺或更长的去抖，结论怎样变？把它写进设计报告的“模型局限”。</w:t>
      </w:r>
    </w:p>
    <w:p>
      <w:pPr>
        <w:spacing w:after="120"/>
        <w:ind w:firstLine="440"/>
      </w:pPr>
      <w:r>
        <w:rPr>
          <w:rFonts w:ascii="Times New Roman" w:hAnsi="Times New Roman" w:eastAsia="宋体"/>
          <w:color w:val="5B6B75"/>
          <w:sz w:val="19"/>
        </w:rPr>
        <w:t>The joint control loop runs at 1 kHz; the motor tops out at 3000 rpm with a 1000-line encoder. (1) How often can the encoder signals change at most, and what minimum chip clock counts reliably (with synchroniser and debounce)? (2) From Table 2's maximum clock, what is the highest motor speed this design supports? (3) How would slower IO or a longer debounce change this? Put it in the report's model limits.</w:t>
      </w:r>
    </w:p>
    <w:p>
      <w:pPr>
        <w:ind w:firstLine="440"/>
      </w:pPr>
      <w:r>
        <w:rPr>
          <w:rFonts w:ascii="Times New Roman" w:hAnsi="Times New Roman" w:eastAsia="宋体"/>
        </w:rPr>
        <w:t>请在实验报告“实际问题的建模与求解”一栏中按五步完成：① 实际问题 ② 建立模型（写出简化假设）③ 求解 ④ 用实验或仿真检验 ⑤ 指出模型在哪里失效、怎样修正。</w:t>
      </w:r>
    </w:p>
    <w:p>
      <w:pPr>
        <w:spacing w:after="120"/>
        <w:ind w:firstLine="440"/>
      </w:pPr>
      <w:r>
        <w:rPr>
          <w:rFonts w:ascii="Times New Roman" w:hAnsi="Times New Roman" w:eastAsia="宋体"/>
          <w:color w:val="5B6B75"/>
          <w:sz w:val="19"/>
        </w:rPr>
        <w:t>In the report section “Modelling a real problem”, work through five steps: ① the problem ② the model (state your assumptions) ③ the solution ④ a check by experiment or simulation ⑤ where the model fails and how to improve it.</w:t>
      </w:r>
    </w:p>
    <w:p>
      <w:r>
        <w:rPr>
          <w:rFonts w:ascii="Times New Roman" w:hAnsi="Times New Roman" w:eastAsia="宋体"/>
        </w:rPr>
        <w:t>生活中的例子：盖房子：图纸（RTL）画好后要排地基、立柱、走管线（布局布线），最后请监理验收（DRC、LVS、时序），全部合格才能交房（流片）。</w:t>
      </w:r>
    </w:p>
    <w:p>
      <w:pPr>
        <w:spacing w:after="120"/>
      </w:pPr>
      <w:r>
        <w:rPr>
          <w:rFonts w:ascii="Times New Roman" w:hAnsi="Times New Roman" w:eastAsia="宋体"/>
          <w:color w:val="5B6B75"/>
          <w:sz w:val="19"/>
        </w:rPr>
        <w:t>Everyday example: Building a house: after the drawings (RTL) come foundations, columns and pipes (placement and routing), then inspection (DRC, LVS, timing); only when all pass is the house handed over (tapeout).</w:t>
      </w:r>
    </w:p>
    <w:p>
      <w:pPr>
        <w:pStyle w:val="Heading1"/>
      </w:pPr>
      <w:r>
        <w:t>九、评分</w:t>
      </w:r>
      <w:r>
        <w:rPr>
          <w:b w:val="0"/>
          <w:color w:val="5B6B75"/>
          <w:sz w:val="24"/>
        </w:rPr>
        <w:t xml:space="preserve">  9  Grading</w:t>
      </w:r>
    </w:p>
    <w:p>
      <w:pPr>
        <w:ind w:firstLine="440"/>
      </w:pPr>
      <w:r>
        <w:rPr>
          <w:rFonts w:ascii="Times New Roman" w:hAnsi="Times New Roman" w:eastAsia="宋体"/>
        </w:rPr>
        <w:t>按贯通项目评分量规：原理 15、数据 20、分析 20、实际问题 20、规范 10、流片就绪度 15。本步的流片就绪度按下表由检查结果自动给分：</w:t>
      </w:r>
    </w:p>
    <w:p>
      <w:pPr>
        <w:spacing w:after="120"/>
        <w:ind w:firstLine="440"/>
      </w:pPr>
      <w:r>
        <w:rPr>
          <w:rFonts w:ascii="Times New Roman" w:hAnsi="Times New Roman" w:eastAsia="宋体"/>
          <w:color w:val="5B6B75"/>
          <w:sz w:val="19"/>
        </w:rPr>
        <w:t>Graded with the capstone rubric: principles 15, data 20, analysis 20, real problem 20, presentation 10, tapeout readiness 15. This step's readiness points come from the check results:</w:t>
      </w:r>
    </w:p>
    <w:tbl>
      <w:tblPr>
        <w:tblStyle w:val="TableGrid"/>
        <w:tblW w:type="auto" w:w="0"/>
        <w:jc w:val="center"/>
        <w:tblLayout w:type="fixed"/>
        <w:tblLook w:firstColumn="1" w:firstRow="1" w:lastColumn="0" w:lastRow="0" w:noHBand="0" w:noVBand="1" w:val="04A0"/>
      </w:tblPr>
      <w:tblGrid>
        <w:gridCol w:w="4535"/>
        <w:gridCol w:w="1134"/>
        <w:gridCol w:w="3402"/>
      </w:tblGrid>
      <w:tr>
        <w:tc>
          <w:tcPr>
            <w:tcW w:type="dxa" w:w="4535"/>
            <w:shd w:val="clear" w:color="auto" w:fill="E8EEF0"/>
          </w:tcPr>
          <w:p>
            <w:r/>
            <w:r>
              <w:rPr>
                <w:rFonts w:ascii="Times New Roman" w:hAnsi="Times New Roman" w:eastAsia="黑体"/>
                <w:b/>
                <w:sz w:val="19"/>
              </w:rPr>
              <w:t>检查项 Check</w:t>
            </w:r>
          </w:p>
        </w:tc>
        <w:tc>
          <w:tcPr>
            <w:tcW w:type="dxa" w:w="1134"/>
            <w:shd w:val="clear" w:color="auto" w:fill="E8EEF0"/>
          </w:tcPr>
          <w:p>
            <w:r/>
            <w:r>
              <w:rPr>
                <w:rFonts w:ascii="Times New Roman" w:hAnsi="Times New Roman" w:eastAsia="黑体"/>
                <w:b/>
                <w:sz w:val="19"/>
              </w:rPr>
              <w:t>分值 Points</w:t>
            </w:r>
          </w:p>
        </w:tc>
        <w:tc>
          <w:tcPr>
            <w:tcW w:type="dxa" w:w="3402"/>
            <w:shd w:val="clear" w:color="auto" w:fill="E8EEF0"/>
          </w:tcPr>
          <w:p>
            <w:r/>
            <w:r>
              <w:rPr>
                <w:rFonts w:ascii="Times New Roman" w:hAnsi="Times New Roman" w:eastAsia="黑体"/>
                <w:b/>
                <w:sz w:val="19"/>
              </w:rPr>
              <w:t>条件 Condition</w:t>
            </w:r>
          </w:p>
        </w:tc>
      </w:tr>
      <w:tr>
        <w:tc>
          <w:tcPr>
            <w:tcW w:type="dxa" w:w="4535"/>
          </w:tcPr>
          <w:p>
            <w:r/>
            <w:r>
              <w:rPr>
                <w:rFonts w:ascii="Times New Roman" w:hAnsi="Times New Roman" w:eastAsia="宋体"/>
                <w:sz w:val="19"/>
              </w:rPr>
              <w:t>时序：setup、hold 余量不为负 Timing: setup and hold slack ≥ 0</w:t>
            </w:r>
          </w:p>
        </w:tc>
        <w:tc>
          <w:tcPr>
            <w:tcW w:type="dxa" w:w="1134"/>
          </w:tcPr>
          <w:p>
            <w:r/>
            <w:r>
              <w:rPr>
                <w:rFonts w:ascii="Times New Roman" w:hAnsi="Times New Roman" w:eastAsia="宋体"/>
                <w:sz w:val="19"/>
              </w:rPr>
              <w:t>4</w:t>
            </w:r>
          </w:p>
        </w:tc>
        <w:tc>
          <w:tcPr>
            <w:tcW w:type="dxa" w:w="3402"/>
          </w:tcPr>
          <w:p>
            <w:r/>
            <w:r>
              <w:rPr>
                <w:rFonts w:ascii="Times New Roman" w:hAnsi="Times New Roman" w:eastAsia="宋体"/>
                <w:sz w:val="19"/>
              </w:rPr>
              <w:t>setup_ws_ns ≥ 0 且 hold_ws_ns ≥ 0</w:t>
            </w:r>
          </w:p>
        </w:tc>
      </w:tr>
      <w:tr>
        <w:tc>
          <w:tcPr>
            <w:tcW w:type="dxa" w:w="4535"/>
          </w:tcPr>
          <w:p>
            <w:r/>
            <w:r>
              <w:rPr>
                <w:rFonts w:ascii="Times New Roman" w:hAnsi="Times New Roman" w:eastAsia="宋体"/>
                <w:sz w:val="19"/>
              </w:rPr>
              <w:t>DRC、LVS 为 0 DRC and LVS 0</w:t>
            </w:r>
          </w:p>
        </w:tc>
        <w:tc>
          <w:tcPr>
            <w:tcW w:type="dxa" w:w="1134"/>
          </w:tcPr>
          <w:p>
            <w:r/>
            <w:r>
              <w:rPr>
                <w:rFonts w:ascii="Times New Roman" w:hAnsi="Times New Roman" w:eastAsia="宋体"/>
                <w:sz w:val="19"/>
              </w:rPr>
              <w:t>5</w:t>
            </w:r>
          </w:p>
        </w:tc>
        <w:tc>
          <w:tcPr>
            <w:tcW w:type="dxa" w:w="3402"/>
          </w:tcPr>
          <w:p>
            <w:r/>
            <w:r>
              <w:rPr>
                <w:rFonts w:ascii="Times New Roman" w:hAnsi="Times New Roman" w:eastAsia="宋体"/>
                <w:sz w:val="19"/>
              </w:rPr>
              <w:t>magic_drc_errors = 0 且 lvs_errors = 0</w:t>
            </w:r>
          </w:p>
        </w:tc>
      </w:tr>
      <w:tr>
        <w:tc>
          <w:tcPr>
            <w:tcW w:type="dxa" w:w="4535"/>
          </w:tcPr>
          <w:p>
            <w:r/>
            <w:r>
              <w:rPr>
                <w:rFonts w:ascii="Times New Roman" w:hAnsi="Times New Roman" w:eastAsia="宋体"/>
                <w:sz w:val="19"/>
              </w:rPr>
              <w:t>天线违例为 0 Antenna 0</w:t>
            </w:r>
          </w:p>
        </w:tc>
        <w:tc>
          <w:tcPr>
            <w:tcW w:type="dxa" w:w="1134"/>
          </w:tcPr>
          <w:p>
            <w:r/>
            <w:r>
              <w:rPr>
                <w:rFonts w:ascii="Times New Roman" w:hAnsi="Times New Roman" w:eastAsia="宋体"/>
                <w:sz w:val="19"/>
              </w:rPr>
              <w:t>2</w:t>
            </w:r>
          </w:p>
        </w:tc>
        <w:tc>
          <w:tcPr>
            <w:tcW w:type="dxa" w:w="3402"/>
          </w:tcPr>
          <w:p>
            <w:r/>
            <w:r>
              <w:rPr>
                <w:rFonts w:ascii="Times New Roman" w:hAnsi="Times New Roman" w:eastAsia="宋体"/>
                <w:sz w:val="19"/>
              </w:rPr>
              <w:t>antenna_violations = 0</w:t>
            </w:r>
          </w:p>
        </w:tc>
      </w:tr>
      <w:tr>
        <w:tc>
          <w:tcPr>
            <w:tcW w:type="dxa" w:w="4535"/>
          </w:tcPr>
          <w:p>
            <w:r/>
            <w:r>
              <w:rPr>
                <w:rFonts w:ascii="Times New Roman" w:hAnsi="Times New Roman" w:eastAsia="宋体"/>
                <w:sz w:val="19"/>
              </w:rPr>
              <w:t>Tiny Tapeout 格式（名称、接口、1 块）TT format</w:t>
            </w:r>
          </w:p>
        </w:tc>
        <w:tc>
          <w:tcPr>
            <w:tcW w:type="dxa" w:w="1134"/>
          </w:tcPr>
          <w:p>
            <w:r/>
            <w:r>
              <w:rPr>
                <w:rFonts w:ascii="Times New Roman" w:hAnsi="Times New Roman" w:eastAsia="宋体"/>
                <w:sz w:val="19"/>
              </w:rPr>
              <w:t>4</w:t>
            </w:r>
          </w:p>
        </w:tc>
        <w:tc>
          <w:tcPr>
            <w:tcW w:type="dxa" w:w="3402"/>
          </w:tcPr>
          <w:p>
            <w:r/>
            <w:r>
              <w:rPr>
                <w:rFonts w:ascii="Times New Roman" w:hAnsi="Times New Roman" w:eastAsia="宋体"/>
                <w:sz w:val="19"/>
              </w:rPr>
              <w:t>tt_ready = true</w:t>
            </w:r>
          </w:p>
        </w:tc>
      </w:tr>
    </w:tbl>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