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贯通项目 步骤二  单元：二输入与非门的版图与验证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Capstone Step 2  Cell: Layout and Verification of a Two-Input NAND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提交：本报告、检查命令生成的 result.json，以及本步要求的文件（代码、网表、版图或 GDS）一起在问渠“作业”中上传。  Submit this report, the check's result.json and the step's files (code, netlist, layout or GDS) in WenQuest Assignments.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三、实验步骤与设计说明（简要）</w:t>
      </w:r>
      <w:r>
        <w:rPr>
          <w:b w:val="0"/>
          <w:color w:val="5B6B75"/>
          <w:sz w:val="24"/>
        </w:rPr>
        <w:t xml:space="preserve">  3  Procedure and design notes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检查结果 Table 1  Check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3969"/>
      </w:tblGrid>
      <w:tr>
        <w:tc>
          <w:tcPr>
            <w:tcW w:type="dxa" w:w="3969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3969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结果 Result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DRC 错误数 DRC errors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LVS 一致 LVS match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器件尺寸核对 Sizes checked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版图宽 × 高  μm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面积  μm²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与标准单元比较 Table 2  Against the standard cell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2721"/>
        <w:gridCol w:w="1474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204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我的与非门 Mine</w:t>
            </w:r>
          </w:p>
        </w:tc>
        <w:tc>
          <w:tcPr>
            <w:tcW w:type="dxa" w:w="272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sky130_fd_sc_hd__nand2_1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比值 Ratio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面积  μm²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3.754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NMOS 宽  μm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PMOS 宽  μm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布线层 Routing layers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li1、metal1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附检查结果：把 result.json 的主要项目抄在这里或附在报告后；至少一张图或截图。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Attach the check results: copy the main items of result.json here or append it; include at least one graph or screenshot.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五、结果与分析</w:t>
      </w:r>
      <w:r>
        <w:rPr>
          <w:b w:val="0"/>
          <w:color w:val="5B6B75"/>
          <w:sz w:val="24"/>
        </w:rPr>
        <w:t xml:space="preserve">  5  Results and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问题：编码器两路信号的“同时到”检测</w:t>
      </w:r>
    </w:p>
    <w:p>
      <w:pPr>
        <w:ind w:firstLine="440"/>
      </w:pPr>
      <w:r>
        <w:rPr>
          <w:rFonts w:ascii="Times New Roman" w:hAnsi="Times New Roman" w:eastAsia="宋体"/>
        </w:rPr>
        <w:t>编码器计数器里要判断 A、B 两路同时为高。(1) 用与非门加反相器实现“与”，画出晶体管级电路。(2) 用第 1 章的 RC 模型估算：两个串联 NMOS 与单个 NMOS 相比，下拉电阻、下降延时各变为多少倍？(3) 要让下降延时与反相器相同，NMOS 应加宽到多少？与标准单元的实际管宽比较。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encoder counter must detect that A and B are both high. (1) Build AND from a NAND and an inverter; draw the transistors. (2) With chapter 1's RC model, by how much do the pull-down resistance and fall delay change for two series NMOS versus one? (3) How wide must the NMOS be to match the inverter's fall delay? Compare with the standard cell.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用实验或仿真检验（写出设置与结果）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by experiment or simulation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标准单元 nand2_1 的 NMOS 比 PMOS 窄还是宽？和原理二的分析一致吗？为什么？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Is the NMOS in nand2_1 narrower or wider than its PMOS? Does that match principle 2? Why?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你的版图面积是标准单元的十几倍，主要多在哪里？如果自己重画，怎样把面积减下来？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Your layout is more than ten times the standard cell. Where does the area go, and how would you shrink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检查代码或计算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code or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5556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公式与原理正确，说明每个量的意义和模型的适用条件 / Correct principles and formulas, meaning and conditions explained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表格完整，单位、有效数字规范；附检查结果（result.json）与至少一张图或版图截图 / Complete tables, units and figures; check results attached; at least one graph or layout screenshot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参考值与自己的结果逐项比较，解释差异；与标准单元、经验公式等对照 / Compare with the reference item by item and explain differences; compare with standard cells or rules of thumb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五步完整：问题、模型（写明假设）、求解、检验、模型局限与改进 / All five steps: problem, model with assumptions, solution, check, limits and improvements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书写清楚，图表规范，代码有注释，AI 使用如实声明 / Clear writing, tidy graphs, commented code, honest AI statement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流片就绪度 Tapeout readiness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按检查结果自动给分（见“流片就绪度”页） / Scored automatically from the check results (see the Readiness sheet)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按本量规给出评分建议，教师复核后发布；流片就绪度由检查结果自动给分。  AI suggests a score against this rubric and the teacher reviews it; tapeout readiness is scored from the check results.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