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实验报告  实验 1.5  功耗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Lab Report  Lab 1.5  Power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814"/>
        <w:gridCol w:w="1247"/>
        <w:gridCol w:w="1587"/>
        <w:gridCol w:w="1247"/>
        <w:gridCol w:w="1814"/>
      </w:tblGrid>
      <w:tr>
        <w:tc>
          <w:tcPr>
            <w:tcW w:type="dxa" w:w="136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姓名 Name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学号 ID</w:t>
            </w:r>
          </w:p>
        </w:tc>
        <w:tc>
          <w:tcPr>
            <w:tcW w:type="dxa" w:w="158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日期 Date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20"/>
              </w:rPr>
              <w:t>班级 Class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同组 Partner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成绩 Score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提交方式：填写本模板后在问渠“作业”中上传；也可在问渠中在线填写同样的栏目。  Submit this file in WenQuest Assignments, or fill in the same sections online.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二、实验原理（写出主要公式）</w:t>
      </w:r>
      <w:r>
        <w:rPr>
          <w:b w:val="0"/>
          <w:color w:val="5B6B75"/>
          <w:sz w:val="24"/>
        </w:rPr>
        <w:t xml:space="preserve">  2  Principles (key formulas)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三、实验步骤（简要）</w:t>
      </w:r>
      <w:r>
        <w:rPr>
          <w:b w:val="0"/>
          <w:color w:val="5B6B75"/>
          <w:sz w:val="24"/>
        </w:rPr>
        <w:t xml:space="preserve">  3  Procedure (brief)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四、数据记录与处理</w:t>
      </w:r>
      <w:r>
        <w:rPr>
          <w:b w:val="0"/>
          <w:color w:val="5B6B75"/>
          <w:sz w:val="24"/>
        </w:rPr>
        <w:t xml:space="preserve">  4  Data and processing</w:t>
      </w:r>
    </w:p>
    <w:p>
      <w:r>
        <w:rPr>
          <w:rFonts w:ascii="Times New Roman" w:hAnsi="Times New Roman" w:eastAsia="宋体"/>
        </w:rPr>
        <w:t>表 1  电压、功耗与延时 Table 1  Supply, power and delay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1474"/>
        <w:gridCol w:w="1474"/>
        <w:gridCol w:w="1474"/>
        <w:gridCol w:w="1474"/>
      </w:tblGrid>
      <w:tr>
        <w:tc>
          <w:tcPr>
            <w:tcW w:type="dxa" w:w="215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VDD  V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1.8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1.5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1.2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1.0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功耗 mW（测）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功耗 mW（公式）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FO4  ps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r>
        <w:rPr>
          <w:rFonts w:ascii="Times New Roman" w:hAnsi="Times New Roman" w:eastAsia="宋体"/>
        </w:rPr>
        <w:t>表 2  频率与翻转率（VDD = 1.8 V） Table 2  Clock and activity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57"/>
        <w:gridCol w:w="1757"/>
        <w:gridCol w:w="1757"/>
        <w:gridCol w:w="1757"/>
      </w:tblGrid>
      <w:tr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设置 Setting</w:t>
            </w:r>
          </w:p>
        </w:tc>
        <w:tc>
          <w:tcPr>
            <w:tcW w:type="dxa" w:w="175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50 MHz, α 0.1</w:t>
            </w:r>
          </w:p>
        </w:tc>
        <w:tc>
          <w:tcPr>
            <w:tcW w:type="dxa" w:w="175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100 MHz, α 0.1</w:t>
            </w:r>
          </w:p>
        </w:tc>
        <w:tc>
          <w:tcPr>
            <w:tcW w:type="dxa" w:w="175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200 MHz, α 0.1</w:t>
            </w:r>
          </w:p>
        </w:tc>
        <w:tc>
          <w:tcPr>
            <w:tcW w:type="dxa" w:w="175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100 MHz, α 0.2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功耗 mW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ind w:firstLine="440"/>
      </w:pPr>
      <w:r>
        <w:rPr>
          <w:rFonts w:ascii="Times New Roman" w:hAnsi="Times New Roman" w:eastAsia="宋体"/>
        </w:rPr>
        <w:t>数据处理：写出计算过程，至少完成一张图（如“误差—参数”或“测量值—理论值”）。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Processing: show your calculations and include at least one graph (e.g. error vs parameter, or measured vs theory).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五、结果与误差分析</w:t>
      </w:r>
      <w:r>
        <w:rPr>
          <w:b w:val="0"/>
          <w:color w:val="5B6B75"/>
          <w:sz w:val="24"/>
        </w:rPr>
        <w:t xml:space="preserve">  5  Results and error analysis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六、实际问题的建模与求解</w:t>
      </w:r>
      <w:r>
        <w:rPr>
          <w:b w:val="0"/>
          <w:color w:val="5B6B75"/>
          <w:sz w:val="24"/>
        </w:rPr>
        <w:t xml:space="preserve">  6  Modelling a real problem</w:t>
      </w:r>
    </w:p>
    <w:p>
      <w:r>
        <w:rPr>
          <w:rFonts w:ascii="Times New Roman" w:hAnsi="Times New Roman" w:eastAsia="宋体"/>
          <w:b/>
        </w:rPr>
        <w:t>问题：巡线小车控制芯片的功耗预算</w:t>
      </w:r>
    </w:p>
    <w:p>
      <w:pPr>
        <w:ind w:firstLine="440"/>
      </w:pPr>
      <w:r>
        <w:rPr>
          <w:rFonts w:ascii="Times New Roman" w:hAnsi="Times New Roman" w:eastAsia="宋体"/>
        </w:rPr>
        <w:t>约 1 万个门，0→1 翻转率 α = 0.1，100 MHz，每门 5 fF。(1) 1.8 V 时动态功耗多少（参考：1.62 mW）？(2) 降到 1.2 V 呢（参考：0.72 mW）？(3) 控制环要求 FO4 ≤ 100 ps，最低能降到多少伏（参考：约 1.27 V；1.20 V 时 FO4 约 115 ps，超标）？电机电流远大于芯片，芯片省电对整车续航有意义吗？什么场合有意义？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About 10 000 gates, 0→1 activity α = 0.1, 100 MHz, 5 fF per gate. (1) Dynamic power at 1.8 V (reference: 1.62 mW)? (2) At 1.2 V (reference: 0.72 mW)? (3) If the control loop needs FO4 ≤ 100 ps, how low can the supply go (reference: about 1.27 V; at 1.20 V FO4 is about 115 ps, over the limit)? The motors draw far more than the chip—does saving chip power matter for battery life, and when does it?</w:t>
      </w:r>
    </w:p>
    <w:p>
      <w:r>
        <w:rPr>
          <w:rFonts w:ascii="Times New Roman" w:hAnsi="Times New Roman" w:eastAsia="宋体"/>
        </w:rPr>
        <w:t>① 实际问题（用自己的话描述，给出已知数据）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① The problem (in your own words, with the given data)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② 建立模型（写出简化假设）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② The model (state your assumptions)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③ 求解（公式与数值）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③ Solution (formulas and numbers)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④ 用虚拟实验检验（写出实验设置与结果）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④ Check with the virtual lab (settings and results)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⑤ 模型在哪里失效？怎样修正？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⑤ Where does the model fail? How would you improve it?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七、结论</w:t>
      </w:r>
      <w:r>
        <w:rPr>
          <w:b w:val="0"/>
          <w:color w:val="5B6B75"/>
          <w:sz w:val="24"/>
        </w:rPr>
        <w:t xml:space="preserve">  7  Conclusion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八、思考题</w:t>
      </w:r>
      <w:r>
        <w:rPr>
          <w:b w:val="0"/>
          <w:color w:val="5B6B75"/>
          <w:sz w:val="24"/>
        </w:rPr>
        <w:t xml:space="preserve">  8  Questions</w:t>
      </w:r>
    </w:p>
    <w:p>
      <w:r>
        <w:rPr>
          <w:rFonts w:ascii="Times New Roman" w:hAnsi="Times New Roman" w:eastAsia="宋体"/>
        </w:rPr>
        <w:t>电压降为原来的 2/3，功耗变为原来的多少？为什么不是 2/3？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If the supply drops to 2/3, what fraction of the power remains, and why not 2/3?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为了省电同时降频和降压，计算速度会怎样变化？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If you lower both clock and supply to save power, what happens to computing speed?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九、AI 使用声明</w:t>
      </w:r>
      <w:r>
        <w:rPr>
          <w:b w:val="0"/>
          <w:color w:val="5B6B75"/>
          <w:sz w:val="24"/>
        </w:rPr>
        <w:t xml:space="preserve">  9  AI use statement</w:t>
      </w:r>
    </w:p>
    <w:p>
      <w:r>
        <w:rPr>
          <w:rFonts w:ascii="Times New Roman" w:hAnsi="Times New Roman" w:eastAsia="宋体"/>
        </w:rPr>
        <w:t>□ 未使用 AI　　□ 用 AI 解释概念　　□ 用 AI 检查计算　　□ 其他：____________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□ No AI used   □ AI to explain concepts   □ AI to check calculations   □ Other: ____________</w:t>
      </w:r>
    </w:p>
    <w:p>
      <w:r>
        <w:rPr>
          <w:rFonts w:ascii="Times New Roman" w:hAnsi="Times New Roman" w:eastAsia="宋体"/>
        </w:rPr>
        <w:t>如使用了 AI，请写明用在哪里：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If you used AI, say where and how: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评分量规</w:t>
      </w:r>
      <w:r>
        <w:rPr>
          <w:b w:val="0"/>
          <w:color w:val="5B6B75"/>
          <w:sz w:val="24"/>
        </w:rPr>
        <w:t xml:space="preserve">  Rubric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247"/>
        <w:gridCol w:w="5556"/>
      </w:tblGrid>
      <w:tr>
        <w:tc>
          <w:tcPr>
            <w:tcW w:type="dxa" w:w="226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Criterion</w:t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分值 Points</w:t>
            </w:r>
          </w:p>
        </w:tc>
        <w:tc>
          <w:tcPr>
            <w:tcW w:type="dxa" w:w="5556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要求 What earns full marks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原理 Principles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公式正确、说明物理意义 / correct formulas with physical meaning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 Data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数据完整、单位与有效数字规范 / complete data, correct units and significant figures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分析 Analysis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理论与测量比较、误差来源分析 / theory vs measurement, sources of error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实际问题 Real problem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五步完整，假设清楚，指出模型局限 / all five steps, clear assumptions, limits named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规范 Presentation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书写清楚、图表规范、AI 使用如实声明 / clear writing and graphs, honest AI statement</w:t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AI 按本量规给出评分建议，教师复核后发布。  AI suggests a score against this rubric; the teacher reviews it before release.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