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实验报告  实验 1.5  相对运动：伽利略速度变换</w:t>
      </w:r>
    </w:p>
    <w:p>
      <w:pPr>
        <w:jc w:val="center"/>
      </w:pPr>
      <w:r>
        <w:rPr>
          <w:rFonts w:ascii="Times New Roman" w:hAnsi="Times New Roman" w:eastAsia="宋体"/>
          <w:color w:val="555555"/>
          <w:sz w:val="21"/>
        </w:rPr>
        <w:t>Lab Report  Lab 1.5  Relative Motion: Galilean Velocity Addition</w:t>
      </w:r>
    </w:p>
    <w:tbl>
      <w:tblPr>
        <w:tblStyle w:val="TableGrid"/>
        <w:tblW w:type="auto" w:w="0"/>
        <w:jc w:val="center"/>
        <w:tblLayout w:type="fixed"/>
        <w:tblLook w:firstColumn="1" w:firstRow="1" w:lastColumn="0" w:lastRow="0" w:noHBand="0" w:noVBand="1" w:val="04A0"/>
      </w:tblPr>
      <w:tblGrid>
        <w:gridCol w:w="1361"/>
        <w:gridCol w:w="1814"/>
        <w:gridCol w:w="1247"/>
        <w:gridCol w:w="1587"/>
        <w:gridCol w:w="1247"/>
        <w:gridCol w:w="1814"/>
      </w:tblGrid>
      <w:tr>
        <w:tc>
          <w:tcPr>
            <w:tcW w:type="dxa" w:w="1361"/>
            <w:shd w:val="clear" w:color="auto" w:fill="E8EEF0"/>
          </w:tcPr>
          <w:p>
            <w:r/>
            <w:r>
              <w:rPr>
                <w:rFonts w:ascii="Times New Roman" w:hAnsi="Times New Roman" w:eastAsia="黑体"/>
                <w:b/>
                <w:sz w:val="20"/>
              </w:rPr>
              <w:t>姓名 Name</w:t>
            </w:r>
          </w:p>
        </w:tc>
        <w:tc>
          <w:tcPr>
            <w:tcW w:type="dxa" w:w="1814"/>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学号 ID</w:t>
            </w:r>
          </w:p>
        </w:tc>
        <w:tc>
          <w:tcPr>
            <w:tcW w:type="dxa" w:w="1587"/>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日期 Date</w:t>
            </w:r>
          </w:p>
        </w:tc>
        <w:tc>
          <w:tcPr>
            <w:tcW w:type="dxa" w:w="1814"/>
            <w:shd w:val="clear" w:color="auto" w:fill="E8EEF0"/>
          </w:tcPr>
          <w:p>
            <w:r/>
            <w:r>
              <w:rPr>
                <w:rFonts w:ascii="Times New Roman" w:hAnsi="Times New Roman" w:eastAsia="黑体"/>
                <w:b/>
                <w:sz w:val="20"/>
              </w:rPr>
            </w:r>
          </w:p>
        </w:tc>
      </w:tr>
      <w:tr>
        <w:tc>
          <w:tcPr>
            <w:tcW w:type="dxa" w:w="1361"/>
          </w:tcPr>
          <w:p>
            <w:r/>
            <w:r>
              <w:rPr>
                <w:rFonts w:ascii="Times New Roman" w:hAnsi="Times New Roman" w:eastAsia="宋体"/>
                <w:sz w:val="20"/>
              </w:rPr>
              <w:t>班级 Class</w:t>
            </w:r>
          </w:p>
        </w:tc>
        <w:tc>
          <w:tcPr>
            <w:tcW w:type="dxa" w:w="1814"/>
          </w:tcPr>
          <w:p>
            <w:r/>
            <w:r>
              <w:rPr>
                <w:rFonts w:ascii="Times New Roman" w:hAnsi="Times New Roman" w:eastAsia="宋体"/>
                <w:sz w:val="20"/>
              </w:rPr>
            </w:r>
          </w:p>
        </w:tc>
        <w:tc>
          <w:tcPr>
            <w:tcW w:type="dxa" w:w="1247"/>
          </w:tcPr>
          <w:p>
            <w:r/>
            <w:r>
              <w:rPr>
                <w:rFonts w:ascii="Times New Roman" w:hAnsi="Times New Roman" w:eastAsia="宋体"/>
                <w:sz w:val="20"/>
              </w:rPr>
              <w:t>同组 Partner</w:t>
            </w:r>
          </w:p>
        </w:tc>
        <w:tc>
          <w:tcPr>
            <w:tcW w:type="dxa" w:w="1587"/>
          </w:tcPr>
          <w:p>
            <w:r/>
            <w:r>
              <w:rPr>
                <w:rFonts w:ascii="Times New Roman" w:hAnsi="Times New Roman" w:eastAsia="宋体"/>
                <w:sz w:val="20"/>
              </w:rPr>
            </w:r>
          </w:p>
        </w:tc>
        <w:tc>
          <w:tcPr>
            <w:tcW w:type="dxa" w:w="1247"/>
          </w:tcPr>
          <w:p>
            <w:r/>
            <w:r>
              <w:rPr>
                <w:rFonts w:ascii="Times New Roman" w:hAnsi="Times New Roman" w:eastAsia="宋体"/>
                <w:sz w:val="20"/>
              </w:rPr>
              <w:t>成绩 Score</w:t>
            </w:r>
          </w:p>
        </w:tc>
        <w:tc>
          <w:tcPr>
            <w:tcW w:type="dxa" w:w="1814"/>
          </w:tcPr>
          <w:p>
            <w:r/>
            <w:r>
              <w:rPr>
                <w:rFonts w:ascii="Times New Roman" w:hAnsi="Times New Roman" w:eastAsia="宋体"/>
                <w:sz w:val="20"/>
              </w:rPr>
            </w:r>
          </w:p>
        </w:tc>
      </w:tr>
    </w:tbl>
    <w:p/>
    <w:p>
      <w:pPr>
        <w:spacing w:after="120"/>
      </w:pPr>
      <w:r>
        <w:rPr>
          <w:rFonts w:ascii="Times New Roman" w:hAnsi="Times New Roman" w:eastAsia="宋体"/>
          <w:color w:val="5B6B75"/>
          <w:sz w:val="18"/>
        </w:rPr>
        <w:t>提交方式：填写本模板后在问渠“作业”中上传；也可在问渠中在线填写同样的栏目。  Submit this file in WenQuest Assignments, or fill in the same sections online.</w:t>
      </w:r>
    </w:p>
    <w:p>
      <w:pPr>
        <w:pStyle w:val="Heading1"/>
      </w:pPr>
      <w:r>
        <w:t>一、实验目的</w:t>
      </w:r>
      <w:r>
        <w:rPr>
          <w:b w:val="0"/>
          <w:color w:val="5B6B75"/>
          <w:sz w:val="24"/>
        </w:rPr>
        <w:t xml:space="preserve">  1  Objectives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二、实验原理（写出主要公式）</w:t>
      </w:r>
      <w:r>
        <w:rPr>
          <w:b w:val="0"/>
          <w:color w:val="5B6B75"/>
          <w:sz w:val="24"/>
        </w:rPr>
        <w:t xml:space="preserve">  2  Principles (key formulas)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三、实验步骤（简要）</w:t>
      </w:r>
      <w:r>
        <w:rPr>
          <w:b w:val="0"/>
          <w:color w:val="5B6B75"/>
          <w:sz w:val="24"/>
        </w:rPr>
        <w:t xml:space="preserve">  3  Procedure (brief)</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四、数据记录与处理</w:t>
      </w:r>
      <w:r>
        <w:rPr>
          <w:b w:val="0"/>
          <w:color w:val="5B6B75"/>
          <w:sz w:val="24"/>
        </w:rPr>
        <w:t xml:space="preserve">  4  Data and processing</w:t>
      </w:r>
    </w:p>
    <w:p>
      <w:r>
        <w:rPr>
          <w:rFonts w:ascii="Times New Roman" w:hAnsi="Times New Roman" w:eastAsia="宋体"/>
        </w:rPr>
        <w:t>表 1  小船过河（船速 2.0 m/s，水速 1.2 m/s，河宽 100 m） Table 1  River crossing</w:t>
      </w:r>
    </w:p>
    <w:tbl>
      <w:tblPr>
        <w:tblStyle w:val="TableGrid"/>
        <w:tblW w:type="auto" w:w="0"/>
        <w:jc w:val="center"/>
        <w:tblLayout w:type="fixed"/>
        <w:tblLook w:firstColumn="1" w:firstRow="1" w:lastColumn="0" w:lastRow="0" w:noHBand="0" w:noVBand="1" w:val="04A0"/>
      </w:tblPr>
      <w:tblGrid>
        <w:gridCol w:w="1928"/>
        <w:gridCol w:w="1587"/>
        <w:gridCol w:w="1587"/>
        <w:gridCol w:w="1587"/>
        <w:gridCol w:w="1587"/>
      </w:tblGrid>
      <w:tr>
        <w:tc>
          <w:tcPr>
            <w:tcW w:type="dxa" w:w="1928"/>
            <w:shd w:val="clear" w:color="auto" w:fill="E8EEF0"/>
          </w:tcPr>
          <w:p>
            <w:r/>
            <w:r>
              <w:rPr>
                <w:rFonts w:ascii="Times New Roman" w:hAnsi="Times New Roman" w:eastAsia="黑体"/>
                <w:b/>
                <w:sz w:val="19"/>
              </w:rPr>
              <w:t>φ</w:t>
            </w:r>
          </w:p>
        </w:tc>
        <w:tc>
          <w:tcPr>
            <w:tcW w:type="dxa" w:w="1587"/>
            <w:shd w:val="clear" w:color="auto" w:fill="E8EEF0"/>
          </w:tcPr>
          <w:p>
            <w:r/>
            <w:r>
              <w:rPr>
                <w:rFonts w:ascii="Times New Roman" w:hAnsi="Times New Roman" w:eastAsia="黑体"/>
                <w:b/>
                <w:sz w:val="19"/>
              </w:rPr>
              <w:t>渡河时间 测 s</w:t>
            </w:r>
          </w:p>
        </w:tc>
        <w:tc>
          <w:tcPr>
            <w:tcW w:type="dxa" w:w="1587"/>
            <w:shd w:val="clear" w:color="auto" w:fill="E8EEF0"/>
          </w:tcPr>
          <w:p>
            <w:r/>
            <w:r>
              <w:rPr>
                <w:rFonts w:ascii="Times New Roman" w:hAnsi="Times New Roman" w:eastAsia="黑体"/>
                <w:b/>
                <w:sz w:val="19"/>
              </w:rPr>
              <w:t>渡河时间 算 s</w:t>
            </w:r>
          </w:p>
        </w:tc>
        <w:tc>
          <w:tcPr>
            <w:tcW w:type="dxa" w:w="1587"/>
            <w:shd w:val="clear" w:color="auto" w:fill="E8EEF0"/>
          </w:tcPr>
          <w:p>
            <w:r/>
            <w:r>
              <w:rPr>
                <w:rFonts w:ascii="Times New Roman" w:hAnsi="Times New Roman" w:eastAsia="黑体"/>
                <w:b/>
                <w:sz w:val="19"/>
              </w:rPr>
              <w:t>下游漂移 测 m</w:t>
            </w:r>
          </w:p>
        </w:tc>
        <w:tc>
          <w:tcPr>
            <w:tcW w:type="dxa" w:w="1587"/>
            <w:shd w:val="clear" w:color="auto" w:fill="E8EEF0"/>
          </w:tcPr>
          <w:p>
            <w:r/>
            <w:r>
              <w:rPr>
                <w:rFonts w:ascii="Times New Roman" w:hAnsi="Times New Roman" w:eastAsia="黑体"/>
                <w:b/>
                <w:sz w:val="19"/>
              </w:rPr>
              <w:t>下游漂移 算 m</w:t>
            </w:r>
          </w:p>
        </w:tc>
      </w:tr>
      <w:tr>
        <w:tc>
          <w:tcPr>
            <w:tcW w:type="dxa" w:w="1928"/>
          </w:tcPr>
          <w:p>
            <w:r/>
            <w:r>
              <w:rPr>
                <w:rFonts w:ascii="Times New Roman" w:hAnsi="Times New Roman" w:eastAsia="宋体"/>
                <w:sz w:val="19"/>
              </w:rPr>
              <w:t>0°</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r>
        <w:tc>
          <w:tcPr>
            <w:tcW w:type="dxa" w:w="1928"/>
          </w:tcPr>
          <w:p>
            <w:r/>
            <w:r>
              <w:rPr>
                <w:rFonts w:ascii="Times New Roman" w:hAnsi="Times New Roman" w:eastAsia="宋体"/>
                <w:sz w:val="19"/>
              </w:rPr>
              <w:t>算出的 φ = ____°</w:t>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587"/>
          </w:tcPr>
          <w:p>
            <w:r/>
            <w:r>
              <w:rPr>
                <w:rFonts w:ascii="Times New Roman" w:hAnsi="Times New Roman" w:eastAsia="宋体"/>
                <w:sz w:val="19"/>
              </w:rPr>
            </w:r>
          </w:p>
        </w:tc>
      </w:tr>
    </w:tbl>
    <w:p/>
    <w:p>
      <w:r>
        <w:rPr>
          <w:rFonts w:ascii="Times New Roman" w:hAnsi="Times New Roman" w:eastAsia="宋体"/>
        </w:rPr>
        <w:t>表 2  无人机侧风（空速 12 m/s，风速 5 m/s，距离 1 km） Table 2  Drone crosswind</w:t>
      </w:r>
    </w:p>
    <w:tbl>
      <w:tblPr>
        <w:tblStyle w:val="TableGrid"/>
        <w:tblW w:type="auto" w:w="0"/>
        <w:jc w:val="center"/>
        <w:tblLayout w:type="fixed"/>
        <w:tblLook w:firstColumn="1" w:firstRow="1" w:lastColumn="0" w:lastRow="0" w:noHBand="0" w:noVBand="1" w:val="04A0"/>
      </w:tblPr>
      <w:tblGrid>
        <w:gridCol w:w="2381"/>
        <w:gridCol w:w="1814"/>
        <w:gridCol w:w="1814"/>
        <w:gridCol w:w="1814"/>
      </w:tblGrid>
      <w:tr>
        <w:tc>
          <w:tcPr>
            <w:tcW w:type="dxa" w:w="2381"/>
            <w:shd w:val="clear" w:color="auto" w:fill="E8EEF0"/>
          </w:tcPr>
          <w:p>
            <w:r/>
            <w:r>
              <w:rPr>
                <w:rFonts w:ascii="Times New Roman" w:hAnsi="Times New Roman" w:eastAsia="黑体"/>
                <w:b/>
                <w:sz w:val="19"/>
              </w:rPr>
              <w:t>φ</w:t>
            </w:r>
          </w:p>
        </w:tc>
        <w:tc>
          <w:tcPr>
            <w:tcW w:type="dxa" w:w="1814"/>
            <w:shd w:val="clear" w:color="auto" w:fill="E8EEF0"/>
          </w:tcPr>
          <w:p>
            <w:r/>
            <w:r>
              <w:rPr>
                <w:rFonts w:ascii="Times New Roman" w:hAnsi="Times New Roman" w:eastAsia="黑体"/>
                <w:b/>
                <w:sz w:val="19"/>
              </w:rPr>
              <w:t>地速 m/s</w:t>
            </w:r>
          </w:p>
        </w:tc>
        <w:tc>
          <w:tcPr>
            <w:tcW w:type="dxa" w:w="1814"/>
            <w:shd w:val="clear" w:color="auto" w:fill="E8EEF0"/>
          </w:tcPr>
          <w:p>
            <w:r/>
            <w:r>
              <w:rPr>
                <w:rFonts w:ascii="Times New Roman" w:hAnsi="Times New Roman" w:eastAsia="黑体"/>
                <w:b/>
                <w:sz w:val="19"/>
              </w:rPr>
              <w:t>飞行时间 s</w:t>
            </w:r>
          </w:p>
        </w:tc>
        <w:tc>
          <w:tcPr>
            <w:tcW w:type="dxa" w:w="1814"/>
            <w:shd w:val="clear" w:color="auto" w:fill="E8EEF0"/>
          </w:tcPr>
          <w:p>
            <w:r/>
            <w:r>
              <w:rPr>
                <w:rFonts w:ascii="Times New Roman" w:hAnsi="Times New Roman" w:eastAsia="黑体"/>
                <w:b/>
                <w:sz w:val="19"/>
              </w:rPr>
              <w:t>到达点偏东 m</w:t>
            </w:r>
          </w:p>
        </w:tc>
      </w:tr>
      <w:tr>
        <w:tc>
          <w:tcPr>
            <w:tcW w:type="dxa" w:w="2381"/>
          </w:tcPr>
          <w:p>
            <w:r/>
            <w:r>
              <w:rPr>
                <w:rFonts w:ascii="Times New Roman" w:hAnsi="Times New Roman" w:eastAsia="宋体"/>
                <w:sz w:val="19"/>
              </w:rPr>
              <w:t>0°</w:t>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r>
      <w:tr>
        <w:tc>
          <w:tcPr>
            <w:tcW w:type="dxa" w:w="2381"/>
          </w:tcPr>
          <w:p>
            <w:r/>
            <w:r>
              <w:rPr>
                <w:rFonts w:ascii="Times New Roman" w:hAnsi="Times New Roman" w:eastAsia="宋体"/>
                <w:sz w:val="19"/>
              </w:rPr>
              <w:t>算出的 φ = ____°</w:t>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r>
      <w:tr>
        <w:tc>
          <w:tcPr>
            <w:tcW w:type="dxa" w:w="2381"/>
          </w:tcPr>
          <w:p>
            <w:r/>
            <w:r>
              <w:rPr>
                <w:rFonts w:ascii="Times New Roman" w:hAnsi="Times New Roman" w:eastAsia="宋体"/>
                <w:sz w:val="19"/>
              </w:rPr>
              <w:t>实验找到的 φ = ____°</w:t>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c>
          <w:tcPr>
            <w:tcW w:type="dxa" w:w="1814"/>
          </w:tcPr>
          <w:p>
            <w:r/>
            <w:r>
              <w:rPr>
                <w:rFonts w:ascii="Times New Roman" w:hAnsi="Times New Roman" w:eastAsia="宋体"/>
                <w:sz w:val="19"/>
              </w:rPr>
            </w:r>
          </w:p>
        </w:tc>
      </w:tr>
    </w:tbl>
    <w:p/>
    <w:p>
      <w:pPr>
        <w:ind w:firstLine="440"/>
      </w:pPr>
      <w:r>
        <w:rPr>
          <w:rFonts w:ascii="Times New Roman" w:hAnsi="Times New Roman" w:eastAsia="宋体"/>
        </w:rPr>
        <w:t>数据处理：写出计算过程，至少完成一张图（如“误差—参数”或“测量值—理论值”）。</w:t>
      </w:r>
    </w:p>
    <w:p>
      <w:pPr>
        <w:spacing w:after="120"/>
        <w:ind w:firstLine="440"/>
      </w:pPr>
      <w:r>
        <w:rPr>
          <w:rFonts w:ascii="Times New Roman" w:hAnsi="Times New Roman" w:eastAsia="宋体"/>
          <w:color w:val="5B6B75"/>
          <w:sz w:val="19"/>
        </w:rPr>
        <w:t>Processing: show your calculations and include at least one graph (e.g. error vs parameter, or measured vs theory).</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五、结果与误差分析</w:t>
      </w:r>
      <w:r>
        <w:rPr>
          <w:b w:val="0"/>
          <w:color w:val="5B6B75"/>
          <w:sz w:val="24"/>
        </w:rPr>
        <w:t xml:space="preserve">  5  Results and error analysis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六、实际问题的建模与求解</w:t>
      </w:r>
      <w:r>
        <w:rPr>
          <w:b w:val="0"/>
          <w:color w:val="5B6B75"/>
          <w:sz w:val="24"/>
        </w:rPr>
        <w:t xml:space="preserve">  6  Modelling a real problem</w:t>
      </w:r>
    </w:p>
    <w:p>
      <w:r>
        <w:rPr>
          <w:rFonts w:ascii="Times New Roman" w:hAnsi="Times New Roman" w:eastAsia="宋体"/>
          <w:b/>
        </w:rPr>
        <w:t>问题：无人机侧风航线修正</w:t>
      </w:r>
    </w:p>
    <w:p>
      <w:pPr>
        <w:ind w:firstLine="440"/>
      </w:pPr>
      <w:r>
        <w:rPr>
          <w:rFonts w:ascii="Times New Roman" w:hAnsi="Times New Roman" w:eastAsia="宋体"/>
        </w:rPr>
        <w:t>巡检无人机空速 12 m/s，遇到 5 m/s 的东风侧风，要沿直线飞到正北 1 km 的目标。(1) 机头应向迎风一侧偏多少度？(2) 地速和飞行时间是多少？比无风时多用多少时间？(3) 若风速变为 15 m/s 会怎样？飞控系统应该怎么处理？</w:t>
      </w:r>
    </w:p>
    <w:p>
      <w:pPr>
        <w:spacing w:after="120"/>
        <w:ind w:firstLine="440"/>
      </w:pPr>
      <w:r>
        <w:rPr>
          <w:rFonts w:ascii="Times New Roman" w:hAnsi="Times New Roman" w:eastAsia="宋体"/>
          <w:color w:val="5B6B75"/>
          <w:sz w:val="19"/>
        </w:rPr>
        <w:t>An inspection drone flies at 12 m/s airspeed in a 5 m/s crosswind and must fly straight to a target 1 km north. (1) How many degrees into the wind must it head? (2) What are the ground speed and flight time? How much longer than in still air? (3) What if the wind rises to 15 m/s, and how should the flight controller respond?</w:t>
      </w:r>
    </w:p>
    <w:p>
      <w:r>
        <w:rPr>
          <w:rFonts w:ascii="Times New Roman" w:hAnsi="Times New Roman" w:eastAsia="宋体"/>
        </w:rPr>
        <w:t>① 实际问题（用自己的话描述，给出已知数据）</w:t>
      </w:r>
    </w:p>
    <w:p>
      <w:pPr>
        <w:spacing w:after="120"/>
      </w:pPr>
      <w:r>
        <w:rPr>
          <w:rFonts w:ascii="Times New Roman" w:hAnsi="Times New Roman" w:eastAsia="宋体"/>
          <w:color w:val="5B6B75"/>
          <w:sz w:val="19"/>
        </w:rPr>
        <w:t>① The problem (in your own words, with the given data)</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② 建立模型（写出简化假设）</w:t>
      </w:r>
    </w:p>
    <w:p>
      <w:pPr>
        <w:spacing w:after="120"/>
      </w:pPr>
      <w:r>
        <w:rPr>
          <w:rFonts w:ascii="Times New Roman" w:hAnsi="Times New Roman" w:eastAsia="宋体"/>
          <w:color w:val="5B6B75"/>
          <w:sz w:val="19"/>
        </w:rPr>
        <w:t>② The model (state your assumptions)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③ 求解（公式与数值）</w:t>
      </w:r>
    </w:p>
    <w:p>
      <w:pPr>
        <w:spacing w:after="120"/>
      </w:pPr>
      <w:r>
        <w:rPr>
          <w:rFonts w:ascii="Times New Roman" w:hAnsi="Times New Roman" w:eastAsia="宋体"/>
          <w:color w:val="5B6B75"/>
          <w:sz w:val="19"/>
        </w:rPr>
        <w:t>③ Solution (formulas and numbers)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④ 用虚拟实验检验（写出实验设置与结果）</w:t>
      </w:r>
    </w:p>
    <w:p>
      <w:pPr>
        <w:spacing w:after="120"/>
      </w:pPr>
      <w:r>
        <w:rPr>
          <w:rFonts w:ascii="Times New Roman" w:hAnsi="Times New Roman" w:eastAsia="宋体"/>
          <w:color w:val="5B6B75"/>
          <w:sz w:val="19"/>
        </w:rPr>
        <w:t>④ Check with the virtual lab (settings and results)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⑤ 模型在哪里失效？怎样修正？</w:t>
      </w:r>
    </w:p>
    <w:p>
      <w:pPr>
        <w:spacing w:after="120"/>
      </w:pPr>
      <w:r>
        <w:rPr>
          <w:rFonts w:ascii="Times New Roman" w:hAnsi="Times New Roman" w:eastAsia="宋体"/>
          <w:color w:val="5B6B75"/>
          <w:sz w:val="19"/>
        </w:rPr>
        <w:t>⑤ Where does the model fail? How would you improve it?</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七、结论</w:t>
      </w:r>
      <w:r>
        <w:rPr>
          <w:b w:val="0"/>
          <w:color w:val="5B6B75"/>
          <w:sz w:val="24"/>
        </w:rPr>
        <w:t xml:space="preserve">  7  Conclusion</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八、思考题</w:t>
      </w:r>
      <w:r>
        <w:rPr>
          <w:b w:val="0"/>
          <w:color w:val="5B6B75"/>
          <w:sz w:val="24"/>
        </w:rPr>
        <w:t xml:space="preserve">  8  Questions</w:t>
      </w:r>
    </w:p>
    <w:p>
      <w:r>
        <w:rPr>
          <w:rFonts w:ascii="Times New Roman" w:hAnsi="Times New Roman" w:eastAsia="宋体"/>
        </w:rPr>
        <w:t>水速大于船速时，能否正对岸靠岸？航程最短时船头应朝哪个方向？</w:t>
      </w:r>
    </w:p>
    <w:p>
      <w:pPr>
        <w:spacing w:after="120"/>
      </w:pPr>
      <w:r>
        <w:rPr>
          <w:rFonts w:ascii="Times New Roman" w:hAnsi="Times New Roman" w:eastAsia="宋体"/>
          <w:color w:val="5B6B75"/>
          <w:sz w:val="19"/>
        </w:rPr>
        <w:t>If the current is faster than the boat, can it land straight across? Which heading gives the shortest path?</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侧风使无人机的飞行时间增加了多少？这对电池续航规划有什么影响？</w:t>
      </w:r>
    </w:p>
    <w:p>
      <w:pPr>
        <w:spacing w:after="120"/>
      </w:pPr>
      <w:r>
        <w:rPr>
          <w:rFonts w:ascii="Times New Roman" w:hAnsi="Times New Roman" w:eastAsia="宋体"/>
          <w:color w:val="5B6B75"/>
          <w:sz w:val="19"/>
        </w:rPr>
        <w:t>How much longer does the crosswind make the flight? What does that mean for battery planning?</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九、AI 使用声明</w:t>
      </w:r>
      <w:r>
        <w:rPr>
          <w:b w:val="0"/>
          <w:color w:val="5B6B75"/>
          <w:sz w:val="24"/>
        </w:rPr>
        <w:t xml:space="preserve">  9  AI use statement</w:t>
      </w:r>
    </w:p>
    <w:p>
      <w:r>
        <w:rPr>
          <w:rFonts w:ascii="Times New Roman" w:hAnsi="Times New Roman" w:eastAsia="宋体"/>
        </w:rPr>
        <w:t>□ 未使用 AI　　□ 用 AI 解释概念　　□ 用 AI 检查计算　　□ 其他：____________</w:t>
      </w:r>
    </w:p>
    <w:p>
      <w:pPr>
        <w:spacing w:after="120"/>
      </w:pPr>
      <w:r>
        <w:rPr>
          <w:rFonts w:ascii="Times New Roman" w:hAnsi="Times New Roman" w:eastAsia="宋体"/>
          <w:color w:val="5B6B75"/>
          <w:sz w:val="19"/>
        </w:rPr>
        <w:t>□ No AI used   □ AI to explain concepts   □ AI to check calculations   □ Other: ____________</w:t>
      </w:r>
    </w:p>
    <w:p>
      <w:r>
        <w:rPr>
          <w:rFonts w:ascii="Times New Roman" w:hAnsi="Times New Roman" w:eastAsia="宋体"/>
        </w:rPr>
        <w:t>如使用了 AI，请写明用在哪里：</w:t>
      </w:r>
    </w:p>
    <w:p>
      <w:pPr>
        <w:spacing w:after="0" w:line="456" w:lineRule="auto"/>
        <w:pBdr>
          <w:bottom w:val="single" w:sz="4" w:space="1" w:color="B8C4C8"/>
        </w:pBdr>
      </w:pPr>
    </w:p>
    <w:p>
      <w:pPr>
        <w:spacing w:after="0" w:line="456" w:lineRule="auto"/>
        <w:pBdr>
          <w:bottom w:val="single" w:sz="4" w:space="1" w:color="B8C4C8"/>
        </w:pBdr>
      </w:pPr>
    </w:p>
    <w:p>
      <w:pPr>
        <w:pStyle w:val="Heading1"/>
      </w:pPr>
      <w:r>
        <w:t>评分量规</w:t>
      </w:r>
      <w:r>
        <w:rPr>
          <w:b w:val="0"/>
          <w:color w:val="5B6B75"/>
          <w:sz w:val="24"/>
        </w:rPr>
        <w:t xml:space="preserve">  Rubric</w:t>
      </w:r>
    </w:p>
    <w:tbl>
      <w:tblPr>
        <w:tblStyle w:val="TableGrid"/>
        <w:tblW w:type="auto" w:w="0"/>
        <w:jc w:val="center"/>
        <w:tblLayout w:type="fixed"/>
        <w:tblLook w:firstColumn="1" w:firstRow="1" w:lastColumn="0" w:lastRow="0" w:noHBand="0" w:noVBand="1" w:val="04A0"/>
      </w:tblPr>
      <w:tblGrid>
        <w:gridCol w:w="2268"/>
        <w:gridCol w:w="1247"/>
        <w:gridCol w:w="5556"/>
      </w:tblGrid>
      <w:tr>
        <w:tc>
          <w:tcPr>
            <w:tcW w:type="dxa" w:w="2268"/>
            <w:shd w:val="clear" w:color="auto" w:fill="E8EEF0"/>
          </w:tcPr>
          <w:p>
            <w:r/>
            <w:r>
              <w:rPr>
                <w:rFonts w:ascii="Times New Roman" w:hAnsi="Times New Roman" w:eastAsia="黑体"/>
                <w:b/>
                <w:sz w:val="19"/>
              </w:rPr>
              <w:t>项目 Criterion</w:t>
            </w:r>
          </w:p>
        </w:tc>
        <w:tc>
          <w:tcPr>
            <w:tcW w:type="dxa" w:w="1247"/>
            <w:shd w:val="clear" w:color="auto" w:fill="E8EEF0"/>
          </w:tcPr>
          <w:p>
            <w:r/>
            <w:r>
              <w:rPr>
                <w:rFonts w:ascii="Times New Roman" w:hAnsi="Times New Roman" w:eastAsia="黑体"/>
                <w:b/>
                <w:sz w:val="19"/>
              </w:rPr>
              <w:t>分值 Points</w:t>
            </w:r>
          </w:p>
        </w:tc>
        <w:tc>
          <w:tcPr>
            <w:tcW w:type="dxa" w:w="5556"/>
            <w:shd w:val="clear" w:color="auto" w:fill="E8EEF0"/>
          </w:tcPr>
          <w:p>
            <w:r/>
            <w:r>
              <w:rPr>
                <w:rFonts w:ascii="Times New Roman" w:hAnsi="Times New Roman" w:eastAsia="黑体"/>
                <w:b/>
                <w:sz w:val="19"/>
              </w:rPr>
              <w:t>要求 What earns full marks</w:t>
            </w:r>
          </w:p>
        </w:tc>
      </w:tr>
      <w:tr>
        <w:tc>
          <w:tcPr>
            <w:tcW w:type="dxa" w:w="2268"/>
          </w:tcPr>
          <w:p>
            <w:r/>
            <w:r>
              <w:rPr>
                <w:rFonts w:ascii="Times New Roman" w:hAnsi="Times New Roman" w:eastAsia="宋体"/>
                <w:sz w:val="19"/>
              </w:rPr>
              <w:t>原理 Principles</w:t>
            </w:r>
          </w:p>
        </w:tc>
        <w:tc>
          <w:tcPr>
            <w:tcW w:type="dxa" w:w="1247"/>
          </w:tcPr>
          <w:p>
            <w:r/>
            <w:r>
              <w:rPr>
                <w:rFonts w:ascii="Times New Roman" w:hAnsi="Times New Roman" w:eastAsia="宋体"/>
                <w:sz w:val="19"/>
              </w:rPr>
              <w:t>20</w:t>
            </w:r>
          </w:p>
        </w:tc>
        <w:tc>
          <w:tcPr>
            <w:tcW w:type="dxa" w:w="5556"/>
          </w:tcPr>
          <w:p>
            <w:r/>
            <w:r>
              <w:rPr>
                <w:rFonts w:ascii="Times New Roman" w:hAnsi="Times New Roman" w:eastAsia="宋体"/>
                <w:sz w:val="19"/>
              </w:rPr>
              <w:t>公式正确、说明物理意义 / correct formulas with physical meaning</w:t>
            </w:r>
          </w:p>
        </w:tc>
      </w:tr>
      <w:tr>
        <w:tc>
          <w:tcPr>
            <w:tcW w:type="dxa" w:w="2268"/>
          </w:tcPr>
          <w:p>
            <w:r/>
            <w:r>
              <w:rPr>
                <w:rFonts w:ascii="Times New Roman" w:hAnsi="Times New Roman" w:eastAsia="宋体"/>
                <w:sz w:val="19"/>
              </w:rPr>
              <w:t>数据 Data</w:t>
            </w:r>
          </w:p>
        </w:tc>
        <w:tc>
          <w:tcPr>
            <w:tcW w:type="dxa" w:w="1247"/>
          </w:tcPr>
          <w:p>
            <w:r/>
            <w:r>
              <w:rPr>
                <w:rFonts w:ascii="Times New Roman" w:hAnsi="Times New Roman" w:eastAsia="宋体"/>
                <w:sz w:val="19"/>
              </w:rPr>
              <w:t>25</w:t>
            </w:r>
          </w:p>
        </w:tc>
        <w:tc>
          <w:tcPr>
            <w:tcW w:type="dxa" w:w="5556"/>
          </w:tcPr>
          <w:p>
            <w:r/>
            <w:r>
              <w:rPr>
                <w:rFonts w:ascii="Times New Roman" w:hAnsi="Times New Roman" w:eastAsia="宋体"/>
                <w:sz w:val="19"/>
              </w:rPr>
              <w:t>数据完整、单位与有效数字规范 / complete data, correct units and significant figures</w:t>
            </w:r>
          </w:p>
        </w:tc>
      </w:tr>
      <w:tr>
        <w:tc>
          <w:tcPr>
            <w:tcW w:type="dxa" w:w="2268"/>
          </w:tcPr>
          <w:p>
            <w:r/>
            <w:r>
              <w:rPr>
                <w:rFonts w:ascii="Times New Roman" w:hAnsi="Times New Roman" w:eastAsia="宋体"/>
                <w:sz w:val="19"/>
              </w:rPr>
              <w:t>分析 Analysis</w:t>
            </w:r>
          </w:p>
        </w:tc>
        <w:tc>
          <w:tcPr>
            <w:tcW w:type="dxa" w:w="1247"/>
          </w:tcPr>
          <w:p>
            <w:r/>
            <w:r>
              <w:rPr>
                <w:rFonts w:ascii="Times New Roman" w:hAnsi="Times New Roman" w:eastAsia="宋体"/>
                <w:sz w:val="19"/>
              </w:rPr>
              <w:t>25</w:t>
            </w:r>
          </w:p>
        </w:tc>
        <w:tc>
          <w:tcPr>
            <w:tcW w:type="dxa" w:w="5556"/>
          </w:tcPr>
          <w:p>
            <w:r/>
            <w:r>
              <w:rPr>
                <w:rFonts w:ascii="Times New Roman" w:hAnsi="Times New Roman" w:eastAsia="宋体"/>
                <w:sz w:val="19"/>
              </w:rPr>
              <w:t>理论与测量比较、误差来源分析 / theory vs measurement, sources of error</w:t>
            </w:r>
          </w:p>
        </w:tc>
      </w:tr>
      <w:tr>
        <w:tc>
          <w:tcPr>
            <w:tcW w:type="dxa" w:w="2268"/>
          </w:tcPr>
          <w:p>
            <w:r/>
            <w:r>
              <w:rPr>
                <w:rFonts w:ascii="Times New Roman" w:hAnsi="Times New Roman" w:eastAsia="宋体"/>
                <w:sz w:val="19"/>
              </w:rPr>
              <w:t>实际问题 Real problem</w:t>
            </w:r>
          </w:p>
        </w:tc>
        <w:tc>
          <w:tcPr>
            <w:tcW w:type="dxa" w:w="1247"/>
          </w:tcPr>
          <w:p>
            <w:r/>
            <w:r>
              <w:rPr>
                <w:rFonts w:ascii="Times New Roman" w:hAnsi="Times New Roman" w:eastAsia="宋体"/>
                <w:sz w:val="19"/>
              </w:rPr>
              <w:t>20</w:t>
            </w:r>
          </w:p>
        </w:tc>
        <w:tc>
          <w:tcPr>
            <w:tcW w:type="dxa" w:w="5556"/>
          </w:tcPr>
          <w:p>
            <w:r/>
            <w:r>
              <w:rPr>
                <w:rFonts w:ascii="Times New Roman" w:hAnsi="Times New Roman" w:eastAsia="宋体"/>
                <w:sz w:val="19"/>
              </w:rPr>
              <w:t>五步完整，假设清楚，指出模型局限 / all five steps, clear assumptions, limits named</w:t>
            </w:r>
          </w:p>
        </w:tc>
      </w:tr>
      <w:tr>
        <w:tc>
          <w:tcPr>
            <w:tcW w:type="dxa" w:w="2268"/>
          </w:tcPr>
          <w:p>
            <w:r/>
            <w:r>
              <w:rPr>
                <w:rFonts w:ascii="Times New Roman" w:hAnsi="Times New Roman" w:eastAsia="宋体"/>
                <w:sz w:val="19"/>
              </w:rPr>
              <w:t>规范 Presentation</w:t>
            </w:r>
          </w:p>
        </w:tc>
        <w:tc>
          <w:tcPr>
            <w:tcW w:type="dxa" w:w="1247"/>
          </w:tcPr>
          <w:p>
            <w:r/>
            <w:r>
              <w:rPr>
                <w:rFonts w:ascii="Times New Roman" w:hAnsi="Times New Roman" w:eastAsia="宋体"/>
                <w:sz w:val="19"/>
              </w:rPr>
              <w:t>10</w:t>
            </w:r>
          </w:p>
        </w:tc>
        <w:tc>
          <w:tcPr>
            <w:tcW w:type="dxa" w:w="5556"/>
          </w:tcPr>
          <w:p>
            <w:r/>
            <w:r>
              <w:rPr>
                <w:rFonts w:ascii="Times New Roman" w:hAnsi="Times New Roman" w:eastAsia="宋体"/>
                <w:sz w:val="19"/>
              </w:rPr>
              <w:t>书写清楚、图表规范、AI 使用如实声明 / clear writing and graphs, honest AI statement</w:t>
            </w:r>
          </w:p>
        </w:tc>
      </w:tr>
    </w:tbl>
    <w:p/>
    <w:p>
      <w:pPr>
        <w:spacing w:after="120"/>
      </w:pPr>
      <w:r>
        <w:rPr>
          <w:rFonts w:ascii="Times New Roman" w:hAnsi="Times New Roman" w:eastAsia="宋体"/>
          <w:color w:val="5B6B75"/>
          <w:sz w:val="18"/>
        </w:rPr>
        <w:t>AI 按本量规给出评分建议，教师复核后发布。  AI suggests a score against this rubric; the teacher reviews it before release.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