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实验 1.1  MOSFET 开关与 CMOS 反相器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Lab 1.1  MOSFET Switches and the CMOS Inverter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数字集成电路设计 · 第 1 章 CMOS 反相器 · 虚拟实验    Digital Integrated Circuit Design · Chapter 1 · Virtual Lab</w:t>
      </w:r>
    </w:p>
    <w:p>
      <w:pPr>
        <w:pStyle w:val="Heading1"/>
      </w:pPr>
      <w:r>
        <w:t>一、实验目的</w:t>
      </w:r>
      <w:r>
        <w:rPr>
          <w:b w:val="0"/>
          <w:color w:val="5B6B75"/>
          <w:sz w:val="24"/>
        </w:rPr>
        <w:t xml:space="preserve">  1  Objectives</w:t>
      </w:r>
    </w:p>
    <w:p>
      <w:pPr>
        <w:ind w:left="440" w:hanging="320"/>
      </w:pPr>
      <w:r>
        <w:rPr>
          <w:rFonts w:ascii="Times New Roman" w:hAnsi="Times New Roman" w:eastAsia="宋体"/>
        </w:rPr>
        <w:t>1. 理解 CMOS 反相器的互补结构：稳态时总有一个管子截止，没有静态直流通路。</w:t>
      </w:r>
      <w:r>
        <w:br/>
      </w:r>
      <w:r>
        <w:rPr>
          <w:color w:val="5B6B75"/>
          <w:sz w:val="19"/>
        </w:rPr>
        <w:t>Understand the complementary structure: in steady state one transistor is always off, so there is no static DC path.</w:t>
      </w:r>
    </w:p>
    <w:p>
      <w:pPr>
        <w:ind w:left="440" w:hanging="320"/>
      </w:pPr>
      <w:r>
        <w:rPr>
          <w:rFonts w:ascii="Times New Roman" w:hAnsi="Times New Roman" w:eastAsia="宋体"/>
        </w:rPr>
        <w:t>2. 学会用 NMOS 输出特性与负载线求输出低电平 VOL。</w:t>
      </w:r>
      <w:r>
        <w:br/>
      </w:r>
      <w:r>
        <w:rPr>
          <w:color w:val="5B6B75"/>
          <w:sz w:val="19"/>
        </w:rPr>
        <w:t>Find the output low level VOL from the NMOS output curve and the load line.</w:t>
      </w:r>
    </w:p>
    <w:p>
      <w:pPr>
        <w:ind w:left="440" w:hanging="320"/>
      </w:pPr>
      <w:r>
        <w:rPr>
          <w:rFonts w:ascii="Times New Roman" w:hAnsi="Times New Roman" w:eastAsia="宋体"/>
        </w:rPr>
        <w:t>3. 用线性区模型确定满足 VOL 要求的最小管宽。</w:t>
      </w:r>
      <w:r>
        <w:br/>
      </w:r>
      <w:r>
        <w:rPr>
          <w:color w:val="5B6B75"/>
          <w:sz w:val="19"/>
        </w:rPr>
        <w:t>Use the linear-region model to size the transistor for a VOL requirement.</w:t>
      </w:r>
    </w:p>
    <w:p>
      <w:pPr>
        <w:pStyle w:val="Heading1"/>
      </w:pPr>
      <w:r>
        <w:t>二、实验原理</w:t>
      </w:r>
      <w:r>
        <w:rPr>
          <w:b w:val="0"/>
          <w:color w:val="5B6B75"/>
          <w:sz w:val="24"/>
        </w:rPr>
        <w:t xml:space="preserve">  2  Principles</w:t>
      </w:r>
    </w:p>
    <w:p>
      <w:pPr>
        <w:ind w:firstLine="440"/>
      </w:pPr>
      <w:r>
        <w:rPr>
          <w:rFonts w:ascii="Times New Roman" w:hAnsi="Times New Roman" w:eastAsia="宋体"/>
        </w:rPr>
        <w:t>NMOS 平方律模型：线性区 ID = k′n(W/L)[(VGS − VT)VDS − VDS²/2]，饱和区 ID = ½k′n(W/L)(VGS − VT)²。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NMOS square-law model: linear region ID = k′n(W/L)[(VGS − VT)VDS − VDS²/2]; saturation ID = ½k′n(W/L)(VGS − VT)².</w:t>
      </w:r>
    </w:p>
    <w:p>
      <w:pPr>
        <w:ind w:firstLine="440"/>
      </w:pPr>
      <w:r>
        <w:rPr>
          <w:rFonts w:ascii="Times New Roman" w:hAnsi="Times New Roman" w:eastAsia="宋体"/>
        </w:rPr>
        <w:t>输入为高时 VGS = VDD，NMOS 吸收负载电流 I，输出电压 VOL 满足 ID(VDD, VOL) = I。VDS 很小时 NMOS 近似为线性区导通电阻 Ron ≈ 1/[k′n(W/L)(VDD − VT)]。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With the input high, VGS = VDD and the NMOS sinks the load current I; VOL satisfies ID(VDD, VOL) = I. For small VDS the NMOS is roughly a linear-region on-resistance Ron ≈ 1/[k′n(W/L)(VDD − VT)].</w:t>
      </w:r>
    </w:p>
    <w:p>
      <w:pPr>
        <w:ind w:firstLine="440"/>
      </w:pPr>
      <w:r>
        <w:rPr>
          <w:rFonts w:ascii="Times New Roman" w:hAnsi="Times New Roman" w:eastAsia="宋体"/>
        </w:rPr>
        <w:t>要求 VOL ≤ VOL,max 时，W ≥ I·L / {k′n[(VDD − VT)VOL,max − VOL,max²/2]}。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For VOL ≤ VOL,max, W ≥ I·L / {k′n[(VDD − VT)VOL,max − VOL,max²/2]}.</w:t>
      </w:r>
    </w:p>
    <w:p>
      <w:pPr>
        <w:ind w:firstLine="440"/>
      </w:pPr>
      <w:r>
        <w:rPr>
          <w:rFonts w:ascii="Times New Roman" w:hAnsi="Times New Roman" w:eastAsia="宋体"/>
        </w:rPr>
        <w:t>模型参数（示意值，以后按 SKY130 校准）：VDD = 1.8 V，|VT| = 0.45 V，k′n = 90 μA/V²，k′p = 40 μA/V²，L = 0.15 μm，最小 W = 0.42 μm。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Model parameters (illustrative, to be calibrated to SKY130): VDD = 1.8 V, |VT| = 0.45 V, k′n = 90 μA/V², k′p = 40 μA/V², L = 0.15 μm, minimum W = 0.42 μm.</w:t>
      </w:r>
    </w:p>
    <w:p>
      <w:pPr>
        <w:pStyle w:val="Heading1"/>
      </w:pPr>
      <w:r>
        <w:t>三、实验环境与参数范围</w:t>
      </w:r>
      <w:r>
        <w:rPr>
          <w:b w:val="0"/>
          <w:color w:val="5B6B75"/>
          <w:sz w:val="24"/>
        </w:rPr>
        <w:t xml:space="preserve">  3  Lab environment and parameter ranges</w:t>
      </w:r>
    </w:p>
    <w:p>
      <w:pPr>
        <w:ind w:firstLine="440"/>
      </w:pPr>
      <w:r>
        <w:rPr>
          <w:rFonts w:ascii="Times New Roman" w:hAnsi="Times New Roman" w:eastAsia="宋体"/>
        </w:rPr>
        <w:t>本实验在问渠虚拟实验中完成，电脑和手机均可使用。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lab runs in the WenQuest virtual lab on a computer or phone.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入口 Access: 问渠课程页“虚拟实验”，或课件实验页的“打开虚拟实验”按钮 / the Virtual Lab link on the course page or the “Open virtual lab” button in the slides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项目 Item</w:t>
            </w:r>
          </w:p>
        </w:tc>
        <w:tc>
          <w:tcPr>
            <w:tcW w:type="dxa" w:w="652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范围 Range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输入 Input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低 0 V / 高 1.8 V</w:t>
              <w:br/>
              <w:t>low 0 V / high 1.8 V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NMOS 宽度 Wn NMOS width Wn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0.42 – 12 μm</w:t>
              <w:br/>
              <w:t>0.42 – 12 μm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负载电流 Load current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0.1 – 3 mA</w:t>
              <w:br/>
              <w:t>0.1 – 3 mA</w:t>
            </w:r>
          </w:p>
        </w:tc>
      </w:tr>
    </w:tbl>
    <w:p/>
    <w:p>
      <w:pPr>
        <w:pStyle w:val="Heading1"/>
      </w:pPr>
      <w:r>
        <w:t>四、实验步骤</w:t>
      </w:r>
      <w:r>
        <w:rPr>
          <w:b w:val="0"/>
          <w:color w:val="5B6B75"/>
          <w:sz w:val="24"/>
        </w:rPr>
        <w:t xml:space="preserve">  4  Procedure</w:t>
      </w:r>
    </w:p>
    <w:p>
      <w:pPr>
        <w:ind w:left="440" w:hanging="320"/>
      </w:pPr>
      <w:r>
        <w:rPr>
          <w:rFonts w:ascii="Times New Roman" w:hAnsi="Times New Roman" w:eastAsia="宋体"/>
        </w:rPr>
        <w:t>1. 把输入切到低、高电平各一次，观察上方示意图中哪个管子导通、电流路径怎样。</w:t>
      </w:r>
      <w:r>
        <w:br/>
      </w:r>
      <w:r>
        <w:rPr>
          <w:color w:val="5B6B75"/>
          <w:sz w:val="19"/>
        </w:rPr>
        <w:t>Switch the input low and high; watch which transistor conducts and where current flows.</w:t>
      </w:r>
    </w:p>
    <w:p>
      <w:pPr>
        <w:ind w:left="440" w:hanging="320"/>
      </w:pPr>
      <w:r>
        <w:rPr>
          <w:rFonts w:ascii="Times New Roman" w:hAnsi="Times New Roman" w:eastAsia="宋体"/>
        </w:rPr>
        <w:t>2. 输入为高，负载 1.00 mA。把 Wn 从 2 μm 逐步增大，记录 VOL 和工作区，填表 1。</w:t>
      </w:r>
      <w:r>
        <w:br/>
      </w:r>
      <w:r>
        <w:rPr>
          <w:color w:val="5B6B75"/>
          <w:sz w:val="19"/>
        </w:rPr>
        <w:t>Input high, load 1.00 mA. Increase Wn from 2 μm and record VOL and region in Table 1.</w:t>
      </w:r>
    </w:p>
    <w:p>
      <w:pPr>
        <w:ind w:left="440" w:hanging="320"/>
      </w:pPr>
      <w:r>
        <w:rPr>
          <w:rFonts w:ascii="Times New Roman" w:hAnsi="Times New Roman" w:eastAsia="宋体"/>
        </w:rPr>
        <w:t>3. 找出 VOL 刚好不超过 0.2 V 的 Wn，与公式计算值比较。</w:t>
      </w:r>
      <w:r>
        <w:br/>
      </w:r>
      <w:r>
        <w:rPr>
          <w:color w:val="5B6B75"/>
          <w:sz w:val="19"/>
        </w:rPr>
        <w:t>Find the Wn at which VOL just reaches 0.2 V and compare with the formula.</w:t>
      </w:r>
    </w:p>
    <w:p>
      <w:pPr>
        <w:ind w:left="440" w:hanging="320"/>
      </w:pPr>
      <w:r>
        <w:rPr>
          <w:rFonts w:ascii="Times New Roman" w:hAnsi="Times New Roman" w:eastAsia="宋体"/>
        </w:rPr>
        <w:t>4. 保持该 Wn，把负载改为 0.5、1.5、2.0 mA，记录 VOL，填表 2。</w:t>
      </w:r>
      <w:r>
        <w:br/>
      </w:r>
      <w:r>
        <w:rPr>
          <w:color w:val="5B6B75"/>
          <w:sz w:val="19"/>
        </w:rPr>
        <w:t>Keep that Wn, set the load to 0.5, 1.5 and 2.0 mA, record VOL in Table 2.</w:t>
      </w:r>
    </w:p>
    <w:p>
      <w:pPr>
        <w:pStyle w:val="Heading1"/>
      </w:pPr>
      <w:r>
        <w:t>五、数据记录</w:t>
      </w:r>
      <w:r>
        <w:rPr>
          <w:b w:val="0"/>
          <w:color w:val="5B6B75"/>
          <w:sz w:val="24"/>
        </w:rPr>
        <w:t xml:space="preserve">  5  Data record</w:t>
      </w:r>
    </w:p>
    <w:p>
      <w:pPr>
        <w:ind w:firstLine="440"/>
      </w:pPr>
      <w:r>
        <w:rPr>
          <w:rFonts w:ascii="Times New Roman" w:hAnsi="Times New Roman" w:eastAsia="宋体"/>
        </w:rPr>
        <w:t>以下表格同时出现在实验报告模板中，请在报告里填写。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same tables appear in the report template; fill them in there.</w:t>
      </w:r>
    </w:p>
    <w:p>
      <w:r>
        <w:rPr>
          <w:rFonts w:ascii="Times New Roman" w:hAnsi="Times New Roman" w:eastAsia="宋体"/>
        </w:rPr>
        <w:t>表 1  负载 1 mA 时 VOL 与 Wn Table 1  VOL vs Wn at 1 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134"/>
        <w:gridCol w:w="1701"/>
        <w:gridCol w:w="1701"/>
        <w:gridCol w:w="1928"/>
      </w:tblGrid>
      <w:tr>
        <w:tc>
          <w:tcPr>
            <w:tcW w:type="dxa" w:w="238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Wn  μm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W/L</w:t>
            </w:r>
          </w:p>
        </w:tc>
        <w:tc>
          <w:tcPr>
            <w:tcW w:type="dxa" w:w="170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工作区 Region</w:t>
            </w:r>
          </w:p>
        </w:tc>
        <w:tc>
          <w:tcPr>
            <w:tcW w:type="dxa" w:w="170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VOL  V（测）</w:t>
            </w:r>
          </w:p>
        </w:tc>
        <w:tc>
          <w:tcPr>
            <w:tcW w:type="dxa" w:w="192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Ron = VOL/I  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2.0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4.0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6.0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8.0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满足 0.2 V 的最小值 min for 0.2 V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r>
        <w:rPr>
          <w:rFonts w:ascii="Times New Roman" w:hAnsi="Times New Roman" w:eastAsia="宋体"/>
        </w:rPr>
        <w:t>表 2  Wn 固定时 VOL 与负载 Table 2  VOL vs load at fixed Wn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474"/>
        <w:gridCol w:w="1474"/>
        <w:gridCol w:w="1474"/>
        <w:gridCol w:w="1474"/>
      </w:tblGrid>
      <w:tr>
        <w:tc>
          <w:tcPr>
            <w:tcW w:type="dxa" w:w="238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负载 Load  mA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0.5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1.0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1.5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2.0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VOL  V（测）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I·Ron（线性估算）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pPr>
        <w:pStyle w:val="Heading1"/>
      </w:pPr>
      <w:r>
        <w:t>六、注意事项</w:t>
      </w:r>
      <w:r>
        <w:rPr>
          <w:b w:val="0"/>
          <w:color w:val="5B6B75"/>
          <w:sz w:val="24"/>
        </w:rPr>
        <w:t xml:space="preserve">  6  Notes</w:t>
      </w:r>
    </w:p>
    <w:p>
      <w:pPr>
        <w:pStyle w:val="ListBullet"/>
      </w:pPr>
      <w:r>
        <w:rPr>
          <w:rFonts w:ascii="Times New Roman" w:hAnsi="Times New Roman" w:eastAsia="宋体"/>
        </w:rPr>
        <w:t>负载电流超过 NMOS 饱和电流时，输出拉不下来，读数显示“饱和（拉不住）”。</w:t>
      </w:r>
      <w:r>
        <w:br/>
      </w:r>
      <w:r>
        <w:rPr>
          <w:color w:val="5B6B75"/>
          <w:sz w:val="19"/>
        </w:rPr>
        <w:t>If the load exceeds the NMOS saturation current, the output cannot be pulled low; the reading shows “saturated”.</w:t>
      </w:r>
    </w:p>
    <w:p>
      <w:pPr>
        <w:pStyle w:val="ListBullet"/>
      </w:pPr>
      <w:r>
        <w:rPr>
          <w:rFonts w:ascii="Times New Roman" w:hAnsi="Times New Roman" w:eastAsia="宋体"/>
        </w:rPr>
        <w:t>参数是示意值，结果的数量级和趋势可靠，具体数字待按 SKY130 工艺库校准。</w:t>
      </w:r>
      <w:r>
        <w:br/>
      </w:r>
      <w:r>
        <w:rPr>
          <w:color w:val="5B6B75"/>
          <w:sz w:val="19"/>
        </w:rPr>
        <w:t>Parameters are illustrative: magnitudes and trends are reliable; exact numbers await SKY130 calibration.</w:t>
      </w:r>
    </w:p>
    <w:p>
      <w:pPr>
        <w:pStyle w:val="Heading1"/>
      </w:pPr>
      <w:r>
        <w:t>七、思考题</w:t>
      </w:r>
      <w:r>
        <w:rPr>
          <w:b w:val="0"/>
          <w:color w:val="5B6B75"/>
          <w:sz w:val="24"/>
        </w:rPr>
        <w:t xml:space="preserve">  7  Questions</w:t>
      </w:r>
    </w:p>
    <w:p>
      <w:pPr>
        <w:ind w:left="440" w:hanging="320"/>
      </w:pPr>
      <w:r>
        <w:rPr>
          <w:rFonts w:ascii="Times New Roman" w:hAnsi="Times New Roman" w:eastAsia="宋体"/>
        </w:rPr>
        <w:t>1. 表 2 中，负载从 1 mA 加到 2 mA，VOL 是否正好翻倍？为什么？</w:t>
      </w:r>
      <w:r>
        <w:br/>
      </w:r>
      <w:r>
        <w:rPr>
          <w:color w:val="5B6B75"/>
          <w:sz w:val="19"/>
        </w:rPr>
        <w:t>In Table 2, does VOL exactly double when the load goes from 1 to 2 mA? Why?</w:t>
      </w:r>
    </w:p>
    <w:p>
      <w:pPr>
        <w:ind w:left="440" w:hanging="320"/>
      </w:pPr>
      <w:r>
        <w:rPr>
          <w:rFonts w:ascii="Times New Roman" w:hAnsi="Times New Roman" w:eastAsia="宋体"/>
        </w:rPr>
        <w:t>2. 为什么说 CMOS 反相器“静态功耗几乎为零”？接了光耦以后，芯片还有静态电流吗？</w:t>
      </w:r>
      <w:r>
        <w:br/>
      </w:r>
      <w:r>
        <w:rPr>
          <w:color w:val="5B6B75"/>
          <w:sz w:val="19"/>
        </w:rPr>
        <w:t>Why is the static power of a CMOS inverter almost zero? With the optocoupler attached, is there still static current?</w:t>
      </w:r>
    </w:p>
    <w:p>
      <w:pPr>
        <w:pStyle w:val="Heading1"/>
      </w:pPr>
      <w:r>
        <w:t>八、与实际问题的联系</w:t>
      </w:r>
      <w:r>
        <w:rPr>
          <w:b w:val="0"/>
          <w:color w:val="5B6B75"/>
          <w:sz w:val="24"/>
        </w:rPr>
        <w:t xml:space="preserve">  8  Connection to a real problem</w:t>
      </w:r>
    </w:p>
    <w:p>
      <w:r>
        <w:rPr>
          <w:rFonts w:ascii="Times New Roman" w:hAnsi="Times New Roman" w:eastAsia="宋体"/>
          <w:b/>
        </w:rPr>
        <w:t>机器人问题：关节驱动板的光耦输入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Robot problem: Optocoupler input on a joint driver</w:t>
      </w:r>
    </w:p>
    <w:p>
      <w:pPr>
        <w:ind w:firstLine="440"/>
      </w:pPr>
      <w:r>
        <w:rPr>
          <w:rFonts w:ascii="Times New Roman" w:hAnsi="Times New Roman" w:eastAsia="宋体"/>
        </w:rPr>
        <w:t>芯片输出要吸收 1 mA 点亮光耦，VOL ≤ 0.2 V。(1) 求最小 Wn（参考：约 6.67 μm）。(2) 负载加到 2 mA，VOL 变成多少（参考：约 0.44 V）？(3) 若光耦需要 5 mA，只加宽 NMOS 合理吗？有哪些替代办法？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output must sink 1 mA for the optocoupler with VOL ≤ 0.2 V. (1) Find the minimum Wn (reference: about 6.67 μm). (2) At 2 mA, what is VOL (reference: about 0.44 V)? (3) If the optocoupler needed 5 mA, is widening the NMOS sensible? What alternatives exist?</w:t>
      </w:r>
    </w:p>
    <w:p>
      <w:pPr>
        <w:ind w:firstLine="440"/>
      </w:pPr>
      <w:r>
        <w:rPr>
          <w:rFonts w:ascii="Times New Roman" w:hAnsi="Times New Roman" w:eastAsia="宋体"/>
        </w:rPr>
        <w:t>请在实验报告“实际问题的建模与求解”一栏中按五步完成：① 实际问题 ② 建立模型（写出简化假设）③ 求解 ④ 用虚拟实验检验 ⑤ 指出模型在哪里失效、怎样修正。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In the report section “Modelling a real problem”, work through five steps: ① the problem ② the model (state your assumptions) ③ the solution ④ a check with the virtual lab ⑤ where the model fails and how to improve it.</w:t>
      </w:r>
    </w:p>
    <w:p>
      <w:r>
        <w:rPr>
          <w:rFonts w:ascii="Times New Roman" w:hAnsi="Times New Roman" w:eastAsia="宋体"/>
        </w:rPr>
        <w:t>生活中的例子：楼梯间的双控开关：两个开关互补，灯只有亮、灭两种状态。它和 CMOS 反相器有什么相似之处？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Everyday example: Two-way stair light switches are complementary: the light is either on or off. How is this like a CMOS inverter?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