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231f20"/>
          <w:sz w:val="36"/>
          <w:szCs w:val="3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31f20"/>
          <w:sz w:val="36"/>
          <w:szCs w:val="36"/>
          <w:u w:val="none"/>
          <w:shd w:fill="auto" w:val="clear"/>
          <w:vertAlign w:val="baseline"/>
          <w:rtl w:val="0"/>
        </w:rPr>
        <w:t xml:space="preserve">Cell Size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4"/>
          <w:szCs w:val="24"/>
          <w:u w:val="none"/>
          <w:shd w:fill="auto" w:val="clear"/>
          <w:vertAlign w:val="baseline"/>
          <w:rtl w:val="0"/>
        </w:rPr>
        <w:t xml:space="preserve">What determines the size of a cell?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7236328125" w:line="240" w:lineRule="auto"/>
        <w:ind w:left="0" w:right="0" w:firstLine="0"/>
        <w:jc w:val="left"/>
        <w:rPr>
          <w:rFonts w:ascii="Garamond" w:cs="Garamond" w:eastAsia="Garamond" w:hAnsi="Garamond"/>
          <w:b w:val="1"/>
          <w:bCs w:val="1"/>
          <w:i w:val="0"/>
          <w:iCs w:val="0"/>
          <w:smallCaps w:val="0"/>
          <w:strike w:val="0"/>
          <w:color w:val="231f20"/>
          <w:sz w:val="32"/>
          <w:szCs w:val="3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31f20"/>
          <w:sz w:val="32"/>
          <w:szCs w:val="32"/>
          <w:u w:val="none"/>
          <w:shd w:fill="auto" w:val="clear"/>
          <w:vertAlign w:val="baseline"/>
          <w:rtl w:val="0"/>
        </w:rPr>
        <w:t xml:space="preserve">Why?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6005859375" w:line="216.51323318481445" w:lineRule="auto"/>
        <w:ind w:left="18.479995727539062" w:right="141.83837890625" w:firstLine="2.8800201416015625"/>
        <w:jc w:val="left"/>
        <w:rPr>
          <w:rFonts w:ascii="Garamond" w:cs="Garamond" w:eastAsia="Garamond" w:hAnsi="Garamond"/>
          <w:b w:val="0"/>
          <w:bCs w:val="0"/>
          <w:i w:val="0"/>
          <w:iCs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4"/>
          <w:szCs w:val="24"/>
          <w:u w:val="none"/>
          <w:shd w:fill="auto" w:val="clear"/>
          <w:vertAlign w:val="baseline"/>
          <w:rtl w:val="0"/>
        </w:rPr>
        <w:t xml:space="preserve">Sometimes bigger is better—tall basketball players, more closet space, and savings accounts may come to  mind. What about cells? Does having big cells make an organism bigger or better? Would having larger  cells be an advantage to an organism? If so, why do cells divide rather than continue growing? Maybe  there is an advantage to being small.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646484375" w:line="240" w:lineRule="auto"/>
        <w:ind w:left="14.079971313476562" w:right="0" w:firstLine="0"/>
        <w:jc w:val="left"/>
        <w:rPr>
          <w:rFonts w:ascii="Calibri" w:cs="Calibri" w:eastAsia="Calibri" w:hAnsi="Calibri"/>
          <w:b w:val="1"/>
          <w:bCs w:val="1"/>
          <w:color w:val="231f20"/>
          <w:sz w:val="28"/>
          <w:szCs w:val="28"/>
        </w:rPr>
      </w:pPr>
      <w:r w:rsidDel="00000000" w:rsidR="00000000" w:rsidRPr="00000000">
        <w:rPr>
          <w:rFonts w:ascii="Calibri" w:cs="Calibri" w:eastAsia="Calibri" w:hAnsi="Calibri"/>
          <w:b w:val="1"/>
          <w:bCs w:val="1"/>
          <w:i w:val="0"/>
          <w:iCs w:val="0"/>
          <w:smallCaps w:val="0"/>
          <w:strike w:val="0"/>
          <w:color w:val="231f20"/>
          <w:sz w:val="28"/>
          <w:szCs w:val="28"/>
          <w:u w:val="none"/>
          <w:shd w:fill="auto" w:val="clear"/>
          <w:vertAlign w:val="baseline"/>
          <w:rtl w:val="0"/>
        </w:rPr>
        <w:t xml:space="preserve">Model 1 – Investigating Cell Size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314325</wp:posOffset>
            </wp:positionH>
            <wp:positionV relativeFrom="paragraph">
              <wp:posOffset>76200</wp:posOffset>
            </wp:positionV>
            <wp:extent cx="5567363" cy="2775949"/>
            <wp:effectExtent b="0" l="0" r="0" t="0"/>
            <wp:wrapSquare wrapText="bothSides" distB="0" distT="0" distL="0" distR="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67363" cy="2775949"/>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78.8800811767578"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59.4400787353516" w:right="0" w:firstLine="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Compare the smaller cell in Model 1 to the larger cell in Model 1.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0800933837891" w:right="0" w:firstLine="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Which cell has a larger surface area (more cell membrane surface)?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0800933837891"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Cell B</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0994873047" w:right="240.72021484375" w:hanging="291.83990478515625"/>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b.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Which cell has more channels in its cell membrane that can transport molecules (nutrients, oxygen, and wast</w:t>
      </w:r>
      <w:r w:rsidDel="00000000" w:rsidR="00000000" w:rsidRPr="00000000">
        <w:rPr>
          <w:rFonts w:ascii="Calibri" w:cs="Calibri" w:eastAsia="Calibri" w:hAnsi="Calibri"/>
          <w:color w:val="231f20"/>
          <w:sz w:val="20"/>
          <w:szCs w:val="20"/>
          <w:rtl w:val="0"/>
        </w:rPr>
        <w:t xml:space="preserve">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products) in and out of the cell?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Cell B. 9 channels vs. 15 channels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Compare the smaller cell to the larger cell in Model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095855712891" w:right="0" w:firstLine="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Which cell has more mitochondria?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095855712891"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Cell B</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895782470703" w:right="168.489990234375" w:hanging="289.9198913574219"/>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b.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Propose an explanation for why the cell in part </w:t>
      </w: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would need more mitochondria for proper functioning of the cell.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489990234375"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The cell is larger and therefore needs more ATP energy to be made.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895782470703" w:right="168.489990234375" w:hanging="289.9198913574219"/>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895782470703" w:right="168.489990234375" w:hanging="289.9198913574219"/>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3.131103515625" w:hanging="360"/>
        <w:jc w:val="left"/>
        <w:rPr>
          <w:rFonts w:ascii="Calibri" w:cs="Calibri" w:eastAsia="Calibri" w:hAnsi="Calibri"/>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What would be the consequences for a cell if the cell membrane was not large enough to have adequate channels for bringing in nutrients and removing waste?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3.131103515625"/>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The cell would NOT be able to make enough ATP without oxygen and sugars. It would also NOT have enough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03.131103515625" w:firstLine="72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material to make proteins. The cell could become too toxic if waste is not removed.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3.131103515625"/>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3.131103515625"/>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color w:val="231f20"/>
          <w:sz w:val="20"/>
          <w:szCs w:val="20"/>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Compare</w:t>
      </w:r>
      <w:r w:rsidDel="00000000" w:rsidR="00000000" w:rsidRPr="00000000">
        <w:rPr>
          <w:rFonts w:ascii="Calibri" w:cs="Calibri" w:eastAsia="Calibri" w:hAnsi="Calibri"/>
          <w:color w:val="231f20"/>
          <w:sz w:val="20"/>
          <w:szCs w:val="20"/>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the smaller cell to the larger cell in Model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095855712891" w:right="0" w:firstLine="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Which cell has a larger volume?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Cell 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695709228516" w:right="444.0087890625" w:hanging="291.5998840332031"/>
        <w:jc w:val="left"/>
        <w:rPr>
          <w:rFonts w:ascii="Calibri" w:cs="Calibri" w:eastAsia="Calibri" w:hAnsi="Calibri"/>
          <w:color w:val="231f20"/>
          <w:sz w:val="20"/>
          <w:szCs w:val="20"/>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b.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Imagine a glucose molecule entering the cell membrane. Would that molecule be able to reach the mitochondria</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695709228516" w:right="444.0087890625" w:hanging="291.5998840332031"/>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color w:val="231f20"/>
          <w:sz w:val="20"/>
          <w:szCs w:val="20"/>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faster if the cell had a smaller volume or a larger volume? </w:t>
      </w: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Explain.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695709228516" w:right="444.0087890625" w:hanging="291.5998840332031"/>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A smaller volume because the glucose would be able to travel a shorter distance and not take as long.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695709228516" w:right="444.0087890625" w:hanging="291.5998840332031"/>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087890625"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695709228516" w:right="444.0087890625" w:hanging="291.5998840332031"/>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color w:val="231f20"/>
          <w:sz w:val="20"/>
          <w:szCs w:val="20"/>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c.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As the mitochondria metabolize the glucose, they produce carbon dioxide waste. Would the</w:t>
      </w:r>
      <w:r w:rsidDel="00000000" w:rsidR="00000000" w:rsidRPr="00000000">
        <w:rPr>
          <w:rFonts w:ascii="Calibri" w:cs="Calibri" w:eastAsia="Calibri" w:hAnsi="Calibri"/>
          <w:color w:val="231f20"/>
          <w:sz w:val="20"/>
          <w:szCs w:val="20"/>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w:t>
      </w:r>
      <w:r w:rsidDel="00000000" w:rsidR="00000000" w:rsidRPr="00000000">
        <w:rPr>
          <w:rFonts w:ascii="Calibri" w:cs="Calibri" w:eastAsia="Calibri" w:hAnsi="Calibri"/>
          <w:i w:val="0"/>
          <w:iCs w:val="0"/>
          <w:smallCaps w:val="0"/>
          <w:strike w:val="0"/>
          <w:color w:val="231f20"/>
          <w:sz w:val="20"/>
          <w:szCs w:val="20"/>
          <w:u w:val="none"/>
          <w:shd w:fill="auto" w:val="clear"/>
          <w:vertAlign w:val="subscript"/>
          <w:rtl w:val="0"/>
        </w:rPr>
        <w:t xml:space="preserve">2</w:t>
      </w:r>
      <w:r w:rsidDel="00000000" w:rsidR="00000000" w:rsidRPr="00000000">
        <w:rPr>
          <w:rFonts w:ascii="Calibri" w:cs="Calibri" w:eastAsia="Calibri" w:hAnsi="Calibri"/>
          <w:color w:val="231f20"/>
          <w:sz w:val="20"/>
          <w:szCs w:val="20"/>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rtl w:val="0"/>
        </w:rPr>
        <w:t xml:space="preserve">molecules be able to</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color w:val="231f20"/>
          <w:sz w:val="20"/>
          <w:szCs w:val="20"/>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rtl w:val="0"/>
        </w:rPr>
        <w:t xml:space="preserve">leave the cell faster if the cell had a smaller volume or larger vol</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ume?</w:t>
      </w: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 Explain.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The CO</w:t>
      </w:r>
      <w:r w:rsidDel="00000000" w:rsidR="00000000" w:rsidRPr="00000000">
        <w:rPr>
          <w:rFonts w:ascii="Calibri" w:cs="Calibri" w:eastAsia="Calibri" w:hAnsi="Calibri"/>
          <w:b w:val="1"/>
          <w:bCs w:val="1"/>
          <w:color w:val="980000"/>
          <w:sz w:val="20"/>
          <w:szCs w:val="20"/>
          <w:vertAlign w:val="subscript"/>
          <w:rtl w:val="0"/>
        </w:rPr>
        <w:t xml:space="preserve">2</w:t>
      </w:r>
      <w:r w:rsidDel="00000000" w:rsidR="00000000" w:rsidRPr="00000000">
        <w:rPr>
          <w:rFonts w:ascii="Calibri" w:cs="Calibri" w:eastAsia="Calibri" w:hAnsi="Calibri"/>
          <w:b w:val="1"/>
          <w:bCs w:val="1"/>
          <w:color w:val="980000"/>
          <w:sz w:val="20"/>
          <w:szCs w:val="20"/>
          <w:rtl w:val="0"/>
        </w:rPr>
        <w:t xml:space="preserve"> molecules would be able to leave the cell faster because it would have less distance to travel.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29833984375" w:firstLine="0"/>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096466064453" w:right="184.329833984375" w:firstLine="0"/>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Consider your answers to the previous questions. Is bigger always better for a cell? </w:t>
      </w: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Explain.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NO. This is because a larger volume can take more time for nutrients and waste to either get to where they need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to or leave the cell.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3D">
      <w:pPr>
        <w:pageBreakBefore w:val="0"/>
        <w:widowControl w:val="0"/>
        <w:spacing w:line="360" w:lineRule="auto"/>
        <w:ind w:left="14.079971313476562" w:firstLine="0"/>
        <w:rPr>
          <w:rFonts w:ascii="Calibri" w:cs="Calibri" w:eastAsia="Calibri" w:hAnsi="Calibri"/>
          <w:b w:val="1"/>
          <w:bCs w:val="1"/>
          <w:color w:val="231f20"/>
          <w:sz w:val="30"/>
          <w:szCs w:val="30"/>
        </w:rPr>
      </w:pPr>
      <w:r w:rsidDel="00000000" w:rsidR="00000000" w:rsidRPr="00000000">
        <w:rPr>
          <w:rFonts w:ascii="Calibri" w:cs="Calibri" w:eastAsia="Calibri" w:hAnsi="Calibri"/>
          <w:b w:val="1"/>
          <w:bCs w:val="1"/>
          <w:color w:val="231f20"/>
          <w:sz w:val="30"/>
          <w:szCs w:val="30"/>
          <w:rtl w:val="0"/>
        </w:rPr>
        <w:t xml:space="preserve">Model 2 – Comparing Shapes</w:t>
      </w:r>
    </w:p>
    <w:p w:rsidR="00000000" w:rsidDel="00000000" w:rsidP="00000000" w:rsidRDefault="00000000" w:rsidRPr="00000000" w14:paraId="0000003E">
      <w:pPr>
        <w:pageBreakBefore w:val="0"/>
        <w:widowControl w:val="0"/>
        <w:numPr>
          <w:ilvl w:val="0"/>
          <w:numId w:val="1"/>
        </w:numPr>
        <w:spacing w:line="240" w:lineRule="auto"/>
        <w:ind w:left="720" w:hanging="360"/>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 xml:space="preserve">Label the sets of shapes in Model 2 with each of the following: cubes, spheres, cylinders. </w:t>
      </w:r>
    </w:p>
    <w:p w:rsidR="00000000" w:rsidDel="00000000" w:rsidP="00000000" w:rsidRDefault="00000000" w:rsidRPr="00000000" w14:paraId="0000003F">
      <w:pPr>
        <w:pageBreakBefore w:val="0"/>
        <w:widowControl w:val="0"/>
        <w:numPr>
          <w:ilvl w:val="0"/>
          <w:numId w:val="1"/>
        </w:numPr>
        <w:spacing w:line="240" w:lineRule="auto"/>
        <w:ind w:left="720" w:right="281.31591796875" w:hanging="360"/>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 xml:space="preserve">Calculate the surface area-to-volume ratio for each shape in Model 2. One example is given in  Model 1 for this calculation.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color w:val="231f2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3081338</wp:posOffset>
            </wp:positionH>
            <wp:positionV relativeFrom="paragraph">
              <wp:posOffset>80963</wp:posOffset>
            </wp:positionV>
            <wp:extent cx="1139078" cy="904875"/>
            <wp:effectExtent b="0" l="0" r="0" t="0"/>
            <wp:wrapSquare wrapText="bothSides" distB="0" distT="0" distL="0" distR="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39078" cy="904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1657350</wp:posOffset>
            </wp:positionH>
            <wp:positionV relativeFrom="paragraph">
              <wp:posOffset>142875</wp:posOffset>
            </wp:positionV>
            <wp:extent cx="761937" cy="80486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1937" cy="8048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4714875</wp:posOffset>
            </wp:positionH>
            <wp:positionV relativeFrom="paragraph">
              <wp:posOffset>47625</wp:posOffset>
            </wp:positionV>
            <wp:extent cx="1143000" cy="971550"/>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43000" cy="97155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color w:val="231f20"/>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ab/>
        <w:tab/>
        <w:tab/>
        <w:tab/>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CUBES</w:t>
      </w:r>
      <w:r w:rsidDel="00000000" w:rsidR="00000000" w:rsidRPr="00000000">
        <w:rPr>
          <w:rFonts w:ascii="Calibri" w:cs="Calibri" w:eastAsia="Calibri" w:hAnsi="Calibri"/>
          <w:color w:val="231f20"/>
          <w:sz w:val="20"/>
          <w:szCs w:val="20"/>
          <w:rtl w:val="0"/>
        </w:rPr>
        <w:tab/>
        <w:tab/>
        <w:tab/>
        <w:tab/>
        <w:tab/>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71313476562"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tl w:val="0"/>
        </w:rPr>
      </w:r>
    </w:p>
    <w:tbl>
      <w:tblPr>
        <w:tblStyle w:val="Table1"/>
        <w:tblW w:w="9830.0" w:type="dxa"/>
        <w:jc w:val="left"/>
        <w:tblInd w:w="6.520004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0001220703125"/>
        <w:gridCol w:w="2654.3341064453125"/>
        <w:gridCol w:w="2654.3316650390625"/>
        <w:gridCol w:w="2654.3341064453125"/>
        <w:tblGridChange w:id="0">
          <w:tblGrid>
            <w:gridCol w:w="1867.0001220703125"/>
            <w:gridCol w:w="2654.3341064453125"/>
            <w:gridCol w:w="2654.3316650390625"/>
            <w:gridCol w:w="2654.3341064453125"/>
          </w:tblGrid>
        </w:tblGridChange>
      </w:tblGrid>
      <w:tr>
        <w:trPr>
          <w:cantSplit w:val="0"/>
          <w:trHeight w:val="375.4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2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4 cm</w:t>
            </w:r>
          </w:p>
        </w:tc>
      </w:tr>
      <w:tr>
        <w:trPr>
          <w:cantSplit w:val="0"/>
          <w:trHeight w:val="375.44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6080322265625"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6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24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96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2</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202026367188"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8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64 cm</w:t>
            </w:r>
            <w:r w:rsidDel="00000000" w:rsidR="00000000" w:rsidRPr="00000000">
              <w:rPr>
                <w:rFonts w:ascii="Calibri" w:cs="Calibri" w:eastAsia="Calibri" w:hAnsi="Calibri"/>
                <w:i w:val="0"/>
                <w:iCs w:val="0"/>
                <w:smallCaps w:val="0"/>
                <w:strike w:val="0"/>
                <w:color w:val="231f20"/>
                <w:sz w:val="20"/>
                <w:szCs w:val="20"/>
                <w:u w:val="none"/>
                <w:shd w:fill="auto" w:val="clear"/>
                <w:vertAlign w:val="superscript"/>
                <w:rtl w:val="0"/>
              </w:rPr>
              <w:t xml:space="preserve">3</w:t>
            </w:r>
          </w:p>
        </w:tc>
      </w:tr>
      <w:tr>
        <w:trPr>
          <w:cantSplit w:val="0"/>
          <w:trHeight w:val="635.44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202026367188" w:right="101.63818359375" w:firstLine="13.91998291015625"/>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Area-to Volume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96:64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1.5:1</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4714875</wp:posOffset>
            </wp:positionH>
            <wp:positionV relativeFrom="paragraph">
              <wp:posOffset>85725</wp:posOffset>
            </wp:positionV>
            <wp:extent cx="1237728" cy="971550"/>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37728" cy="971550"/>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r>
      <w:r w:rsidDel="00000000" w:rsidR="00000000" w:rsidRPr="00000000">
        <w:drawing>
          <wp:anchor allowOverlap="1" behindDoc="0" distB="0" distT="0" distL="0" distR="0" hidden="0" layoutInCell="1" locked="0" relativeHeight="0" simplePos="0">
            <wp:simplePos x="0" y="0"/>
            <wp:positionH relativeFrom="column">
              <wp:posOffset>3205163</wp:posOffset>
            </wp:positionH>
            <wp:positionV relativeFrom="paragraph">
              <wp:posOffset>52388</wp:posOffset>
            </wp:positionV>
            <wp:extent cx="881569" cy="69056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81569" cy="690563"/>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ab/>
        <w:tab/>
        <w:tab/>
        <w:tab/>
        <w:tab/>
      </w:r>
      <w:r w:rsidDel="00000000" w:rsidR="00000000" w:rsidRPr="00000000">
        <w:drawing>
          <wp:anchor allowOverlap="1" behindDoc="0" distB="0" distT="0" distL="0" distR="0" hidden="0" layoutInCell="1" locked="0" relativeHeight="0" simplePos="0">
            <wp:simplePos x="0" y="0"/>
            <wp:positionH relativeFrom="column">
              <wp:posOffset>1752600</wp:posOffset>
            </wp:positionH>
            <wp:positionV relativeFrom="paragraph">
              <wp:posOffset>9525</wp:posOffset>
            </wp:positionV>
            <wp:extent cx="566738" cy="447424"/>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6738" cy="447424"/>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80000"/>
        </w:rPr>
      </w:pPr>
      <w:r w:rsidDel="00000000" w:rsidR="00000000" w:rsidRPr="00000000">
        <w:rPr>
          <w:rtl w:val="0"/>
        </w:rPr>
        <w:tab/>
      </w:r>
      <w:r w:rsidDel="00000000" w:rsidR="00000000" w:rsidRPr="00000000">
        <w:rPr>
          <w:b w:val="1"/>
          <w:bCs w:val="1"/>
          <w:color w:val="980000"/>
          <w:rtl w:val="0"/>
        </w:rPr>
        <w:t xml:space="preserve">SPHERES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9830.000457763672" w:type="dxa"/>
        <w:jc w:val="left"/>
        <w:tblInd w:w="6.52198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0002746582031"/>
        <w:gridCol w:w="2654.3338012695312"/>
        <w:gridCol w:w="2654.3316650390625"/>
        <w:gridCol w:w="2654.334716796875"/>
        <w:tblGridChange w:id="0">
          <w:tblGrid>
            <w:gridCol w:w="1867.0002746582031"/>
            <w:gridCol w:w="2654.3338012695312"/>
            <w:gridCol w:w="2654.3316650390625"/>
            <w:gridCol w:w="2654.334716796875"/>
          </w:tblGrid>
        </w:tblGridChange>
      </w:tblGrid>
      <w:tr>
        <w:trPr>
          <w:cantSplit w:val="0"/>
          <w:trHeight w:val="375.4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6004028320312"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Diameter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2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4 cm</w:t>
            </w:r>
          </w:p>
        </w:tc>
      </w:tr>
      <w:tr>
        <w:trPr>
          <w:cantSplit w:val="0"/>
          <w:trHeight w:val="37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6080322265625"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3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13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50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w:t>
            </w:r>
          </w:p>
        </w:tc>
      </w:tr>
      <w:tr>
        <w:trPr>
          <w:cantSplit w:val="0"/>
          <w:trHeight w:val="3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202026367188"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0.5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4.2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34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w:t>
            </w:r>
          </w:p>
        </w:tc>
      </w:tr>
      <w:tr>
        <w:trPr>
          <w:cantSplit w:val="0"/>
          <w:trHeight w:val="635.4425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202026367188" w:right="101.63818359375" w:firstLine="13.91998291015625"/>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Area-to Volume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3.09:1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1.47:1</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1619250</wp:posOffset>
            </wp:positionH>
            <wp:positionV relativeFrom="paragraph">
              <wp:posOffset>123825</wp:posOffset>
            </wp:positionV>
            <wp:extent cx="838480" cy="69532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38480" cy="6953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3133725</wp:posOffset>
            </wp:positionH>
            <wp:positionV relativeFrom="paragraph">
              <wp:posOffset>14288</wp:posOffset>
            </wp:positionV>
            <wp:extent cx="838200" cy="914400"/>
            <wp:effectExtent b="0" l="0" r="0" t="0"/>
            <wp:wrapSquare wrapText="bothSides" distB="0" distT="0" distL="0" distR="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38200" cy="914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5124450</wp:posOffset>
            </wp:positionH>
            <wp:positionV relativeFrom="paragraph">
              <wp:posOffset>19050</wp:posOffset>
            </wp:positionV>
            <wp:extent cx="571500" cy="1042601"/>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1500" cy="1042601"/>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80000"/>
        </w:rPr>
      </w:pPr>
      <w:r w:rsidDel="00000000" w:rsidR="00000000" w:rsidRPr="00000000">
        <w:rPr>
          <w:b w:val="1"/>
          <w:bCs w:val="1"/>
          <w:color w:val="980000"/>
          <w:rtl w:val="0"/>
        </w:rPr>
        <w:t xml:space="preserve">CYLINDERS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pPr>
      <w:r w:rsidDel="00000000" w:rsidR="00000000" w:rsidRPr="00000000">
        <w:rPr>
          <w:rtl w:val="0"/>
        </w:rPr>
        <w:tab/>
        <w:tab/>
        <w:tab/>
        <w:tab/>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829.999694824219" w:type="dxa"/>
        <w:jc w:val="left"/>
        <w:tblInd w:w="6.52397155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0022583007812"/>
        <w:gridCol w:w="2654.3316650390625"/>
        <w:gridCol w:w="2654.3341064453125"/>
        <w:gridCol w:w="2654.3316650390625"/>
        <w:tblGridChange w:id="0">
          <w:tblGrid>
            <w:gridCol w:w="1867.0022583007812"/>
            <w:gridCol w:w="2654.3316650390625"/>
            <w:gridCol w:w="2654.3341064453125"/>
            <w:gridCol w:w="2654.3316650390625"/>
          </w:tblGrid>
        </w:tblGridChange>
      </w:tblGrid>
      <w:tr>
        <w:trPr>
          <w:cantSplit w:val="0"/>
          <w:trHeight w:val="63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6004028320312"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Diameter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44003295898438"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6"/>
                <w:szCs w:val="16"/>
                <w:u w:val="none"/>
                <w:shd w:fill="auto" w:val="clear"/>
                <w:vertAlign w:val="baseline"/>
              </w:rPr>
            </w:pPr>
            <w:r w:rsidDel="00000000" w:rsidR="00000000" w:rsidRPr="00000000">
              <w:rPr>
                <w:rFonts w:ascii="Calibri" w:cs="Calibri" w:eastAsia="Calibri" w:hAnsi="Calibri"/>
                <w:i w:val="0"/>
                <w:iCs w:val="0"/>
                <w:smallCaps w:val="0"/>
                <w:strike w:val="0"/>
                <w:color w:val="231f20"/>
                <w:sz w:val="16"/>
                <w:szCs w:val="16"/>
                <w:u w:val="none"/>
                <w:shd w:fill="auto" w:val="clear"/>
                <w:vertAlign w:val="baseline"/>
                <w:rtl w:val="0"/>
              </w:rPr>
              <w:t xml:space="preserve">1 cm × 1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 cm × 2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 cm × 4 cm</w:t>
            </w:r>
          </w:p>
        </w:tc>
      </w:tr>
      <w:tr>
        <w:trPr>
          <w:cantSplit w:val="0"/>
          <w:trHeight w:val="37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598876953125"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4.7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7.9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14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2</w:t>
            </w:r>
          </w:p>
        </w:tc>
      </w:tr>
      <w:tr>
        <w:trPr>
          <w:cantSplit w:val="0"/>
          <w:trHeight w:val="375.4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202026367188" w:right="0" w:firstLine="0"/>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0.8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1.6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231f20"/>
                <w:sz w:val="19.320000966389976"/>
                <w:szCs w:val="19.320000966389976"/>
                <w:u w:val="none"/>
                <w:shd w:fill="auto" w:val="clear"/>
                <w:vertAlign w:val="superscript"/>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3.1 cm</w:t>
            </w:r>
            <w:r w:rsidDel="00000000" w:rsidR="00000000" w:rsidRPr="00000000">
              <w:rPr>
                <w:rFonts w:ascii="Calibri" w:cs="Calibri" w:eastAsia="Calibri" w:hAnsi="Calibri"/>
                <w:i w:val="0"/>
                <w:iCs w:val="0"/>
                <w:smallCaps w:val="0"/>
                <w:strike w:val="0"/>
                <w:color w:val="231f20"/>
                <w:sz w:val="19.320000966389976"/>
                <w:szCs w:val="19.320000966389976"/>
                <w:u w:val="none"/>
                <w:shd w:fill="auto" w:val="clear"/>
                <w:vertAlign w:val="superscript"/>
                <w:rtl w:val="0"/>
              </w:rPr>
              <w:t xml:space="preserve">3</w:t>
            </w:r>
          </w:p>
        </w:tc>
      </w:tr>
      <w:tr>
        <w:trPr>
          <w:cantSplit w:val="0"/>
          <w:trHeight w:val="63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400390625" w:right="101.63818359375" w:firstLine="13.91998291015625"/>
              <w:jc w:val="left"/>
              <w:rPr>
                <w:rFonts w:ascii="Calibri" w:cs="Calibri" w:eastAsia="Calibri" w:hAnsi="Calibri"/>
                <w:b w:val="1"/>
                <w:bCs w:val="1"/>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Surface Area-to Volume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4.7/0.8 = 5.87:1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98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4.98:1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Calibri" w:cs="Calibri" w:eastAsia="Calibri" w:hAnsi="Calibri"/>
                <w:b w:val="1"/>
                <w:bCs w:val="1"/>
                <w:color w:val="980000"/>
                <w:sz w:val="20"/>
                <w:szCs w:val="20"/>
                <w:rtl w:val="0"/>
              </w:rPr>
              <w:t xml:space="preserve">4.51:1</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Consider the data in Model 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838592529297" w:right="642.275390625" w:hanging="6.00006103515625"/>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color w:val="231f20"/>
          <w:sz w:val="20"/>
          <w:szCs w:val="20"/>
          <w:rtl w:val="0"/>
        </w:rPr>
        <w:t xml:space="preserve">a</w:t>
      </w: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When a shape gets larger, which increases at a faster rate, surface area or volume?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838592529297" w:right="642.275390625" w:hanging="6.00006103515625"/>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VOLUME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838592529297" w:right="642.275390625" w:hanging="6.00006103515625"/>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8E">
      <w:pPr>
        <w:pageBreakBefore w:val="0"/>
        <w:widowControl w:val="0"/>
        <w:numPr>
          <w:ilvl w:val="0"/>
          <w:numId w:val="1"/>
        </w:numPr>
        <w:spacing w:line="240" w:lineRule="auto"/>
        <w:ind w:left="720" w:right="148.597412109375" w:hanging="360"/>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 xml:space="preserve">For all three of the shape sets, describe the change in the surface area-to-volume ratio as the size of the shape increases.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597412109375"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The ratio decreases (volume increases more rapidly)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597412109375"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597412109375" w:firstLine="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80.677490234375" w:hanging="360"/>
        <w:jc w:val="left"/>
        <w:rPr>
          <w:rFonts w:ascii="Garamond" w:cs="Garamond" w:eastAsia="Garamond" w:hAnsi="Garamond"/>
          <w:b w:val="0"/>
          <w:bCs w:val="0"/>
          <w:i w:val="0"/>
          <w:iCs w:val="0"/>
          <w:smallCaps w:val="0"/>
          <w:strike w:val="0"/>
          <w:color w:val="231f20"/>
          <w:sz w:val="20"/>
          <w:szCs w:val="20"/>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Considering your answer to Question </w:t>
      </w:r>
      <w:r w:rsidDel="00000000" w:rsidR="00000000" w:rsidRPr="00000000">
        <w:rPr>
          <w:rFonts w:ascii="Calibri" w:cs="Calibri" w:eastAsia="Calibri" w:hAnsi="Calibri"/>
          <w:color w:val="231f20"/>
          <w:sz w:val="20"/>
          <w:szCs w:val="20"/>
          <w:rtl w:val="0"/>
        </w:rPr>
        <w:t xml:space="preserve">5</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 is it more desirable for a cell to have a small surface  area-to-volume ratio or a large surface area-to-volume ratio? </w:t>
      </w:r>
      <w:r w:rsidDel="00000000" w:rsidR="00000000" w:rsidRPr="00000000">
        <w:rPr>
          <w:rFonts w:ascii="Calibri" w:cs="Calibri" w:eastAsia="Calibri" w:hAnsi="Calibri"/>
          <w:b w:val="1"/>
          <w:bCs w:val="1"/>
          <w:i w:val="0"/>
          <w:iCs w:val="0"/>
          <w:smallCaps w:val="0"/>
          <w:strike w:val="0"/>
          <w:color w:val="231f20"/>
          <w:sz w:val="20"/>
          <w:szCs w:val="20"/>
          <w:u w:val="none"/>
          <w:shd w:fill="auto" w:val="clear"/>
          <w:vertAlign w:val="baseline"/>
          <w:rtl w:val="0"/>
        </w:rPr>
        <w:t xml:space="preserve">Explain</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 your answer in terms of the functions of a cell.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80.677490234375"/>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tab/>
      </w:r>
      <w:r w:rsidDel="00000000" w:rsidR="00000000" w:rsidRPr="00000000">
        <w:rPr>
          <w:rFonts w:ascii="Calibri" w:cs="Calibri" w:eastAsia="Calibri" w:hAnsi="Calibri"/>
          <w:b w:val="1"/>
          <w:bCs w:val="1"/>
          <w:color w:val="980000"/>
          <w:sz w:val="20"/>
          <w:szCs w:val="20"/>
          <w:rtl w:val="0"/>
        </w:rPr>
        <w:t xml:space="preserve">Large surface area to volume ratio is MORE desirable because this allows more materials to get around the cell.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80.677490234375"/>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80.677490234375"/>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80.677490234375" w:hanging="360"/>
        <w:jc w:val="left"/>
        <w:rPr>
          <w:rFonts w:ascii="Calibri" w:cs="Calibri" w:eastAsia="Calibri" w:hAnsi="Calibri"/>
          <w:color w:val="231f20"/>
          <w:sz w:val="20"/>
          <w:szCs w:val="20"/>
        </w:rPr>
      </w:pPr>
      <w:r w:rsidDel="00000000" w:rsidR="00000000" w:rsidRPr="00000000">
        <w:rPr>
          <w:rFonts w:ascii="Calibri" w:cs="Calibri" w:eastAsia="Calibri" w:hAnsi="Calibri"/>
          <w:color w:val="231f20"/>
          <w:sz w:val="20"/>
          <w:szCs w:val="20"/>
          <w:rtl w:val="0"/>
        </w:rPr>
        <w:t xml:space="preserve">Which two figures in Model 2 that have a similar surface area (within 1 cm</w:t>
      </w:r>
      <w:r w:rsidDel="00000000" w:rsidR="00000000" w:rsidRPr="00000000">
        <w:rPr>
          <w:rFonts w:ascii="Calibri" w:cs="Calibri" w:eastAsia="Calibri" w:hAnsi="Calibri"/>
          <w:color w:val="231f20"/>
          <w:sz w:val="20"/>
          <w:szCs w:val="20"/>
          <w:vertAlign w:val="superscript"/>
          <w:rtl w:val="0"/>
        </w:rPr>
        <w:t xml:space="preserve">2</w:t>
      </w:r>
      <w:r w:rsidDel="00000000" w:rsidR="00000000" w:rsidRPr="00000000">
        <w:rPr>
          <w:rFonts w:ascii="Calibri" w:cs="Calibri" w:eastAsia="Calibri" w:hAnsi="Calibri"/>
          <w:color w:val="231f20"/>
          <w:sz w:val="20"/>
          <w:szCs w:val="20"/>
          <w:rtl w:val="0"/>
        </w:rPr>
        <w:t xml:space="preserve"> of each other). </w:t>
      </w:r>
      <w:r w:rsidDel="00000000" w:rsidR="00000000" w:rsidRPr="00000000">
        <w:rPr>
          <w:rFonts w:ascii="Calibri" w:cs="Calibri" w:eastAsia="Calibri" w:hAnsi="Calibri"/>
          <w:b w:val="1"/>
          <w:bCs w:val="1"/>
          <w:color w:val="980000"/>
          <w:sz w:val="20"/>
          <w:szCs w:val="20"/>
          <w:rtl w:val="0"/>
        </w:rPr>
        <w:t xml:space="preserve">No, but Largest Cylinders and Middle Sphere are at 1cm.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513427734375" w:firstLine="72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Do the two figures have the same volume?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837860107422" w:right="697.513427734375"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NO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i w:val="0"/>
          <w:iCs w:val="0"/>
          <w:smallCaps w:val="0"/>
          <w:strike w:val="0"/>
          <w:color w:val="231f20"/>
          <w:sz w:val="20"/>
          <w:szCs w:val="20"/>
          <w:u w:val="none"/>
          <w:shd w:fill="auto" w:val="clear"/>
          <w:vertAlign w:val="baseline"/>
        </w:rPr>
      </w:pP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b.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Which shape has a more desirable surface area-to-volume ratio?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1"/>
          <w:bCs w:val="1"/>
          <w:color w:val="980000"/>
          <w:sz w:val="20"/>
          <w:szCs w:val="20"/>
        </w:rPr>
      </w:pPr>
      <w:r w:rsidDel="00000000" w:rsidR="00000000" w:rsidRPr="00000000">
        <w:rPr>
          <w:rFonts w:ascii="Calibri" w:cs="Calibri" w:eastAsia="Calibri" w:hAnsi="Calibri"/>
          <w:color w:val="231f20"/>
          <w:sz w:val="20"/>
          <w:szCs w:val="20"/>
          <w:rtl w:val="0"/>
        </w:rPr>
        <w:tab/>
      </w:r>
      <w:r w:rsidDel="00000000" w:rsidR="00000000" w:rsidRPr="00000000">
        <w:rPr>
          <w:rFonts w:ascii="Calibri" w:cs="Calibri" w:eastAsia="Calibri" w:hAnsi="Calibri"/>
          <w:b w:val="1"/>
          <w:bCs w:val="1"/>
          <w:color w:val="980000"/>
          <w:sz w:val="20"/>
          <w:szCs w:val="20"/>
          <w:rtl w:val="0"/>
        </w:rPr>
        <w:t xml:space="preserve">Cylinders (the ratio is slightly larger)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color w:val="231f20"/>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38.3154296875" w:hanging="360"/>
        <w:rPr>
          <w:rFonts w:ascii="Calibri" w:cs="Calibri" w:eastAsia="Calibri" w:hAnsi="Calibri"/>
          <w:smallCaps w:val="0"/>
          <w:strike w:val="0"/>
          <w:color w:val="231f2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 In multicellular organisms some cells need to be large because of the functions they perform (</w:t>
      </w:r>
      <w:r w:rsidDel="00000000" w:rsidR="00000000" w:rsidRPr="00000000">
        <w:rPr>
          <w:rFonts w:ascii="Calibri" w:cs="Calibri" w:eastAsia="Calibri" w:hAnsi="Calibri"/>
          <w:i w:val="1"/>
          <w:iCs w:val="1"/>
          <w:smallCaps w:val="0"/>
          <w:strike w:val="0"/>
          <w:color w:val="231f20"/>
          <w:sz w:val="20"/>
          <w:szCs w:val="20"/>
          <w:u w:val="none"/>
          <w:shd w:fill="auto" w:val="clear"/>
          <w:vertAlign w:val="baseline"/>
          <w:rtl w:val="0"/>
        </w:rPr>
        <w:t xml:space="preserve">i.e. </w:t>
      </w:r>
      <w:r w:rsidDel="00000000" w:rsidR="00000000" w:rsidRPr="00000000">
        <w:rPr>
          <w:rFonts w:ascii="Calibri" w:cs="Calibri" w:eastAsia="Calibri" w:hAnsi="Calibri"/>
          <w:i w:val="0"/>
          <w:iCs w:val="0"/>
          <w:smallCaps w:val="0"/>
          <w:strike w:val="0"/>
          <w:color w:val="231f20"/>
          <w:sz w:val="20"/>
          <w:szCs w:val="20"/>
          <w:u w:val="none"/>
          <w:shd w:fill="auto" w:val="clear"/>
          <w:vertAlign w:val="baseline"/>
          <w:rtl w:val="0"/>
        </w:rPr>
        <w:t xml:space="preserve">nerve cells, muscle cells). What shape would be most desirable for these larger cells?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i w:val="0"/>
          <w:iCs w:val="0"/>
          <w:smallCaps w:val="0"/>
          <w:strike w:val="0"/>
          <w:color w:val="980000"/>
          <w:sz w:val="20"/>
          <w:szCs w:val="20"/>
          <w:u w:val="none"/>
          <w:shd w:fill="auto" w:val="clear"/>
          <w:vertAlign w:val="baseline"/>
        </w:rPr>
      </w:pPr>
      <w:r w:rsidDel="00000000" w:rsidR="00000000" w:rsidRPr="00000000">
        <w:rPr>
          <w:rFonts w:ascii="Garamond" w:cs="Garamond" w:eastAsia="Garamond" w:hAnsi="Garamond"/>
          <w:color w:val="231f20"/>
          <w:sz w:val="24"/>
          <w:szCs w:val="24"/>
          <w:rtl w:val="0"/>
        </w:rPr>
        <w:tab/>
        <w:tab/>
      </w:r>
      <w:r w:rsidDel="00000000" w:rsidR="00000000" w:rsidRPr="00000000">
        <w:rPr>
          <w:rFonts w:ascii="Calibri" w:cs="Calibri" w:eastAsia="Calibri" w:hAnsi="Calibri"/>
          <w:b w:val="1"/>
          <w:bCs w:val="1"/>
          <w:color w:val="980000"/>
          <w:sz w:val="20"/>
          <w:szCs w:val="20"/>
          <w:rtl w:val="0"/>
        </w:rPr>
        <w:t xml:space="preserve">Cylinders (it has the best/largest surface area to volume ratio as each shape gets larger)</w:t>
      </w: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