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Content credentials fixture, synthesised for the ruby-c2pa test suite.</w:t>
      </w:r>
    </w:p>
  </w:body>
</w:document>
</file>