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162D" w:rsidRDefault="007A162D" w:rsidP="007A162D">
      <w:pPr>
        <w:jc w:val="center"/>
      </w:pPr>
      <w:r>
        <w:rPr>
          <w:noProof/>
        </w:rPr>
        <w:drawing>
          <wp:inline distT="0" distB="0" distL="0" distR="0" wp14:anchorId="5F4C43AD" wp14:editId="0BCD3C30">
            <wp:extent cx="698797" cy="627961"/>
            <wp:effectExtent l="0" t="0" r="635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9484" cy="628579"/>
                    </a:xfrm>
                    <a:prstGeom prst="rect">
                      <a:avLst/>
                    </a:prstGeom>
                  </pic:spPr>
                </pic:pic>
              </a:graphicData>
            </a:graphic>
          </wp:inline>
        </w:drawing>
      </w:r>
    </w:p>
    <w:p w:rsidR="007A162D" w:rsidRPr="000A3A6E" w:rsidRDefault="007A162D" w:rsidP="007A162D">
      <w:pPr>
        <w:pBdr>
          <w:bottom w:val="single" w:sz="4" w:space="1" w:color="auto"/>
        </w:pBdr>
        <w:spacing w:line="240" w:lineRule="auto"/>
        <w:jc w:val="center"/>
        <w:rPr>
          <w:rFonts w:ascii="Arial" w:hAnsi="Arial" w:cs="Arial"/>
          <w:b/>
          <w:sz w:val="36"/>
        </w:rPr>
      </w:pPr>
      <w:r>
        <w:rPr>
          <w:rFonts w:ascii="Arial" w:hAnsi="Arial" w:cs="Arial"/>
          <w:b/>
          <w:sz w:val="36"/>
        </w:rPr>
        <w:t>WIP FAQ</w:t>
      </w:r>
      <w:r w:rsidR="00E11B9A">
        <w:rPr>
          <w:rFonts w:ascii="Arial" w:hAnsi="Arial" w:cs="Arial"/>
          <w:b/>
          <w:sz w:val="36"/>
        </w:rPr>
        <w:t xml:space="preserve"> – January 2022</w:t>
      </w:r>
    </w:p>
    <w:p w:rsidR="007A162D" w:rsidRDefault="007A162D" w:rsidP="00370B4C">
      <w:pPr>
        <w:spacing w:before="24" w:after="24" w:line="240" w:lineRule="auto"/>
        <w:jc w:val="both"/>
        <w:outlineLvl w:val="1"/>
        <w:rPr>
          <w:rFonts w:eastAsia="Times New Roman" w:cs="Arial"/>
          <w:b/>
          <w:color w:val="0070C0"/>
          <w:sz w:val="26"/>
          <w:szCs w:val="26"/>
        </w:rPr>
      </w:pPr>
    </w:p>
    <w:p w:rsidR="006757FA" w:rsidRPr="007A162D" w:rsidRDefault="006757FA" w:rsidP="00370B4C">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What is 'Work In Progress – WIP</w:t>
      </w:r>
      <w:r w:rsidR="00280135" w:rsidRPr="007A162D">
        <w:rPr>
          <w:rFonts w:eastAsia="Times New Roman" w:cs="Arial"/>
          <w:b/>
          <w:color w:val="0070C0"/>
          <w:sz w:val="26"/>
          <w:szCs w:val="26"/>
        </w:rPr>
        <w:t>?</w:t>
      </w:r>
    </w:p>
    <w:p w:rsidR="006757FA" w:rsidRPr="00370B4C" w:rsidRDefault="009843B6" w:rsidP="007337CC">
      <w:pPr>
        <w:spacing w:before="100" w:beforeAutospacing="1" w:after="100" w:afterAutospacing="1" w:line="240" w:lineRule="auto"/>
        <w:jc w:val="both"/>
        <w:rPr>
          <w:rFonts w:eastAsia="Times New Roman" w:cs="Arial"/>
          <w:color w:val="000000"/>
          <w:sz w:val="23"/>
          <w:szCs w:val="23"/>
          <w:shd w:val="clear" w:color="auto" w:fill="FFFFFF"/>
        </w:rPr>
      </w:pPr>
      <w:hyperlink r:id="rId6" w:history="1">
        <w:r w:rsidR="008A5934" w:rsidRPr="007337CC">
          <w:rPr>
            <w:rFonts w:eastAsia="Times New Roman" w:cs="Arial"/>
            <w:color w:val="000000"/>
            <w:sz w:val="23"/>
            <w:szCs w:val="23"/>
          </w:rPr>
          <w:t>Work in progress</w:t>
        </w:r>
      </w:hyperlink>
      <w:r w:rsidR="008A5934" w:rsidRPr="00370B4C">
        <w:rPr>
          <w:rFonts w:eastAsia="Times New Roman" w:cs="Arial"/>
          <w:color w:val="000000"/>
          <w:sz w:val="23"/>
          <w:szCs w:val="23"/>
        </w:rPr>
        <w:t> </w:t>
      </w:r>
      <w:r w:rsidR="008A5934" w:rsidRPr="006757FA">
        <w:rPr>
          <w:rFonts w:eastAsia="Times New Roman" w:cs="Arial"/>
          <w:color w:val="000000"/>
          <w:sz w:val="23"/>
          <w:szCs w:val="23"/>
        </w:rPr>
        <w:t xml:space="preserve">(WIP), sometimes referred to as work in process, </w:t>
      </w:r>
      <w:r w:rsidR="007337CC">
        <w:rPr>
          <w:rFonts w:eastAsia="Times New Roman" w:cs="Arial"/>
          <w:color w:val="000000"/>
          <w:sz w:val="23"/>
          <w:szCs w:val="23"/>
        </w:rPr>
        <w:t xml:space="preserve">is </w:t>
      </w:r>
      <w:r w:rsidR="006757FA" w:rsidRPr="006757FA">
        <w:rPr>
          <w:rFonts w:eastAsia="Times New Roman" w:cs="Arial"/>
          <w:color w:val="000000"/>
          <w:sz w:val="23"/>
          <w:szCs w:val="23"/>
          <w:shd w:val="clear" w:color="auto" w:fill="FFFFFF"/>
        </w:rPr>
        <w:t xml:space="preserve">a concept used to describe the </w:t>
      </w:r>
      <w:r w:rsidR="007337CC">
        <w:rPr>
          <w:rFonts w:eastAsia="Times New Roman" w:cs="Arial"/>
          <w:color w:val="000000"/>
          <w:sz w:val="23"/>
          <w:szCs w:val="23"/>
          <w:shd w:val="clear" w:color="auto" w:fill="FFFFFF"/>
        </w:rPr>
        <w:t xml:space="preserve">recognition of labor and </w:t>
      </w:r>
      <w:r w:rsidR="00926C2A">
        <w:rPr>
          <w:rFonts w:eastAsia="Times New Roman" w:cs="Arial"/>
          <w:color w:val="000000"/>
          <w:sz w:val="23"/>
          <w:szCs w:val="23"/>
          <w:shd w:val="clear" w:color="auto" w:fill="FFFFFF"/>
        </w:rPr>
        <w:t>parts</w:t>
      </w:r>
      <w:r w:rsidR="007337CC">
        <w:rPr>
          <w:rFonts w:eastAsia="Times New Roman" w:cs="Arial"/>
          <w:color w:val="000000"/>
          <w:sz w:val="23"/>
          <w:szCs w:val="23"/>
          <w:shd w:val="clear" w:color="auto" w:fill="FFFFFF"/>
        </w:rPr>
        <w:t xml:space="preserve"> revenue and</w:t>
      </w:r>
      <w:r w:rsidR="006757FA" w:rsidRPr="006757FA">
        <w:rPr>
          <w:rFonts w:eastAsia="Times New Roman" w:cs="Arial"/>
          <w:color w:val="000000"/>
          <w:sz w:val="23"/>
          <w:szCs w:val="23"/>
          <w:shd w:val="clear" w:color="auto" w:fill="FFFFFF"/>
        </w:rPr>
        <w:t xml:space="preserve"> costs </w:t>
      </w:r>
      <w:r w:rsidR="007337CC">
        <w:rPr>
          <w:rFonts w:eastAsia="Times New Roman" w:cs="Arial"/>
          <w:color w:val="000000"/>
          <w:sz w:val="23"/>
          <w:szCs w:val="23"/>
          <w:shd w:val="clear" w:color="auto" w:fill="FFFFFF"/>
        </w:rPr>
        <w:t xml:space="preserve">at the time the work is </w:t>
      </w:r>
      <w:r w:rsidR="00926C2A">
        <w:rPr>
          <w:rFonts w:eastAsia="Times New Roman" w:cs="Arial"/>
          <w:color w:val="000000"/>
          <w:sz w:val="23"/>
          <w:szCs w:val="23"/>
          <w:shd w:val="clear" w:color="auto" w:fill="FFFFFF"/>
        </w:rPr>
        <w:t xml:space="preserve">being </w:t>
      </w:r>
      <w:r w:rsidR="007337CC">
        <w:rPr>
          <w:rFonts w:eastAsia="Times New Roman" w:cs="Arial"/>
          <w:color w:val="000000"/>
          <w:sz w:val="23"/>
          <w:szCs w:val="23"/>
          <w:shd w:val="clear" w:color="auto" w:fill="FFFFFF"/>
        </w:rPr>
        <w:t>performed.  We do not WIP outside services revenue and costs.  All recognition of outside services occurs at the time of billing.</w:t>
      </w:r>
    </w:p>
    <w:p w:rsidR="008A5934" w:rsidRPr="007A162D" w:rsidRDefault="008A5934" w:rsidP="00370B4C">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 xml:space="preserve">Why </w:t>
      </w:r>
      <w:r w:rsidR="00E11B9A">
        <w:rPr>
          <w:rFonts w:eastAsia="Times New Roman" w:cs="Arial"/>
          <w:b/>
          <w:color w:val="0070C0"/>
          <w:sz w:val="26"/>
          <w:szCs w:val="26"/>
        </w:rPr>
        <w:t xml:space="preserve">did we begin WIP?  </w:t>
      </w:r>
    </w:p>
    <w:p w:rsidR="008A5934" w:rsidRDefault="008A5934" w:rsidP="00370B4C">
      <w:pPr>
        <w:spacing w:before="24" w:after="24" w:line="240" w:lineRule="auto"/>
        <w:jc w:val="both"/>
        <w:outlineLvl w:val="1"/>
        <w:rPr>
          <w:rFonts w:eastAsia="Times New Roman" w:cs="Arial"/>
          <w:b/>
          <w:color w:val="362F2D"/>
          <w:sz w:val="24"/>
          <w:szCs w:val="24"/>
        </w:rPr>
      </w:pPr>
    </w:p>
    <w:p w:rsidR="00E11B9A" w:rsidRPr="00E11B9A" w:rsidRDefault="00E11B9A" w:rsidP="00370B4C">
      <w:pPr>
        <w:spacing w:before="24" w:after="24" w:line="240" w:lineRule="auto"/>
        <w:jc w:val="both"/>
        <w:outlineLvl w:val="1"/>
        <w:rPr>
          <w:rFonts w:eastAsia="Times New Roman" w:cs="Arial"/>
          <w:color w:val="362F2D"/>
          <w:sz w:val="24"/>
          <w:szCs w:val="24"/>
        </w:rPr>
      </w:pPr>
      <w:r>
        <w:rPr>
          <w:rFonts w:eastAsia="Times New Roman" w:cs="Arial"/>
          <w:color w:val="362F2D"/>
          <w:sz w:val="24"/>
          <w:szCs w:val="24"/>
        </w:rPr>
        <w:t>In 2017, installations in the satellite network made up a significant amount of revenue instead of line work.  Satellites previously recognized revenue only when billings occurred.  This skewed the financial performance of a satellite on a monthly basis with larger installation billings.  When a satellites revenue was consistently line work and billings occurred within 30 days of the cost being incurred, revenue was more consistent.  When the composition changed, it caused spikes in revenue based on when the job was worked versus when the billing occurred.</w:t>
      </w:r>
    </w:p>
    <w:p w:rsidR="00370B4C" w:rsidRDefault="00370B4C" w:rsidP="00370B4C">
      <w:pPr>
        <w:spacing w:before="24" w:after="24" w:line="240" w:lineRule="auto"/>
        <w:jc w:val="both"/>
        <w:outlineLvl w:val="1"/>
        <w:rPr>
          <w:rFonts w:eastAsia="Times New Roman" w:cs="Arial"/>
          <w:color w:val="362F2D"/>
          <w:sz w:val="24"/>
          <w:szCs w:val="24"/>
        </w:rPr>
      </w:pPr>
    </w:p>
    <w:p w:rsidR="00E11B9A" w:rsidRDefault="00E11B9A" w:rsidP="00E11B9A">
      <w:pPr>
        <w:spacing w:before="24" w:after="24" w:line="240" w:lineRule="auto"/>
        <w:jc w:val="both"/>
        <w:outlineLvl w:val="1"/>
        <w:rPr>
          <w:rFonts w:eastAsia="Times New Roman" w:cs="Arial"/>
          <w:color w:val="362F2D"/>
          <w:sz w:val="24"/>
          <w:szCs w:val="24"/>
        </w:rPr>
      </w:pPr>
      <w:r>
        <w:rPr>
          <w:rFonts w:eastAsia="Times New Roman" w:cs="Arial"/>
          <w:color w:val="362F2D"/>
          <w:sz w:val="24"/>
          <w:szCs w:val="24"/>
        </w:rPr>
        <w:t xml:space="preserve">Below shows the analysis performed of one shop during the first quarter of 2017.  The blue line is the actual gross profit results as a percentage of their budget.  The red line is what the results would have shown if we had been </w:t>
      </w:r>
      <w:proofErr w:type="spellStart"/>
      <w:r>
        <w:rPr>
          <w:rFonts w:eastAsia="Times New Roman" w:cs="Arial"/>
          <w:color w:val="362F2D"/>
          <w:sz w:val="24"/>
          <w:szCs w:val="24"/>
        </w:rPr>
        <w:t>WIP’ing</w:t>
      </w:r>
      <w:proofErr w:type="spellEnd"/>
      <w:r>
        <w:rPr>
          <w:rFonts w:eastAsia="Times New Roman" w:cs="Arial"/>
          <w:color w:val="362F2D"/>
          <w:sz w:val="24"/>
          <w:szCs w:val="24"/>
        </w:rPr>
        <w:t xml:space="preserve"> the departments.  Finally, the green line shows the actual hours sold compared to budgeted actual hours.  February gives a nice example of why it is important to begin </w:t>
      </w:r>
      <w:proofErr w:type="spellStart"/>
      <w:r>
        <w:rPr>
          <w:rFonts w:eastAsia="Times New Roman" w:cs="Arial"/>
          <w:color w:val="362F2D"/>
          <w:sz w:val="24"/>
          <w:szCs w:val="24"/>
        </w:rPr>
        <w:t>WIP’ing</w:t>
      </w:r>
      <w:proofErr w:type="spellEnd"/>
      <w:r>
        <w:rPr>
          <w:rFonts w:eastAsia="Times New Roman" w:cs="Arial"/>
          <w:color w:val="362F2D"/>
          <w:sz w:val="24"/>
          <w:szCs w:val="24"/>
        </w:rPr>
        <w:t xml:space="preserve"> jobs.  From a financial stand point, the shop reported 28% of budgeted gross profit, although they had sold 75% of their budgeted actual hours.  If we had been </w:t>
      </w:r>
      <w:proofErr w:type="spellStart"/>
      <w:r>
        <w:rPr>
          <w:rFonts w:eastAsia="Times New Roman" w:cs="Arial"/>
          <w:color w:val="362F2D"/>
          <w:sz w:val="24"/>
          <w:szCs w:val="24"/>
        </w:rPr>
        <w:t>WIP’ing</w:t>
      </w:r>
      <w:proofErr w:type="spellEnd"/>
      <w:r>
        <w:rPr>
          <w:rFonts w:eastAsia="Times New Roman" w:cs="Arial"/>
          <w:color w:val="362F2D"/>
          <w:sz w:val="24"/>
          <w:szCs w:val="24"/>
        </w:rPr>
        <w:t xml:space="preserve"> the department, the financial results would have shown 78% for the month.  You might look at March and say that the results from both a billing and </w:t>
      </w:r>
      <w:proofErr w:type="spellStart"/>
      <w:r>
        <w:rPr>
          <w:rFonts w:eastAsia="Times New Roman" w:cs="Arial"/>
          <w:color w:val="362F2D"/>
          <w:sz w:val="24"/>
          <w:szCs w:val="24"/>
        </w:rPr>
        <w:t>WIP’ing</w:t>
      </w:r>
      <w:proofErr w:type="spellEnd"/>
      <w:r>
        <w:rPr>
          <w:rFonts w:eastAsia="Times New Roman" w:cs="Arial"/>
          <w:color w:val="362F2D"/>
          <w:sz w:val="24"/>
          <w:szCs w:val="24"/>
        </w:rPr>
        <w:t xml:space="preserve"> stand point resulted in a much higher than the hours to budget would suggest, but in a month of large billings, there is potential for pick up, which occurred during the month as the billed ELR rate was 2.5x the budgeted amount.  Overall, by </w:t>
      </w:r>
      <w:proofErr w:type="spellStart"/>
      <w:r>
        <w:rPr>
          <w:rFonts w:eastAsia="Times New Roman" w:cs="Arial"/>
          <w:color w:val="362F2D"/>
          <w:sz w:val="24"/>
          <w:szCs w:val="24"/>
        </w:rPr>
        <w:t>WIP’ing</w:t>
      </w:r>
      <w:proofErr w:type="spellEnd"/>
      <w:r>
        <w:rPr>
          <w:rFonts w:eastAsia="Times New Roman" w:cs="Arial"/>
          <w:color w:val="362F2D"/>
          <w:sz w:val="24"/>
          <w:szCs w:val="24"/>
        </w:rPr>
        <w:t xml:space="preserve"> our work orders, we minimize the potential for large swings due to the timings of when billings occur.</w:t>
      </w:r>
    </w:p>
    <w:p w:rsidR="00E11B9A" w:rsidRDefault="00E11B9A" w:rsidP="00370B4C">
      <w:pPr>
        <w:spacing w:before="24" w:after="24" w:line="240" w:lineRule="auto"/>
        <w:jc w:val="both"/>
        <w:outlineLvl w:val="1"/>
        <w:rPr>
          <w:rFonts w:eastAsia="Times New Roman" w:cs="Arial"/>
          <w:color w:val="362F2D"/>
          <w:sz w:val="24"/>
          <w:szCs w:val="24"/>
        </w:rPr>
      </w:pPr>
    </w:p>
    <w:p w:rsidR="00E11B9A" w:rsidRDefault="00E11B9A" w:rsidP="00370B4C">
      <w:pPr>
        <w:spacing w:before="24" w:after="24" w:line="240" w:lineRule="auto"/>
        <w:jc w:val="both"/>
        <w:outlineLvl w:val="1"/>
        <w:rPr>
          <w:rFonts w:eastAsia="Times New Roman" w:cs="Arial"/>
          <w:color w:val="362F2D"/>
          <w:sz w:val="24"/>
          <w:szCs w:val="24"/>
        </w:rPr>
      </w:pPr>
      <w:r>
        <w:rPr>
          <w:noProof/>
        </w:rPr>
        <w:drawing>
          <wp:inline distT="0" distB="0" distL="0" distR="0" wp14:anchorId="0D4492E8" wp14:editId="1AC48D26">
            <wp:extent cx="5240215" cy="2391508"/>
            <wp:effectExtent l="0" t="0" r="17780" b="279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E11B9A" w:rsidRDefault="00E11B9A" w:rsidP="00370B4C">
      <w:pPr>
        <w:spacing w:before="24" w:after="24" w:line="240" w:lineRule="auto"/>
        <w:jc w:val="both"/>
        <w:outlineLvl w:val="1"/>
        <w:rPr>
          <w:rFonts w:eastAsia="Times New Roman" w:cs="Arial"/>
          <w:b/>
          <w:color w:val="0070C0"/>
          <w:sz w:val="26"/>
          <w:szCs w:val="26"/>
        </w:rPr>
      </w:pPr>
      <w:r>
        <w:rPr>
          <w:rFonts w:eastAsia="Times New Roman" w:cs="Arial"/>
          <w:b/>
          <w:color w:val="0070C0"/>
          <w:sz w:val="26"/>
          <w:szCs w:val="26"/>
        </w:rPr>
        <w:lastRenderedPageBreak/>
        <w:t>Why do we continue WIP</w:t>
      </w:r>
      <w:r>
        <w:rPr>
          <w:rFonts w:eastAsia="Times New Roman" w:cs="Arial"/>
          <w:b/>
          <w:color w:val="0070C0"/>
          <w:sz w:val="26"/>
          <w:szCs w:val="26"/>
        </w:rPr>
        <w:t xml:space="preserve"> if installation isn’t a large part of a satellite’s business</w:t>
      </w:r>
      <w:r>
        <w:rPr>
          <w:rFonts w:eastAsia="Times New Roman" w:cs="Arial"/>
          <w:b/>
          <w:color w:val="0070C0"/>
          <w:sz w:val="26"/>
          <w:szCs w:val="26"/>
        </w:rPr>
        <w:t>?</w:t>
      </w:r>
    </w:p>
    <w:p w:rsidR="00E11B9A" w:rsidRDefault="00E11B9A" w:rsidP="00370B4C">
      <w:pPr>
        <w:spacing w:before="24" w:after="24" w:line="240" w:lineRule="auto"/>
        <w:jc w:val="both"/>
        <w:outlineLvl w:val="1"/>
        <w:rPr>
          <w:rFonts w:eastAsia="Times New Roman" w:cs="Arial"/>
          <w:color w:val="362F2D"/>
          <w:sz w:val="24"/>
          <w:szCs w:val="24"/>
        </w:rPr>
      </w:pPr>
    </w:p>
    <w:p w:rsidR="00E11B9A" w:rsidRDefault="00370B4C" w:rsidP="00370B4C">
      <w:pPr>
        <w:spacing w:before="24" w:after="24" w:line="240" w:lineRule="auto"/>
        <w:jc w:val="both"/>
        <w:outlineLvl w:val="1"/>
        <w:rPr>
          <w:rFonts w:eastAsia="Times New Roman" w:cs="Arial"/>
          <w:color w:val="362F2D"/>
          <w:sz w:val="24"/>
          <w:szCs w:val="24"/>
        </w:rPr>
      </w:pPr>
      <w:r>
        <w:rPr>
          <w:rFonts w:eastAsia="Times New Roman" w:cs="Arial"/>
          <w:color w:val="362F2D"/>
          <w:sz w:val="24"/>
          <w:szCs w:val="24"/>
        </w:rPr>
        <w:t xml:space="preserve">For accounting purposes, </w:t>
      </w:r>
      <w:r w:rsidRPr="00370B4C">
        <w:rPr>
          <w:rFonts w:eastAsia="Times New Roman" w:cs="Arial"/>
          <w:color w:val="362F2D"/>
          <w:sz w:val="24"/>
          <w:szCs w:val="24"/>
        </w:rPr>
        <w:t>r</w:t>
      </w:r>
      <w:r w:rsidR="00892517" w:rsidRPr="00370B4C">
        <w:rPr>
          <w:rFonts w:eastAsia="Times New Roman" w:cs="Arial"/>
          <w:color w:val="362F2D"/>
          <w:sz w:val="24"/>
          <w:szCs w:val="24"/>
        </w:rPr>
        <w:t xml:space="preserve">evenue </w:t>
      </w:r>
      <w:r w:rsidRPr="00370B4C">
        <w:rPr>
          <w:rFonts w:eastAsia="Times New Roman" w:cs="Arial"/>
          <w:color w:val="362F2D"/>
          <w:sz w:val="24"/>
          <w:szCs w:val="24"/>
        </w:rPr>
        <w:t xml:space="preserve">should be recorded </w:t>
      </w:r>
      <w:r>
        <w:rPr>
          <w:rFonts w:eastAsia="Times New Roman" w:cs="Arial"/>
          <w:color w:val="362F2D"/>
          <w:sz w:val="24"/>
          <w:szCs w:val="24"/>
        </w:rPr>
        <w:t xml:space="preserve">as the revenue is being earned, i.e. </w:t>
      </w:r>
      <w:r w:rsidR="001820B8">
        <w:rPr>
          <w:rFonts w:eastAsia="Times New Roman" w:cs="Arial"/>
          <w:color w:val="362F2D"/>
          <w:sz w:val="24"/>
          <w:szCs w:val="24"/>
        </w:rPr>
        <w:t xml:space="preserve">jobs are being </w:t>
      </w:r>
      <w:r>
        <w:rPr>
          <w:rFonts w:eastAsia="Times New Roman" w:cs="Arial"/>
          <w:color w:val="362F2D"/>
          <w:sz w:val="24"/>
          <w:szCs w:val="24"/>
        </w:rPr>
        <w:t>worked</w:t>
      </w:r>
      <w:r w:rsidR="00892517" w:rsidRPr="00370B4C">
        <w:rPr>
          <w:rFonts w:eastAsia="Times New Roman" w:cs="Arial"/>
          <w:color w:val="362F2D"/>
          <w:sz w:val="24"/>
          <w:szCs w:val="24"/>
        </w:rPr>
        <w:t>. </w:t>
      </w:r>
      <w:r w:rsidR="003D4C80">
        <w:rPr>
          <w:rFonts w:eastAsia="Times New Roman" w:cs="Arial"/>
          <w:color w:val="362F2D"/>
          <w:sz w:val="24"/>
          <w:szCs w:val="24"/>
        </w:rPr>
        <w:t xml:space="preserve">  By WIP’ing jobs, it will more</w:t>
      </w:r>
      <w:r w:rsidR="001820B8">
        <w:rPr>
          <w:rFonts w:eastAsia="Times New Roman" w:cs="Arial"/>
          <w:color w:val="362F2D"/>
          <w:sz w:val="24"/>
          <w:szCs w:val="24"/>
        </w:rPr>
        <w:t xml:space="preserve"> accurately represent how busy a</w:t>
      </w:r>
      <w:r w:rsidR="003D4C80">
        <w:rPr>
          <w:rFonts w:eastAsia="Times New Roman" w:cs="Arial"/>
          <w:color w:val="362F2D"/>
          <w:sz w:val="24"/>
          <w:szCs w:val="24"/>
        </w:rPr>
        <w:t xml:space="preserve"> shop</w:t>
      </w:r>
      <w:r w:rsidR="001820B8">
        <w:rPr>
          <w:rFonts w:eastAsia="Times New Roman" w:cs="Arial"/>
          <w:color w:val="362F2D"/>
          <w:sz w:val="24"/>
          <w:szCs w:val="24"/>
        </w:rPr>
        <w:t xml:space="preserve"> is</w:t>
      </w:r>
      <w:r w:rsidR="003D4C80">
        <w:rPr>
          <w:rFonts w:eastAsia="Times New Roman" w:cs="Arial"/>
          <w:color w:val="362F2D"/>
          <w:sz w:val="24"/>
          <w:szCs w:val="24"/>
        </w:rPr>
        <w:t>, not just timing of billings.</w:t>
      </w:r>
      <w:r w:rsidR="0039755A">
        <w:rPr>
          <w:rFonts w:eastAsia="Times New Roman" w:cs="Arial"/>
          <w:color w:val="362F2D"/>
          <w:sz w:val="24"/>
          <w:szCs w:val="24"/>
        </w:rPr>
        <w:t xml:space="preserve">  </w:t>
      </w:r>
      <w:r w:rsidR="00E11B9A">
        <w:rPr>
          <w:rFonts w:eastAsia="Times New Roman" w:cs="Arial"/>
          <w:color w:val="362F2D"/>
          <w:sz w:val="24"/>
          <w:szCs w:val="24"/>
        </w:rPr>
        <w:t>All</w:t>
      </w:r>
      <w:r w:rsidR="0039755A">
        <w:rPr>
          <w:rFonts w:eastAsia="Times New Roman" w:cs="Arial"/>
          <w:color w:val="362F2D"/>
          <w:sz w:val="24"/>
          <w:szCs w:val="24"/>
        </w:rPr>
        <w:t xml:space="preserve"> departments </w:t>
      </w:r>
      <w:r w:rsidR="00244F98">
        <w:rPr>
          <w:rFonts w:eastAsia="Times New Roman" w:cs="Arial"/>
          <w:color w:val="362F2D"/>
          <w:sz w:val="24"/>
          <w:szCs w:val="24"/>
        </w:rPr>
        <w:t xml:space="preserve">at Duncan Aviation </w:t>
      </w:r>
      <w:r w:rsidR="0039755A">
        <w:rPr>
          <w:rFonts w:eastAsia="Times New Roman" w:cs="Arial"/>
          <w:color w:val="362F2D"/>
          <w:sz w:val="24"/>
          <w:szCs w:val="24"/>
        </w:rPr>
        <w:t xml:space="preserve">are </w:t>
      </w:r>
      <w:proofErr w:type="spellStart"/>
      <w:r w:rsidR="0039755A">
        <w:rPr>
          <w:rFonts w:eastAsia="Times New Roman" w:cs="Arial"/>
          <w:color w:val="362F2D"/>
          <w:sz w:val="24"/>
          <w:szCs w:val="24"/>
        </w:rPr>
        <w:t>WIP’ed</w:t>
      </w:r>
      <w:proofErr w:type="spellEnd"/>
      <w:r w:rsidR="001820B8">
        <w:rPr>
          <w:rFonts w:eastAsia="Times New Roman" w:cs="Arial"/>
          <w:color w:val="362F2D"/>
          <w:sz w:val="24"/>
          <w:szCs w:val="24"/>
        </w:rPr>
        <w:t>.</w:t>
      </w:r>
    </w:p>
    <w:p w:rsidR="00E11B9A" w:rsidRDefault="00E11B9A" w:rsidP="00370B4C">
      <w:pPr>
        <w:spacing w:before="24" w:after="24" w:line="240" w:lineRule="auto"/>
        <w:jc w:val="both"/>
        <w:outlineLvl w:val="1"/>
        <w:rPr>
          <w:rFonts w:eastAsia="Times New Roman" w:cs="Arial"/>
          <w:color w:val="362F2D"/>
          <w:sz w:val="24"/>
          <w:szCs w:val="24"/>
        </w:rPr>
      </w:pPr>
    </w:p>
    <w:p w:rsidR="00E11B9A" w:rsidRDefault="00E11B9A" w:rsidP="00370B4C">
      <w:pPr>
        <w:spacing w:before="24" w:after="24" w:line="240" w:lineRule="auto"/>
        <w:jc w:val="both"/>
        <w:outlineLvl w:val="1"/>
        <w:rPr>
          <w:rFonts w:eastAsia="Times New Roman" w:cs="Arial"/>
          <w:color w:val="362F2D"/>
          <w:sz w:val="24"/>
          <w:szCs w:val="24"/>
        </w:rPr>
      </w:pPr>
      <w:r>
        <w:rPr>
          <w:rFonts w:eastAsia="Times New Roman" w:cs="Arial"/>
          <w:color w:val="362F2D"/>
          <w:sz w:val="24"/>
          <w:szCs w:val="24"/>
        </w:rPr>
        <w:t>Accounting standards were updated in 2020 to be more stringent on revenue recognition that essentially required we WIP all work orders that will have revenue related to them.  We are required to adhere to these standards to remain in compliance with our loan covenants.</w:t>
      </w:r>
    </w:p>
    <w:p w:rsidR="00244F98" w:rsidRDefault="00244F98" w:rsidP="00370B4C">
      <w:pPr>
        <w:spacing w:before="24" w:after="24" w:line="240" w:lineRule="auto"/>
        <w:jc w:val="both"/>
        <w:outlineLvl w:val="1"/>
        <w:rPr>
          <w:rFonts w:eastAsia="Times New Roman" w:cs="Arial"/>
          <w:color w:val="362F2D"/>
          <w:sz w:val="24"/>
          <w:szCs w:val="24"/>
        </w:rPr>
      </w:pPr>
    </w:p>
    <w:p w:rsidR="004F0756" w:rsidRPr="006757FA" w:rsidRDefault="004F0756" w:rsidP="004F0756">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 xml:space="preserve">How is </w:t>
      </w:r>
      <w:r>
        <w:rPr>
          <w:rFonts w:eastAsia="Times New Roman" w:cs="Arial"/>
          <w:b/>
          <w:color w:val="0070C0"/>
          <w:sz w:val="26"/>
          <w:szCs w:val="26"/>
        </w:rPr>
        <w:t>r</w:t>
      </w:r>
      <w:r w:rsidRPr="007A162D">
        <w:rPr>
          <w:rFonts w:eastAsia="Times New Roman" w:cs="Arial"/>
          <w:b/>
          <w:color w:val="0070C0"/>
          <w:sz w:val="26"/>
          <w:szCs w:val="26"/>
        </w:rPr>
        <w:t xml:space="preserve">evenue / </w:t>
      </w:r>
      <w:r>
        <w:rPr>
          <w:rFonts w:eastAsia="Times New Roman" w:cs="Arial"/>
          <w:b/>
          <w:color w:val="0070C0"/>
          <w:sz w:val="26"/>
          <w:szCs w:val="26"/>
        </w:rPr>
        <w:t>c</w:t>
      </w:r>
      <w:r w:rsidRPr="007A162D">
        <w:rPr>
          <w:rFonts w:eastAsia="Times New Roman" w:cs="Arial"/>
          <w:b/>
          <w:color w:val="0070C0"/>
          <w:sz w:val="26"/>
          <w:szCs w:val="26"/>
        </w:rPr>
        <w:t>ost determined at a work order level?</w:t>
      </w:r>
    </w:p>
    <w:p w:rsidR="004F0756" w:rsidRPr="00370B4C" w:rsidRDefault="004F0756" w:rsidP="004F0756">
      <w:pPr>
        <w:spacing w:before="100" w:beforeAutospacing="1" w:after="100" w:afterAutospacing="1" w:line="240" w:lineRule="auto"/>
        <w:jc w:val="both"/>
        <w:rPr>
          <w:rFonts w:eastAsia="Times New Roman" w:cs="Arial"/>
          <w:color w:val="000000"/>
          <w:sz w:val="23"/>
          <w:szCs w:val="23"/>
        </w:rPr>
      </w:pPr>
      <w:r>
        <w:rPr>
          <w:rFonts w:eastAsia="Times New Roman" w:cs="Arial"/>
          <w:color w:val="000000"/>
          <w:sz w:val="23"/>
          <w:szCs w:val="23"/>
        </w:rPr>
        <w:t xml:space="preserve">Accounting runs a monthly report of all open work orders as of the end of the month.  The report details out the number of hours, labor costs and part costs associated with each work order by department.  This provides the cost basis for our WIP entry.  The revenue portion of the entry is calculated based on an established Effective Labor Rate (ELR) and Parts Margin for each department.  These rates are reviewed semi-annually and adjustments to these established rates are made as necessary.    </w:t>
      </w:r>
    </w:p>
    <w:p w:rsidR="009843B6" w:rsidRPr="007A162D" w:rsidRDefault="009843B6" w:rsidP="009843B6">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 xml:space="preserve">How </w:t>
      </w:r>
      <w:r>
        <w:rPr>
          <w:rFonts w:eastAsia="Times New Roman" w:cs="Arial"/>
          <w:b/>
          <w:color w:val="0070C0"/>
          <w:sz w:val="26"/>
          <w:szCs w:val="26"/>
        </w:rPr>
        <w:t>does WIP affect my monthly financials</w:t>
      </w:r>
      <w:r w:rsidRPr="007A162D">
        <w:rPr>
          <w:rFonts w:eastAsia="Times New Roman" w:cs="Arial"/>
          <w:b/>
          <w:color w:val="0070C0"/>
          <w:sz w:val="26"/>
          <w:szCs w:val="26"/>
        </w:rPr>
        <w:t>?</w:t>
      </w:r>
    </w:p>
    <w:p w:rsidR="009843B6" w:rsidRDefault="009843B6" w:rsidP="00370B4C">
      <w:pPr>
        <w:spacing w:before="100" w:beforeAutospacing="1" w:after="100" w:afterAutospacing="1" w:line="240" w:lineRule="auto"/>
        <w:jc w:val="both"/>
        <w:rPr>
          <w:rFonts w:eastAsia="Times New Roman" w:cs="Arial"/>
          <w:color w:val="000000"/>
          <w:sz w:val="24"/>
          <w:szCs w:val="24"/>
        </w:rPr>
      </w:pPr>
      <w:r>
        <w:rPr>
          <w:rFonts w:eastAsia="Times New Roman" w:cs="Arial"/>
          <w:color w:val="000000"/>
          <w:sz w:val="24"/>
          <w:szCs w:val="24"/>
        </w:rPr>
        <w:t xml:space="preserve">WIP does not affect your financials in a negative or positive manner.  </w:t>
      </w:r>
      <w:r w:rsidRPr="009843B6">
        <w:rPr>
          <w:rFonts w:eastAsia="Times New Roman" w:cs="Arial"/>
          <w:color w:val="000000"/>
          <w:sz w:val="24"/>
          <w:szCs w:val="24"/>
          <w:u w:val="single"/>
        </w:rPr>
        <w:t>WIP cannot be considered by itself.</w:t>
      </w:r>
      <w:r>
        <w:rPr>
          <w:rFonts w:eastAsia="Times New Roman" w:cs="Arial"/>
          <w:color w:val="000000"/>
          <w:sz w:val="24"/>
          <w:szCs w:val="24"/>
        </w:rPr>
        <w:t xml:space="preserve">  For example, if you work 200 hours, but bill 400 hours, you will see a large “negative” WIP, but you’ll also have very high billing revenue.  WIP revenue and billed revenue MUST be considered together.  We give the satellite credit for the work performed in that month, so if you work 200 hours in the month, you will receive credit for that amount of work.</w:t>
      </w:r>
      <w:bookmarkStart w:id="0" w:name="_GoBack"/>
      <w:bookmarkEnd w:id="0"/>
    </w:p>
    <w:p w:rsidR="009843B6" w:rsidRDefault="009843B6" w:rsidP="00370B4C">
      <w:pPr>
        <w:spacing w:before="100" w:beforeAutospacing="1" w:after="100" w:afterAutospacing="1" w:line="240" w:lineRule="auto"/>
        <w:jc w:val="both"/>
        <w:rPr>
          <w:rFonts w:eastAsia="Times New Roman" w:cs="Arial"/>
          <w:color w:val="000000"/>
          <w:sz w:val="24"/>
          <w:szCs w:val="24"/>
        </w:rPr>
      </w:pPr>
      <w:r>
        <w:rPr>
          <w:rFonts w:eastAsia="Times New Roman" w:cs="Arial"/>
          <w:color w:val="000000"/>
          <w:sz w:val="24"/>
          <w:szCs w:val="24"/>
        </w:rPr>
        <w:t>I strongly suggest you use the AS400W dashboard to monitor your actual hours and actual to bought.  This is the best indicator of how your shop will perform during the month in relation to labor revenue.  If there were no installation jobs in work, or HAPP/CASP billings, your parts and outside service may suffer as well.</w:t>
      </w:r>
    </w:p>
    <w:p w:rsidR="003D4C80" w:rsidRPr="007A162D" w:rsidRDefault="003D4C80" w:rsidP="003D4C80">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How do billings impact our financial results?</w:t>
      </w:r>
    </w:p>
    <w:p w:rsidR="004F0756" w:rsidRPr="00E11B9A" w:rsidRDefault="00280135" w:rsidP="00E11B9A">
      <w:pPr>
        <w:spacing w:before="100" w:beforeAutospacing="1" w:after="100" w:afterAutospacing="1" w:line="240" w:lineRule="auto"/>
        <w:jc w:val="both"/>
        <w:rPr>
          <w:rFonts w:eastAsia="Times New Roman" w:cs="Arial"/>
          <w:color w:val="000000"/>
          <w:sz w:val="24"/>
          <w:szCs w:val="24"/>
        </w:rPr>
      </w:pPr>
      <w:r>
        <w:rPr>
          <w:rFonts w:eastAsia="Times New Roman" w:cs="Arial"/>
          <w:color w:val="000000"/>
          <w:sz w:val="24"/>
          <w:szCs w:val="24"/>
        </w:rPr>
        <w:t xml:space="preserve">The only impact billings will have on your department is a true-up from the established WIP rates to the final billing rates recognized.  Therefore, if you exceed your </w:t>
      </w:r>
      <w:r w:rsidR="004F0756">
        <w:rPr>
          <w:rFonts w:eastAsia="Times New Roman" w:cs="Arial"/>
          <w:color w:val="000000"/>
          <w:sz w:val="24"/>
          <w:szCs w:val="24"/>
        </w:rPr>
        <w:t>standard WIP</w:t>
      </w:r>
      <w:r>
        <w:rPr>
          <w:rFonts w:eastAsia="Times New Roman" w:cs="Arial"/>
          <w:color w:val="000000"/>
          <w:sz w:val="24"/>
          <w:szCs w:val="24"/>
        </w:rPr>
        <w:t xml:space="preserve"> ELR by $5/hr, you will recognize </w:t>
      </w:r>
      <w:r w:rsidR="004F0756">
        <w:rPr>
          <w:rFonts w:eastAsia="Times New Roman" w:cs="Arial"/>
          <w:color w:val="000000"/>
          <w:sz w:val="24"/>
          <w:szCs w:val="24"/>
        </w:rPr>
        <w:t>$</w:t>
      </w:r>
      <w:r>
        <w:rPr>
          <w:rFonts w:eastAsia="Times New Roman" w:cs="Arial"/>
          <w:color w:val="000000"/>
          <w:sz w:val="24"/>
          <w:szCs w:val="24"/>
        </w:rPr>
        <w:t xml:space="preserve">5 x the number of hours.  This is referred to as billing pick-up.  If you did not perform as well as expected or the job was sold at a low ELR, you take the difference of the WIP </w:t>
      </w:r>
      <w:r w:rsidR="004F0756">
        <w:rPr>
          <w:rFonts w:eastAsia="Times New Roman" w:cs="Arial"/>
          <w:color w:val="000000"/>
          <w:sz w:val="24"/>
          <w:szCs w:val="24"/>
        </w:rPr>
        <w:t>ELR rate and the billed ELR rate</w:t>
      </w:r>
      <w:r>
        <w:rPr>
          <w:rFonts w:eastAsia="Times New Roman" w:cs="Arial"/>
          <w:color w:val="000000"/>
          <w:sz w:val="24"/>
          <w:szCs w:val="24"/>
        </w:rPr>
        <w:t xml:space="preserve"> x the number of hours in the job.  </w:t>
      </w:r>
      <w:r w:rsidR="004F0756">
        <w:rPr>
          <w:rFonts w:eastAsia="Times New Roman" w:cs="Arial"/>
          <w:color w:val="000000"/>
          <w:sz w:val="24"/>
          <w:szCs w:val="24"/>
        </w:rPr>
        <w:t>This is considered a loss on billings.</w:t>
      </w:r>
    </w:p>
    <w:p w:rsidR="0000597E" w:rsidRPr="007A162D" w:rsidRDefault="0000597E" w:rsidP="0000597E">
      <w:pPr>
        <w:spacing w:before="24" w:after="24" w:line="240" w:lineRule="auto"/>
        <w:jc w:val="both"/>
        <w:outlineLvl w:val="1"/>
        <w:rPr>
          <w:rFonts w:eastAsia="Times New Roman" w:cs="Arial"/>
          <w:b/>
          <w:color w:val="0070C0"/>
          <w:sz w:val="26"/>
          <w:szCs w:val="26"/>
        </w:rPr>
      </w:pPr>
      <w:r w:rsidRPr="007A162D">
        <w:rPr>
          <w:rFonts w:eastAsia="Times New Roman" w:cs="Arial"/>
          <w:b/>
          <w:color w:val="0070C0"/>
          <w:sz w:val="26"/>
          <w:szCs w:val="26"/>
        </w:rPr>
        <w:t>What will I need to do differently on a monthly basis?</w:t>
      </w:r>
    </w:p>
    <w:p w:rsidR="0000597E" w:rsidRPr="00926C2A" w:rsidRDefault="0000597E" w:rsidP="0000597E">
      <w:pPr>
        <w:spacing w:before="24" w:after="24" w:line="240" w:lineRule="auto"/>
        <w:jc w:val="both"/>
        <w:outlineLvl w:val="1"/>
        <w:rPr>
          <w:rFonts w:eastAsia="Times New Roman" w:cs="Arial"/>
          <w:color w:val="362F2D"/>
          <w:sz w:val="26"/>
          <w:szCs w:val="26"/>
        </w:rPr>
      </w:pPr>
    </w:p>
    <w:p w:rsidR="0000597E" w:rsidRPr="00926C2A" w:rsidRDefault="007A162D" w:rsidP="0000597E">
      <w:pPr>
        <w:spacing w:before="24" w:after="24" w:line="240" w:lineRule="auto"/>
        <w:jc w:val="both"/>
        <w:outlineLvl w:val="1"/>
        <w:rPr>
          <w:rFonts w:eastAsia="Times New Roman" w:cs="Arial"/>
          <w:color w:val="362F2D"/>
          <w:sz w:val="26"/>
          <w:szCs w:val="26"/>
        </w:rPr>
      </w:pPr>
      <w:r w:rsidRPr="00926C2A">
        <w:rPr>
          <w:rFonts w:eastAsia="Times New Roman" w:cs="Arial"/>
          <w:color w:val="362F2D"/>
          <w:sz w:val="26"/>
          <w:szCs w:val="26"/>
        </w:rPr>
        <w:t xml:space="preserve">You will need to continue to monitor all open jobs, but focus in on the installation jobs as they have the largest impact on your financials.  </w:t>
      </w:r>
      <w:r w:rsidR="00244F98" w:rsidRPr="00926C2A">
        <w:rPr>
          <w:rFonts w:eastAsia="Times New Roman" w:cs="Arial"/>
          <w:color w:val="362F2D"/>
          <w:sz w:val="26"/>
          <w:szCs w:val="26"/>
        </w:rPr>
        <w:t xml:space="preserve">Below is a screen shot of </w:t>
      </w:r>
      <w:r w:rsidRPr="00926C2A">
        <w:rPr>
          <w:rFonts w:eastAsia="Times New Roman" w:cs="Arial"/>
          <w:color w:val="362F2D"/>
          <w:sz w:val="26"/>
          <w:szCs w:val="26"/>
        </w:rPr>
        <w:t>a tool</w:t>
      </w:r>
      <w:r w:rsidR="00244F98" w:rsidRPr="00926C2A">
        <w:rPr>
          <w:rFonts w:eastAsia="Times New Roman" w:cs="Arial"/>
          <w:color w:val="362F2D"/>
          <w:sz w:val="26"/>
          <w:szCs w:val="26"/>
        </w:rPr>
        <w:t xml:space="preserve"> that will be provided</w:t>
      </w:r>
      <w:r w:rsidRPr="00926C2A">
        <w:rPr>
          <w:rFonts w:eastAsia="Times New Roman" w:cs="Arial"/>
          <w:color w:val="362F2D"/>
          <w:sz w:val="26"/>
          <w:szCs w:val="26"/>
        </w:rPr>
        <w:t xml:space="preserve"> to assist each manager in determining if a jobs needs to be “special WIP’ed”.</w:t>
      </w:r>
      <w:r w:rsidR="00244F98" w:rsidRPr="00926C2A">
        <w:rPr>
          <w:rFonts w:eastAsia="Times New Roman" w:cs="Arial"/>
          <w:color w:val="362F2D"/>
          <w:sz w:val="26"/>
          <w:szCs w:val="26"/>
        </w:rPr>
        <w:t xml:space="preserve">  If a specific job creates a potential loss or gain in excess of $10,000, you will need to notify Matt/Brian prior to month end to determine if adjustments from the standard rates are required on a job specific level.  The information in purple will be updated by each manager on a monthly basis.  Near the end of the </w:t>
      </w:r>
      <w:r w:rsidR="00244F98" w:rsidRPr="00926C2A">
        <w:rPr>
          <w:rFonts w:eastAsia="Times New Roman" w:cs="Arial"/>
          <w:color w:val="362F2D"/>
          <w:sz w:val="26"/>
          <w:szCs w:val="26"/>
        </w:rPr>
        <w:lastRenderedPageBreak/>
        <w:t>month, a listing of all open jobs will be sent to each department.  This will serve as a reminder to review the open work orders and ensure that no jobs are materially outside of the standard WIP rate.</w:t>
      </w:r>
    </w:p>
    <w:p w:rsidR="00280135" w:rsidRDefault="00280135" w:rsidP="003D4C80">
      <w:pPr>
        <w:spacing w:before="24" w:after="24" w:line="240" w:lineRule="auto"/>
        <w:jc w:val="both"/>
        <w:outlineLvl w:val="1"/>
        <w:rPr>
          <w:rFonts w:eastAsia="Times New Roman" w:cs="Arial"/>
          <w:b/>
          <w:color w:val="362F2D"/>
          <w:sz w:val="26"/>
          <w:szCs w:val="26"/>
        </w:rPr>
      </w:pPr>
    </w:p>
    <w:p w:rsidR="007A162D" w:rsidRPr="00370B4C" w:rsidRDefault="007A162D" w:rsidP="003D4C80">
      <w:pPr>
        <w:spacing w:before="24" w:after="24" w:line="240" w:lineRule="auto"/>
        <w:jc w:val="both"/>
        <w:outlineLvl w:val="1"/>
        <w:rPr>
          <w:rFonts w:eastAsia="Times New Roman" w:cs="Arial"/>
          <w:b/>
          <w:color w:val="362F2D"/>
          <w:sz w:val="26"/>
          <w:szCs w:val="26"/>
        </w:rPr>
      </w:pPr>
      <w:r>
        <w:rPr>
          <w:noProof/>
        </w:rPr>
        <w:drawing>
          <wp:inline distT="0" distB="0" distL="0" distR="0" wp14:anchorId="6A2175C8" wp14:editId="5CA20AC0">
            <wp:extent cx="6911535" cy="5486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919411" cy="549265"/>
                    </a:xfrm>
                    <a:prstGeom prst="rect">
                      <a:avLst/>
                    </a:prstGeom>
                  </pic:spPr>
                </pic:pic>
              </a:graphicData>
            </a:graphic>
          </wp:inline>
        </w:drawing>
      </w:r>
    </w:p>
    <w:p w:rsidR="003D4C80" w:rsidRPr="006757FA" w:rsidRDefault="003D4C80" w:rsidP="00370B4C">
      <w:pPr>
        <w:spacing w:before="100" w:beforeAutospacing="1" w:after="100" w:afterAutospacing="1" w:line="240" w:lineRule="auto"/>
        <w:jc w:val="both"/>
        <w:rPr>
          <w:rFonts w:eastAsia="Times New Roman" w:cs="Arial"/>
          <w:color w:val="000000"/>
          <w:sz w:val="24"/>
          <w:szCs w:val="24"/>
        </w:rPr>
      </w:pPr>
    </w:p>
    <w:sectPr w:rsidR="003D4C80" w:rsidRPr="006757FA" w:rsidSect="004F075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6F3289"/>
    <w:multiLevelType w:val="multilevel"/>
    <w:tmpl w:val="FAA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74734"/>
    <w:multiLevelType w:val="multilevel"/>
    <w:tmpl w:val="C4CE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FA"/>
    <w:rsid w:val="0000597E"/>
    <w:rsid w:val="000750A3"/>
    <w:rsid w:val="001820B8"/>
    <w:rsid w:val="001C6C48"/>
    <w:rsid w:val="00244F98"/>
    <w:rsid w:val="00280135"/>
    <w:rsid w:val="00370B4C"/>
    <w:rsid w:val="0039755A"/>
    <w:rsid w:val="003D4C80"/>
    <w:rsid w:val="004F0756"/>
    <w:rsid w:val="006757FA"/>
    <w:rsid w:val="007337CC"/>
    <w:rsid w:val="007A162D"/>
    <w:rsid w:val="007F300A"/>
    <w:rsid w:val="00892517"/>
    <w:rsid w:val="008A5934"/>
    <w:rsid w:val="008A652A"/>
    <w:rsid w:val="00926C2A"/>
    <w:rsid w:val="00961A1D"/>
    <w:rsid w:val="009716BB"/>
    <w:rsid w:val="009843B6"/>
    <w:rsid w:val="00C442FF"/>
    <w:rsid w:val="00E1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0D58"/>
  <w15:docId w15:val="{470CB1F1-41B3-4476-A298-F11CF66C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757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57F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757F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57FA"/>
    <w:rPr>
      <w:color w:val="0000FF"/>
      <w:u w:val="single"/>
    </w:rPr>
  </w:style>
  <w:style w:type="character" w:customStyle="1" w:styleId="apple-converted-space">
    <w:name w:val="apple-converted-space"/>
    <w:basedOn w:val="DefaultParagraphFont"/>
    <w:rsid w:val="006757FA"/>
  </w:style>
  <w:style w:type="paragraph" w:styleId="BalloonText">
    <w:name w:val="Balloon Text"/>
    <w:basedOn w:val="Normal"/>
    <w:link w:val="BalloonTextChar"/>
    <w:uiPriority w:val="99"/>
    <w:semiHidden/>
    <w:unhideWhenUsed/>
    <w:rsid w:val="007A1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6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571690">
      <w:bodyDiv w:val="1"/>
      <w:marLeft w:val="0"/>
      <w:marRight w:val="0"/>
      <w:marTop w:val="0"/>
      <w:marBottom w:val="0"/>
      <w:divBdr>
        <w:top w:val="none" w:sz="0" w:space="0" w:color="auto"/>
        <w:left w:val="none" w:sz="0" w:space="0" w:color="auto"/>
        <w:bottom w:val="none" w:sz="0" w:space="0" w:color="auto"/>
        <w:right w:val="none" w:sz="0" w:space="0" w:color="auto"/>
      </w:divBdr>
    </w:div>
    <w:div w:id="1707175452">
      <w:bodyDiv w:val="1"/>
      <w:marLeft w:val="0"/>
      <w:marRight w:val="0"/>
      <w:marTop w:val="0"/>
      <w:marBottom w:val="0"/>
      <w:divBdr>
        <w:top w:val="none" w:sz="0" w:space="0" w:color="auto"/>
        <w:left w:val="none" w:sz="0" w:space="0" w:color="auto"/>
        <w:bottom w:val="none" w:sz="0" w:space="0" w:color="auto"/>
        <w:right w:val="none" w:sz="0" w:space="0" w:color="auto"/>
      </w:divBdr>
    </w:div>
    <w:div w:id="1909195388">
      <w:bodyDiv w:val="1"/>
      <w:marLeft w:val="0"/>
      <w:marRight w:val="0"/>
      <w:marTop w:val="0"/>
      <w:marBottom w:val="0"/>
      <w:divBdr>
        <w:top w:val="none" w:sz="0" w:space="0" w:color="auto"/>
        <w:left w:val="none" w:sz="0" w:space="0" w:color="auto"/>
        <w:bottom w:val="none" w:sz="0" w:space="0" w:color="auto"/>
        <w:right w:val="none" w:sz="0" w:space="0" w:color="auto"/>
      </w:divBdr>
      <w:divsChild>
        <w:div w:id="869031847">
          <w:marLeft w:val="0"/>
          <w:marRight w:val="0"/>
          <w:marTop w:val="0"/>
          <w:marBottom w:val="0"/>
          <w:divBdr>
            <w:top w:val="none" w:sz="0" w:space="0" w:color="auto"/>
            <w:left w:val="none" w:sz="0" w:space="0" w:color="auto"/>
            <w:bottom w:val="none" w:sz="0" w:space="0" w:color="auto"/>
            <w:right w:val="none" w:sz="0" w:space="0" w:color="auto"/>
          </w:divBdr>
        </w:div>
        <w:div w:id="866061382">
          <w:marLeft w:val="0"/>
          <w:marRight w:val="0"/>
          <w:marTop w:val="0"/>
          <w:marBottom w:val="0"/>
          <w:divBdr>
            <w:top w:val="none" w:sz="0" w:space="0" w:color="auto"/>
            <w:left w:val="none" w:sz="0" w:space="0" w:color="auto"/>
            <w:bottom w:val="none" w:sz="0" w:space="0" w:color="auto"/>
            <w:right w:val="none" w:sz="0" w:space="0" w:color="auto"/>
          </w:divBdr>
        </w:div>
      </w:divsChild>
    </w:div>
    <w:div w:id="1927835808">
      <w:bodyDiv w:val="1"/>
      <w:marLeft w:val="0"/>
      <w:marRight w:val="0"/>
      <w:marTop w:val="0"/>
      <w:marBottom w:val="0"/>
      <w:divBdr>
        <w:top w:val="none" w:sz="0" w:space="0" w:color="auto"/>
        <w:left w:val="none" w:sz="0" w:space="0" w:color="auto"/>
        <w:bottom w:val="none" w:sz="0" w:space="0" w:color="auto"/>
        <w:right w:val="none" w:sz="0" w:space="0" w:color="auto"/>
      </w:divBdr>
    </w:div>
    <w:div w:id="210136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vestopedia.com/video/play/work-progress-wip/"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Galaxy\vol2\Group\Account\WIP\2017%20WIP%20Folder\Initial%20Satellite%20WI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Financial Results</a:t>
            </a:r>
          </a:p>
        </c:rich>
      </c:tx>
      <c:overlay val="0"/>
    </c:title>
    <c:autoTitleDeleted val="0"/>
    <c:plotArea>
      <c:layout/>
      <c:lineChart>
        <c:grouping val="standard"/>
        <c:varyColors val="0"/>
        <c:ser>
          <c:idx val="0"/>
          <c:order val="0"/>
          <c:tx>
            <c:strRef>
              <c:f>'Van Nuys'!$A$36</c:f>
              <c:strCache>
                <c:ptCount val="1"/>
                <c:pt idx="0">
                  <c:v>Billing Only Method</c:v>
                </c:pt>
              </c:strCache>
            </c:strRef>
          </c:tx>
          <c:cat>
            <c:strRef>
              <c:f>'Van Nuys'!$B$35:$G$35</c:f>
              <c:strCache>
                <c:ptCount val="4"/>
                <c:pt idx="0">
                  <c:v>January</c:v>
                </c:pt>
                <c:pt idx="1">
                  <c:v>February</c:v>
                </c:pt>
                <c:pt idx="2">
                  <c:v>March</c:v>
                </c:pt>
                <c:pt idx="3">
                  <c:v>YTD</c:v>
                </c:pt>
              </c:strCache>
            </c:strRef>
          </c:cat>
          <c:val>
            <c:numRef>
              <c:f>'Van Nuys'!$B$36:$G$36</c:f>
              <c:numCache>
                <c:formatCode>0%</c:formatCode>
                <c:ptCount val="4"/>
                <c:pt idx="0">
                  <c:v>0.40670058669495179</c:v>
                </c:pt>
                <c:pt idx="1">
                  <c:v>0.27760789973662109</c:v>
                </c:pt>
                <c:pt idx="2">
                  <c:v>2.4782905784090663</c:v>
                </c:pt>
                <c:pt idx="3">
                  <c:v>1.1133559126233985</c:v>
                </c:pt>
              </c:numCache>
            </c:numRef>
          </c:val>
          <c:smooth val="0"/>
          <c:extLst>
            <c:ext xmlns:c16="http://schemas.microsoft.com/office/drawing/2014/chart" uri="{C3380CC4-5D6E-409C-BE32-E72D297353CC}">
              <c16:uniqueId val="{00000000-6DE5-4AA3-A090-11E8EE33AA4E}"/>
            </c:ext>
          </c:extLst>
        </c:ser>
        <c:ser>
          <c:idx val="1"/>
          <c:order val="1"/>
          <c:tx>
            <c:strRef>
              <c:f>'Van Nuys'!$A$37</c:f>
              <c:strCache>
                <c:ptCount val="1"/>
                <c:pt idx="0">
                  <c:v>WIP'ing</c:v>
                </c:pt>
              </c:strCache>
            </c:strRef>
          </c:tx>
          <c:cat>
            <c:strRef>
              <c:f>'Van Nuys'!$B$35:$G$35</c:f>
              <c:strCache>
                <c:ptCount val="4"/>
                <c:pt idx="0">
                  <c:v>January</c:v>
                </c:pt>
                <c:pt idx="1">
                  <c:v>February</c:v>
                </c:pt>
                <c:pt idx="2">
                  <c:v>March</c:v>
                </c:pt>
                <c:pt idx="3">
                  <c:v>YTD</c:v>
                </c:pt>
              </c:strCache>
            </c:strRef>
          </c:cat>
          <c:val>
            <c:numRef>
              <c:f>'Van Nuys'!$B$37:$G$37</c:f>
              <c:numCache>
                <c:formatCode>0%</c:formatCode>
                <c:ptCount val="4"/>
                <c:pt idx="0">
                  <c:v>0.73529309887632988</c:v>
                </c:pt>
                <c:pt idx="1">
                  <c:v>0.77668427962197462</c:v>
                </c:pt>
                <c:pt idx="2">
                  <c:v>1.5606087942602516</c:v>
                </c:pt>
                <c:pt idx="3">
                  <c:v>1.0467095410628022</c:v>
                </c:pt>
              </c:numCache>
            </c:numRef>
          </c:val>
          <c:smooth val="0"/>
          <c:extLst>
            <c:ext xmlns:c16="http://schemas.microsoft.com/office/drawing/2014/chart" uri="{C3380CC4-5D6E-409C-BE32-E72D297353CC}">
              <c16:uniqueId val="{00000001-6DE5-4AA3-A090-11E8EE33AA4E}"/>
            </c:ext>
          </c:extLst>
        </c:ser>
        <c:ser>
          <c:idx val="2"/>
          <c:order val="2"/>
          <c:tx>
            <c:strRef>
              <c:f>'Van Nuys'!$A$38</c:f>
              <c:strCache>
                <c:ptCount val="1"/>
                <c:pt idx="0">
                  <c:v>Actual Hours to Budgeted Actual Hours</c:v>
                </c:pt>
              </c:strCache>
            </c:strRef>
          </c:tx>
          <c:cat>
            <c:strRef>
              <c:f>'Van Nuys'!$B$35:$G$35</c:f>
              <c:strCache>
                <c:ptCount val="4"/>
                <c:pt idx="0">
                  <c:v>January</c:v>
                </c:pt>
                <c:pt idx="1">
                  <c:v>February</c:v>
                </c:pt>
                <c:pt idx="2">
                  <c:v>March</c:v>
                </c:pt>
                <c:pt idx="3">
                  <c:v>YTD</c:v>
                </c:pt>
              </c:strCache>
            </c:strRef>
          </c:cat>
          <c:val>
            <c:numRef>
              <c:f>'Van Nuys'!$B$38:$G$38</c:f>
              <c:numCache>
                <c:formatCode>#,##0.00_);[Red]\(#,##0.00\)</c:formatCode>
                <c:ptCount val="4"/>
                <c:pt idx="0">
                  <c:v>0.62385321100917435</c:v>
                </c:pt>
                <c:pt idx="1">
                  <c:v>0.75208333333333333</c:v>
                </c:pt>
                <c:pt idx="2">
                  <c:v>0.6795580110497238</c:v>
                </c:pt>
                <c:pt idx="3">
                  <c:v>0.68450611166171127</c:v>
                </c:pt>
              </c:numCache>
            </c:numRef>
          </c:val>
          <c:smooth val="0"/>
          <c:extLst>
            <c:ext xmlns:c16="http://schemas.microsoft.com/office/drawing/2014/chart" uri="{C3380CC4-5D6E-409C-BE32-E72D297353CC}">
              <c16:uniqueId val="{00000002-6DE5-4AA3-A090-11E8EE33AA4E}"/>
            </c:ext>
          </c:extLst>
        </c:ser>
        <c:dLbls>
          <c:showLegendKey val="0"/>
          <c:showVal val="0"/>
          <c:showCatName val="0"/>
          <c:showSerName val="0"/>
          <c:showPercent val="0"/>
          <c:showBubbleSize val="0"/>
        </c:dLbls>
        <c:marker val="1"/>
        <c:smooth val="0"/>
        <c:axId val="36491264"/>
        <c:axId val="36492800"/>
      </c:lineChart>
      <c:catAx>
        <c:axId val="36491264"/>
        <c:scaling>
          <c:orientation val="minMax"/>
        </c:scaling>
        <c:delete val="0"/>
        <c:axPos val="b"/>
        <c:numFmt formatCode="General" sourceLinked="0"/>
        <c:majorTickMark val="none"/>
        <c:minorTickMark val="none"/>
        <c:tickLblPos val="nextTo"/>
        <c:crossAx val="36492800"/>
        <c:crosses val="autoZero"/>
        <c:auto val="1"/>
        <c:lblAlgn val="ctr"/>
        <c:lblOffset val="100"/>
        <c:noMultiLvlLbl val="0"/>
      </c:catAx>
      <c:valAx>
        <c:axId val="36492800"/>
        <c:scaling>
          <c:orientation val="minMax"/>
          <c:max val="2.75"/>
          <c:min val="0.25"/>
        </c:scaling>
        <c:delete val="0"/>
        <c:axPos val="l"/>
        <c:majorGridlines/>
        <c:numFmt formatCode="0%" sourceLinked="1"/>
        <c:majorTickMark val="none"/>
        <c:minorTickMark val="none"/>
        <c:tickLblPos val="nextTo"/>
        <c:spPr>
          <a:ln w="9525">
            <a:noFill/>
          </a:ln>
        </c:spPr>
        <c:crossAx val="36491264"/>
        <c:crosses val="autoZero"/>
        <c:crossBetween val="between"/>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Harder</dc:creator>
  <cp:lastModifiedBy>Paul Schlorholtz</cp:lastModifiedBy>
  <cp:revision>2</cp:revision>
  <cp:lastPrinted>2017-04-14T16:53:00Z</cp:lastPrinted>
  <dcterms:created xsi:type="dcterms:W3CDTF">2022-01-15T18:59:00Z</dcterms:created>
  <dcterms:modified xsi:type="dcterms:W3CDTF">2022-01-15T18:59:00Z</dcterms:modified>
</cp:coreProperties>
</file>