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Dépendances du projet aux technologies américaines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notre projet, nous utilisons GCP et Github, entreprises américaines, donc sous le joug du Cloud Act qui permettrait à la justice américaine de récupérer des données même si elles seraient en Europe.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nous perdions l'accès à Google Cloud, une partie importante du projet serait bloquée : stockage des données, requêtes BigQuery et exécution de notre pipeline data.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réduire cette dépendance ?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gardant des copies locales des données afin de pouvoir les réutiliser ou les déplacer vers une autre infrastructure sans dépendre de BigQuery.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Utiliser autant que possible des technologies et formats standards (Python, dbt, CSV/Parquet) afin de faciliter une migration vers un autre fournisseur cloud (ex : OVH) si Google Cloud devenait indisponible.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