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7DC1E" w14:textId="5CA29FBD" w:rsidR="5FCCD521" w:rsidRDefault="5FCCD521" w:rsidP="27054194">
      <w:pPr>
        <w:jc w:val="center"/>
        <w:rPr>
          <w:rFonts w:ascii="Aptos" w:eastAsia="Aptos" w:hAnsi="Aptos" w:cs="Aptos"/>
        </w:rPr>
      </w:pPr>
      <w:r w:rsidRPr="27054194">
        <w:rPr>
          <w:rFonts w:ascii="Arial Nova" w:eastAsia="Arial Nova" w:hAnsi="Arial Nova" w:cs="Arial Nova"/>
          <w:b/>
          <w:bCs/>
          <w:color w:val="000000" w:themeColor="text1"/>
          <w:sz w:val="31"/>
          <w:szCs w:val="31"/>
          <w:lang w:val="es-EC"/>
        </w:rPr>
        <w:t>UNIVERSIDAD REGIONAL AUTONOMA DE LOS ANDES “UNIANDES”</w:t>
      </w:r>
    </w:p>
    <w:p w14:paraId="1B2B9793" w14:textId="2BC522F5" w:rsidR="5FCCD521" w:rsidRDefault="5FCCD521" w:rsidP="27054194">
      <w:pPr>
        <w:jc w:val="center"/>
      </w:pPr>
      <w:r>
        <w:rPr>
          <w:noProof/>
        </w:rPr>
        <w:drawing>
          <wp:inline distT="0" distB="0" distL="0" distR="0" wp14:anchorId="4DAA18E2" wp14:editId="1ADF0049">
            <wp:extent cx="1676400" cy="1738489"/>
            <wp:effectExtent l="0" t="0" r="0" b="0"/>
            <wp:docPr id="1452030070" name="Imagen 145203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76400" cy="1738489"/>
                    </a:xfrm>
                    <a:prstGeom prst="rect">
                      <a:avLst/>
                    </a:prstGeom>
                  </pic:spPr>
                </pic:pic>
              </a:graphicData>
            </a:graphic>
          </wp:inline>
        </w:drawing>
      </w:r>
      <w:r>
        <w:br/>
      </w:r>
    </w:p>
    <w:p w14:paraId="3BC7DC18" w14:textId="4A8ACE3A" w:rsidR="5FCCD521" w:rsidRDefault="5FCCD521" w:rsidP="27054194">
      <w:pPr>
        <w:jc w:val="center"/>
        <w:rPr>
          <w:rFonts w:ascii="Arial Nova" w:eastAsia="Arial Nova" w:hAnsi="Arial Nova" w:cs="Arial Nova"/>
          <w:color w:val="000000" w:themeColor="text1"/>
        </w:rPr>
      </w:pPr>
      <w:r w:rsidRPr="27054194">
        <w:rPr>
          <w:rFonts w:ascii="Arial Nova" w:eastAsia="Arial Nova" w:hAnsi="Arial Nova" w:cs="Arial Nova"/>
          <w:b/>
          <w:bCs/>
          <w:color w:val="000000" w:themeColor="text1"/>
          <w:lang w:val="es-EC"/>
        </w:rPr>
        <w:t>FACULTAD DE SISTEMAS MERCANTILES</w:t>
      </w:r>
    </w:p>
    <w:p w14:paraId="4E4992FF" w14:textId="3750E1A2" w:rsidR="5FCCD521" w:rsidRDefault="5FCCD521" w:rsidP="27054194">
      <w:pPr>
        <w:jc w:val="center"/>
        <w:rPr>
          <w:rFonts w:ascii="Arial Nova" w:eastAsia="Arial Nova" w:hAnsi="Arial Nova" w:cs="Arial Nova"/>
          <w:color w:val="000000" w:themeColor="text1"/>
        </w:rPr>
      </w:pPr>
      <w:r w:rsidRPr="27054194">
        <w:rPr>
          <w:rFonts w:ascii="Arial Nova" w:eastAsia="Arial Nova" w:hAnsi="Arial Nova" w:cs="Arial Nova"/>
          <w:b/>
          <w:bCs/>
          <w:color w:val="000000" w:themeColor="text1"/>
          <w:lang w:val="es-EC"/>
        </w:rPr>
        <w:t>CARRERA DE SOFTWARE</w:t>
      </w:r>
    </w:p>
    <w:p w14:paraId="0F967A44" w14:textId="489A5E33" w:rsidR="5FCCD521" w:rsidRDefault="5FCCD521" w:rsidP="27054194">
      <w:pPr>
        <w:jc w:val="center"/>
        <w:rPr>
          <w:rFonts w:ascii="Arial Nova" w:eastAsia="Arial Nova" w:hAnsi="Arial Nova" w:cs="Arial Nova"/>
          <w:color w:val="000000" w:themeColor="text1"/>
        </w:rPr>
      </w:pPr>
      <w:r w:rsidRPr="27054194">
        <w:rPr>
          <w:rFonts w:ascii="Arial Nova" w:eastAsia="Arial Nova" w:hAnsi="Arial Nova" w:cs="Arial Nova"/>
          <w:b/>
          <w:bCs/>
          <w:color w:val="000000" w:themeColor="text1"/>
          <w:lang w:val="es-EC"/>
        </w:rPr>
        <w:t xml:space="preserve">SEMESTRE: </w:t>
      </w:r>
      <w:r w:rsidRPr="27054194">
        <w:rPr>
          <w:rFonts w:ascii="Arial Nova" w:eastAsia="Arial Nova" w:hAnsi="Arial Nova" w:cs="Arial Nova"/>
          <w:color w:val="000000" w:themeColor="text1"/>
          <w:lang w:val="es-EC"/>
        </w:rPr>
        <w:t>SÉPTIMO</w:t>
      </w:r>
    </w:p>
    <w:p w14:paraId="4F169516" w14:textId="453434FD" w:rsidR="5FCCD521" w:rsidRDefault="5FCCD521" w:rsidP="27054194">
      <w:pPr>
        <w:jc w:val="center"/>
        <w:rPr>
          <w:rFonts w:ascii="Arial Nova" w:eastAsia="Arial Nova" w:hAnsi="Arial Nova" w:cs="Arial Nova"/>
          <w:color w:val="000000" w:themeColor="text1"/>
          <w:lang w:val="es-EC"/>
        </w:rPr>
      </w:pPr>
      <w:r w:rsidRPr="27054194">
        <w:rPr>
          <w:rFonts w:ascii="Arial Nova" w:eastAsia="Arial Nova" w:hAnsi="Arial Nova" w:cs="Arial Nova"/>
          <w:b/>
          <w:bCs/>
          <w:color w:val="000000" w:themeColor="text1"/>
          <w:sz w:val="28"/>
          <w:szCs w:val="28"/>
          <w:lang w:val="es-EC"/>
        </w:rPr>
        <w:t xml:space="preserve">TEMA: </w:t>
      </w:r>
      <w:r w:rsidR="062B6324" w:rsidRPr="27054194">
        <w:rPr>
          <w:rFonts w:ascii="Arial Nova" w:eastAsia="Arial Nova" w:hAnsi="Arial Nova" w:cs="Arial Nova"/>
          <w:color w:val="000000" w:themeColor="text1"/>
          <w:lang w:val="es-EC"/>
        </w:rPr>
        <w:t xml:space="preserve">APLICACIÓN MÓVIL PARA LA </w:t>
      </w:r>
      <w:r w:rsidR="062B6324" w:rsidRPr="27054194">
        <w:rPr>
          <w:rFonts w:ascii="Arial Nova" w:eastAsia="Arial Nova" w:hAnsi="Arial Nova" w:cs="Arial Nova"/>
          <w:lang w:val="es-EC"/>
        </w:rPr>
        <w:t>AUTOMATIZACIÓN</w:t>
      </w:r>
      <w:r w:rsidR="062B6324" w:rsidRPr="27054194">
        <w:rPr>
          <w:rFonts w:ascii="Arial Nova" w:eastAsia="Arial Nova" w:hAnsi="Arial Nova" w:cs="Arial Nova"/>
          <w:color w:val="000000" w:themeColor="text1"/>
          <w:lang w:val="es-EC"/>
        </w:rPr>
        <w:t xml:space="preserve"> DE PAGOS DIGITALES EN EL TIEMPO DE USO DENTRO DE LOS ESTACIONAMIENTOS ADMINISTRADOS POR EL MUNICIPIO DEL DISTRITO METROPOLITANO DE QUITO</w:t>
      </w:r>
    </w:p>
    <w:p w14:paraId="1219DECC" w14:textId="52B5597E" w:rsidR="27054194" w:rsidRDefault="27054194" w:rsidP="27054194">
      <w:pPr>
        <w:jc w:val="center"/>
        <w:rPr>
          <w:rFonts w:ascii="Arial Nova" w:eastAsia="Arial Nova" w:hAnsi="Arial Nova" w:cs="Arial Nova"/>
          <w:color w:val="000000" w:themeColor="text1"/>
          <w:lang w:val="es-EC"/>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85"/>
        <w:gridCol w:w="6030"/>
      </w:tblGrid>
      <w:tr w:rsidR="27054194" w14:paraId="7AAC4833" w14:textId="77777777" w:rsidTr="070196B9">
        <w:trPr>
          <w:trHeight w:val="300"/>
        </w:trPr>
        <w:tc>
          <w:tcPr>
            <w:tcW w:w="2985" w:type="dxa"/>
            <w:tcBorders>
              <w:top w:val="nil"/>
              <w:left w:val="nil"/>
              <w:bottom w:val="nil"/>
              <w:right w:val="nil"/>
            </w:tcBorders>
            <w:tcMar>
              <w:left w:w="105" w:type="dxa"/>
              <w:right w:w="105" w:type="dxa"/>
            </w:tcMar>
          </w:tcPr>
          <w:p w14:paraId="4025830B" w14:textId="07B135AA" w:rsidR="27054194" w:rsidRDefault="27054194" w:rsidP="27054194">
            <w:pPr>
              <w:spacing w:line="360" w:lineRule="auto"/>
              <w:ind w:left="180"/>
              <w:jc w:val="right"/>
              <w:rPr>
                <w:rFonts w:ascii="Arial Nova" w:eastAsia="Arial Nova" w:hAnsi="Arial Nova" w:cs="Arial Nova"/>
                <w:color w:val="000000" w:themeColor="text1"/>
              </w:rPr>
            </w:pPr>
            <w:r w:rsidRPr="27054194">
              <w:rPr>
                <w:rFonts w:ascii="Arial Nova" w:eastAsia="Arial Nova" w:hAnsi="Arial Nova" w:cs="Arial Nova"/>
                <w:b/>
                <w:bCs/>
                <w:color w:val="000000" w:themeColor="text1"/>
                <w:lang w:val="es-EC"/>
              </w:rPr>
              <w:t>AUTORES</w:t>
            </w:r>
          </w:p>
        </w:tc>
        <w:tc>
          <w:tcPr>
            <w:tcW w:w="6030" w:type="dxa"/>
            <w:tcBorders>
              <w:top w:val="nil"/>
              <w:left w:val="nil"/>
              <w:bottom w:val="nil"/>
              <w:right w:val="nil"/>
            </w:tcBorders>
            <w:tcMar>
              <w:left w:w="105" w:type="dxa"/>
              <w:right w:w="105" w:type="dxa"/>
            </w:tcMar>
          </w:tcPr>
          <w:p w14:paraId="141CF055" w14:textId="3099858C" w:rsidR="6C7047FF" w:rsidRDefault="6C7047FF" w:rsidP="27054194">
            <w:pPr>
              <w:spacing w:line="360" w:lineRule="auto"/>
            </w:pPr>
            <w:r w:rsidRPr="27054194">
              <w:rPr>
                <w:rFonts w:ascii="Arial Nova" w:eastAsia="Arial Nova" w:hAnsi="Arial Nova" w:cs="Arial Nova"/>
                <w:lang w:val="es-EC"/>
              </w:rPr>
              <w:t xml:space="preserve">Eddy Alejandro Trejo </w:t>
            </w:r>
            <w:proofErr w:type="spellStart"/>
            <w:r w:rsidRPr="27054194">
              <w:rPr>
                <w:rFonts w:ascii="Arial Nova" w:eastAsia="Arial Nova" w:hAnsi="Arial Nova" w:cs="Arial Nova"/>
                <w:lang w:val="es-EC"/>
              </w:rPr>
              <w:t>Mejia</w:t>
            </w:r>
            <w:proofErr w:type="spellEnd"/>
          </w:p>
          <w:p w14:paraId="26C18C7A" w14:textId="33C90B4C" w:rsidR="6C7047FF" w:rsidRDefault="6C7047FF" w:rsidP="668687EA">
            <w:pPr>
              <w:spacing w:line="360" w:lineRule="auto"/>
              <w:rPr>
                <w:rFonts w:ascii="Arial Nova" w:eastAsia="Arial Nova" w:hAnsi="Arial Nova" w:cs="Arial Nova"/>
              </w:rPr>
            </w:pPr>
            <w:r w:rsidRPr="668687EA">
              <w:rPr>
                <w:rFonts w:ascii="Arial Nova" w:eastAsia="Arial Nova" w:hAnsi="Arial Nova" w:cs="Arial Nova"/>
                <w:lang w:val="es-EC"/>
              </w:rPr>
              <w:t>Fabi</w:t>
            </w:r>
            <w:r w:rsidRPr="668687EA">
              <w:rPr>
                <w:rFonts w:ascii="Arial Nova" w:eastAsia="Arial Nova" w:hAnsi="Arial Nova" w:cs="Arial Nova"/>
                <w:sz w:val="22"/>
                <w:szCs w:val="22"/>
                <w:lang w:val="es-EC"/>
              </w:rPr>
              <w:t>a</w:t>
            </w:r>
            <w:r w:rsidRPr="668687EA">
              <w:rPr>
                <w:rFonts w:ascii="Arial Nova" w:eastAsia="Arial Nova" w:hAnsi="Arial Nova" w:cs="Arial Nova"/>
                <w:lang w:val="es-EC"/>
              </w:rPr>
              <w:t>n Patricio Sailema Landa</w:t>
            </w:r>
            <w:r w:rsidR="27054194" w:rsidRPr="668687EA">
              <w:rPr>
                <w:rFonts w:ascii="Arial Nova" w:eastAsia="Arial Nova" w:hAnsi="Arial Nova" w:cs="Arial Nova"/>
                <w:lang w:val="es-EC"/>
              </w:rPr>
              <w:t xml:space="preserve"> </w:t>
            </w:r>
          </w:p>
          <w:p w14:paraId="1F3C1762" w14:textId="0F376518" w:rsidR="7A1537EB" w:rsidRDefault="7A1537EB" w:rsidP="27054194">
            <w:pPr>
              <w:spacing w:line="360" w:lineRule="auto"/>
              <w:rPr>
                <w:rFonts w:ascii="Arial Nova" w:eastAsia="Arial Nova" w:hAnsi="Arial Nova" w:cs="Arial Nova"/>
                <w:lang w:val="es-EC"/>
              </w:rPr>
            </w:pPr>
            <w:r w:rsidRPr="27054194">
              <w:rPr>
                <w:rFonts w:ascii="Arial Nova" w:eastAsia="Arial Nova" w:hAnsi="Arial Nova" w:cs="Arial Nova"/>
                <w:lang w:val="es-EC"/>
              </w:rPr>
              <w:t>Eduardo Augusto Alvarado Cadena</w:t>
            </w:r>
          </w:p>
          <w:p w14:paraId="229FADCE" w14:textId="1BE03611" w:rsidR="27054194" w:rsidRDefault="27054194" w:rsidP="27054194">
            <w:pPr>
              <w:spacing w:line="360" w:lineRule="auto"/>
              <w:rPr>
                <w:rFonts w:ascii="Arial Nova" w:eastAsia="Arial Nova" w:hAnsi="Arial Nova" w:cs="Arial Nova"/>
                <w:lang w:val="es-EC"/>
              </w:rPr>
            </w:pPr>
          </w:p>
        </w:tc>
      </w:tr>
      <w:tr w:rsidR="27054194" w14:paraId="4479D0C9" w14:textId="77777777" w:rsidTr="070196B9">
        <w:trPr>
          <w:trHeight w:val="300"/>
        </w:trPr>
        <w:tc>
          <w:tcPr>
            <w:tcW w:w="2985" w:type="dxa"/>
            <w:tcBorders>
              <w:top w:val="nil"/>
              <w:left w:val="nil"/>
              <w:bottom w:val="nil"/>
              <w:right w:val="nil"/>
            </w:tcBorders>
            <w:tcMar>
              <w:left w:w="105" w:type="dxa"/>
              <w:right w:w="105" w:type="dxa"/>
            </w:tcMar>
          </w:tcPr>
          <w:p w14:paraId="107D18AF" w14:textId="3F7CD498" w:rsidR="27054194" w:rsidRDefault="27054194" w:rsidP="27054194">
            <w:pPr>
              <w:jc w:val="right"/>
              <w:rPr>
                <w:rFonts w:ascii="Arial Nova" w:eastAsia="Arial Nova" w:hAnsi="Arial Nova" w:cs="Arial Nova"/>
                <w:sz w:val="20"/>
                <w:szCs w:val="20"/>
              </w:rPr>
            </w:pPr>
            <w:r w:rsidRPr="27054194">
              <w:rPr>
                <w:rFonts w:ascii="Arial Nova" w:eastAsia="Arial Nova" w:hAnsi="Arial Nova" w:cs="Arial Nova"/>
                <w:b/>
                <w:bCs/>
                <w:sz w:val="20"/>
                <w:szCs w:val="20"/>
                <w:lang w:val="es-EC"/>
              </w:rPr>
              <w:t>DOCENTES TUTORES</w:t>
            </w:r>
          </w:p>
        </w:tc>
        <w:tc>
          <w:tcPr>
            <w:tcW w:w="6030" w:type="dxa"/>
            <w:tcBorders>
              <w:top w:val="nil"/>
              <w:left w:val="nil"/>
              <w:bottom w:val="nil"/>
              <w:right w:val="nil"/>
            </w:tcBorders>
            <w:tcMar>
              <w:left w:w="105" w:type="dxa"/>
              <w:right w:w="105" w:type="dxa"/>
            </w:tcMar>
          </w:tcPr>
          <w:p w14:paraId="2DFB62C0" w14:textId="44757D73" w:rsidR="27054194" w:rsidRDefault="37928E4C" w:rsidP="070196B9">
            <w:pPr>
              <w:ind w:left="-90"/>
              <w:rPr>
                <w:rFonts w:ascii="Arial Nova" w:eastAsia="Arial Nova" w:hAnsi="Arial Nova" w:cs="Arial Nova"/>
              </w:rPr>
            </w:pPr>
            <w:r w:rsidRPr="070196B9">
              <w:rPr>
                <w:rFonts w:ascii="Arial Nova" w:eastAsia="Arial Nova" w:hAnsi="Arial Nova" w:cs="Arial Nova"/>
                <w:lang w:val="es-EC"/>
              </w:rPr>
              <w:t xml:space="preserve">Ing. </w:t>
            </w:r>
            <w:r w:rsidR="0FF15B59" w:rsidRPr="070196B9">
              <w:rPr>
                <w:rFonts w:ascii="Arial Nova" w:eastAsia="Arial Nova" w:hAnsi="Arial Nova" w:cs="Arial Nova"/>
                <w:lang w:val="es-EC"/>
              </w:rPr>
              <w:t xml:space="preserve">Fausto Alberto </w:t>
            </w:r>
            <w:proofErr w:type="spellStart"/>
            <w:r w:rsidR="0FF15B59" w:rsidRPr="070196B9">
              <w:rPr>
                <w:rFonts w:ascii="Arial Nova" w:eastAsia="Arial Nova" w:hAnsi="Arial Nova" w:cs="Arial Nova"/>
                <w:lang w:val="es-EC"/>
              </w:rPr>
              <w:t>Viscaino</w:t>
            </w:r>
            <w:proofErr w:type="spellEnd"/>
            <w:r w:rsidR="0FF15B59" w:rsidRPr="070196B9">
              <w:rPr>
                <w:rFonts w:ascii="Arial Nova" w:eastAsia="Arial Nova" w:hAnsi="Arial Nova" w:cs="Arial Nova"/>
                <w:lang w:val="es-EC"/>
              </w:rPr>
              <w:t xml:space="preserve"> Naranjo</w:t>
            </w:r>
          </w:p>
          <w:p w14:paraId="781D2759" w14:textId="452D7CB9" w:rsidR="27054194" w:rsidRDefault="6A0FDB7C" w:rsidP="070196B9">
            <w:pPr>
              <w:ind w:left="-90"/>
              <w:rPr>
                <w:rFonts w:ascii="Arial Nova" w:eastAsia="Arial Nova" w:hAnsi="Arial Nova" w:cs="Arial Nova"/>
                <w:color w:val="000000" w:themeColor="text1"/>
                <w:lang w:val="es-EC"/>
              </w:rPr>
            </w:pPr>
            <w:r w:rsidRPr="070196B9">
              <w:rPr>
                <w:rFonts w:ascii="Arial Nova" w:eastAsia="Arial Nova" w:hAnsi="Arial Nova" w:cs="Arial Nova"/>
                <w:color w:val="000000" w:themeColor="text1"/>
                <w:lang w:val="es-EC"/>
              </w:rPr>
              <w:t xml:space="preserve">Dr. Luis Javier Molina </w:t>
            </w:r>
            <w:proofErr w:type="spellStart"/>
            <w:r w:rsidRPr="070196B9">
              <w:rPr>
                <w:rFonts w:ascii="Arial Nova" w:eastAsia="Arial Nova" w:hAnsi="Arial Nova" w:cs="Arial Nova"/>
                <w:color w:val="000000" w:themeColor="text1"/>
                <w:lang w:val="es-EC"/>
              </w:rPr>
              <w:t>Chalacán</w:t>
            </w:r>
            <w:proofErr w:type="spellEnd"/>
          </w:p>
          <w:p w14:paraId="711FDCFC" w14:textId="579C7D4D" w:rsidR="27054194" w:rsidRDefault="27054194" w:rsidP="27054194">
            <w:pPr>
              <w:ind w:left="-90"/>
              <w:rPr>
                <w:rFonts w:ascii="Arial Nova" w:eastAsia="Arial Nova" w:hAnsi="Arial Nova" w:cs="Arial Nova"/>
              </w:rPr>
            </w:pPr>
            <w:r w:rsidRPr="27054194">
              <w:rPr>
                <w:rFonts w:ascii="Arial Nova" w:eastAsia="Arial Nova" w:hAnsi="Arial Nova" w:cs="Arial Nova"/>
                <w:lang w:val="es-EC"/>
              </w:rPr>
              <w:t>Ing. Silvio Amable Machuca Vivar</w:t>
            </w:r>
          </w:p>
          <w:p w14:paraId="16241447" w14:textId="124BADED" w:rsidR="27054194" w:rsidRDefault="37928E4C" w:rsidP="070196B9">
            <w:pPr>
              <w:ind w:left="-90"/>
              <w:rPr>
                <w:rFonts w:ascii="Arial Nova" w:eastAsia="Arial Nova" w:hAnsi="Arial Nova" w:cs="Arial Nova"/>
                <w:lang w:val="es-EC"/>
              </w:rPr>
            </w:pPr>
            <w:r w:rsidRPr="070196B9">
              <w:rPr>
                <w:rFonts w:ascii="Arial Nova" w:eastAsia="Arial Nova" w:hAnsi="Arial Nova" w:cs="Arial Nova"/>
                <w:lang w:val="es-EC"/>
              </w:rPr>
              <w:t xml:space="preserve">Ing. </w:t>
            </w:r>
            <w:r w:rsidR="5E51E0F0" w:rsidRPr="070196B9">
              <w:rPr>
                <w:rFonts w:ascii="Arial Nova" w:eastAsia="Arial Nova" w:hAnsi="Arial Nova" w:cs="Arial Nova"/>
                <w:lang w:val="es-EC"/>
              </w:rPr>
              <w:t>Rita Azucena Díaz Vásquez</w:t>
            </w:r>
          </w:p>
          <w:p w14:paraId="279D3AAE" w14:textId="0D50A148" w:rsidR="27054194" w:rsidRDefault="37928E4C" w:rsidP="070196B9">
            <w:pPr>
              <w:ind w:left="-90"/>
              <w:rPr>
                <w:rFonts w:ascii="Arial Nova" w:eastAsia="Arial Nova" w:hAnsi="Arial Nova" w:cs="Arial Nova"/>
              </w:rPr>
            </w:pPr>
            <w:r w:rsidRPr="070196B9">
              <w:rPr>
                <w:rFonts w:ascii="Arial Nova" w:eastAsia="Arial Nova" w:hAnsi="Arial Nova" w:cs="Arial Nova"/>
                <w:lang w:val="es-EC"/>
              </w:rPr>
              <w:t>Ing. Diego Paul Palma Rivera</w:t>
            </w:r>
          </w:p>
          <w:p w14:paraId="468EF9AA" w14:textId="78F09D78" w:rsidR="27054194" w:rsidRDefault="32C96F68" w:rsidP="070196B9">
            <w:pPr>
              <w:ind w:left="-90"/>
              <w:rPr>
                <w:rFonts w:ascii="Arial Nova" w:eastAsia="Arial Nova" w:hAnsi="Arial Nova" w:cs="Arial Nova"/>
                <w:lang w:val="es-EC"/>
              </w:rPr>
            </w:pPr>
            <w:r w:rsidRPr="070196B9">
              <w:rPr>
                <w:rFonts w:ascii="Arial Nova" w:eastAsia="Arial Nova" w:hAnsi="Arial Nova" w:cs="Arial Nova"/>
                <w:lang w:val="es-EC"/>
              </w:rPr>
              <w:t xml:space="preserve">Ing. </w:t>
            </w:r>
            <w:proofErr w:type="spellStart"/>
            <w:r w:rsidRPr="070196B9">
              <w:rPr>
                <w:rFonts w:ascii="Arial Nova" w:eastAsia="Arial Nova" w:hAnsi="Arial Nova" w:cs="Arial Nova"/>
                <w:lang w:val="es-EC"/>
              </w:rPr>
              <w:t>Bolivar</w:t>
            </w:r>
            <w:proofErr w:type="spellEnd"/>
            <w:r w:rsidRPr="070196B9">
              <w:rPr>
                <w:rFonts w:ascii="Arial Nova" w:eastAsia="Arial Nova" w:hAnsi="Arial Nova" w:cs="Arial Nova"/>
                <w:lang w:val="es-EC"/>
              </w:rPr>
              <w:t xml:space="preserve"> Enrique Villalta </w:t>
            </w:r>
            <w:proofErr w:type="spellStart"/>
            <w:r w:rsidRPr="070196B9">
              <w:rPr>
                <w:rFonts w:ascii="Arial Nova" w:eastAsia="Arial Nova" w:hAnsi="Arial Nova" w:cs="Arial Nova"/>
                <w:lang w:val="es-EC"/>
              </w:rPr>
              <w:t>Jadan</w:t>
            </w:r>
            <w:proofErr w:type="spellEnd"/>
          </w:p>
        </w:tc>
      </w:tr>
    </w:tbl>
    <w:p w14:paraId="47247F56" w14:textId="5EF02DC7" w:rsidR="27054194" w:rsidRDefault="27054194" w:rsidP="27054194">
      <w:pPr>
        <w:jc w:val="center"/>
        <w:rPr>
          <w:rFonts w:ascii="Arial Nova" w:eastAsia="Arial Nova" w:hAnsi="Arial Nova" w:cs="Arial Nova"/>
          <w:b/>
          <w:bCs/>
          <w:color w:val="000000" w:themeColor="text1"/>
          <w:lang w:val="es-EC"/>
        </w:rPr>
      </w:pPr>
    </w:p>
    <w:p w14:paraId="6C3FC517" w14:textId="36B57E84" w:rsidR="2FC92151" w:rsidRDefault="2FC92151" w:rsidP="27054194">
      <w:pPr>
        <w:jc w:val="center"/>
        <w:rPr>
          <w:rFonts w:ascii="Arial Nova" w:eastAsia="Arial Nova" w:hAnsi="Arial Nova" w:cs="Arial Nova"/>
          <w:color w:val="000000" w:themeColor="text1"/>
          <w:lang w:val="es-EC"/>
        </w:rPr>
      </w:pPr>
      <w:r w:rsidRPr="27054194">
        <w:rPr>
          <w:rFonts w:ascii="Arial Nova" w:eastAsia="Arial Nova" w:hAnsi="Arial Nova" w:cs="Arial Nova"/>
          <w:b/>
          <w:bCs/>
          <w:color w:val="000000" w:themeColor="text1"/>
          <w:lang w:val="es-EC"/>
        </w:rPr>
        <w:t>AMBATO – ECUADOR</w:t>
      </w:r>
    </w:p>
    <w:p w14:paraId="2FB38126" w14:textId="386A07F6" w:rsidR="2FC92151" w:rsidRDefault="0B0F2159" w:rsidP="070196B9">
      <w:pPr>
        <w:spacing w:line="257" w:lineRule="auto"/>
        <w:jc w:val="center"/>
        <w:rPr>
          <w:rFonts w:ascii="Arial Nova" w:eastAsia="Arial Nova" w:hAnsi="Arial Nova" w:cs="Arial Nova"/>
          <w:color w:val="000000" w:themeColor="text1"/>
          <w:lang w:val="es-EC"/>
        </w:rPr>
      </w:pPr>
      <w:r w:rsidRPr="070196B9">
        <w:rPr>
          <w:rFonts w:ascii="Arial Nova" w:eastAsia="Arial Nova" w:hAnsi="Arial Nova" w:cs="Arial Nova"/>
          <w:b/>
          <w:bCs/>
          <w:color w:val="000000" w:themeColor="text1"/>
          <w:lang w:val="es-EC"/>
        </w:rPr>
        <w:t>202</w:t>
      </w:r>
      <w:r w:rsidR="287B4985" w:rsidRPr="070196B9">
        <w:rPr>
          <w:rFonts w:ascii="Arial Nova" w:eastAsia="Arial Nova" w:hAnsi="Arial Nova" w:cs="Arial Nova"/>
          <w:b/>
          <w:bCs/>
          <w:color w:val="000000" w:themeColor="text1"/>
          <w:lang w:val="es-EC"/>
        </w:rPr>
        <w:t>5</w:t>
      </w:r>
    </w:p>
    <w:p w14:paraId="7D27F74D" w14:textId="456D4EF1" w:rsidR="4086D65E" w:rsidRDefault="4086D65E" w:rsidP="00D03F0A">
      <w:pPr>
        <w:pStyle w:val="TDC2"/>
        <w:tabs>
          <w:tab w:val="right" w:leader="dot" w:pos="9015"/>
        </w:tabs>
        <w:ind w:left="0"/>
        <w:rPr>
          <w:rFonts w:ascii="Arial Nova" w:eastAsia="Arial Nova" w:hAnsi="Arial Nova" w:cs="Arial Nova"/>
          <w:b/>
          <w:bCs/>
          <w:lang w:val="es"/>
        </w:rPr>
      </w:pPr>
    </w:p>
    <w:p w14:paraId="07222CBE" w14:textId="5C679831" w:rsidR="4086D65E" w:rsidRDefault="4086D65E" w:rsidP="4086D65E">
      <w:pPr>
        <w:spacing w:after="0" w:line="480" w:lineRule="auto"/>
        <w:jc w:val="both"/>
        <w:rPr>
          <w:rFonts w:ascii="Arial Nova" w:eastAsia="Arial Nova" w:hAnsi="Arial Nova" w:cs="Arial Nova"/>
          <w:b/>
          <w:bCs/>
          <w:lang w:val="es"/>
        </w:rPr>
      </w:pPr>
    </w:p>
    <w:p w14:paraId="0D4670D6" w14:textId="77777777" w:rsidR="00D03F0A" w:rsidRDefault="00D03F0A" w:rsidP="4086D65E">
      <w:pPr>
        <w:spacing w:after="0" w:line="480" w:lineRule="auto"/>
        <w:jc w:val="both"/>
        <w:rPr>
          <w:rFonts w:ascii="Arial Nova" w:eastAsia="Arial Nova" w:hAnsi="Arial Nova" w:cs="Arial Nova"/>
          <w:b/>
          <w:bCs/>
          <w:lang w:val="es"/>
        </w:rPr>
      </w:pPr>
    </w:p>
    <w:p w14:paraId="4CF4EECE" w14:textId="39492DEE" w:rsidR="4117C26C" w:rsidRPr="00D03F0A" w:rsidRDefault="4117C26C" w:rsidP="4086D65E">
      <w:pPr>
        <w:spacing w:after="0" w:line="480" w:lineRule="auto"/>
        <w:jc w:val="center"/>
        <w:rPr>
          <w:rFonts w:ascii="Arial" w:eastAsia="Arial" w:hAnsi="Arial" w:cs="Arial"/>
          <w:b/>
          <w:bCs/>
          <w:lang w:val="es"/>
        </w:rPr>
      </w:pPr>
      <w:r w:rsidRPr="00D03F0A">
        <w:rPr>
          <w:rFonts w:ascii="Arial" w:eastAsia="Arial" w:hAnsi="Arial" w:cs="Arial"/>
          <w:b/>
          <w:bCs/>
          <w:lang w:val="es"/>
        </w:rPr>
        <w:lastRenderedPageBreak/>
        <w:t>INTRODUCCIÓN</w:t>
      </w:r>
    </w:p>
    <w:p w14:paraId="0BE4B1CC" w14:textId="2C7F17AB" w:rsidR="4117C26C" w:rsidRPr="00D03F0A" w:rsidRDefault="4117C26C" w:rsidP="4086D65E">
      <w:pPr>
        <w:spacing w:line="360" w:lineRule="auto"/>
        <w:jc w:val="both"/>
        <w:rPr>
          <w:rFonts w:ascii="Arial" w:eastAsia="Arial" w:hAnsi="Arial" w:cs="Arial"/>
          <w:lang w:val="es"/>
        </w:rPr>
      </w:pPr>
      <w:r w:rsidRPr="00D03F0A">
        <w:rPr>
          <w:rFonts w:ascii="Arial" w:eastAsia="Arial" w:hAnsi="Arial" w:cs="Arial"/>
          <w:lang w:val="es"/>
        </w:rPr>
        <w:t>El crecimiento acelerado de la movilidad en Quito ha generado problemas de congestión vehicular y dificultades en la gestión de estacionamientos municipales. La gestión ineficiente de los espacios de parqueo y los métodos de pago tradicionales han derivado en problemas de movilidad y tiempos de espera prolongados para los usuarios (Ventanilla Única de Servicios, 2025). Actualmente, los usuarios enfrentan largas filas para pagar tarifas en efectivo, lo que aumenta los tiempos de espera y reduce la eficiencia operativa del sistema.</w:t>
      </w:r>
    </w:p>
    <w:p w14:paraId="1D3665B2" w14:textId="037811BF" w:rsidR="4117C26C" w:rsidRPr="00D03F0A" w:rsidRDefault="4117C26C" w:rsidP="4086D65E">
      <w:pPr>
        <w:spacing w:line="360" w:lineRule="auto"/>
        <w:jc w:val="both"/>
        <w:rPr>
          <w:rFonts w:ascii="Arial" w:eastAsia="Arial" w:hAnsi="Arial" w:cs="Arial"/>
          <w:lang w:val="es"/>
        </w:rPr>
      </w:pPr>
      <w:r w:rsidRPr="00D03F0A">
        <w:rPr>
          <w:rFonts w:ascii="Arial" w:eastAsia="Arial" w:hAnsi="Arial" w:cs="Arial"/>
          <w:lang w:val="es"/>
        </w:rPr>
        <w:t>La implementación de una aplicación móvil que integre información en tiempo real sobre disponibilidad de parqueaderos y permita pagos electrónicos representa una solución viable. Modelos similares han sido adoptados en otras ciudades de América Latina con resultados positivos, como en Bogotá y Ciudad de México, donde las plataformas digitales han facilitado la administración de estacionamientos urbanos y promovido la interoperabilidad con distintos métodos de pago (Bogotá.gov.co, 2025).</w:t>
      </w:r>
    </w:p>
    <w:p w14:paraId="2A96260F" w14:textId="08527022" w:rsidR="4117C26C" w:rsidRPr="00D03F0A" w:rsidRDefault="4117C26C" w:rsidP="4086D65E">
      <w:pPr>
        <w:spacing w:line="360" w:lineRule="auto"/>
        <w:jc w:val="both"/>
        <w:rPr>
          <w:rFonts w:ascii="Arial" w:eastAsia="Arial" w:hAnsi="Arial" w:cs="Arial"/>
        </w:rPr>
      </w:pPr>
      <w:r w:rsidRPr="00D03F0A">
        <w:rPr>
          <w:rFonts w:ascii="Arial" w:eastAsia="Arial" w:hAnsi="Arial" w:cs="Arial"/>
        </w:rPr>
        <w:t>De acuerdo con García (</w:t>
      </w:r>
      <w:proofErr w:type="spellStart"/>
      <w:r w:rsidRPr="00D03F0A">
        <w:rPr>
          <w:rFonts w:ascii="Arial" w:eastAsia="Arial" w:hAnsi="Arial" w:cs="Arial"/>
        </w:rPr>
        <w:t>Saenz</w:t>
      </w:r>
      <w:proofErr w:type="spellEnd"/>
      <w:r w:rsidRPr="00D03F0A">
        <w:rPr>
          <w:rFonts w:ascii="Arial" w:eastAsia="Arial" w:hAnsi="Arial" w:cs="Arial"/>
        </w:rPr>
        <w:t>, 2020), la implementación de estacionamientos inteligentes reduce el tiempo de búsqueda de espacios, disminuye la congestión vehicular y mejora la experiencia de los conductores.</w:t>
      </w:r>
    </w:p>
    <w:p w14:paraId="725783EC" w14:textId="17D6CD26" w:rsidR="4117C26C" w:rsidRPr="00D03F0A" w:rsidRDefault="4117C26C" w:rsidP="4086D65E">
      <w:pPr>
        <w:spacing w:line="360" w:lineRule="auto"/>
        <w:jc w:val="both"/>
        <w:rPr>
          <w:rFonts w:ascii="Arial" w:eastAsia="Arial" w:hAnsi="Arial" w:cs="Arial"/>
          <w:lang w:val="es"/>
        </w:rPr>
      </w:pPr>
      <w:r w:rsidRPr="00D03F0A">
        <w:rPr>
          <w:rFonts w:ascii="Arial" w:eastAsia="Arial" w:hAnsi="Arial" w:cs="Arial"/>
          <w:lang w:val="es"/>
        </w:rPr>
        <w:t>Los estacionamientos inteligentes incorporan sensores, plataformas digitales y sistemas de pago automatizados, permitiendo una gestión eficiente del espacio urbano (Dialnet, 2023).</w:t>
      </w:r>
    </w:p>
    <w:p w14:paraId="680F5436" w14:textId="07964F84" w:rsidR="4117C26C" w:rsidRPr="00D03F0A" w:rsidRDefault="4117C26C" w:rsidP="4086D65E">
      <w:pPr>
        <w:spacing w:before="240" w:after="240" w:line="360" w:lineRule="auto"/>
        <w:jc w:val="both"/>
        <w:rPr>
          <w:rFonts w:ascii="Arial" w:eastAsia="Arial" w:hAnsi="Arial" w:cs="Arial"/>
        </w:rPr>
      </w:pPr>
      <w:r w:rsidRPr="00D03F0A">
        <w:rPr>
          <w:rFonts w:ascii="Arial" w:eastAsia="Arial" w:hAnsi="Arial" w:cs="Arial"/>
        </w:rPr>
        <w:t xml:space="preserve">En diversos estudios se ha analizado el impacto de la digitalización en la gestión de estacionamientos y la movilidad urbana. Hidalgo y </w:t>
      </w:r>
      <w:proofErr w:type="spellStart"/>
      <w:r w:rsidRPr="00D03F0A">
        <w:rPr>
          <w:rFonts w:ascii="Arial" w:eastAsia="Arial" w:hAnsi="Arial" w:cs="Arial"/>
        </w:rPr>
        <w:t>Huizenga</w:t>
      </w:r>
      <w:proofErr w:type="spellEnd"/>
      <w:r w:rsidRPr="00D03F0A">
        <w:rPr>
          <w:rFonts w:ascii="Arial" w:eastAsia="Arial" w:hAnsi="Arial" w:cs="Arial"/>
        </w:rPr>
        <w:t xml:space="preserve"> (2013) destacan que las ciudades inteligentes han implementado tecnologías digitales para mejorar la eficiencia en la movilidad y reducir la congestión vehicular. En este sentido, iniciativas como </w:t>
      </w:r>
      <w:proofErr w:type="spellStart"/>
      <w:r w:rsidRPr="00D03F0A">
        <w:rPr>
          <w:rFonts w:ascii="Arial" w:eastAsia="Arial" w:hAnsi="Arial" w:cs="Arial"/>
        </w:rPr>
        <w:t>ParkMobile</w:t>
      </w:r>
      <w:proofErr w:type="spellEnd"/>
      <w:r w:rsidRPr="00D03F0A">
        <w:rPr>
          <w:rFonts w:ascii="Arial" w:eastAsia="Arial" w:hAnsi="Arial" w:cs="Arial"/>
        </w:rPr>
        <w:t xml:space="preserve"> en EE. UU. y </w:t>
      </w:r>
      <w:proofErr w:type="spellStart"/>
      <w:r w:rsidRPr="00D03F0A">
        <w:rPr>
          <w:rFonts w:ascii="Arial" w:eastAsia="Arial" w:hAnsi="Arial" w:cs="Arial"/>
        </w:rPr>
        <w:t>EasyPark</w:t>
      </w:r>
      <w:proofErr w:type="spellEnd"/>
      <w:r w:rsidRPr="00D03F0A">
        <w:rPr>
          <w:rFonts w:ascii="Arial" w:eastAsia="Arial" w:hAnsi="Arial" w:cs="Arial"/>
        </w:rPr>
        <w:t xml:space="preserve"> en Europa han demostrado que el uso de aplicaciones móviles puede optimizar la administración de espacios de estacionamiento (MPRA, 2021).</w:t>
      </w:r>
    </w:p>
    <w:p w14:paraId="3562BA31" w14:textId="71C9E07A" w:rsidR="4117C26C" w:rsidRPr="00D03F0A" w:rsidRDefault="4117C26C" w:rsidP="4086D65E">
      <w:pPr>
        <w:spacing w:before="240" w:after="240" w:line="360" w:lineRule="auto"/>
        <w:jc w:val="both"/>
        <w:rPr>
          <w:rFonts w:ascii="Arial" w:eastAsia="Arial" w:hAnsi="Arial" w:cs="Arial"/>
        </w:rPr>
      </w:pPr>
      <w:r w:rsidRPr="00D03F0A">
        <w:rPr>
          <w:rFonts w:ascii="Arial" w:eastAsia="Arial" w:hAnsi="Arial" w:cs="Arial"/>
        </w:rPr>
        <w:t xml:space="preserve">A nivel latinoamericano, la implementación de pagos digitales ha sido clave en la modernización del transporte y los servicios urbanos. Según </w:t>
      </w:r>
      <w:proofErr w:type="spellStart"/>
      <w:r w:rsidRPr="00D03F0A">
        <w:rPr>
          <w:rFonts w:ascii="Arial" w:eastAsia="Arial" w:hAnsi="Arial" w:cs="Arial"/>
        </w:rPr>
        <w:t>Policy</w:t>
      </w:r>
      <w:proofErr w:type="spellEnd"/>
      <w:r w:rsidRPr="00D03F0A">
        <w:rPr>
          <w:rFonts w:ascii="Arial" w:eastAsia="Arial" w:hAnsi="Arial" w:cs="Arial"/>
        </w:rPr>
        <w:t xml:space="preserve"> </w:t>
      </w:r>
      <w:proofErr w:type="spellStart"/>
      <w:r w:rsidRPr="00D03F0A">
        <w:rPr>
          <w:rFonts w:ascii="Arial" w:eastAsia="Arial" w:hAnsi="Arial" w:cs="Arial"/>
        </w:rPr>
        <w:t>Commons</w:t>
      </w:r>
      <w:proofErr w:type="spellEnd"/>
      <w:r w:rsidRPr="00D03F0A">
        <w:rPr>
          <w:rFonts w:ascii="Arial" w:eastAsia="Arial" w:hAnsi="Arial" w:cs="Arial"/>
        </w:rPr>
        <w:t xml:space="preserve"> (2022), la digitalización de pagos ha mejorado la recaudación y transparencia en ciudades como Buenos Aires y Bogotá. En Quito, estudios previos sobre movilidad sugieren </w:t>
      </w:r>
      <w:r w:rsidRPr="00D03F0A">
        <w:rPr>
          <w:rFonts w:ascii="Arial" w:eastAsia="Arial" w:hAnsi="Arial" w:cs="Arial"/>
        </w:rPr>
        <w:lastRenderedPageBreak/>
        <w:t>que la falta de un sistema integrado de gestión de parqueaderos afecta la eficiencia del tránsito vehicular (Arias &amp; Luján, 2023).</w:t>
      </w:r>
    </w:p>
    <w:p w14:paraId="003AEA32" w14:textId="27B61B7C" w:rsidR="4117C26C" w:rsidRPr="00D03F0A" w:rsidRDefault="4117C26C" w:rsidP="4086D65E">
      <w:pPr>
        <w:spacing w:line="360" w:lineRule="auto"/>
        <w:jc w:val="both"/>
        <w:rPr>
          <w:rFonts w:ascii="Arial" w:eastAsia="Arial" w:hAnsi="Arial" w:cs="Arial"/>
        </w:rPr>
      </w:pPr>
      <w:r w:rsidRPr="00D03F0A">
        <w:rPr>
          <w:rFonts w:ascii="Arial" w:eastAsia="Arial" w:hAnsi="Arial" w:cs="Arial"/>
        </w:rPr>
        <w:t>En ciudades como Bogotá y Ciudad de México, la implementación de pagos digitales ha permitido agilizar los procesos y mejorar la eficiencia en la administración del espacio público (</w:t>
      </w:r>
      <w:proofErr w:type="spellStart"/>
      <w:r w:rsidRPr="00D03F0A">
        <w:rPr>
          <w:rFonts w:ascii="Arial" w:eastAsia="Arial" w:hAnsi="Arial" w:cs="Arial"/>
        </w:rPr>
        <w:t>ProPark</w:t>
      </w:r>
      <w:proofErr w:type="spellEnd"/>
      <w:r w:rsidRPr="00D03F0A">
        <w:rPr>
          <w:rFonts w:ascii="Arial" w:eastAsia="Arial" w:hAnsi="Arial" w:cs="Arial"/>
        </w:rPr>
        <w:t>, 2025). Este modelo ha demostrado ser eficaz en la reducción de tiempos de espera y en la disminución del uso exclusivo de efectivo, mejorando así la seguridad y comodidad para los usuarios.</w:t>
      </w:r>
    </w:p>
    <w:p w14:paraId="45BC1862" w14:textId="2B639281" w:rsidR="4117C26C" w:rsidRPr="00D03F0A" w:rsidRDefault="4117C26C" w:rsidP="4086D65E">
      <w:pPr>
        <w:spacing w:line="360" w:lineRule="auto"/>
        <w:jc w:val="both"/>
        <w:rPr>
          <w:rFonts w:ascii="Arial" w:eastAsia="Arial" w:hAnsi="Arial" w:cs="Arial"/>
          <w:lang w:val="es"/>
        </w:rPr>
      </w:pPr>
      <w:r w:rsidRPr="00D03F0A">
        <w:rPr>
          <w:rFonts w:ascii="Arial" w:eastAsia="Arial" w:hAnsi="Arial" w:cs="Arial"/>
          <w:lang w:val="es"/>
        </w:rPr>
        <w:t>Las aplicaciones móviles han transformado la forma en que los usuarios interactúan con servicios urbanos. Según estudios realizados por la Universidad de las Américas (2020), las plataformas digitales para la gestión de parqueaderos han demostrado ser efectivas en la optimización del uso de espacios, permitiendo a los conductores encontrar estacionamientos disponibles en tiempo real.</w:t>
      </w:r>
    </w:p>
    <w:p w14:paraId="40E2E2E9" w14:textId="2A0AB531" w:rsidR="4117C26C" w:rsidRPr="00D03F0A" w:rsidRDefault="4117C26C" w:rsidP="4086D65E">
      <w:pPr>
        <w:spacing w:line="360" w:lineRule="auto"/>
        <w:jc w:val="both"/>
        <w:rPr>
          <w:rFonts w:ascii="Arial" w:eastAsia="Arial" w:hAnsi="Arial" w:cs="Arial"/>
        </w:rPr>
      </w:pPr>
      <w:r w:rsidRPr="00D03F0A">
        <w:rPr>
          <w:rFonts w:ascii="Arial" w:eastAsia="Arial" w:hAnsi="Arial" w:cs="Arial"/>
        </w:rPr>
        <w:t>El desarrollo de una aplicación móvil que integre información en tiempo real sobre la disponibilidad de estacionamientos y permita pagos electrónicos representa una solución innovadora para Quito. Al ofrecer opciones de pago con tarjetas de crédito, débito y billeteras digitales, se facilitaría el acceso a los parqueaderos municipales, eliminando la necesidad de realizar pagos físicos y minimizando el contacto con efectivo, lo cual ha sido una estrategia clave en la digitalización de los servicios urbanos en otras ciudades (Alcaldía de Bucaramanga, 2024).</w:t>
      </w:r>
    </w:p>
    <w:p w14:paraId="1BA32A6D" w14:textId="20F2C410" w:rsidR="4117C26C" w:rsidRPr="00D03F0A" w:rsidRDefault="4117C26C" w:rsidP="4086D65E">
      <w:pPr>
        <w:spacing w:line="360" w:lineRule="auto"/>
        <w:jc w:val="both"/>
        <w:rPr>
          <w:rFonts w:ascii="Arial" w:eastAsia="Arial" w:hAnsi="Arial" w:cs="Arial"/>
          <w:lang w:val="es"/>
        </w:rPr>
      </w:pPr>
      <w:r w:rsidRPr="00D03F0A">
        <w:rPr>
          <w:rFonts w:ascii="Arial" w:eastAsia="Arial" w:hAnsi="Arial" w:cs="Arial"/>
          <w:lang w:val="es"/>
        </w:rPr>
        <w:t>Diversos estudios han señalado que la transformación digital de los estacionamientos no solo mejora la experiencia del usuario, sino que también contribuye a la optimización del espacio urbano y a la sostenibilidad de la movilidad en las ciudades. La integración de tecnologías como sensores inteligentes, sistemas de gestión de pagos en línea y monitoreo en tiempo real ha permitido mejorar la eficiencia operativa y la rentabilidad de los sistemas de parqueo (Ventanilla Única de Servicios, 2025).</w:t>
      </w:r>
    </w:p>
    <w:p w14:paraId="74F547B5" w14:textId="2EE046B4" w:rsidR="4117C26C" w:rsidRPr="00D03F0A" w:rsidRDefault="4117C26C" w:rsidP="4086D65E">
      <w:pPr>
        <w:spacing w:line="360" w:lineRule="auto"/>
        <w:jc w:val="both"/>
        <w:rPr>
          <w:rFonts w:ascii="Arial" w:eastAsia="Arial" w:hAnsi="Arial" w:cs="Arial"/>
        </w:rPr>
      </w:pPr>
      <w:r w:rsidRPr="00D03F0A">
        <w:rPr>
          <w:rFonts w:ascii="Arial" w:eastAsia="Arial" w:hAnsi="Arial" w:cs="Arial"/>
        </w:rPr>
        <w:t xml:space="preserve">Los pagos digitales han revolucionado la forma en que los ciudadanos acceden a servicios urbanos. Según </w:t>
      </w:r>
      <w:proofErr w:type="spellStart"/>
      <w:r w:rsidRPr="00D03F0A">
        <w:rPr>
          <w:rFonts w:ascii="Arial" w:eastAsia="Arial" w:hAnsi="Arial" w:cs="Arial"/>
        </w:rPr>
        <w:t>Policy</w:t>
      </w:r>
      <w:proofErr w:type="spellEnd"/>
      <w:r w:rsidRPr="00D03F0A">
        <w:rPr>
          <w:rFonts w:ascii="Arial" w:eastAsia="Arial" w:hAnsi="Arial" w:cs="Arial"/>
        </w:rPr>
        <w:t xml:space="preserve"> </w:t>
      </w:r>
      <w:proofErr w:type="spellStart"/>
      <w:r w:rsidRPr="00D03F0A">
        <w:rPr>
          <w:rFonts w:ascii="Arial" w:eastAsia="Arial" w:hAnsi="Arial" w:cs="Arial"/>
        </w:rPr>
        <w:t>Commons</w:t>
      </w:r>
      <w:proofErr w:type="spellEnd"/>
      <w:r w:rsidRPr="00D03F0A">
        <w:rPr>
          <w:rFonts w:ascii="Arial" w:eastAsia="Arial" w:hAnsi="Arial" w:cs="Arial"/>
        </w:rPr>
        <w:t xml:space="preserve"> (2022), el uso de billeteras electrónicas y pasarelas de pago ha aumentado significativamente en América Latina, facilitando transacciones más rápidas y seguras.</w:t>
      </w:r>
    </w:p>
    <w:p w14:paraId="2210AD3B" w14:textId="7896BC44" w:rsidR="4117C26C" w:rsidRPr="00D03F0A" w:rsidRDefault="4117C26C" w:rsidP="4086D65E">
      <w:pPr>
        <w:spacing w:line="360" w:lineRule="auto"/>
        <w:jc w:val="both"/>
        <w:rPr>
          <w:rFonts w:ascii="Arial" w:eastAsia="Arial" w:hAnsi="Arial" w:cs="Arial"/>
        </w:rPr>
      </w:pPr>
      <w:r w:rsidRPr="00D03F0A">
        <w:rPr>
          <w:rFonts w:ascii="Arial" w:eastAsia="Arial" w:hAnsi="Arial" w:cs="Arial"/>
        </w:rPr>
        <w:t xml:space="preserve">A nivel normativo, la implementación de pagos digitales en estacionamientos debe cumplir con regulaciones locales relacionadas con la administración del espacio </w:t>
      </w:r>
      <w:r w:rsidRPr="00D03F0A">
        <w:rPr>
          <w:rFonts w:ascii="Arial" w:eastAsia="Arial" w:hAnsi="Arial" w:cs="Arial"/>
        </w:rPr>
        <w:lastRenderedPageBreak/>
        <w:t>público y la interoperabilidad con sistemas financieros. En ciudades como Medellín y Santiago de Chile, la digitalización de los pagos en servicios urbanos ha sido regulada por normativas específicas que garantizan la seguridad de las transacciones y la protección de los datos de los usuarios (</w:t>
      </w:r>
      <w:proofErr w:type="spellStart"/>
      <w:r w:rsidRPr="00D03F0A">
        <w:rPr>
          <w:rFonts w:ascii="Arial" w:eastAsia="Arial" w:hAnsi="Arial" w:cs="Arial"/>
        </w:rPr>
        <w:t>ProPark</w:t>
      </w:r>
      <w:proofErr w:type="spellEnd"/>
      <w:r w:rsidRPr="00D03F0A">
        <w:rPr>
          <w:rFonts w:ascii="Arial" w:eastAsia="Arial" w:hAnsi="Arial" w:cs="Arial"/>
        </w:rPr>
        <w:t>, 2025).</w:t>
      </w:r>
    </w:p>
    <w:p w14:paraId="14DBFC3F" w14:textId="0B228F91" w:rsidR="4117C26C" w:rsidRPr="00D03F0A" w:rsidRDefault="4117C26C" w:rsidP="4086D65E">
      <w:pPr>
        <w:spacing w:line="360" w:lineRule="auto"/>
        <w:jc w:val="both"/>
        <w:rPr>
          <w:rFonts w:ascii="Arial" w:eastAsia="Arial" w:hAnsi="Arial" w:cs="Arial"/>
          <w:lang w:val="es"/>
        </w:rPr>
      </w:pPr>
      <w:r w:rsidRPr="00D03F0A">
        <w:rPr>
          <w:rFonts w:ascii="Arial" w:eastAsia="Arial" w:hAnsi="Arial" w:cs="Arial"/>
          <w:lang w:val="es"/>
        </w:rPr>
        <w:t>Este estudio tiene como objetivo analizar el impacto del desarrollo de una aplicación móvil para la gestión de estacionamientos municipales en Quito, evaluando sus beneficios en términos de reducción de tiempos de espera, facilidad de pago y optimización del espacio público. Para ello, se revisarán experiencias previas en ciudades que han implementado soluciones similares, así como las bases teóricas que sustentan la transformación digital en el sector de movilidad urbana.</w:t>
      </w:r>
    </w:p>
    <w:p w14:paraId="3E48F541" w14:textId="4E079DFF" w:rsidR="4117C26C" w:rsidRDefault="4117C26C" w:rsidP="4086D65E">
      <w:pPr>
        <w:spacing w:line="360" w:lineRule="auto"/>
        <w:jc w:val="both"/>
        <w:rPr>
          <w:rFonts w:ascii="Arial" w:eastAsia="Arial" w:hAnsi="Arial" w:cs="Arial"/>
          <w:lang w:val="es"/>
        </w:rPr>
      </w:pPr>
      <w:r w:rsidRPr="00D03F0A">
        <w:rPr>
          <w:rFonts w:ascii="Arial" w:eastAsia="Arial" w:hAnsi="Arial" w:cs="Arial"/>
          <w:lang w:val="es"/>
        </w:rPr>
        <w:t>En la siguiente sección, se abordarán los antecedentes y modelos internacionales que han sido implementados con éxito, destacando las mejoras en accesibilidad, eficiencia y recaudación tributaria. Se espera que este análisis sirva como referencia para el diseño e implementación de un sistema de pagos digitales en los parqueaderos municipales de Quito, mejorando la experiencia del usuario y contribuyendo a la modernización de la infraestructura de movilidad de la ciudad.</w:t>
      </w:r>
    </w:p>
    <w:p w14:paraId="1545179B" w14:textId="07F26ED0" w:rsidR="00D03F0A" w:rsidRPr="00D03F0A" w:rsidRDefault="00D03F0A" w:rsidP="00D03F0A">
      <w:pPr>
        <w:pStyle w:val="Prrafodelista"/>
        <w:numPr>
          <w:ilvl w:val="0"/>
          <w:numId w:val="4"/>
        </w:numPr>
        <w:spacing w:line="360" w:lineRule="auto"/>
        <w:jc w:val="both"/>
        <w:rPr>
          <w:rFonts w:ascii="Arial" w:eastAsia="Arial" w:hAnsi="Arial" w:cs="Arial"/>
          <w:b/>
          <w:bCs/>
          <w:lang w:val="es"/>
        </w:rPr>
      </w:pPr>
      <w:r w:rsidRPr="00D03F0A">
        <w:rPr>
          <w:rFonts w:ascii="Arial" w:eastAsia="Arial" w:hAnsi="Arial" w:cs="Arial"/>
          <w:b/>
          <w:bCs/>
          <w:lang w:val="es"/>
        </w:rPr>
        <w:t xml:space="preserve"> OBJETIVOS</w:t>
      </w:r>
    </w:p>
    <w:p w14:paraId="377FA411" w14:textId="35EF125C" w:rsidR="08FC4E93" w:rsidRPr="00D03F0A" w:rsidRDefault="7E7C4BAD" w:rsidP="4086D65E">
      <w:pPr>
        <w:pStyle w:val="Prrafodelista"/>
        <w:numPr>
          <w:ilvl w:val="2"/>
          <w:numId w:val="4"/>
        </w:numPr>
        <w:spacing w:after="0" w:line="480" w:lineRule="auto"/>
        <w:ind w:left="1224" w:hanging="504"/>
        <w:jc w:val="both"/>
        <w:rPr>
          <w:rFonts w:ascii="Arial" w:eastAsia="Arial" w:hAnsi="Arial" w:cs="Arial"/>
          <w:b/>
          <w:bCs/>
          <w:lang w:val="es"/>
        </w:rPr>
      </w:pPr>
      <w:r w:rsidRPr="00D03F0A">
        <w:rPr>
          <w:rFonts w:ascii="Arial" w:eastAsia="Arial" w:hAnsi="Arial" w:cs="Arial"/>
          <w:b/>
          <w:bCs/>
          <w:lang w:val="es"/>
        </w:rPr>
        <w:t>General</w:t>
      </w:r>
    </w:p>
    <w:p w14:paraId="21B5EF52" w14:textId="19DE9DDE" w:rsidR="1F3756E4" w:rsidRPr="00D03F0A" w:rsidRDefault="1F3756E4" w:rsidP="4086D65E">
      <w:pPr>
        <w:spacing w:before="240" w:after="240" w:line="480" w:lineRule="auto"/>
        <w:ind w:firstLine="708"/>
        <w:jc w:val="both"/>
        <w:rPr>
          <w:rFonts w:ascii="Arial" w:eastAsia="Arial" w:hAnsi="Arial" w:cs="Arial"/>
          <w:lang w:val="es"/>
        </w:rPr>
      </w:pPr>
      <w:r w:rsidRPr="00D03F0A">
        <w:rPr>
          <w:rFonts w:ascii="Arial" w:eastAsia="Arial" w:hAnsi="Arial" w:cs="Arial"/>
          <w:color w:val="000000" w:themeColor="text1"/>
          <w:lang w:val="es-EC"/>
        </w:rPr>
        <w:t>Desarrollar una aplicación móvil para la gestión y pago de estacionamientos públicos en el Distrito Metropolitano de Quito, optimizando el acceso, reduciendo los tiempos de búsqueda y mejorando la experiencia del usuario a través de tecnología en tiempo real y métodos de pago digitales.</w:t>
      </w:r>
    </w:p>
    <w:p w14:paraId="4A5A53DF" w14:textId="59A4A18D" w:rsidR="08FC4E93" w:rsidRPr="00D03F0A" w:rsidRDefault="7E7C4BAD" w:rsidP="4086D65E">
      <w:pPr>
        <w:pStyle w:val="Prrafodelista"/>
        <w:numPr>
          <w:ilvl w:val="2"/>
          <w:numId w:val="4"/>
        </w:numPr>
        <w:spacing w:after="0" w:line="480" w:lineRule="auto"/>
        <w:ind w:left="1224" w:hanging="504"/>
        <w:jc w:val="both"/>
        <w:rPr>
          <w:rFonts w:ascii="Arial" w:eastAsia="Arial" w:hAnsi="Arial" w:cs="Arial"/>
          <w:b/>
          <w:bCs/>
          <w:lang w:val="es"/>
        </w:rPr>
      </w:pPr>
      <w:r w:rsidRPr="00D03F0A">
        <w:rPr>
          <w:rFonts w:ascii="Arial" w:eastAsia="Arial" w:hAnsi="Arial" w:cs="Arial"/>
          <w:b/>
          <w:bCs/>
          <w:lang w:val="es"/>
        </w:rPr>
        <w:t>Específicos</w:t>
      </w:r>
    </w:p>
    <w:p w14:paraId="6429D8CA" w14:textId="59231672" w:rsidR="3F20C43D" w:rsidRPr="00D03F0A" w:rsidRDefault="3F20C43D" w:rsidP="4086D65E">
      <w:pPr>
        <w:pStyle w:val="Prrafodelista"/>
        <w:numPr>
          <w:ilvl w:val="0"/>
          <w:numId w:val="1"/>
        </w:numPr>
        <w:spacing w:line="480" w:lineRule="auto"/>
        <w:ind w:left="1080"/>
        <w:jc w:val="both"/>
        <w:rPr>
          <w:rFonts w:ascii="Arial" w:eastAsia="Arial" w:hAnsi="Arial" w:cs="Arial"/>
          <w:lang w:val="es"/>
        </w:rPr>
      </w:pPr>
      <w:r w:rsidRPr="00D03F0A">
        <w:rPr>
          <w:rFonts w:ascii="Arial" w:eastAsia="Arial" w:hAnsi="Arial" w:cs="Arial"/>
          <w:lang w:val="es"/>
        </w:rPr>
        <w:t>Diseñar e implementar un sistema que permita a los usuarios consultar en</w:t>
      </w:r>
      <w:r w:rsidR="70F81E9C" w:rsidRPr="00D03F0A">
        <w:rPr>
          <w:rFonts w:ascii="Arial" w:eastAsia="Arial" w:hAnsi="Arial" w:cs="Arial"/>
          <w:lang w:val="es"/>
        </w:rPr>
        <w:t xml:space="preserve"> </w:t>
      </w:r>
      <w:r w:rsidRPr="00D03F0A">
        <w:rPr>
          <w:rFonts w:ascii="Arial" w:eastAsia="Arial" w:hAnsi="Arial" w:cs="Arial"/>
          <w:lang w:val="es"/>
        </w:rPr>
        <w:t xml:space="preserve">tiempo real la disponibilidad de espacios en los estacionamientos públicos de Quito, facilitando el acceso eficiente a estos. </w:t>
      </w:r>
    </w:p>
    <w:p w14:paraId="77EF28EC" w14:textId="700B5414" w:rsidR="070196B9" w:rsidRPr="00D03F0A" w:rsidRDefault="3F20C43D" w:rsidP="00D03F0A">
      <w:pPr>
        <w:pStyle w:val="Prrafodelista"/>
        <w:numPr>
          <w:ilvl w:val="0"/>
          <w:numId w:val="1"/>
        </w:numPr>
        <w:spacing w:line="480" w:lineRule="auto"/>
        <w:ind w:left="1080"/>
        <w:jc w:val="both"/>
        <w:rPr>
          <w:rFonts w:ascii="Arial" w:eastAsia="Arial" w:hAnsi="Arial" w:cs="Arial"/>
          <w:lang w:val="es"/>
        </w:rPr>
      </w:pPr>
      <w:r w:rsidRPr="00D03F0A">
        <w:rPr>
          <w:rFonts w:ascii="Arial" w:eastAsia="Arial" w:hAnsi="Arial" w:cs="Arial"/>
          <w:lang w:val="es"/>
        </w:rPr>
        <w:lastRenderedPageBreak/>
        <w:t xml:space="preserve">Integrar métodos de pago digitales en la aplicación, garantizando transacciones seguras, ágiles y sin la necesidad de efectivo, mejorando la usabilidad y accesibilidad del servicio. </w:t>
      </w:r>
    </w:p>
    <w:p w14:paraId="06D64A30" w14:textId="36D225D2" w:rsidR="3F20C43D" w:rsidRPr="00D03F0A" w:rsidRDefault="3F20C43D" w:rsidP="4086D65E">
      <w:pPr>
        <w:pStyle w:val="Prrafodelista"/>
        <w:numPr>
          <w:ilvl w:val="0"/>
          <w:numId w:val="1"/>
        </w:numPr>
        <w:spacing w:line="480" w:lineRule="auto"/>
        <w:ind w:left="1080"/>
        <w:jc w:val="both"/>
        <w:rPr>
          <w:rFonts w:ascii="Arial" w:eastAsia="Arial" w:hAnsi="Arial" w:cs="Arial"/>
          <w:lang w:val="es"/>
        </w:rPr>
      </w:pPr>
      <w:r w:rsidRPr="00D03F0A">
        <w:rPr>
          <w:rFonts w:ascii="Arial" w:eastAsia="Arial" w:hAnsi="Arial" w:cs="Arial"/>
          <w:lang w:val="es"/>
        </w:rPr>
        <w:t>Evaluar el impacto de la aplicación en la movilidad urbana, midiendo la reducción en tiempos de búsqueda de estacionamiento, la disminución del tráfico innecesario y la satisfacción del usuario.</w:t>
      </w:r>
    </w:p>
    <w:p w14:paraId="187F1E87" w14:textId="36AB36EA" w:rsidR="070196B9" w:rsidRDefault="070196B9" w:rsidP="4086D65E">
      <w:pPr>
        <w:pStyle w:val="Prrafodelista"/>
        <w:spacing w:after="0" w:line="480" w:lineRule="auto"/>
        <w:ind w:left="1224" w:hanging="504"/>
        <w:jc w:val="both"/>
        <w:rPr>
          <w:rFonts w:ascii="Arial" w:eastAsia="Arial" w:hAnsi="Arial" w:cs="Arial"/>
          <w:b/>
          <w:bCs/>
          <w:sz w:val="22"/>
          <w:szCs w:val="22"/>
          <w:lang w:val="es"/>
        </w:rPr>
      </w:pPr>
    </w:p>
    <w:p w14:paraId="21FB17E2" w14:textId="40CB3707" w:rsidR="08FC4E93" w:rsidRPr="00D03F0A" w:rsidRDefault="7E7C4BAD" w:rsidP="4086D65E">
      <w:pPr>
        <w:pStyle w:val="Prrafodelista"/>
        <w:numPr>
          <w:ilvl w:val="1"/>
          <w:numId w:val="4"/>
        </w:numPr>
        <w:spacing w:after="0" w:line="480" w:lineRule="auto"/>
        <w:ind w:left="792" w:hanging="432"/>
        <w:jc w:val="both"/>
        <w:rPr>
          <w:rFonts w:ascii="Arial" w:eastAsia="Arial" w:hAnsi="Arial" w:cs="Arial"/>
          <w:b/>
          <w:bCs/>
          <w:lang w:val="es"/>
        </w:rPr>
      </w:pPr>
      <w:r w:rsidRPr="00D03F0A">
        <w:rPr>
          <w:rFonts w:ascii="Arial" w:eastAsia="Arial" w:hAnsi="Arial" w:cs="Arial"/>
          <w:b/>
          <w:bCs/>
          <w:lang w:val="es"/>
        </w:rPr>
        <w:t>Justificación e importancia</w:t>
      </w:r>
    </w:p>
    <w:p w14:paraId="1EB03C7A" w14:textId="0B27E3B7" w:rsidR="7FBF986A" w:rsidRPr="00D03F0A" w:rsidRDefault="7FBF986A" w:rsidP="4086D65E">
      <w:pPr>
        <w:spacing w:line="480" w:lineRule="auto"/>
        <w:ind w:firstLine="708"/>
        <w:jc w:val="both"/>
        <w:rPr>
          <w:rFonts w:ascii="Arial" w:eastAsia="Arial" w:hAnsi="Arial" w:cs="Arial"/>
          <w:color w:val="000000" w:themeColor="text1"/>
          <w:lang w:val="es"/>
        </w:rPr>
      </w:pPr>
      <w:r w:rsidRPr="00D03F0A">
        <w:rPr>
          <w:rFonts w:ascii="Arial" w:eastAsia="Arial" w:hAnsi="Arial" w:cs="Arial"/>
          <w:color w:val="000000" w:themeColor="text1"/>
          <w:lang w:val="es-EC"/>
        </w:rPr>
        <w:t>El proyecto titulado “Aplicación móvil para pagos de estacionamientos públicos del Distrito Metropolitano de Quito” responde a la necesidad urgente de modernizar y optimizar la gestión de los parqueaderos municipales, ante el acelerado crecimiento del parque automotor en la ciudad. Según datos del Instituto Nacional de Estadística y Censos (INEC, 2023), el aumento sostenido del número de vehículos ha generado una presión significativa sobre la infraestructura urbana, evidenciando limitaciones en la capacidad actual para satisfacer la demanda de espacios de estacionamiento.</w:t>
      </w:r>
    </w:p>
    <w:p w14:paraId="149DBF6B" w14:textId="09A0B441" w:rsidR="7FBF986A" w:rsidRPr="00D03F0A" w:rsidRDefault="7FBF986A" w:rsidP="4086D65E">
      <w:pPr>
        <w:spacing w:line="480" w:lineRule="auto"/>
        <w:ind w:firstLine="708"/>
        <w:jc w:val="both"/>
        <w:rPr>
          <w:rFonts w:ascii="Arial" w:eastAsia="Arial" w:hAnsi="Arial" w:cs="Arial"/>
          <w:color w:val="000000" w:themeColor="text1"/>
          <w:lang w:val="es"/>
        </w:rPr>
      </w:pPr>
      <w:r w:rsidRPr="00D03F0A">
        <w:rPr>
          <w:rFonts w:ascii="Arial" w:eastAsia="Arial" w:hAnsi="Arial" w:cs="Arial"/>
          <w:color w:val="000000" w:themeColor="text1"/>
          <w:lang w:val="es-EC"/>
        </w:rPr>
        <w:t>La falta de un sistema eficiente que proporcione información en tiempo real sobre la disponibilidad de espacios, así como métodos de pago ágiles y digitales, impacta negativamente en la movilidad urbana, ocasionando congestión vehicular, pérdida de tiempo y un incremento en los niveles de estrés de los conductores. Además, la prolongada búsqueda de estacionamientos contribuye al aumento de las emisiones contaminantes, afectando la sostenibilidad ambiental.</w:t>
      </w:r>
    </w:p>
    <w:p w14:paraId="53A6A652" w14:textId="75BEB009" w:rsidR="7FBF986A" w:rsidRPr="00D03F0A" w:rsidRDefault="7FBF986A" w:rsidP="4086D65E">
      <w:pPr>
        <w:spacing w:line="480" w:lineRule="auto"/>
        <w:ind w:firstLine="360"/>
        <w:jc w:val="both"/>
        <w:rPr>
          <w:rFonts w:ascii="Arial" w:eastAsia="Arial" w:hAnsi="Arial" w:cs="Arial"/>
          <w:color w:val="000000" w:themeColor="text1"/>
          <w:lang w:val="es"/>
        </w:rPr>
      </w:pPr>
      <w:r w:rsidRPr="00D03F0A">
        <w:rPr>
          <w:rFonts w:ascii="Arial" w:eastAsia="Arial" w:hAnsi="Arial" w:cs="Arial"/>
          <w:color w:val="000000" w:themeColor="text1"/>
          <w:lang w:val="es-EC"/>
        </w:rPr>
        <w:t xml:space="preserve">Frente a este escenario, la propuesta de una aplicación móvil busca proporcionar una solución tecnológica integral que permita a los usuarios consultar la disponibilidad de parqueaderos en tiempo real, acceder de manera eficiente y efectuar pagos </w:t>
      </w:r>
      <w:r w:rsidRPr="00D03F0A">
        <w:rPr>
          <w:rFonts w:ascii="Arial" w:eastAsia="Arial" w:hAnsi="Arial" w:cs="Arial"/>
          <w:color w:val="000000" w:themeColor="text1"/>
          <w:lang w:val="es-EC"/>
        </w:rPr>
        <w:lastRenderedPageBreak/>
        <w:t>digitales seguros, eliminando la necesidad del uso de efectivo y reduciendo los tiempos de espera.</w:t>
      </w:r>
    </w:p>
    <w:p w14:paraId="362E21C9" w14:textId="19F2C5CC" w:rsidR="08FC4E93" w:rsidRPr="00D03F0A" w:rsidRDefault="08FC4E93" w:rsidP="4086D65E">
      <w:pPr>
        <w:pStyle w:val="Prrafodelista"/>
        <w:numPr>
          <w:ilvl w:val="0"/>
          <w:numId w:val="4"/>
        </w:numPr>
        <w:spacing w:after="0" w:line="480" w:lineRule="auto"/>
        <w:ind w:left="360"/>
        <w:jc w:val="both"/>
        <w:rPr>
          <w:rFonts w:ascii="Arial" w:eastAsia="Arial" w:hAnsi="Arial" w:cs="Arial"/>
          <w:b/>
          <w:bCs/>
          <w:lang w:val="es"/>
        </w:rPr>
      </w:pPr>
      <w:r w:rsidRPr="00D03F0A">
        <w:rPr>
          <w:rFonts w:ascii="Arial" w:eastAsia="Arial" w:hAnsi="Arial" w:cs="Arial"/>
          <w:b/>
          <w:bCs/>
          <w:lang w:val="es"/>
        </w:rPr>
        <w:t>MARCO TEORICO</w:t>
      </w:r>
    </w:p>
    <w:p w14:paraId="789C8D63" w14:textId="185617B8" w:rsidR="08FC4E93" w:rsidRPr="00D03F0A" w:rsidRDefault="7E7C4BAD" w:rsidP="4086D65E">
      <w:pPr>
        <w:pStyle w:val="Prrafodelista"/>
        <w:numPr>
          <w:ilvl w:val="1"/>
          <w:numId w:val="4"/>
        </w:numPr>
        <w:spacing w:after="0" w:line="480" w:lineRule="auto"/>
        <w:ind w:left="792" w:hanging="432"/>
        <w:jc w:val="both"/>
        <w:rPr>
          <w:rFonts w:ascii="Arial" w:eastAsia="Arial" w:hAnsi="Arial" w:cs="Arial"/>
          <w:b/>
          <w:bCs/>
          <w:lang w:val="es"/>
        </w:rPr>
      </w:pPr>
      <w:r w:rsidRPr="00D03F0A">
        <w:rPr>
          <w:rFonts w:ascii="Arial" w:eastAsia="Arial" w:hAnsi="Arial" w:cs="Arial"/>
          <w:b/>
          <w:bCs/>
          <w:lang w:val="es"/>
        </w:rPr>
        <w:t>Antecedentes del estudio</w:t>
      </w:r>
    </w:p>
    <w:p w14:paraId="33E19483" w14:textId="6D28D758" w:rsidR="78FCA092" w:rsidRPr="00D03F0A" w:rsidRDefault="78FCA092" w:rsidP="4086D65E">
      <w:pPr>
        <w:spacing w:line="480" w:lineRule="auto"/>
        <w:jc w:val="both"/>
        <w:rPr>
          <w:rFonts w:ascii="Arial" w:eastAsia="Arial" w:hAnsi="Arial" w:cs="Arial"/>
          <w:color w:val="000000" w:themeColor="text1"/>
        </w:rPr>
      </w:pPr>
      <w:r w:rsidRPr="00D03F0A">
        <w:rPr>
          <w:rFonts w:ascii="Arial" w:eastAsia="Arial" w:hAnsi="Arial" w:cs="Arial"/>
          <w:color w:val="000000" w:themeColor="text1"/>
        </w:rPr>
        <w:t>La transformación digital en el sector transporte, como cualquier avance tecnológico, conlleva una serie de desafíos que deben ser abordados para garantizar su implementación efectiva. Entre estos retos se encuentran el posible aumento del parque automotor debido a la comodidad que ofrecen los vehículos autónomos, lo que podría reducir el uso del transporte público y generar mayores niveles de congestión, afectando la sostenibilidad financiera de los sistemas de movilidad y la calidad de vida en las ciudades.</w:t>
      </w:r>
    </w:p>
    <w:p w14:paraId="2DA620C8" w14:textId="182D3F8F" w:rsidR="78FCA092" w:rsidRPr="00D03F0A" w:rsidRDefault="78FCA092" w:rsidP="4086D65E">
      <w:pPr>
        <w:spacing w:line="480" w:lineRule="auto"/>
        <w:ind w:firstLine="708"/>
        <w:jc w:val="both"/>
        <w:rPr>
          <w:rFonts w:ascii="Arial" w:eastAsia="Arial" w:hAnsi="Arial" w:cs="Arial"/>
          <w:color w:val="000000" w:themeColor="text1"/>
          <w:lang w:val="es"/>
        </w:rPr>
      </w:pPr>
      <w:r w:rsidRPr="00D03F0A">
        <w:rPr>
          <w:rFonts w:ascii="Arial" w:eastAsia="Arial" w:hAnsi="Arial" w:cs="Arial"/>
          <w:color w:val="000000" w:themeColor="text1"/>
          <w:lang w:val="es"/>
        </w:rPr>
        <w:t>Además, la automatización puede provocar la disminución del empleo y el incremento de conflictos sociales, mientras que la falta de acceso a la tecnología digital podría excluir a ciertos sectores de la población y a pequeñas empresas que enfrentan barreras para adaptarse a estos cambios.</w:t>
      </w:r>
    </w:p>
    <w:p w14:paraId="025F4F17" w14:textId="1319E153" w:rsidR="78FCA092" w:rsidRPr="00D03F0A" w:rsidRDefault="78FCA092" w:rsidP="4086D65E">
      <w:pPr>
        <w:spacing w:line="480" w:lineRule="auto"/>
        <w:ind w:firstLine="708"/>
        <w:jc w:val="both"/>
        <w:rPr>
          <w:rFonts w:ascii="Arial" w:eastAsia="Arial" w:hAnsi="Arial" w:cs="Arial"/>
          <w:color w:val="000000" w:themeColor="text1"/>
        </w:rPr>
      </w:pPr>
      <w:r w:rsidRPr="00D03F0A">
        <w:rPr>
          <w:rFonts w:ascii="Arial" w:eastAsia="Arial" w:hAnsi="Arial" w:cs="Arial"/>
          <w:color w:val="000000" w:themeColor="text1"/>
        </w:rPr>
        <w:t xml:space="preserve">En diversos estudios se ha analizado el impacto de la digitalización en la gestión de estacionamientos y la movilidad urbana. Hidalgo y </w:t>
      </w:r>
      <w:proofErr w:type="spellStart"/>
      <w:r w:rsidRPr="00D03F0A">
        <w:rPr>
          <w:rFonts w:ascii="Arial" w:eastAsia="Arial" w:hAnsi="Arial" w:cs="Arial"/>
          <w:color w:val="000000" w:themeColor="text1"/>
        </w:rPr>
        <w:t>Huizenga</w:t>
      </w:r>
      <w:proofErr w:type="spellEnd"/>
      <w:r w:rsidRPr="00D03F0A">
        <w:rPr>
          <w:rFonts w:ascii="Arial" w:eastAsia="Arial" w:hAnsi="Arial" w:cs="Arial"/>
          <w:color w:val="000000" w:themeColor="text1"/>
        </w:rPr>
        <w:t xml:space="preserve"> (2013) destacan que las ciudades inteligentes han implementado tecnologías digitales para mejorar la eficiencia en la movilidad y reducir la congestión vehicular. En este sentido, iniciativas como </w:t>
      </w:r>
      <w:proofErr w:type="spellStart"/>
      <w:r w:rsidRPr="00D03F0A">
        <w:rPr>
          <w:rFonts w:ascii="Arial" w:eastAsia="Arial" w:hAnsi="Arial" w:cs="Arial"/>
          <w:color w:val="000000" w:themeColor="text1"/>
        </w:rPr>
        <w:t>ParkMobile</w:t>
      </w:r>
      <w:proofErr w:type="spellEnd"/>
      <w:r w:rsidRPr="00D03F0A">
        <w:rPr>
          <w:rFonts w:ascii="Arial" w:eastAsia="Arial" w:hAnsi="Arial" w:cs="Arial"/>
          <w:color w:val="000000" w:themeColor="text1"/>
        </w:rPr>
        <w:t xml:space="preserve"> en EE. UU. y </w:t>
      </w:r>
      <w:proofErr w:type="spellStart"/>
      <w:r w:rsidRPr="00D03F0A">
        <w:rPr>
          <w:rFonts w:ascii="Arial" w:eastAsia="Arial" w:hAnsi="Arial" w:cs="Arial"/>
          <w:color w:val="000000" w:themeColor="text1"/>
        </w:rPr>
        <w:t>EasyPark</w:t>
      </w:r>
      <w:proofErr w:type="spellEnd"/>
      <w:r w:rsidRPr="00D03F0A">
        <w:rPr>
          <w:rFonts w:ascii="Arial" w:eastAsia="Arial" w:hAnsi="Arial" w:cs="Arial"/>
          <w:color w:val="000000" w:themeColor="text1"/>
        </w:rPr>
        <w:t xml:space="preserve"> en Europa han demostrado que el uso de aplicaciones móviles puede optimizar la administración de espacios de estacionamiento (MPRA, 2021).</w:t>
      </w:r>
    </w:p>
    <w:p w14:paraId="0222369C" w14:textId="76290308" w:rsidR="78FCA092" w:rsidRPr="00D03F0A" w:rsidRDefault="78FCA092" w:rsidP="4086D65E">
      <w:pPr>
        <w:spacing w:line="480" w:lineRule="auto"/>
        <w:ind w:firstLine="708"/>
        <w:jc w:val="both"/>
        <w:rPr>
          <w:rFonts w:ascii="Arial" w:eastAsia="Arial" w:hAnsi="Arial" w:cs="Arial"/>
          <w:color w:val="000000" w:themeColor="text1"/>
        </w:rPr>
      </w:pPr>
      <w:r w:rsidRPr="00D03F0A">
        <w:rPr>
          <w:rFonts w:ascii="Arial" w:eastAsia="Arial" w:hAnsi="Arial" w:cs="Arial"/>
          <w:color w:val="000000" w:themeColor="text1"/>
        </w:rPr>
        <w:t xml:space="preserve">A nivel latinoamericano, la implementación de pagos digitales ha sido clave en la modernización del transporte y los servicios urbanos. Según </w:t>
      </w:r>
      <w:proofErr w:type="spellStart"/>
      <w:r w:rsidRPr="00D03F0A">
        <w:rPr>
          <w:rFonts w:ascii="Arial" w:eastAsia="Arial" w:hAnsi="Arial" w:cs="Arial"/>
          <w:color w:val="000000" w:themeColor="text1"/>
        </w:rPr>
        <w:t>Policy</w:t>
      </w:r>
      <w:proofErr w:type="spellEnd"/>
      <w:r w:rsidRPr="00D03F0A">
        <w:rPr>
          <w:rFonts w:ascii="Arial" w:eastAsia="Arial" w:hAnsi="Arial" w:cs="Arial"/>
          <w:color w:val="000000" w:themeColor="text1"/>
        </w:rPr>
        <w:t xml:space="preserve"> </w:t>
      </w:r>
      <w:proofErr w:type="spellStart"/>
      <w:r w:rsidRPr="00D03F0A">
        <w:rPr>
          <w:rFonts w:ascii="Arial" w:eastAsia="Arial" w:hAnsi="Arial" w:cs="Arial"/>
          <w:color w:val="000000" w:themeColor="text1"/>
        </w:rPr>
        <w:t>Commons</w:t>
      </w:r>
      <w:proofErr w:type="spellEnd"/>
      <w:r w:rsidRPr="00D03F0A">
        <w:rPr>
          <w:rFonts w:ascii="Arial" w:eastAsia="Arial" w:hAnsi="Arial" w:cs="Arial"/>
          <w:color w:val="000000" w:themeColor="text1"/>
        </w:rPr>
        <w:t xml:space="preserve"> </w:t>
      </w:r>
      <w:r w:rsidRPr="00D03F0A">
        <w:rPr>
          <w:rFonts w:ascii="Arial" w:eastAsia="Arial" w:hAnsi="Arial" w:cs="Arial"/>
          <w:color w:val="000000" w:themeColor="text1"/>
        </w:rPr>
        <w:lastRenderedPageBreak/>
        <w:t>(2022), la digitalización de pagos ha mejorado la recaudación y transparencia en ciudades como Buenos Aires y Bogotá. En Quito, estudios previos sobre movilidad sugieren que la falta de un sistema integrado de gestión de parqueaderos afecta la eficiencia del tránsito vehicular (Arias &amp; Luján, 2023).</w:t>
      </w:r>
    </w:p>
    <w:p w14:paraId="3A89F1D6" w14:textId="59435130" w:rsidR="23A05576" w:rsidRPr="00D03F0A" w:rsidRDefault="00D03F0A" w:rsidP="4086D65E">
      <w:pPr>
        <w:rPr>
          <w:rFonts w:ascii="Arial" w:eastAsia="Arial" w:hAnsi="Arial" w:cs="Arial"/>
          <w:b/>
          <w:bCs/>
          <w:color w:val="000000" w:themeColor="text1"/>
          <w:lang w:val="es"/>
        </w:rPr>
      </w:pPr>
      <w:r>
        <w:rPr>
          <w:rFonts w:ascii="Arial" w:eastAsia="Arial" w:hAnsi="Arial" w:cs="Arial"/>
          <w:b/>
          <w:bCs/>
          <w:color w:val="000000" w:themeColor="text1"/>
          <w:lang w:val="es"/>
        </w:rPr>
        <w:t xml:space="preserve">2.1.2. </w:t>
      </w:r>
      <w:r w:rsidR="23A05576" w:rsidRPr="00D03F0A">
        <w:rPr>
          <w:rFonts w:ascii="Arial" w:eastAsia="Arial" w:hAnsi="Arial" w:cs="Arial"/>
          <w:b/>
          <w:bCs/>
          <w:color w:val="000000" w:themeColor="text1"/>
          <w:lang w:val="es"/>
        </w:rPr>
        <w:t>Métodos</w:t>
      </w:r>
    </w:p>
    <w:p w14:paraId="2D48D524" w14:textId="5D64876F" w:rsidR="23A05576" w:rsidRPr="00D03F0A" w:rsidRDefault="23A05576" w:rsidP="4086D65E">
      <w:pPr>
        <w:spacing w:before="22" w:after="0"/>
        <w:rPr>
          <w:rFonts w:ascii="Arial" w:eastAsia="Arial" w:hAnsi="Arial" w:cs="Arial"/>
          <w:b/>
          <w:bCs/>
          <w:lang w:val="es"/>
        </w:rPr>
      </w:pPr>
      <w:r w:rsidRPr="00D03F0A">
        <w:rPr>
          <w:rFonts w:ascii="Arial" w:eastAsia="Arial" w:hAnsi="Arial" w:cs="Arial"/>
          <w:b/>
          <w:bCs/>
          <w:lang w:val="es"/>
        </w:rPr>
        <w:t xml:space="preserve"> </w:t>
      </w:r>
    </w:p>
    <w:p w14:paraId="2EC31533" w14:textId="0D088820" w:rsidR="23A05576" w:rsidRPr="00D03F0A" w:rsidRDefault="23A05576" w:rsidP="4086D65E">
      <w:pPr>
        <w:spacing w:after="0" w:line="360" w:lineRule="auto"/>
        <w:ind w:left="143" w:right="138"/>
        <w:jc w:val="both"/>
        <w:rPr>
          <w:rFonts w:ascii="Arial" w:eastAsia="Arial" w:hAnsi="Arial" w:cs="Arial"/>
          <w:lang w:val="es"/>
        </w:rPr>
      </w:pPr>
      <w:r w:rsidRPr="00D03F0A">
        <w:rPr>
          <w:rFonts w:ascii="Arial" w:eastAsia="Arial" w:hAnsi="Arial" w:cs="Arial"/>
          <w:lang w:val="es"/>
        </w:rPr>
        <w:t>Para analizar el impacto del desarrollo de una aplicación móvil en la gestión de estacionamientos municipales en Quito, se adoptó una metodología basada en el enfoque mixto de investigación. Este enfoque permite integrar técnicas cuantitativas y cualitativas para evaluar la eficiencia, usabilidad y aceptación de la solución tecnológica.</w:t>
      </w:r>
    </w:p>
    <w:p w14:paraId="0B157538" w14:textId="18106DDE" w:rsidR="23A05576" w:rsidRPr="00D03F0A" w:rsidRDefault="23A05576" w:rsidP="4086D65E">
      <w:pPr>
        <w:spacing w:before="160" w:after="0" w:line="360" w:lineRule="auto"/>
        <w:ind w:left="143" w:right="150"/>
        <w:jc w:val="both"/>
        <w:rPr>
          <w:rFonts w:ascii="Arial" w:eastAsia="Arial" w:hAnsi="Arial" w:cs="Arial"/>
          <w:lang w:val="es"/>
        </w:rPr>
      </w:pPr>
      <w:r w:rsidRPr="00D03F0A">
        <w:rPr>
          <w:rFonts w:ascii="Arial" w:eastAsia="Arial" w:hAnsi="Arial" w:cs="Arial"/>
          <w:lang w:val="es"/>
        </w:rPr>
        <w:t>El objetivo para poder llegar a la comprensión del desarrollo de una aplicación móvil en la gestión de estacionamientos municipales en Quito es evaluar la efectividad en equipos distribuidos.</w:t>
      </w:r>
    </w:p>
    <w:p w14:paraId="46CE9295" w14:textId="558D3CDF" w:rsidR="23A05576" w:rsidRPr="00D03F0A" w:rsidRDefault="23A05576" w:rsidP="4086D65E">
      <w:pPr>
        <w:spacing w:before="160" w:after="0" w:line="360" w:lineRule="auto"/>
        <w:ind w:left="143" w:right="138"/>
        <w:jc w:val="both"/>
        <w:rPr>
          <w:rFonts w:ascii="Arial" w:eastAsia="Arial" w:hAnsi="Arial" w:cs="Arial"/>
          <w:lang w:val="es"/>
        </w:rPr>
      </w:pPr>
      <w:r w:rsidRPr="00D03F0A">
        <w:rPr>
          <w:rFonts w:ascii="Arial" w:eastAsia="Arial" w:hAnsi="Arial" w:cs="Arial"/>
          <w:lang w:val="es"/>
        </w:rPr>
        <w:t>El ingeniero de este software se integró al equipo de trabajo de desarrollo de la Empresa Publica Metropolitana de Movilidad y Obras Públicas donde está ubicada la metodología de la aplicación móvil para equipos distribuidos, este equipo de trabajo está compuesto por tres miembros distribuidos en diferentes lugares mediante ubicaciones geográficas; se observó mediante metodología basada en el enfoque mixto de investigación que el registro del proceso de desarrollo de la metodología mixta se llevó completamente en un periodo de tres semanas, del 1 de Marzo al 25 de Marzo del 2025 se incluyó todas sus fases como planificación y desarrollo, revisión y retrospectiva.</w:t>
      </w:r>
    </w:p>
    <w:p w14:paraId="2230C8C0" w14:textId="69F2E26F" w:rsidR="23A05576" w:rsidRPr="00D03F0A" w:rsidRDefault="23A05576" w:rsidP="00D03F0A">
      <w:pPr>
        <w:spacing w:before="160" w:after="0" w:line="360" w:lineRule="auto"/>
        <w:ind w:left="143" w:right="136"/>
        <w:jc w:val="both"/>
        <w:rPr>
          <w:rFonts w:ascii="Arial" w:eastAsia="Arial" w:hAnsi="Arial" w:cs="Arial"/>
        </w:rPr>
      </w:pPr>
      <w:r w:rsidRPr="00D03F0A">
        <w:rPr>
          <w:rFonts w:ascii="Arial" w:eastAsia="Arial" w:hAnsi="Arial" w:cs="Arial"/>
        </w:rPr>
        <w:t>Se prestó especial atención a la comunicación y a la colaboración de los miembros del equipo de trabajo a través de las herramientas de comunicación en la gestión de este artículo científico, posterior a esto la productividad, es decir, la calidad del trabajo completado durante el sprint, se entrevistó al supervisor de</w:t>
      </w:r>
      <w:r w:rsidR="00D03F0A">
        <w:rPr>
          <w:rFonts w:ascii="Arial" w:eastAsia="Arial" w:hAnsi="Arial" w:cs="Arial"/>
        </w:rPr>
        <w:t xml:space="preserve"> </w:t>
      </w:r>
      <w:r w:rsidRPr="00D03F0A">
        <w:rPr>
          <w:rFonts w:ascii="Arial" w:eastAsia="Arial" w:hAnsi="Arial" w:cs="Arial"/>
          <w:lang w:val="es"/>
        </w:rPr>
        <w:t>estacionamientos para calcular la satisfacción de las actividades de los miembros del equipo de trabajo con el método mixto.</w:t>
      </w:r>
    </w:p>
    <w:p w14:paraId="495A7BE1" w14:textId="30F2E6E0" w:rsidR="23A05576" w:rsidRPr="00D03F0A" w:rsidRDefault="23A05576" w:rsidP="4086D65E">
      <w:pPr>
        <w:spacing w:before="156" w:after="0" w:line="360" w:lineRule="auto"/>
        <w:ind w:left="143" w:right="143"/>
        <w:jc w:val="both"/>
        <w:rPr>
          <w:rFonts w:ascii="Arial" w:eastAsia="Arial" w:hAnsi="Arial" w:cs="Arial"/>
          <w:lang w:val="es"/>
        </w:rPr>
      </w:pPr>
      <w:r w:rsidRPr="00D03F0A">
        <w:rPr>
          <w:rFonts w:ascii="Arial" w:eastAsia="Arial" w:hAnsi="Arial" w:cs="Arial"/>
          <w:lang w:val="es"/>
        </w:rPr>
        <w:lastRenderedPageBreak/>
        <w:t>Se ha usado el método mixto para poder comparar la efectividad de la metodología del desarrollo de una aplicación móvil en la gestión de estacionamientos con la metodología cuantitativa y cualitativa en equipos de desarrollo de software distribuido.</w:t>
      </w:r>
    </w:p>
    <w:p w14:paraId="11D6BC3D" w14:textId="0153FDE6" w:rsidR="23A05576" w:rsidRPr="00D03F0A" w:rsidRDefault="23A05576" w:rsidP="4086D65E">
      <w:pPr>
        <w:spacing w:before="161" w:after="0" w:line="360" w:lineRule="auto"/>
        <w:ind w:left="143" w:right="145"/>
        <w:jc w:val="both"/>
        <w:rPr>
          <w:rFonts w:ascii="Arial" w:eastAsia="Arial" w:hAnsi="Arial" w:cs="Arial"/>
          <w:lang w:val="es"/>
        </w:rPr>
      </w:pPr>
      <w:r w:rsidRPr="00D03F0A">
        <w:rPr>
          <w:rFonts w:ascii="Arial" w:eastAsia="Arial" w:hAnsi="Arial" w:cs="Arial"/>
          <w:lang w:val="es"/>
        </w:rPr>
        <w:t>Los datos se analizaron utilizando técnicas de encuestas estadísticas como pruebas de correlación y regresión para verificar la premisa formulada y se extrajo conclusiones sobre la validez de la metodología mixta en su comunicación, productividad y satisfacción.</w:t>
      </w:r>
    </w:p>
    <w:p w14:paraId="493E4ABE" w14:textId="511541E6" w:rsidR="23A05576" w:rsidRPr="00D03F0A" w:rsidRDefault="23A05576" w:rsidP="4086D65E">
      <w:pPr>
        <w:spacing w:before="159" w:after="0" w:line="360" w:lineRule="auto"/>
        <w:ind w:left="143" w:right="136"/>
        <w:jc w:val="both"/>
        <w:rPr>
          <w:rFonts w:ascii="Arial" w:eastAsia="Arial" w:hAnsi="Arial" w:cs="Arial"/>
          <w:lang w:val="es"/>
        </w:rPr>
      </w:pPr>
      <w:r w:rsidRPr="00D03F0A">
        <w:rPr>
          <w:rFonts w:ascii="Arial" w:eastAsia="Arial" w:hAnsi="Arial" w:cs="Arial"/>
          <w:lang w:val="es"/>
        </w:rPr>
        <w:t>Dentro de la modalidad y tipo de investigación, se realizó una revisión documental para examinar estudios previos sobre digitalización de estacionamientos y pagos electrónicos en América Latina. Se analizaron casos de éxito en ciudades como Bogotá y Ciudad de México, donde las plataformas digitales han mejorado la movilidad urbana y optimizado la recaudación (Revista de Arquitectura, 2024).</w:t>
      </w:r>
    </w:p>
    <w:p w14:paraId="0CF2755A" w14:textId="09C0684A" w:rsidR="23A05576" w:rsidRPr="00D03F0A" w:rsidRDefault="23A05576" w:rsidP="4086D65E">
      <w:pPr>
        <w:spacing w:before="161" w:after="0" w:line="360" w:lineRule="auto"/>
        <w:ind w:left="143" w:right="141"/>
        <w:jc w:val="both"/>
        <w:rPr>
          <w:rFonts w:ascii="Arial" w:eastAsia="Arial" w:hAnsi="Arial" w:cs="Arial"/>
          <w:lang w:val="es"/>
        </w:rPr>
      </w:pPr>
      <w:r w:rsidRPr="00D03F0A">
        <w:rPr>
          <w:rFonts w:ascii="Arial" w:eastAsia="Arial" w:hAnsi="Arial" w:cs="Arial"/>
          <w:lang w:val="es"/>
        </w:rPr>
        <w:t>La investigación se enmarca en una modalidad de estudio de campo, dado que se obtienen datos directamente del entorno donde ocurre el fenómeno de estudio. Asimismo, se trata de una investigación descriptiva, ya que su objetivo es caracterizar las expectativas y dificultades de los usuarios en relación con el pago digital en estacionamientos.</w:t>
      </w:r>
    </w:p>
    <w:p w14:paraId="53CA6D5B" w14:textId="539C132A" w:rsidR="23A05576" w:rsidRPr="00D03F0A" w:rsidRDefault="23A05576" w:rsidP="4086D65E">
      <w:pPr>
        <w:spacing w:before="160" w:after="0" w:line="360" w:lineRule="auto"/>
        <w:ind w:left="143" w:right="137"/>
        <w:jc w:val="both"/>
        <w:rPr>
          <w:rFonts w:ascii="Arial" w:eastAsia="Arial" w:hAnsi="Arial" w:cs="Arial"/>
          <w:lang w:val="es"/>
        </w:rPr>
      </w:pPr>
      <w:r w:rsidRPr="00D03F0A">
        <w:rPr>
          <w:rFonts w:ascii="Arial" w:eastAsia="Arial" w:hAnsi="Arial" w:cs="Arial"/>
          <w:lang w:val="es"/>
        </w:rPr>
        <w:t>Además, se llevó a cabo una fase experimental con usuarios, donde se medió la experiencia de los usuarios mediante encuestas y pruebas de usabilidad.</w:t>
      </w:r>
    </w:p>
    <w:p w14:paraId="10C8B8F2" w14:textId="09FB0373" w:rsidR="23A05576" w:rsidRPr="00D03F0A" w:rsidRDefault="23A05576" w:rsidP="4086D65E">
      <w:pPr>
        <w:spacing w:before="161" w:after="0" w:line="360" w:lineRule="auto"/>
        <w:ind w:left="143" w:right="144"/>
        <w:jc w:val="both"/>
        <w:rPr>
          <w:rFonts w:ascii="Arial" w:eastAsia="Arial" w:hAnsi="Arial" w:cs="Arial"/>
          <w:lang w:val="es"/>
        </w:rPr>
      </w:pPr>
      <w:r w:rsidRPr="00D03F0A">
        <w:rPr>
          <w:rFonts w:ascii="Arial" w:eastAsia="Arial" w:hAnsi="Arial" w:cs="Arial"/>
          <w:lang w:val="es"/>
        </w:rPr>
        <w:t>También tiene un componente explicativo, pues busca determinar los factores que influyen en la aceptación o resistencia a esta tecnología.</w:t>
      </w:r>
    </w:p>
    <w:p w14:paraId="5C898CF6" w14:textId="391E00B6" w:rsidR="23A05576" w:rsidRPr="00D03F0A" w:rsidRDefault="23A05576" w:rsidP="00D03F0A">
      <w:pPr>
        <w:spacing w:before="159" w:after="0" w:line="360" w:lineRule="auto"/>
        <w:ind w:left="143" w:right="138"/>
        <w:jc w:val="both"/>
        <w:rPr>
          <w:rFonts w:ascii="Arial" w:eastAsia="Arial" w:hAnsi="Arial" w:cs="Arial"/>
        </w:rPr>
      </w:pPr>
      <w:r w:rsidRPr="00D03F0A">
        <w:rPr>
          <w:rFonts w:ascii="Arial" w:eastAsia="Arial" w:hAnsi="Arial" w:cs="Arial"/>
        </w:rPr>
        <w:t>Finalmente, los datos obtenidos son analizados para evaluar el nivel de aceptación de la propuesta por parte de los usuarios. Se identifica patrones y percepciones sobre la viabilidad de la aplicación, considerando factores como facilidad de uso, confianza en los métodos de pago digitales y disposición para adoptar la solución. Este análisis permite validar la hipótesis de que la implementación de una aplicación móvil para la gestión de estacionamientos</w:t>
      </w:r>
      <w:r w:rsidR="00D03F0A">
        <w:rPr>
          <w:rFonts w:ascii="Arial" w:eastAsia="Arial" w:hAnsi="Arial" w:cs="Arial"/>
        </w:rPr>
        <w:t xml:space="preserve"> </w:t>
      </w:r>
      <w:r w:rsidRPr="00D03F0A">
        <w:rPr>
          <w:rFonts w:ascii="Arial" w:eastAsia="Arial" w:hAnsi="Arial" w:cs="Arial"/>
          <w:lang w:val="es"/>
        </w:rPr>
        <w:t>municipales en Quito responde a las necesidades y expectativas de los usuarios, favoreciendo la digitalización de los servicios urbanos.</w:t>
      </w:r>
    </w:p>
    <w:p w14:paraId="75E89EDC" w14:textId="742EBC15" w:rsidR="23A05576" w:rsidRPr="00D03F0A" w:rsidRDefault="23A05576" w:rsidP="4086D65E">
      <w:pPr>
        <w:spacing w:before="156" w:after="0"/>
        <w:ind w:left="143"/>
        <w:jc w:val="both"/>
        <w:rPr>
          <w:rFonts w:ascii="Arial" w:eastAsia="Arial" w:hAnsi="Arial" w:cs="Arial"/>
          <w:lang w:val="es"/>
        </w:rPr>
      </w:pPr>
      <w:r w:rsidRPr="00D03F0A">
        <w:rPr>
          <w:rFonts w:ascii="Arial" w:eastAsia="Arial" w:hAnsi="Arial" w:cs="Arial"/>
          <w:lang w:val="es"/>
        </w:rPr>
        <w:t>Para la recolección de datos se utilizaron dos técnicas principales:</w:t>
      </w:r>
    </w:p>
    <w:p w14:paraId="41088723" w14:textId="3030F0AE" w:rsidR="23A05576" w:rsidRDefault="23A05576" w:rsidP="4086D65E">
      <w:pPr>
        <w:spacing w:before="22" w:after="0"/>
        <w:rPr>
          <w:rFonts w:ascii="Arial" w:eastAsia="Arial" w:hAnsi="Arial" w:cs="Arial"/>
          <w:lang w:val="es"/>
        </w:rPr>
      </w:pPr>
      <w:r w:rsidRPr="4086D65E">
        <w:rPr>
          <w:rFonts w:ascii="Arial" w:eastAsia="Arial" w:hAnsi="Arial" w:cs="Arial"/>
          <w:lang w:val="es"/>
        </w:rPr>
        <w:lastRenderedPageBreak/>
        <w:t xml:space="preserve"> </w:t>
      </w:r>
    </w:p>
    <w:p w14:paraId="5D52BE34" w14:textId="52443595" w:rsidR="23A05576" w:rsidRDefault="23A05576" w:rsidP="4086D65E">
      <w:pPr>
        <w:spacing w:after="0" w:line="360" w:lineRule="auto"/>
        <w:ind w:left="143" w:right="140"/>
        <w:jc w:val="both"/>
        <w:rPr>
          <w:rFonts w:ascii="Arial" w:eastAsia="Arial" w:hAnsi="Arial" w:cs="Arial"/>
          <w:lang w:val="es"/>
        </w:rPr>
      </w:pPr>
      <w:r w:rsidRPr="4086D65E">
        <w:rPr>
          <w:rFonts w:ascii="Arial" w:eastAsia="Arial" w:hAnsi="Arial" w:cs="Arial"/>
          <w:b/>
          <w:bCs/>
          <w:lang w:val="es"/>
        </w:rPr>
        <w:t>Encuestas estructuradas</w:t>
      </w:r>
      <w:r w:rsidRPr="4086D65E">
        <w:rPr>
          <w:rFonts w:ascii="Arial" w:eastAsia="Arial" w:hAnsi="Arial" w:cs="Arial"/>
          <w:lang w:val="es"/>
        </w:rPr>
        <w:t>: Se diseñó un cuestionario con preguntas cerradas y de escala Likert para medir la expectativa de los usuarios respecto a la implementación de un sistema de pago digital en estacionamientos municipales. Este instrumento permitió recopilar información sobre la percepción de facilidad de uso, seguridad y conveniencia del sistema propuesto.</w:t>
      </w:r>
    </w:p>
    <w:p w14:paraId="02014271" w14:textId="30465B25" w:rsidR="23A05576" w:rsidRDefault="23A05576" w:rsidP="4086D65E">
      <w:pPr>
        <w:spacing w:before="160" w:after="0" w:line="360" w:lineRule="auto"/>
        <w:ind w:left="143" w:right="139"/>
        <w:jc w:val="both"/>
        <w:rPr>
          <w:rFonts w:ascii="Arial" w:eastAsia="Arial" w:hAnsi="Arial" w:cs="Arial"/>
          <w:lang w:val="es"/>
        </w:rPr>
      </w:pPr>
      <w:r w:rsidRPr="4086D65E">
        <w:rPr>
          <w:rFonts w:ascii="Arial" w:eastAsia="Arial" w:hAnsi="Arial" w:cs="Arial"/>
          <w:b/>
          <w:bCs/>
          <w:lang w:val="es"/>
        </w:rPr>
        <w:t xml:space="preserve">Observación en campo: </w:t>
      </w:r>
      <w:r w:rsidRPr="4086D65E">
        <w:rPr>
          <w:rFonts w:ascii="Arial" w:eastAsia="Arial" w:hAnsi="Arial" w:cs="Arial"/>
          <w:lang w:val="es"/>
        </w:rPr>
        <w:t>Se realizó un análisis en un punto de alta concurrencia de estacionamientos municipales, con el fin de constatar la aglomeración de personas en las ventanillas de pago y evaluar el impacto de los tiempos de espera en la movilidad urbana.</w:t>
      </w:r>
    </w:p>
    <w:p w14:paraId="55A62B99" w14:textId="695A5B09" w:rsidR="23A05576" w:rsidRDefault="23A05576" w:rsidP="4086D65E">
      <w:pPr>
        <w:spacing w:before="161" w:after="0" w:line="360" w:lineRule="auto"/>
        <w:ind w:left="143" w:right="134"/>
        <w:jc w:val="both"/>
        <w:rPr>
          <w:rFonts w:ascii="Arial" w:eastAsia="Arial" w:hAnsi="Arial" w:cs="Arial"/>
        </w:rPr>
      </w:pPr>
      <w:r w:rsidRPr="4086D65E">
        <w:rPr>
          <w:rFonts w:ascii="Arial" w:eastAsia="Arial" w:hAnsi="Arial" w:cs="Arial"/>
        </w:rPr>
        <w:t>La población de estudio está conformada por los usuarios de estacionamientos municipales en Quito, concretamente usuarios que acuden al estacionamiento “</w:t>
      </w:r>
      <w:proofErr w:type="spellStart"/>
      <w:r w:rsidRPr="4086D65E">
        <w:rPr>
          <w:rFonts w:ascii="Arial" w:eastAsia="Arial" w:hAnsi="Arial" w:cs="Arial"/>
        </w:rPr>
        <w:t>Cadisan</w:t>
      </w:r>
      <w:proofErr w:type="spellEnd"/>
      <w:r w:rsidRPr="4086D65E">
        <w:rPr>
          <w:rFonts w:ascii="Arial" w:eastAsia="Arial" w:hAnsi="Arial" w:cs="Arial"/>
        </w:rPr>
        <w:t>”, que se ubica estratégicamente en pleno centro histórico de la ciudad.</w:t>
      </w:r>
    </w:p>
    <w:p w14:paraId="17CFC413" w14:textId="26E295DD" w:rsidR="23A05576" w:rsidRDefault="23A05576" w:rsidP="4086D65E">
      <w:pPr>
        <w:spacing w:before="160" w:after="0" w:line="360" w:lineRule="auto"/>
        <w:ind w:left="143" w:right="140"/>
        <w:jc w:val="both"/>
        <w:rPr>
          <w:rFonts w:ascii="Arial" w:eastAsia="Arial" w:hAnsi="Arial" w:cs="Arial"/>
          <w:lang w:val="es"/>
        </w:rPr>
      </w:pPr>
      <w:r w:rsidRPr="4086D65E">
        <w:rPr>
          <w:rFonts w:ascii="Arial" w:eastAsia="Arial" w:hAnsi="Arial" w:cs="Arial"/>
          <w:lang w:val="es"/>
        </w:rPr>
        <w:t>Para la aplicación de encuestas, se seleccionó una muestra de 300 personas, utilizando un muestreo no probabilístico por conveniencia, asegurando la participación de usuarios en horarios y puntos estratégicos con alta demanda de estacionamiento.</w:t>
      </w:r>
    </w:p>
    <w:p w14:paraId="06DFF099" w14:textId="41CE6823" w:rsidR="23A05576" w:rsidRDefault="23A05576" w:rsidP="4086D65E">
      <w:pPr>
        <w:spacing w:before="162" w:after="0"/>
        <w:ind w:left="143"/>
        <w:jc w:val="both"/>
        <w:rPr>
          <w:rFonts w:ascii="Arial" w:eastAsia="Arial" w:hAnsi="Arial" w:cs="Arial"/>
          <w:i/>
          <w:iCs/>
          <w:color w:val="44536A"/>
          <w:sz w:val="18"/>
          <w:szCs w:val="18"/>
        </w:rPr>
      </w:pPr>
      <w:r w:rsidRPr="4086D65E">
        <w:rPr>
          <w:rFonts w:ascii="Arial" w:eastAsia="Arial" w:hAnsi="Arial" w:cs="Arial"/>
          <w:i/>
          <w:iCs/>
          <w:color w:val="44536A"/>
          <w:sz w:val="18"/>
          <w:szCs w:val="18"/>
        </w:rPr>
        <w:t>Tabla 1 Afluencia Vehicular 2024 (</w:t>
      </w:r>
      <w:proofErr w:type="spellStart"/>
      <w:proofErr w:type="gramStart"/>
      <w:r w:rsidRPr="4086D65E">
        <w:rPr>
          <w:rFonts w:ascii="Arial" w:eastAsia="Arial" w:hAnsi="Arial" w:cs="Arial"/>
          <w:i/>
          <w:iCs/>
          <w:color w:val="44536A"/>
          <w:sz w:val="18"/>
          <w:szCs w:val="18"/>
        </w:rPr>
        <w:t>Fuente:EPMMOP</w:t>
      </w:r>
      <w:proofErr w:type="spellEnd"/>
      <w:proofErr w:type="gramEnd"/>
      <w:r w:rsidRPr="4086D65E">
        <w:rPr>
          <w:rFonts w:ascii="Arial" w:eastAsia="Arial" w:hAnsi="Arial" w:cs="Arial"/>
          <w:i/>
          <w:iCs/>
          <w:color w:val="44536A"/>
          <w:sz w:val="18"/>
          <w:szCs w:val="18"/>
        </w:rPr>
        <w:t>)</w:t>
      </w:r>
    </w:p>
    <w:p w14:paraId="6C05F0A7" w14:textId="7C27A914" w:rsidR="23A05576" w:rsidRDefault="23A05576" w:rsidP="4086D65E">
      <w:pPr>
        <w:spacing w:before="1" w:after="0"/>
        <w:rPr>
          <w:rFonts w:ascii="Arial" w:eastAsia="Arial" w:hAnsi="Arial" w:cs="Arial"/>
          <w:i/>
          <w:iCs/>
          <w:sz w:val="16"/>
          <w:szCs w:val="16"/>
          <w:lang w:val="es"/>
        </w:rPr>
      </w:pPr>
      <w:r w:rsidRPr="4086D65E">
        <w:rPr>
          <w:rFonts w:ascii="Arial" w:eastAsia="Arial" w:hAnsi="Arial" w:cs="Arial"/>
          <w:i/>
          <w:iCs/>
          <w:sz w:val="16"/>
          <w:szCs w:val="16"/>
          <w:lang w:val="es"/>
        </w:rPr>
        <w:t xml:space="preserve"> </w:t>
      </w:r>
    </w:p>
    <w:tbl>
      <w:tblPr>
        <w:tblStyle w:val="Tablaconcuadrcula"/>
        <w:tblW w:w="0" w:type="auto"/>
        <w:tblInd w:w="150" w:type="dxa"/>
        <w:tblLayout w:type="fixed"/>
        <w:tblLook w:val="01E0" w:firstRow="1" w:lastRow="1" w:firstColumn="1" w:lastColumn="1" w:noHBand="0" w:noVBand="0"/>
      </w:tblPr>
      <w:tblGrid>
        <w:gridCol w:w="1030"/>
        <w:gridCol w:w="521"/>
        <w:gridCol w:w="497"/>
        <w:gridCol w:w="498"/>
        <w:gridCol w:w="495"/>
        <w:gridCol w:w="497"/>
        <w:gridCol w:w="497"/>
        <w:gridCol w:w="495"/>
        <w:gridCol w:w="498"/>
        <w:gridCol w:w="498"/>
        <w:gridCol w:w="596"/>
        <w:gridCol w:w="498"/>
        <w:gridCol w:w="589"/>
        <w:gridCol w:w="549"/>
        <w:gridCol w:w="752"/>
      </w:tblGrid>
      <w:tr w:rsidR="4086D65E" w14:paraId="030F9B8A" w14:textId="77777777" w:rsidTr="4086D65E">
        <w:trPr>
          <w:trHeight w:val="420"/>
        </w:trPr>
        <w:tc>
          <w:tcPr>
            <w:tcW w:w="8510" w:type="dxa"/>
            <w:gridSpan w:val="1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685D1"/>
          </w:tcPr>
          <w:p w14:paraId="60913054" w14:textId="3AFAD85E" w:rsidR="4086D65E" w:rsidRDefault="4086D65E" w:rsidP="4086D65E">
            <w:pPr>
              <w:spacing w:before="63"/>
              <w:ind w:left="3537" w:right="3532" w:hanging="2"/>
              <w:jc w:val="center"/>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ESTACIONAMIENTOS CH AFLUENCIA VEHICULAR 2024</w:t>
            </w:r>
          </w:p>
        </w:tc>
      </w:tr>
      <w:tr w:rsidR="4086D65E" w14:paraId="3DE7F886" w14:textId="77777777" w:rsidTr="4086D65E">
        <w:trPr>
          <w:trHeight w:val="315"/>
        </w:trPr>
        <w:tc>
          <w:tcPr>
            <w:tcW w:w="10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685D1"/>
          </w:tcPr>
          <w:p w14:paraId="3C0216F4" w14:textId="7F3ECF3B" w:rsidR="4086D65E" w:rsidRDefault="4086D65E" w:rsidP="4086D65E">
            <w:pPr>
              <w:spacing w:before="8"/>
              <w:ind w:left="446" w:hanging="353"/>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ESTACIONAMIEN TO</w:t>
            </w:r>
          </w:p>
        </w:tc>
        <w:tc>
          <w:tcPr>
            <w:tcW w:w="521" w:type="dxa"/>
            <w:tcBorders>
              <w:top w:val="nil"/>
              <w:left w:val="single" w:sz="8" w:space="0" w:color="000000" w:themeColor="text1"/>
              <w:bottom w:val="single" w:sz="8" w:space="0" w:color="000000" w:themeColor="text1"/>
              <w:right w:val="single" w:sz="8" w:space="0" w:color="000000" w:themeColor="text1"/>
            </w:tcBorders>
            <w:shd w:val="clear" w:color="auto" w:fill="4685D1"/>
          </w:tcPr>
          <w:p w14:paraId="6AB837C0" w14:textId="3C5C1C44" w:rsidR="4086D65E" w:rsidRDefault="4086D65E" w:rsidP="4086D65E">
            <w:pPr>
              <w:spacing w:before="89"/>
              <w:ind w:left="16" w:right="2"/>
              <w:jc w:val="center"/>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PLAZAS</w:t>
            </w:r>
          </w:p>
        </w:tc>
        <w:tc>
          <w:tcPr>
            <w:tcW w:w="497" w:type="dxa"/>
            <w:tcBorders>
              <w:top w:val="nil"/>
              <w:left w:val="single" w:sz="8" w:space="0" w:color="000000" w:themeColor="text1"/>
              <w:bottom w:val="single" w:sz="8" w:space="0" w:color="000000" w:themeColor="text1"/>
              <w:right w:val="single" w:sz="8" w:space="0" w:color="000000" w:themeColor="text1"/>
            </w:tcBorders>
            <w:shd w:val="clear" w:color="auto" w:fill="4685D1"/>
          </w:tcPr>
          <w:p w14:paraId="57332841" w14:textId="753D8EFA" w:rsidR="4086D65E" w:rsidRDefault="4086D65E" w:rsidP="4086D65E">
            <w:pPr>
              <w:spacing w:before="89"/>
              <w:ind w:left="152"/>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ENE</w:t>
            </w:r>
          </w:p>
        </w:tc>
        <w:tc>
          <w:tcPr>
            <w:tcW w:w="498" w:type="dxa"/>
            <w:tcBorders>
              <w:top w:val="nil"/>
              <w:left w:val="single" w:sz="8" w:space="0" w:color="000000" w:themeColor="text1"/>
              <w:bottom w:val="single" w:sz="8" w:space="0" w:color="000000" w:themeColor="text1"/>
              <w:right w:val="single" w:sz="8" w:space="0" w:color="000000" w:themeColor="text1"/>
            </w:tcBorders>
            <w:shd w:val="clear" w:color="auto" w:fill="4685D1"/>
          </w:tcPr>
          <w:p w14:paraId="5CE92EC2" w14:textId="3A485759" w:rsidR="4086D65E" w:rsidRDefault="4086D65E" w:rsidP="4086D65E">
            <w:pPr>
              <w:spacing w:before="89"/>
              <w:ind w:left="160"/>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FEB</w:t>
            </w:r>
          </w:p>
        </w:tc>
        <w:tc>
          <w:tcPr>
            <w:tcW w:w="495" w:type="dxa"/>
            <w:tcBorders>
              <w:top w:val="nil"/>
              <w:left w:val="single" w:sz="8" w:space="0" w:color="000000" w:themeColor="text1"/>
              <w:bottom w:val="single" w:sz="8" w:space="0" w:color="000000" w:themeColor="text1"/>
              <w:right w:val="single" w:sz="8" w:space="0" w:color="000000" w:themeColor="text1"/>
            </w:tcBorders>
            <w:shd w:val="clear" w:color="auto" w:fill="4685D1"/>
          </w:tcPr>
          <w:p w14:paraId="4BE29AA9" w14:textId="05EBA64E" w:rsidR="4086D65E" w:rsidRDefault="4086D65E" w:rsidP="4086D65E">
            <w:pPr>
              <w:spacing w:before="89"/>
              <w:ind w:right="112"/>
              <w:jc w:val="right"/>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MAR</w:t>
            </w:r>
          </w:p>
        </w:tc>
        <w:tc>
          <w:tcPr>
            <w:tcW w:w="497" w:type="dxa"/>
            <w:tcBorders>
              <w:top w:val="nil"/>
              <w:left w:val="single" w:sz="8" w:space="0" w:color="000000" w:themeColor="text1"/>
              <w:bottom w:val="single" w:sz="8" w:space="0" w:color="000000" w:themeColor="text1"/>
              <w:right w:val="single" w:sz="8" w:space="0" w:color="000000" w:themeColor="text1"/>
            </w:tcBorders>
            <w:shd w:val="clear" w:color="auto" w:fill="4685D1"/>
          </w:tcPr>
          <w:p w14:paraId="50A51CC4" w14:textId="161F6B99" w:rsidR="4086D65E" w:rsidRDefault="4086D65E" w:rsidP="4086D65E">
            <w:pPr>
              <w:spacing w:before="89"/>
              <w:ind w:left="146"/>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ABR</w:t>
            </w:r>
          </w:p>
        </w:tc>
        <w:tc>
          <w:tcPr>
            <w:tcW w:w="497" w:type="dxa"/>
            <w:tcBorders>
              <w:top w:val="nil"/>
              <w:left w:val="single" w:sz="8" w:space="0" w:color="000000" w:themeColor="text1"/>
              <w:bottom w:val="single" w:sz="8" w:space="0" w:color="000000" w:themeColor="text1"/>
              <w:right w:val="single" w:sz="8" w:space="0" w:color="000000" w:themeColor="text1"/>
            </w:tcBorders>
            <w:shd w:val="clear" w:color="auto" w:fill="4685D1"/>
          </w:tcPr>
          <w:p w14:paraId="3CB8F493" w14:textId="7104FF07" w:rsidR="4086D65E" w:rsidRDefault="4086D65E" w:rsidP="4086D65E">
            <w:pPr>
              <w:spacing w:before="89"/>
              <w:ind w:right="115"/>
              <w:jc w:val="right"/>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MAY</w:t>
            </w:r>
          </w:p>
        </w:tc>
        <w:tc>
          <w:tcPr>
            <w:tcW w:w="495" w:type="dxa"/>
            <w:tcBorders>
              <w:top w:val="nil"/>
              <w:left w:val="single" w:sz="8" w:space="0" w:color="000000" w:themeColor="text1"/>
              <w:bottom w:val="single" w:sz="8" w:space="0" w:color="000000" w:themeColor="text1"/>
              <w:right w:val="single" w:sz="8" w:space="0" w:color="000000" w:themeColor="text1"/>
            </w:tcBorders>
            <w:shd w:val="clear" w:color="auto" w:fill="4685D1"/>
          </w:tcPr>
          <w:p w14:paraId="5298560D" w14:textId="64D8C9B1" w:rsidR="4086D65E" w:rsidRDefault="4086D65E" w:rsidP="4086D65E">
            <w:pPr>
              <w:spacing w:before="89"/>
              <w:ind w:right="133"/>
              <w:jc w:val="right"/>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JUN</w:t>
            </w:r>
          </w:p>
        </w:tc>
        <w:tc>
          <w:tcPr>
            <w:tcW w:w="498" w:type="dxa"/>
            <w:tcBorders>
              <w:top w:val="nil"/>
              <w:left w:val="single" w:sz="8" w:space="0" w:color="000000" w:themeColor="text1"/>
              <w:bottom w:val="single" w:sz="8" w:space="0" w:color="000000" w:themeColor="text1"/>
              <w:right w:val="single" w:sz="8" w:space="0" w:color="000000" w:themeColor="text1"/>
            </w:tcBorders>
            <w:shd w:val="clear" w:color="auto" w:fill="4685D1"/>
          </w:tcPr>
          <w:p w14:paraId="528E32D1" w14:textId="79A84134" w:rsidR="4086D65E" w:rsidRDefault="4086D65E" w:rsidP="4086D65E">
            <w:pPr>
              <w:spacing w:before="89"/>
              <w:ind w:left="164"/>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JUL</w:t>
            </w:r>
          </w:p>
        </w:tc>
        <w:tc>
          <w:tcPr>
            <w:tcW w:w="498" w:type="dxa"/>
            <w:tcBorders>
              <w:top w:val="nil"/>
              <w:left w:val="single" w:sz="8" w:space="0" w:color="000000" w:themeColor="text1"/>
              <w:bottom w:val="single" w:sz="8" w:space="0" w:color="000000" w:themeColor="text1"/>
              <w:right w:val="single" w:sz="8" w:space="0" w:color="000000" w:themeColor="text1"/>
            </w:tcBorders>
            <w:shd w:val="clear" w:color="auto" w:fill="4685D1"/>
          </w:tcPr>
          <w:p w14:paraId="77A7B530" w14:textId="5600E5B3" w:rsidR="4086D65E" w:rsidRDefault="4086D65E" w:rsidP="4086D65E">
            <w:pPr>
              <w:spacing w:before="89"/>
              <w:ind w:right="123"/>
              <w:jc w:val="right"/>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AGO</w:t>
            </w:r>
          </w:p>
        </w:tc>
        <w:tc>
          <w:tcPr>
            <w:tcW w:w="596" w:type="dxa"/>
            <w:tcBorders>
              <w:top w:val="nil"/>
              <w:left w:val="single" w:sz="8" w:space="0" w:color="000000" w:themeColor="text1"/>
              <w:bottom w:val="single" w:sz="8" w:space="0" w:color="000000" w:themeColor="text1"/>
              <w:right w:val="single" w:sz="8" w:space="0" w:color="000000" w:themeColor="text1"/>
            </w:tcBorders>
            <w:shd w:val="clear" w:color="auto" w:fill="4685D1"/>
          </w:tcPr>
          <w:p w14:paraId="5A20578D" w14:textId="185145AB" w:rsidR="4086D65E" w:rsidRDefault="4086D65E" w:rsidP="4086D65E">
            <w:pPr>
              <w:spacing w:before="89"/>
              <w:ind w:left="205"/>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SEP</w:t>
            </w:r>
          </w:p>
        </w:tc>
        <w:tc>
          <w:tcPr>
            <w:tcW w:w="498" w:type="dxa"/>
            <w:tcBorders>
              <w:top w:val="nil"/>
              <w:left w:val="single" w:sz="8" w:space="0" w:color="000000" w:themeColor="text1"/>
              <w:bottom w:val="single" w:sz="8" w:space="0" w:color="000000" w:themeColor="text1"/>
              <w:right w:val="single" w:sz="8" w:space="0" w:color="000000" w:themeColor="text1"/>
            </w:tcBorders>
            <w:shd w:val="clear" w:color="auto" w:fill="4685D1"/>
          </w:tcPr>
          <w:p w14:paraId="32AA00A8" w14:textId="32C8DFFD" w:rsidR="4086D65E" w:rsidRDefault="4086D65E" w:rsidP="4086D65E">
            <w:pPr>
              <w:spacing w:before="89"/>
              <w:ind w:left="142"/>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OCT</w:t>
            </w:r>
          </w:p>
        </w:tc>
        <w:tc>
          <w:tcPr>
            <w:tcW w:w="589" w:type="dxa"/>
            <w:tcBorders>
              <w:top w:val="nil"/>
              <w:left w:val="single" w:sz="8" w:space="0" w:color="000000" w:themeColor="text1"/>
              <w:bottom w:val="single" w:sz="8" w:space="0" w:color="000000" w:themeColor="text1"/>
              <w:right w:val="single" w:sz="8" w:space="0" w:color="000000" w:themeColor="text1"/>
            </w:tcBorders>
            <w:shd w:val="clear" w:color="auto" w:fill="4685D1"/>
          </w:tcPr>
          <w:p w14:paraId="702F07D2" w14:textId="54D066E8" w:rsidR="4086D65E" w:rsidRDefault="4086D65E" w:rsidP="4086D65E">
            <w:pPr>
              <w:spacing w:before="89"/>
              <w:ind w:left="175"/>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NOV</w:t>
            </w:r>
          </w:p>
        </w:tc>
        <w:tc>
          <w:tcPr>
            <w:tcW w:w="549" w:type="dxa"/>
            <w:tcBorders>
              <w:top w:val="nil"/>
              <w:left w:val="single" w:sz="8" w:space="0" w:color="000000" w:themeColor="text1"/>
              <w:bottom w:val="single" w:sz="8" w:space="0" w:color="000000" w:themeColor="text1"/>
              <w:right w:val="single" w:sz="8" w:space="0" w:color="000000" w:themeColor="text1"/>
            </w:tcBorders>
            <w:shd w:val="clear" w:color="auto" w:fill="4685D1"/>
          </w:tcPr>
          <w:p w14:paraId="6B6D78CE" w14:textId="603E1482" w:rsidR="4086D65E" w:rsidRDefault="4086D65E" w:rsidP="4086D65E">
            <w:pPr>
              <w:spacing w:before="89"/>
              <w:jc w:val="center"/>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DIC</w:t>
            </w:r>
          </w:p>
        </w:tc>
        <w:tc>
          <w:tcPr>
            <w:tcW w:w="752" w:type="dxa"/>
            <w:tcBorders>
              <w:top w:val="nil"/>
              <w:left w:val="single" w:sz="8" w:space="0" w:color="000000" w:themeColor="text1"/>
              <w:bottom w:val="single" w:sz="8" w:space="0" w:color="000000" w:themeColor="text1"/>
              <w:right w:val="single" w:sz="8" w:space="0" w:color="000000" w:themeColor="text1"/>
            </w:tcBorders>
            <w:shd w:val="clear" w:color="auto" w:fill="4685D1"/>
          </w:tcPr>
          <w:p w14:paraId="7A859180" w14:textId="7D0B1A6C" w:rsidR="4086D65E" w:rsidRDefault="4086D65E" w:rsidP="4086D65E">
            <w:pPr>
              <w:spacing w:before="89"/>
              <w:ind w:left="19" w:right="21"/>
              <w:jc w:val="center"/>
              <w:rPr>
                <w:rFonts w:ascii="Arial" w:eastAsia="Arial" w:hAnsi="Arial" w:cs="Arial"/>
                <w:b/>
                <w:bCs/>
                <w:color w:val="FFFFFF" w:themeColor="background1"/>
                <w:sz w:val="12"/>
                <w:szCs w:val="12"/>
                <w:lang w:val="es"/>
              </w:rPr>
            </w:pPr>
            <w:r w:rsidRPr="4086D65E">
              <w:rPr>
                <w:rFonts w:ascii="Arial" w:eastAsia="Arial" w:hAnsi="Arial" w:cs="Arial"/>
                <w:b/>
                <w:bCs/>
                <w:color w:val="FFFFFF" w:themeColor="background1"/>
                <w:sz w:val="12"/>
                <w:szCs w:val="12"/>
                <w:lang w:val="es"/>
              </w:rPr>
              <w:t>TOTAL</w:t>
            </w:r>
          </w:p>
        </w:tc>
      </w:tr>
      <w:tr w:rsidR="4086D65E" w14:paraId="08DDF76D" w14:textId="77777777" w:rsidTr="4086D65E">
        <w:trPr>
          <w:trHeight w:val="315"/>
        </w:trPr>
        <w:tc>
          <w:tcPr>
            <w:tcW w:w="10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594CF919" w14:textId="5D75790C" w:rsidR="4086D65E" w:rsidRDefault="4086D65E" w:rsidP="4086D65E">
            <w:pPr>
              <w:spacing w:before="87"/>
              <w:ind w:left="16"/>
              <w:jc w:val="center"/>
              <w:rPr>
                <w:rFonts w:ascii="Arial" w:eastAsia="Arial" w:hAnsi="Arial" w:cs="Arial"/>
                <w:color w:val="1F3763"/>
                <w:sz w:val="12"/>
                <w:szCs w:val="12"/>
              </w:rPr>
            </w:pPr>
            <w:proofErr w:type="spellStart"/>
            <w:r w:rsidRPr="4086D65E">
              <w:rPr>
                <w:rFonts w:ascii="Arial" w:eastAsia="Arial" w:hAnsi="Arial" w:cs="Arial"/>
                <w:color w:val="1F3763"/>
                <w:sz w:val="12"/>
                <w:szCs w:val="12"/>
              </w:rPr>
              <w:t>Cadisán</w:t>
            </w:r>
            <w:proofErr w:type="spellEnd"/>
          </w:p>
        </w:tc>
        <w:tc>
          <w:tcPr>
            <w:tcW w:w="5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44D79D1F" w14:textId="36DC5E1D" w:rsidR="4086D65E" w:rsidRDefault="4086D65E" w:rsidP="4086D65E">
            <w:pPr>
              <w:spacing w:before="87"/>
              <w:ind w:left="16" w:right="3"/>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404</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D27DDD" w14:textId="656C32BF" w:rsidR="4086D65E" w:rsidRDefault="4086D65E" w:rsidP="4086D65E">
            <w:pPr>
              <w:spacing w:before="87"/>
              <w:ind w:right="57"/>
              <w:jc w:val="right"/>
              <w:rPr>
                <w:rFonts w:ascii="Arial" w:eastAsia="Arial" w:hAnsi="Arial" w:cs="Arial"/>
                <w:sz w:val="12"/>
                <w:szCs w:val="12"/>
                <w:lang w:val="es"/>
              </w:rPr>
            </w:pPr>
            <w:r w:rsidRPr="4086D65E">
              <w:rPr>
                <w:rFonts w:ascii="Arial" w:eastAsia="Arial" w:hAnsi="Arial" w:cs="Arial"/>
                <w:sz w:val="12"/>
                <w:szCs w:val="12"/>
                <w:lang w:val="es"/>
              </w:rPr>
              <w:t>35.636</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8AD3B6" w14:textId="36B84363" w:rsidR="4086D65E" w:rsidRDefault="4086D65E" w:rsidP="4086D65E">
            <w:pPr>
              <w:spacing w:before="87"/>
              <w:ind w:left="94"/>
              <w:rPr>
                <w:rFonts w:ascii="Arial" w:eastAsia="Arial" w:hAnsi="Arial" w:cs="Arial"/>
                <w:sz w:val="12"/>
                <w:szCs w:val="12"/>
                <w:lang w:val="es"/>
              </w:rPr>
            </w:pPr>
            <w:r w:rsidRPr="4086D65E">
              <w:rPr>
                <w:rFonts w:ascii="Arial" w:eastAsia="Arial" w:hAnsi="Arial" w:cs="Arial"/>
                <w:sz w:val="12"/>
                <w:szCs w:val="12"/>
                <w:lang w:val="es"/>
              </w:rPr>
              <w:t>37.998</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7660DB" w14:textId="2AEACD3A" w:rsidR="4086D65E" w:rsidRDefault="4086D65E" w:rsidP="4086D65E">
            <w:pPr>
              <w:spacing w:before="87"/>
              <w:ind w:right="59"/>
              <w:jc w:val="right"/>
              <w:rPr>
                <w:rFonts w:ascii="Arial" w:eastAsia="Arial" w:hAnsi="Arial" w:cs="Arial"/>
                <w:sz w:val="12"/>
                <w:szCs w:val="12"/>
                <w:lang w:val="es"/>
              </w:rPr>
            </w:pPr>
            <w:r w:rsidRPr="4086D65E">
              <w:rPr>
                <w:rFonts w:ascii="Arial" w:eastAsia="Arial" w:hAnsi="Arial" w:cs="Arial"/>
                <w:sz w:val="12"/>
                <w:szCs w:val="12"/>
                <w:lang w:val="es"/>
              </w:rPr>
              <w:t>42.631</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269CEA" w14:textId="075AF1FE" w:rsidR="4086D65E" w:rsidRDefault="4086D65E" w:rsidP="4086D65E">
            <w:pPr>
              <w:spacing w:before="87"/>
              <w:ind w:right="59"/>
              <w:jc w:val="right"/>
              <w:rPr>
                <w:rFonts w:ascii="Arial" w:eastAsia="Arial" w:hAnsi="Arial" w:cs="Arial"/>
                <w:sz w:val="12"/>
                <w:szCs w:val="12"/>
                <w:lang w:val="es"/>
              </w:rPr>
            </w:pPr>
            <w:r w:rsidRPr="4086D65E">
              <w:rPr>
                <w:rFonts w:ascii="Arial" w:eastAsia="Arial" w:hAnsi="Arial" w:cs="Arial"/>
                <w:sz w:val="12"/>
                <w:szCs w:val="12"/>
                <w:lang w:val="es"/>
              </w:rPr>
              <w:t>41.074</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CE06F7" w14:textId="4EEC7AE9" w:rsidR="4086D65E" w:rsidRDefault="4086D65E" w:rsidP="4086D65E">
            <w:pPr>
              <w:spacing w:before="87"/>
              <w:ind w:right="71"/>
              <w:jc w:val="right"/>
              <w:rPr>
                <w:rFonts w:ascii="Arial" w:eastAsia="Arial" w:hAnsi="Arial" w:cs="Arial"/>
                <w:sz w:val="12"/>
                <w:szCs w:val="12"/>
                <w:lang w:val="es"/>
              </w:rPr>
            </w:pPr>
            <w:r w:rsidRPr="4086D65E">
              <w:rPr>
                <w:rFonts w:ascii="Arial" w:eastAsia="Arial" w:hAnsi="Arial" w:cs="Arial"/>
                <w:sz w:val="12"/>
                <w:szCs w:val="12"/>
                <w:lang w:val="es"/>
              </w:rPr>
              <w:t>43.640</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93933C" w14:textId="111A2EB6" w:rsidR="4086D65E" w:rsidRDefault="4086D65E" w:rsidP="4086D65E">
            <w:pPr>
              <w:spacing w:before="87"/>
              <w:ind w:right="69"/>
              <w:jc w:val="right"/>
              <w:rPr>
                <w:rFonts w:ascii="Arial" w:eastAsia="Arial" w:hAnsi="Arial" w:cs="Arial"/>
                <w:sz w:val="12"/>
                <w:szCs w:val="12"/>
                <w:lang w:val="es"/>
              </w:rPr>
            </w:pPr>
            <w:r w:rsidRPr="4086D65E">
              <w:rPr>
                <w:rFonts w:ascii="Arial" w:eastAsia="Arial" w:hAnsi="Arial" w:cs="Arial"/>
                <w:sz w:val="12"/>
                <w:szCs w:val="12"/>
                <w:lang w:val="es"/>
              </w:rPr>
              <w:t>42.131</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E42DBF" w14:textId="0950B7A8" w:rsidR="4086D65E" w:rsidRDefault="4086D65E" w:rsidP="4086D65E">
            <w:pPr>
              <w:spacing w:before="87"/>
              <w:ind w:left="80"/>
              <w:rPr>
                <w:rFonts w:ascii="Arial" w:eastAsia="Arial" w:hAnsi="Arial" w:cs="Arial"/>
                <w:sz w:val="12"/>
                <w:szCs w:val="12"/>
                <w:lang w:val="es"/>
              </w:rPr>
            </w:pPr>
            <w:r w:rsidRPr="4086D65E">
              <w:rPr>
                <w:rFonts w:ascii="Arial" w:eastAsia="Arial" w:hAnsi="Arial" w:cs="Arial"/>
                <w:sz w:val="12"/>
                <w:szCs w:val="12"/>
                <w:lang w:val="es"/>
              </w:rPr>
              <w:t>42.443</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5CC7A7" w14:textId="76294093" w:rsidR="4086D65E" w:rsidRDefault="4086D65E" w:rsidP="4086D65E">
            <w:pPr>
              <w:spacing w:before="87"/>
              <w:ind w:right="74"/>
              <w:jc w:val="right"/>
              <w:rPr>
                <w:rFonts w:ascii="Arial" w:eastAsia="Arial" w:hAnsi="Arial" w:cs="Arial"/>
                <w:sz w:val="12"/>
                <w:szCs w:val="12"/>
                <w:lang w:val="es"/>
              </w:rPr>
            </w:pPr>
            <w:r w:rsidRPr="4086D65E">
              <w:rPr>
                <w:rFonts w:ascii="Arial" w:eastAsia="Arial" w:hAnsi="Arial" w:cs="Arial"/>
                <w:sz w:val="12"/>
                <w:szCs w:val="12"/>
                <w:lang w:val="es"/>
              </w:rPr>
              <w:t>42.883</w:t>
            </w:r>
          </w:p>
        </w:tc>
        <w:tc>
          <w:tcPr>
            <w:tcW w:w="5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5BD495" w14:textId="7DC7B42E" w:rsidR="4086D65E" w:rsidRDefault="4086D65E" w:rsidP="4086D65E">
            <w:pPr>
              <w:spacing w:before="87"/>
              <w:ind w:left="129"/>
              <w:rPr>
                <w:rFonts w:ascii="Arial" w:eastAsia="Arial" w:hAnsi="Arial" w:cs="Arial"/>
                <w:sz w:val="12"/>
                <w:szCs w:val="12"/>
                <w:lang w:val="es"/>
              </w:rPr>
            </w:pPr>
            <w:r w:rsidRPr="4086D65E">
              <w:rPr>
                <w:rFonts w:ascii="Arial" w:eastAsia="Arial" w:hAnsi="Arial" w:cs="Arial"/>
                <w:sz w:val="12"/>
                <w:szCs w:val="12"/>
                <w:lang w:val="es"/>
              </w:rPr>
              <w:t>39.654</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584164" w14:textId="06D84B7F" w:rsidR="4086D65E" w:rsidRDefault="4086D65E" w:rsidP="4086D65E">
            <w:pPr>
              <w:spacing w:before="87"/>
              <w:ind w:left="77"/>
              <w:rPr>
                <w:rFonts w:ascii="Arial" w:eastAsia="Arial" w:hAnsi="Arial" w:cs="Arial"/>
                <w:sz w:val="12"/>
                <w:szCs w:val="12"/>
                <w:lang w:val="es"/>
              </w:rPr>
            </w:pPr>
            <w:r w:rsidRPr="4086D65E">
              <w:rPr>
                <w:rFonts w:ascii="Arial" w:eastAsia="Arial" w:hAnsi="Arial" w:cs="Arial"/>
                <w:sz w:val="12"/>
                <w:szCs w:val="12"/>
                <w:lang w:val="es"/>
              </w:rPr>
              <w:t>34.526</w:t>
            </w:r>
          </w:p>
        </w:tc>
        <w:tc>
          <w:tcPr>
            <w:tcW w:w="5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FC9F94" w14:textId="482690EC" w:rsidR="4086D65E" w:rsidRDefault="4086D65E" w:rsidP="4086D65E">
            <w:pPr>
              <w:spacing w:before="87"/>
              <w:ind w:left="124"/>
              <w:rPr>
                <w:rFonts w:ascii="Arial" w:eastAsia="Arial" w:hAnsi="Arial" w:cs="Arial"/>
                <w:sz w:val="12"/>
                <w:szCs w:val="12"/>
                <w:lang w:val="es"/>
              </w:rPr>
            </w:pPr>
            <w:r w:rsidRPr="4086D65E">
              <w:rPr>
                <w:rFonts w:ascii="Arial" w:eastAsia="Arial" w:hAnsi="Arial" w:cs="Arial"/>
                <w:sz w:val="12"/>
                <w:szCs w:val="12"/>
                <w:lang w:val="es"/>
              </w:rPr>
              <w:t>38.744</w:t>
            </w:r>
          </w:p>
        </w:tc>
        <w:tc>
          <w:tcPr>
            <w:tcW w:w="5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06DEFA" w14:textId="18EFF040" w:rsidR="4086D65E" w:rsidRDefault="4086D65E" w:rsidP="4086D65E">
            <w:pPr>
              <w:spacing w:before="87"/>
              <w:ind w:left="102"/>
              <w:rPr>
                <w:rFonts w:ascii="Arial" w:eastAsia="Arial" w:hAnsi="Arial" w:cs="Arial"/>
                <w:sz w:val="12"/>
                <w:szCs w:val="12"/>
                <w:lang w:val="es"/>
              </w:rPr>
            </w:pPr>
            <w:r w:rsidRPr="4086D65E">
              <w:rPr>
                <w:rFonts w:ascii="Arial" w:eastAsia="Arial" w:hAnsi="Arial" w:cs="Arial"/>
                <w:sz w:val="12"/>
                <w:szCs w:val="12"/>
                <w:lang w:val="es"/>
              </w:rPr>
              <w:t>44.629</w:t>
            </w:r>
          </w:p>
        </w:tc>
        <w:tc>
          <w:tcPr>
            <w:tcW w:w="7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F8595E" w14:textId="1EB7424F" w:rsidR="4086D65E" w:rsidRDefault="4086D65E" w:rsidP="4086D65E">
            <w:pPr>
              <w:spacing w:before="87"/>
              <w:ind w:left="19" w:right="2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485.989</w:t>
            </w:r>
          </w:p>
        </w:tc>
      </w:tr>
      <w:tr w:rsidR="4086D65E" w14:paraId="6A0B48BE" w14:textId="77777777" w:rsidTr="4086D65E">
        <w:trPr>
          <w:trHeight w:val="315"/>
        </w:trPr>
        <w:tc>
          <w:tcPr>
            <w:tcW w:w="10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58CACA28" w14:textId="6E017A5D" w:rsidR="4086D65E" w:rsidRDefault="4086D65E" w:rsidP="4086D65E">
            <w:pPr>
              <w:spacing w:before="84"/>
              <w:ind w:left="16" w:right="2"/>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Montúfar1</w:t>
            </w:r>
          </w:p>
        </w:tc>
        <w:tc>
          <w:tcPr>
            <w:tcW w:w="5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5729010A" w14:textId="0DBE84D7" w:rsidR="4086D65E" w:rsidRDefault="4086D65E" w:rsidP="4086D65E">
            <w:pPr>
              <w:spacing w:before="84"/>
              <w:ind w:left="16" w:right="3"/>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127</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E0ACB" w14:textId="58A5FA4A" w:rsidR="4086D65E" w:rsidRDefault="4086D65E" w:rsidP="4086D65E">
            <w:pPr>
              <w:spacing w:before="84"/>
              <w:ind w:right="57"/>
              <w:jc w:val="right"/>
              <w:rPr>
                <w:rFonts w:ascii="Arial" w:eastAsia="Arial" w:hAnsi="Arial" w:cs="Arial"/>
                <w:sz w:val="12"/>
                <w:szCs w:val="12"/>
                <w:lang w:val="es"/>
              </w:rPr>
            </w:pPr>
            <w:r w:rsidRPr="4086D65E">
              <w:rPr>
                <w:rFonts w:ascii="Arial" w:eastAsia="Arial" w:hAnsi="Arial" w:cs="Arial"/>
                <w:sz w:val="12"/>
                <w:szCs w:val="12"/>
                <w:lang w:val="es"/>
              </w:rPr>
              <w:t>10.692</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AA1113" w14:textId="5A15303C" w:rsidR="4086D65E" w:rsidRDefault="4086D65E" w:rsidP="4086D65E">
            <w:pPr>
              <w:spacing w:before="84"/>
              <w:ind w:left="94"/>
              <w:rPr>
                <w:rFonts w:ascii="Arial" w:eastAsia="Arial" w:hAnsi="Arial" w:cs="Arial"/>
                <w:sz w:val="12"/>
                <w:szCs w:val="12"/>
                <w:lang w:val="es"/>
              </w:rPr>
            </w:pPr>
            <w:r w:rsidRPr="4086D65E">
              <w:rPr>
                <w:rFonts w:ascii="Arial" w:eastAsia="Arial" w:hAnsi="Arial" w:cs="Arial"/>
                <w:sz w:val="12"/>
                <w:szCs w:val="12"/>
                <w:lang w:val="es"/>
              </w:rPr>
              <w:t>10.191</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2D0756" w14:textId="2C25A4C9" w:rsidR="4086D65E" w:rsidRDefault="4086D65E" w:rsidP="4086D65E">
            <w:pPr>
              <w:spacing w:before="84"/>
              <w:ind w:right="59"/>
              <w:jc w:val="right"/>
              <w:rPr>
                <w:rFonts w:ascii="Arial" w:eastAsia="Arial" w:hAnsi="Arial" w:cs="Arial"/>
                <w:sz w:val="12"/>
                <w:szCs w:val="12"/>
                <w:lang w:val="es"/>
              </w:rPr>
            </w:pPr>
            <w:r w:rsidRPr="4086D65E">
              <w:rPr>
                <w:rFonts w:ascii="Arial" w:eastAsia="Arial" w:hAnsi="Arial" w:cs="Arial"/>
                <w:sz w:val="12"/>
                <w:szCs w:val="12"/>
                <w:lang w:val="es"/>
              </w:rPr>
              <w:t>11.297</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368D32" w14:textId="7DD4B136" w:rsidR="4086D65E" w:rsidRDefault="4086D65E" w:rsidP="4086D65E">
            <w:pPr>
              <w:spacing w:before="84"/>
              <w:ind w:right="59"/>
              <w:jc w:val="right"/>
              <w:rPr>
                <w:rFonts w:ascii="Arial" w:eastAsia="Arial" w:hAnsi="Arial" w:cs="Arial"/>
                <w:sz w:val="12"/>
                <w:szCs w:val="12"/>
                <w:lang w:val="es"/>
              </w:rPr>
            </w:pPr>
            <w:r w:rsidRPr="4086D65E">
              <w:rPr>
                <w:rFonts w:ascii="Arial" w:eastAsia="Arial" w:hAnsi="Arial" w:cs="Arial"/>
                <w:sz w:val="12"/>
                <w:szCs w:val="12"/>
                <w:lang w:val="es"/>
              </w:rPr>
              <w:t>11.371</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E1DB82" w14:textId="0D01C61D" w:rsidR="4086D65E" w:rsidRDefault="4086D65E" w:rsidP="4086D65E">
            <w:pPr>
              <w:spacing w:before="84"/>
              <w:ind w:right="71"/>
              <w:jc w:val="right"/>
              <w:rPr>
                <w:rFonts w:ascii="Arial" w:eastAsia="Arial" w:hAnsi="Arial" w:cs="Arial"/>
                <w:sz w:val="12"/>
                <w:szCs w:val="12"/>
                <w:lang w:val="es"/>
              </w:rPr>
            </w:pPr>
            <w:r w:rsidRPr="4086D65E">
              <w:rPr>
                <w:rFonts w:ascii="Arial" w:eastAsia="Arial" w:hAnsi="Arial" w:cs="Arial"/>
                <w:sz w:val="12"/>
                <w:szCs w:val="12"/>
                <w:lang w:val="es"/>
              </w:rPr>
              <w:t>11.355</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5B0B38" w14:textId="295DDEFE" w:rsidR="4086D65E" w:rsidRDefault="4086D65E" w:rsidP="4086D65E">
            <w:pPr>
              <w:spacing w:before="84"/>
              <w:ind w:right="69"/>
              <w:jc w:val="right"/>
              <w:rPr>
                <w:rFonts w:ascii="Arial" w:eastAsia="Arial" w:hAnsi="Arial" w:cs="Arial"/>
                <w:sz w:val="12"/>
                <w:szCs w:val="12"/>
                <w:lang w:val="es"/>
              </w:rPr>
            </w:pPr>
            <w:r w:rsidRPr="4086D65E">
              <w:rPr>
                <w:rFonts w:ascii="Arial" w:eastAsia="Arial" w:hAnsi="Arial" w:cs="Arial"/>
                <w:sz w:val="12"/>
                <w:szCs w:val="12"/>
                <w:lang w:val="es"/>
              </w:rPr>
              <w:t>11.306</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764A2" w14:textId="2B313A28" w:rsidR="4086D65E" w:rsidRDefault="4086D65E" w:rsidP="4086D65E">
            <w:pPr>
              <w:spacing w:before="84"/>
              <w:ind w:left="80"/>
              <w:rPr>
                <w:rFonts w:ascii="Arial" w:eastAsia="Arial" w:hAnsi="Arial" w:cs="Arial"/>
                <w:sz w:val="12"/>
                <w:szCs w:val="12"/>
                <w:lang w:val="es"/>
              </w:rPr>
            </w:pPr>
            <w:r w:rsidRPr="4086D65E">
              <w:rPr>
                <w:rFonts w:ascii="Arial" w:eastAsia="Arial" w:hAnsi="Arial" w:cs="Arial"/>
                <w:sz w:val="12"/>
                <w:szCs w:val="12"/>
                <w:lang w:val="es"/>
              </w:rPr>
              <w:t>11.571</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900FDC" w14:textId="6C3723FE" w:rsidR="4086D65E" w:rsidRDefault="4086D65E" w:rsidP="4086D65E">
            <w:pPr>
              <w:spacing w:before="84"/>
              <w:ind w:right="74"/>
              <w:jc w:val="right"/>
              <w:rPr>
                <w:rFonts w:ascii="Arial" w:eastAsia="Arial" w:hAnsi="Arial" w:cs="Arial"/>
                <w:sz w:val="12"/>
                <w:szCs w:val="12"/>
                <w:lang w:val="es"/>
              </w:rPr>
            </w:pPr>
            <w:r w:rsidRPr="4086D65E">
              <w:rPr>
                <w:rFonts w:ascii="Arial" w:eastAsia="Arial" w:hAnsi="Arial" w:cs="Arial"/>
                <w:sz w:val="12"/>
                <w:szCs w:val="12"/>
                <w:lang w:val="es"/>
              </w:rPr>
              <w:t>12.679</w:t>
            </w:r>
          </w:p>
        </w:tc>
        <w:tc>
          <w:tcPr>
            <w:tcW w:w="5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555C6E" w14:textId="06231C52" w:rsidR="4086D65E" w:rsidRDefault="4086D65E" w:rsidP="4086D65E">
            <w:pPr>
              <w:spacing w:before="84"/>
              <w:ind w:left="129"/>
              <w:rPr>
                <w:rFonts w:ascii="Arial" w:eastAsia="Arial" w:hAnsi="Arial" w:cs="Arial"/>
                <w:sz w:val="12"/>
                <w:szCs w:val="12"/>
                <w:lang w:val="es"/>
              </w:rPr>
            </w:pPr>
            <w:r w:rsidRPr="4086D65E">
              <w:rPr>
                <w:rFonts w:ascii="Arial" w:eastAsia="Arial" w:hAnsi="Arial" w:cs="Arial"/>
                <w:sz w:val="12"/>
                <w:szCs w:val="12"/>
                <w:lang w:val="es"/>
              </w:rPr>
              <w:t>10.884</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7F7EE4" w14:textId="6002E1A6" w:rsidR="4086D65E" w:rsidRDefault="4086D65E" w:rsidP="4086D65E">
            <w:pPr>
              <w:spacing w:before="84"/>
              <w:ind w:left="77"/>
              <w:rPr>
                <w:rFonts w:ascii="Arial" w:eastAsia="Arial" w:hAnsi="Arial" w:cs="Arial"/>
                <w:sz w:val="12"/>
                <w:szCs w:val="12"/>
                <w:lang w:val="es"/>
              </w:rPr>
            </w:pPr>
            <w:r w:rsidRPr="4086D65E">
              <w:rPr>
                <w:rFonts w:ascii="Arial" w:eastAsia="Arial" w:hAnsi="Arial" w:cs="Arial"/>
                <w:sz w:val="12"/>
                <w:szCs w:val="12"/>
                <w:lang w:val="es"/>
              </w:rPr>
              <w:t>11.739</w:t>
            </w:r>
          </w:p>
        </w:tc>
        <w:tc>
          <w:tcPr>
            <w:tcW w:w="5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ADCAC3" w14:textId="02F824A7" w:rsidR="4086D65E" w:rsidRDefault="4086D65E" w:rsidP="4086D65E">
            <w:pPr>
              <w:spacing w:before="84"/>
              <w:ind w:left="124"/>
              <w:rPr>
                <w:rFonts w:ascii="Arial" w:eastAsia="Arial" w:hAnsi="Arial" w:cs="Arial"/>
                <w:sz w:val="12"/>
                <w:szCs w:val="12"/>
                <w:lang w:val="es"/>
              </w:rPr>
            </w:pPr>
            <w:r w:rsidRPr="4086D65E">
              <w:rPr>
                <w:rFonts w:ascii="Arial" w:eastAsia="Arial" w:hAnsi="Arial" w:cs="Arial"/>
                <w:sz w:val="12"/>
                <w:szCs w:val="12"/>
                <w:lang w:val="es"/>
              </w:rPr>
              <w:t>11.808</w:t>
            </w:r>
          </w:p>
        </w:tc>
        <w:tc>
          <w:tcPr>
            <w:tcW w:w="5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43D36E" w14:textId="21A2E914" w:rsidR="4086D65E" w:rsidRDefault="4086D65E" w:rsidP="4086D65E">
            <w:pPr>
              <w:spacing w:before="84"/>
              <w:ind w:left="102"/>
              <w:rPr>
                <w:rFonts w:ascii="Arial" w:eastAsia="Arial" w:hAnsi="Arial" w:cs="Arial"/>
                <w:sz w:val="12"/>
                <w:szCs w:val="12"/>
                <w:lang w:val="es"/>
              </w:rPr>
            </w:pPr>
            <w:r w:rsidRPr="4086D65E">
              <w:rPr>
                <w:rFonts w:ascii="Arial" w:eastAsia="Arial" w:hAnsi="Arial" w:cs="Arial"/>
                <w:sz w:val="12"/>
                <w:szCs w:val="12"/>
                <w:lang w:val="es"/>
              </w:rPr>
              <w:t>12.679</w:t>
            </w:r>
          </w:p>
        </w:tc>
        <w:tc>
          <w:tcPr>
            <w:tcW w:w="7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F3CC9D" w14:textId="5AEEF051" w:rsidR="4086D65E" w:rsidRDefault="4086D65E" w:rsidP="4086D65E">
            <w:pPr>
              <w:spacing w:before="84"/>
              <w:ind w:left="19" w:right="2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137.572</w:t>
            </w:r>
          </w:p>
        </w:tc>
      </w:tr>
      <w:tr w:rsidR="4086D65E" w14:paraId="28F77994" w14:textId="77777777" w:rsidTr="4086D65E">
        <w:trPr>
          <w:trHeight w:val="315"/>
        </w:trPr>
        <w:tc>
          <w:tcPr>
            <w:tcW w:w="10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2EFBCA0E" w14:textId="0F360FFB" w:rsidR="4086D65E" w:rsidRDefault="4086D65E" w:rsidP="4086D65E">
            <w:pPr>
              <w:spacing w:before="87"/>
              <w:ind w:left="16" w:right="2"/>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Montúfar 2</w:t>
            </w:r>
          </w:p>
        </w:tc>
        <w:tc>
          <w:tcPr>
            <w:tcW w:w="5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34150626" w14:textId="396DAAA2" w:rsidR="4086D65E" w:rsidRDefault="4086D65E" w:rsidP="4086D65E">
            <w:pPr>
              <w:spacing w:before="87"/>
              <w:ind w:left="16" w:right="3"/>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247</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536836" w14:textId="0A65966F" w:rsidR="4086D65E" w:rsidRDefault="4086D65E" w:rsidP="4086D65E">
            <w:pPr>
              <w:spacing w:before="87"/>
              <w:ind w:right="57"/>
              <w:jc w:val="right"/>
              <w:rPr>
                <w:rFonts w:ascii="Arial" w:eastAsia="Arial" w:hAnsi="Arial" w:cs="Arial"/>
                <w:sz w:val="12"/>
                <w:szCs w:val="12"/>
                <w:lang w:val="es"/>
              </w:rPr>
            </w:pPr>
            <w:r w:rsidRPr="4086D65E">
              <w:rPr>
                <w:rFonts w:ascii="Arial" w:eastAsia="Arial" w:hAnsi="Arial" w:cs="Arial"/>
                <w:sz w:val="12"/>
                <w:szCs w:val="12"/>
                <w:lang w:val="es"/>
              </w:rPr>
              <w:t>16.525</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32216D" w14:textId="523ED543" w:rsidR="4086D65E" w:rsidRDefault="4086D65E" w:rsidP="4086D65E">
            <w:pPr>
              <w:spacing w:before="87"/>
              <w:ind w:left="94"/>
              <w:rPr>
                <w:rFonts w:ascii="Arial" w:eastAsia="Arial" w:hAnsi="Arial" w:cs="Arial"/>
                <w:sz w:val="12"/>
                <w:szCs w:val="12"/>
                <w:lang w:val="es"/>
              </w:rPr>
            </w:pPr>
            <w:r w:rsidRPr="4086D65E">
              <w:rPr>
                <w:rFonts w:ascii="Arial" w:eastAsia="Arial" w:hAnsi="Arial" w:cs="Arial"/>
                <w:sz w:val="12"/>
                <w:szCs w:val="12"/>
                <w:lang w:val="es"/>
              </w:rPr>
              <w:t>16.633</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ED6A05" w14:textId="483059AB" w:rsidR="4086D65E" w:rsidRDefault="4086D65E" w:rsidP="4086D65E">
            <w:pPr>
              <w:spacing w:before="87"/>
              <w:ind w:right="59"/>
              <w:jc w:val="right"/>
              <w:rPr>
                <w:rFonts w:ascii="Arial" w:eastAsia="Arial" w:hAnsi="Arial" w:cs="Arial"/>
                <w:sz w:val="12"/>
                <w:szCs w:val="12"/>
                <w:lang w:val="es"/>
              </w:rPr>
            </w:pPr>
            <w:r w:rsidRPr="4086D65E">
              <w:rPr>
                <w:rFonts w:ascii="Arial" w:eastAsia="Arial" w:hAnsi="Arial" w:cs="Arial"/>
                <w:sz w:val="12"/>
                <w:szCs w:val="12"/>
                <w:lang w:val="es"/>
              </w:rPr>
              <w:t>19.366</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F85FDD" w14:textId="2D07D5B7" w:rsidR="4086D65E" w:rsidRDefault="4086D65E" w:rsidP="4086D65E">
            <w:pPr>
              <w:spacing w:before="87"/>
              <w:ind w:right="59"/>
              <w:jc w:val="right"/>
              <w:rPr>
                <w:rFonts w:ascii="Arial" w:eastAsia="Arial" w:hAnsi="Arial" w:cs="Arial"/>
                <w:sz w:val="12"/>
                <w:szCs w:val="12"/>
                <w:lang w:val="es"/>
              </w:rPr>
            </w:pPr>
            <w:r w:rsidRPr="4086D65E">
              <w:rPr>
                <w:rFonts w:ascii="Arial" w:eastAsia="Arial" w:hAnsi="Arial" w:cs="Arial"/>
                <w:sz w:val="12"/>
                <w:szCs w:val="12"/>
                <w:lang w:val="es"/>
              </w:rPr>
              <w:t>18.725</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73F81D" w14:textId="3E8C7621" w:rsidR="4086D65E" w:rsidRDefault="4086D65E" w:rsidP="4086D65E">
            <w:pPr>
              <w:spacing w:before="87"/>
              <w:ind w:right="71"/>
              <w:jc w:val="right"/>
              <w:rPr>
                <w:rFonts w:ascii="Arial" w:eastAsia="Arial" w:hAnsi="Arial" w:cs="Arial"/>
                <w:sz w:val="12"/>
                <w:szCs w:val="12"/>
                <w:lang w:val="es"/>
              </w:rPr>
            </w:pPr>
            <w:r w:rsidRPr="4086D65E">
              <w:rPr>
                <w:rFonts w:ascii="Arial" w:eastAsia="Arial" w:hAnsi="Arial" w:cs="Arial"/>
                <w:sz w:val="12"/>
                <w:szCs w:val="12"/>
                <w:lang w:val="es"/>
              </w:rPr>
              <w:t>19.749</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349599" w14:textId="53AF7AB2" w:rsidR="4086D65E" w:rsidRDefault="4086D65E" w:rsidP="4086D65E">
            <w:pPr>
              <w:spacing w:before="87"/>
              <w:ind w:right="69"/>
              <w:jc w:val="right"/>
              <w:rPr>
                <w:rFonts w:ascii="Arial" w:eastAsia="Arial" w:hAnsi="Arial" w:cs="Arial"/>
                <w:sz w:val="12"/>
                <w:szCs w:val="12"/>
                <w:lang w:val="es"/>
              </w:rPr>
            </w:pPr>
            <w:r w:rsidRPr="4086D65E">
              <w:rPr>
                <w:rFonts w:ascii="Arial" w:eastAsia="Arial" w:hAnsi="Arial" w:cs="Arial"/>
                <w:sz w:val="12"/>
                <w:szCs w:val="12"/>
                <w:lang w:val="es"/>
              </w:rPr>
              <w:t>19.132</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2B9D33" w14:textId="56EB415C" w:rsidR="4086D65E" w:rsidRDefault="4086D65E" w:rsidP="4086D65E">
            <w:pPr>
              <w:spacing w:before="87"/>
              <w:ind w:left="80"/>
              <w:rPr>
                <w:rFonts w:ascii="Arial" w:eastAsia="Arial" w:hAnsi="Arial" w:cs="Arial"/>
                <w:sz w:val="12"/>
                <w:szCs w:val="12"/>
                <w:lang w:val="es"/>
              </w:rPr>
            </w:pPr>
            <w:r w:rsidRPr="4086D65E">
              <w:rPr>
                <w:rFonts w:ascii="Arial" w:eastAsia="Arial" w:hAnsi="Arial" w:cs="Arial"/>
                <w:sz w:val="12"/>
                <w:szCs w:val="12"/>
                <w:lang w:val="es"/>
              </w:rPr>
              <w:t>19.392</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F2721E" w14:textId="73F15D7F" w:rsidR="4086D65E" w:rsidRDefault="4086D65E" w:rsidP="4086D65E">
            <w:pPr>
              <w:spacing w:before="87"/>
              <w:ind w:right="74"/>
              <w:jc w:val="right"/>
              <w:rPr>
                <w:rFonts w:ascii="Arial" w:eastAsia="Arial" w:hAnsi="Arial" w:cs="Arial"/>
                <w:sz w:val="12"/>
                <w:szCs w:val="12"/>
                <w:lang w:val="es"/>
              </w:rPr>
            </w:pPr>
            <w:r w:rsidRPr="4086D65E">
              <w:rPr>
                <w:rFonts w:ascii="Arial" w:eastAsia="Arial" w:hAnsi="Arial" w:cs="Arial"/>
                <w:sz w:val="12"/>
                <w:szCs w:val="12"/>
                <w:lang w:val="es"/>
              </w:rPr>
              <w:t>19.392</w:t>
            </w:r>
          </w:p>
        </w:tc>
        <w:tc>
          <w:tcPr>
            <w:tcW w:w="5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61594F" w14:textId="78D5B33D" w:rsidR="4086D65E" w:rsidRDefault="4086D65E" w:rsidP="4086D65E">
            <w:pPr>
              <w:spacing w:before="87"/>
              <w:ind w:left="129"/>
              <w:rPr>
                <w:rFonts w:ascii="Arial" w:eastAsia="Arial" w:hAnsi="Arial" w:cs="Arial"/>
                <w:sz w:val="12"/>
                <w:szCs w:val="12"/>
                <w:lang w:val="es"/>
              </w:rPr>
            </w:pPr>
            <w:r w:rsidRPr="4086D65E">
              <w:rPr>
                <w:rFonts w:ascii="Arial" w:eastAsia="Arial" w:hAnsi="Arial" w:cs="Arial"/>
                <w:sz w:val="12"/>
                <w:szCs w:val="12"/>
                <w:lang w:val="es"/>
              </w:rPr>
              <w:t>17.833</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193CD2" w14:textId="39C537AC" w:rsidR="4086D65E" w:rsidRDefault="4086D65E" w:rsidP="4086D65E">
            <w:pPr>
              <w:spacing w:before="87"/>
              <w:ind w:left="77"/>
              <w:rPr>
                <w:rFonts w:ascii="Arial" w:eastAsia="Arial" w:hAnsi="Arial" w:cs="Arial"/>
                <w:sz w:val="12"/>
                <w:szCs w:val="12"/>
                <w:lang w:val="es"/>
              </w:rPr>
            </w:pPr>
            <w:r w:rsidRPr="4086D65E">
              <w:rPr>
                <w:rFonts w:ascii="Arial" w:eastAsia="Arial" w:hAnsi="Arial" w:cs="Arial"/>
                <w:sz w:val="12"/>
                <w:szCs w:val="12"/>
                <w:lang w:val="es"/>
              </w:rPr>
              <w:t>19.169</w:t>
            </w:r>
          </w:p>
        </w:tc>
        <w:tc>
          <w:tcPr>
            <w:tcW w:w="5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2536C3" w14:textId="1404337E" w:rsidR="4086D65E" w:rsidRDefault="4086D65E" w:rsidP="4086D65E">
            <w:pPr>
              <w:spacing w:before="87"/>
              <w:ind w:left="124"/>
              <w:rPr>
                <w:rFonts w:ascii="Arial" w:eastAsia="Arial" w:hAnsi="Arial" w:cs="Arial"/>
                <w:sz w:val="12"/>
                <w:szCs w:val="12"/>
                <w:lang w:val="es"/>
              </w:rPr>
            </w:pPr>
            <w:r w:rsidRPr="4086D65E">
              <w:rPr>
                <w:rFonts w:ascii="Arial" w:eastAsia="Arial" w:hAnsi="Arial" w:cs="Arial"/>
                <w:sz w:val="12"/>
                <w:szCs w:val="12"/>
                <w:lang w:val="es"/>
              </w:rPr>
              <w:t>19.452</w:t>
            </w:r>
          </w:p>
        </w:tc>
        <w:tc>
          <w:tcPr>
            <w:tcW w:w="5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A9C4F1" w14:textId="719D566C" w:rsidR="4086D65E" w:rsidRDefault="4086D65E" w:rsidP="4086D65E">
            <w:pPr>
              <w:spacing w:before="87"/>
              <w:ind w:left="102"/>
              <w:rPr>
                <w:rFonts w:ascii="Arial" w:eastAsia="Arial" w:hAnsi="Arial" w:cs="Arial"/>
                <w:sz w:val="12"/>
                <w:szCs w:val="12"/>
                <w:lang w:val="es"/>
              </w:rPr>
            </w:pPr>
            <w:r w:rsidRPr="4086D65E">
              <w:rPr>
                <w:rFonts w:ascii="Arial" w:eastAsia="Arial" w:hAnsi="Arial" w:cs="Arial"/>
                <w:sz w:val="12"/>
                <w:szCs w:val="12"/>
                <w:lang w:val="es"/>
              </w:rPr>
              <w:t>10.075</w:t>
            </w:r>
          </w:p>
        </w:tc>
        <w:tc>
          <w:tcPr>
            <w:tcW w:w="7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A3FD46" w14:textId="502B1D31" w:rsidR="4086D65E" w:rsidRDefault="4086D65E" w:rsidP="4086D65E">
            <w:pPr>
              <w:spacing w:before="87"/>
              <w:ind w:left="19" w:right="2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215.443</w:t>
            </w:r>
          </w:p>
        </w:tc>
      </w:tr>
      <w:tr w:rsidR="4086D65E" w14:paraId="49B4C216" w14:textId="77777777" w:rsidTr="4086D65E">
        <w:trPr>
          <w:trHeight w:val="315"/>
        </w:trPr>
        <w:tc>
          <w:tcPr>
            <w:tcW w:w="10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13D65CA2" w14:textId="77C06467" w:rsidR="4086D65E" w:rsidRDefault="4086D65E" w:rsidP="4086D65E">
            <w:pPr>
              <w:spacing w:before="84"/>
              <w:ind w:left="16" w:right="6"/>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San Blas</w:t>
            </w:r>
          </w:p>
        </w:tc>
        <w:tc>
          <w:tcPr>
            <w:tcW w:w="5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1ECFA008" w14:textId="6E3E67F0" w:rsidR="4086D65E" w:rsidRDefault="4086D65E" w:rsidP="4086D65E">
            <w:pPr>
              <w:spacing w:before="84"/>
              <w:ind w:left="16" w:right="3"/>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388</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3B946E" w14:textId="6FFB1F9A" w:rsidR="4086D65E" w:rsidRDefault="4086D65E" w:rsidP="4086D65E">
            <w:pPr>
              <w:spacing w:before="84"/>
              <w:ind w:right="57"/>
              <w:jc w:val="right"/>
              <w:rPr>
                <w:rFonts w:ascii="Arial" w:eastAsia="Arial" w:hAnsi="Arial" w:cs="Arial"/>
                <w:sz w:val="12"/>
                <w:szCs w:val="12"/>
                <w:lang w:val="es"/>
              </w:rPr>
            </w:pPr>
            <w:r w:rsidRPr="4086D65E">
              <w:rPr>
                <w:rFonts w:ascii="Arial" w:eastAsia="Arial" w:hAnsi="Arial" w:cs="Arial"/>
                <w:sz w:val="12"/>
                <w:szCs w:val="12"/>
                <w:lang w:val="es"/>
              </w:rPr>
              <w:t>3.824</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F3EFEC" w14:textId="56D0F9B8" w:rsidR="4086D65E" w:rsidRDefault="4086D65E" w:rsidP="4086D65E">
            <w:pPr>
              <w:spacing w:before="84"/>
              <w:ind w:left="155"/>
              <w:rPr>
                <w:rFonts w:ascii="Arial" w:eastAsia="Arial" w:hAnsi="Arial" w:cs="Arial"/>
                <w:sz w:val="12"/>
                <w:szCs w:val="12"/>
                <w:lang w:val="es"/>
              </w:rPr>
            </w:pPr>
            <w:r w:rsidRPr="4086D65E">
              <w:rPr>
                <w:rFonts w:ascii="Arial" w:eastAsia="Arial" w:hAnsi="Arial" w:cs="Arial"/>
                <w:sz w:val="12"/>
                <w:szCs w:val="12"/>
                <w:lang w:val="es"/>
              </w:rPr>
              <w:t>4.359</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7B67D8" w14:textId="21B0E881" w:rsidR="4086D65E" w:rsidRDefault="4086D65E" w:rsidP="4086D65E">
            <w:pPr>
              <w:spacing w:before="84"/>
              <w:ind w:right="59"/>
              <w:jc w:val="right"/>
              <w:rPr>
                <w:rFonts w:ascii="Arial" w:eastAsia="Arial" w:hAnsi="Arial" w:cs="Arial"/>
                <w:sz w:val="12"/>
                <w:szCs w:val="12"/>
                <w:lang w:val="es"/>
              </w:rPr>
            </w:pPr>
            <w:r w:rsidRPr="4086D65E">
              <w:rPr>
                <w:rFonts w:ascii="Arial" w:eastAsia="Arial" w:hAnsi="Arial" w:cs="Arial"/>
                <w:sz w:val="12"/>
                <w:szCs w:val="12"/>
                <w:lang w:val="es"/>
              </w:rPr>
              <w:t>5.269</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2CB06" w14:textId="0E69C88E" w:rsidR="4086D65E" w:rsidRDefault="4086D65E" w:rsidP="4086D65E">
            <w:pPr>
              <w:spacing w:before="84"/>
              <w:ind w:right="59"/>
              <w:jc w:val="right"/>
              <w:rPr>
                <w:rFonts w:ascii="Arial" w:eastAsia="Arial" w:hAnsi="Arial" w:cs="Arial"/>
                <w:sz w:val="12"/>
                <w:szCs w:val="12"/>
                <w:lang w:val="es"/>
              </w:rPr>
            </w:pPr>
            <w:r w:rsidRPr="4086D65E">
              <w:rPr>
                <w:rFonts w:ascii="Arial" w:eastAsia="Arial" w:hAnsi="Arial" w:cs="Arial"/>
                <w:sz w:val="12"/>
                <w:szCs w:val="12"/>
                <w:lang w:val="es"/>
              </w:rPr>
              <w:t>5.034</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9908D0" w14:textId="042F6751" w:rsidR="4086D65E" w:rsidRDefault="4086D65E" w:rsidP="4086D65E">
            <w:pPr>
              <w:spacing w:before="84"/>
              <w:ind w:right="100"/>
              <w:jc w:val="right"/>
              <w:rPr>
                <w:rFonts w:ascii="Arial" w:eastAsia="Arial" w:hAnsi="Arial" w:cs="Arial"/>
                <w:sz w:val="12"/>
                <w:szCs w:val="12"/>
                <w:lang w:val="es"/>
              </w:rPr>
            </w:pPr>
            <w:r w:rsidRPr="4086D65E">
              <w:rPr>
                <w:rFonts w:ascii="Arial" w:eastAsia="Arial" w:hAnsi="Arial" w:cs="Arial"/>
                <w:sz w:val="12"/>
                <w:szCs w:val="12"/>
                <w:lang w:val="es"/>
              </w:rPr>
              <w:t>5.083</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0E0F80" w14:textId="471480F2" w:rsidR="4086D65E" w:rsidRDefault="4086D65E" w:rsidP="4086D65E">
            <w:pPr>
              <w:spacing w:before="84"/>
              <w:ind w:right="98"/>
              <w:jc w:val="right"/>
              <w:rPr>
                <w:rFonts w:ascii="Arial" w:eastAsia="Arial" w:hAnsi="Arial" w:cs="Arial"/>
                <w:sz w:val="12"/>
                <w:szCs w:val="12"/>
                <w:lang w:val="es"/>
              </w:rPr>
            </w:pPr>
            <w:r w:rsidRPr="4086D65E">
              <w:rPr>
                <w:rFonts w:ascii="Arial" w:eastAsia="Arial" w:hAnsi="Arial" w:cs="Arial"/>
                <w:sz w:val="12"/>
                <w:szCs w:val="12"/>
                <w:lang w:val="es"/>
              </w:rPr>
              <w:t>5.358</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7D9E07" w14:textId="2472E446" w:rsidR="4086D65E" w:rsidRDefault="4086D65E" w:rsidP="4086D65E">
            <w:pPr>
              <w:spacing w:before="84"/>
              <w:ind w:left="111"/>
              <w:rPr>
                <w:rFonts w:ascii="Arial" w:eastAsia="Arial" w:hAnsi="Arial" w:cs="Arial"/>
                <w:sz w:val="12"/>
                <w:szCs w:val="12"/>
                <w:lang w:val="es"/>
              </w:rPr>
            </w:pPr>
            <w:r w:rsidRPr="4086D65E">
              <w:rPr>
                <w:rFonts w:ascii="Arial" w:eastAsia="Arial" w:hAnsi="Arial" w:cs="Arial"/>
                <w:sz w:val="12"/>
                <w:szCs w:val="12"/>
                <w:lang w:val="es"/>
              </w:rPr>
              <w:t>5.372</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94316B" w14:textId="1EE143A3" w:rsidR="4086D65E" w:rsidRDefault="4086D65E" w:rsidP="4086D65E">
            <w:pPr>
              <w:spacing w:before="84"/>
              <w:ind w:right="102"/>
              <w:jc w:val="right"/>
              <w:rPr>
                <w:rFonts w:ascii="Arial" w:eastAsia="Arial" w:hAnsi="Arial" w:cs="Arial"/>
                <w:sz w:val="12"/>
                <w:szCs w:val="12"/>
                <w:lang w:val="es"/>
              </w:rPr>
            </w:pPr>
            <w:r w:rsidRPr="4086D65E">
              <w:rPr>
                <w:rFonts w:ascii="Arial" w:eastAsia="Arial" w:hAnsi="Arial" w:cs="Arial"/>
                <w:sz w:val="12"/>
                <w:szCs w:val="12"/>
                <w:lang w:val="es"/>
              </w:rPr>
              <w:t>5.776</w:t>
            </w:r>
          </w:p>
        </w:tc>
        <w:tc>
          <w:tcPr>
            <w:tcW w:w="5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E9CD9B" w14:textId="41A7587C" w:rsidR="4086D65E" w:rsidRDefault="4086D65E" w:rsidP="4086D65E">
            <w:pPr>
              <w:spacing w:before="84"/>
              <w:ind w:left="160"/>
              <w:rPr>
                <w:rFonts w:ascii="Arial" w:eastAsia="Arial" w:hAnsi="Arial" w:cs="Arial"/>
                <w:sz w:val="12"/>
                <w:szCs w:val="12"/>
                <w:lang w:val="es"/>
              </w:rPr>
            </w:pPr>
            <w:r w:rsidRPr="4086D65E">
              <w:rPr>
                <w:rFonts w:ascii="Arial" w:eastAsia="Arial" w:hAnsi="Arial" w:cs="Arial"/>
                <w:sz w:val="12"/>
                <w:szCs w:val="12"/>
                <w:lang w:val="es"/>
              </w:rPr>
              <w:t>5.185</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ADB8B4" w14:textId="02E232B6" w:rsidR="4086D65E" w:rsidRDefault="4086D65E" w:rsidP="4086D65E">
            <w:pPr>
              <w:spacing w:before="84"/>
              <w:ind w:left="109"/>
              <w:rPr>
                <w:rFonts w:ascii="Arial" w:eastAsia="Arial" w:hAnsi="Arial" w:cs="Arial"/>
                <w:sz w:val="12"/>
                <w:szCs w:val="12"/>
                <w:lang w:val="es"/>
              </w:rPr>
            </w:pPr>
            <w:r w:rsidRPr="4086D65E">
              <w:rPr>
                <w:rFonts w:ascii="Arial" w:eastAsia="Arial" w:hAnsi="Arial" w:cs="Arial"/>
                <w:sz w:val="12"/>
                <w:szCs w:val="12"/>
                <w:lang w:val="es"/>
              </w:rPr>
              <w:t>5.383</w:t>
            </w:r>
          </w:p>
        </w:tc>
        <w:tc>
          <w:tcPr>
            <w:tcW w:w="5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068F45" w14:textId="62C717D2" w:rsidR="4086D65E" w:rsidRDefault="4086D65E" w:rsidP="4086D65E">
            <w:pPr>
              <w:spacing w:before="84"/>
              <w:ind w:left="153"/>
              <w:rPr>
                <w:rFonts w:ascii="Arial" w:eastAsia="Arial" w:hAnsi="Arial" w:cs="Arial"/>
                <w:sz w:val="12"/>
                <w:szCs w:val="12"/>
                <w:lang w:val="es"/>
              </w:rPr>
            </w:pPr>
            <w:r w:rsidRPr="4086D65E">
              <w:rPr>
                <w:rFonts w:ascii="Arial" w:eastAsia="Arial" w:hAnsi="Arial" w:cs="Arial"/>
                <w:sz w:val="12"/>
                <w:szCs w:val="12"/>
                <w:lang w:val="es"/>
              </w:rPr>
              <w:t>6.355</w:t>
            </w:r>
          </w:p>
        </w:tc>
        <w:tc>
          <w:tcPr>
            <w:tcW w:w="5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7A0911" w14:textId="4A9A4A6C" w:rsidR="4086D65E" w:rsidRDefault="4086D65E" w:rsidP="4086D65E">
            <w:pPr>
              <w:spacing w:before="84"/>
              <w:ind w:left="130"/>
              <w:rPr>
                <w:rFonts w:ascii="Arial" w:eastAsia="Arial" w:hAnsi="Arial" w:cs="Arial"/>
                <w:sz w:val="12"/>
                <w:szCs w:val="12"/>
                <w:lang w:val="es"/>
              </w:rPr>
            </w:pPr>
            <w:r w:rsidRPr="4086D65E">
              <w:rPr>
                <w:rFonts w:ascii="Arial" w:eastAsia="Arial" w:hAnsi="Arial" w:cs="Arial"/>
                <w:sz w:val="12"/>
                <w:szCs w:val="12"/>
                <w:lang w:val="es"/>
              </w:rPr>
              <w:t>7.064</w:t>
            </w:r>
          </w:p>
        </w:tc>
        <w:tc>
          <w:tcPr>
            <w:tcW w:w="7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D4EB1E" w14:textId="6FB57E90" w:rsidR="4086D65E" w:rsidRDefault="4086D65E" w:rsidP="4086D65E">
            <w:pPr>
              <w:spacing w:before="84"/>
              <w:ind w:left="19" w:right="21"/>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64.062</w:t>
            </w:r>
          </w:p>
        </w:tc>
      </w:tr>
      <w:tr w:rsidR="4086D65E" w14:paraId="484EDA52" w14:textId="77777777" w:rsidTr="4086D65E">
        <w:trPr>
          <w:trHeight w:val="315"/>
        </w:trPr>
        <w:tc>
          <w:tcPr>
            <w:tcW w:w="10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18965458" w14:textId="349C4664" w:rsidR="4086D65E" w:rsidRDefault="4086D65E" w:rsidP="4086D65E">
            <w:pPr>
              <w:spacing w:before="84"/>
              <w:ind w:left="16" w:right="2"/>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El Tejar</w:t>
            </w:r>
          </w:p>
        </w:tc>
        <w:tc>
          <w:tcPr>
            <w:tcW w:w="5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3565B041" w14:textId="36B7F5BD" w:rsidR="4086D65E" w:rsidRDefault="4086D65E" w:rsidP="4086D65E">
            <w:pPr>
              <w:spacing w:before="84"/>
              <w:ind w:left="16" w:right="3"/>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305</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CF5ECE" w14:textId="23E74FF7" w:rsidR="4086D65E" w:rsidRDefault="4086D65E" w:rsidP="4086D65E">
            <w:pPr>
              <w:spacing w:before="84"/>
              <w:ind w:right="57"/>
              <w:jc w:val="right"/>
              <w:rPr>
                <w:rFonts w:ascii="Arial" w:eastAsia="Arial" w:hAnsi="Arial" w:cs="Arial"/>
                <w:sz w:val="12"/>
                <w:szCs w:val="12"/>
                <w:lang w:val="es"/>
              </w:rPr>
            </w:pPr>
            <w:r w:rsidRPr="4086D65E">
              <w:rPr>
                <w:rFonts w:ascii="Arial" w:eastAsia="Arial" w:hAnsi="Arial" w:cs="Arial"/>
                <w:sz w:val="12"/>
                <w:szCs w:val="12"/>
                <w:lang w:val="es"/>
              </w:rPr>
              <w:t>26.971</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BE820" w14:textId="76E2E750" w:rsidR="4086D65E" w:rsidRDefault="4086D65E" w:rsidP="4086D65E">
            <w:pPr>
              <w:spacing w:before="84"/>
              <w:ind w:left="94"/>
              <w:rPr>
                <w:rFonts w:ascii="Arial" w:eastAsia="Arial" w:hAnsi="Arial" w:cs="Arial"/>
                <w:sz w:val="12"/>
                <w:szCs w:val="12"/>
                <w:lang w:val="es"/>
              </w:rPr>
            </w:pPr>
            <w:r w:rsidRPr="4086D65E">
              <w:rPr>
                <w:rFonts w:ascii="Arial" w:eastAsia="Arial" w:hAnsi="Arial" w:cs="Arial"/>
                <w:sz w:val="12"/>
                <w:szCs w:val="12"/>
                <w:lang w:val="es"/>
              </w:rPr>
              <w:t>28.371</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967214" w14:textId="50A57F8B" w:rsidR="4086D65E" w:rsidRDefault="4086D65E" w:rsidP="4086D65E">
            <w:pPr>
              <w:spacing w:before="84"/>
              <w:ind w:right="59"/>
              <w:jc w:val="right"/>
              <w:rPr>
                <w:rFonts w:ascii="Arial" w:eastAsia="Arial" w:hAnsi="Arial" w:cs="Arial"/>
                <w:sz w:val="12"/>
                <w:szCs w:val="12"/>
                <w:lang w:val="es"/>
              </w:rPr>
            </w:pPr>
            <w:r w:rsidRPr="4086D65E">
              <w:rPr>
                <w:rFonts w:ascii="Arial" w:eastAsia="Arial" w:hAnsi="Arial" w:cs="Arial"/>
                <w:sz w:val="12"/>
                <w:szCs w:val="12"/>
                <w:lang w:val="es"/>
              </w:rPr>
              <w:t>31.940</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9660CE" w14:textId="439D7BB5" w:rsidR="4086D65E" w:rsidRDefault="4086D65E" w:rsidP="4086D65E">
            <w:pPr>
              <w:spacing w:before="84"/>
              <w:ind w:right="59"/>
              <w:jc w:val="right"/>
              <w:rPr>
                <w:rFonts w:ascii="Arial" w:eastAsia="Arial" w:hAnsi="Arial" w:cs="Arial"/>
                <w:sz w:val="12"/>
                <w:szCs w:val="12"/>
                <w:lang w:val="es"/>
              </w:rPr>
            </w:pPr>
            <w:r w:rsidRPr="4086D65E">
              <w:rPr>
                <w:rFonts w:ascii="Arial" w:eastAsia="Arial" w:hAnsi="Arial" w:cs="Arial"/>
                <w:sz w:val="12"/>
                <w:szCs w:val="12"/>
                <w:lang w:val="es"/>
              </w:rPr>
              <w:t>31.879</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5C2AC1" w14:textId="2E83AA7B" w:rsidR="4086D65E" w:rsidRDefault="4086D65E" w:rsidP="4086D65E">
            <w:pPr>
              <w:spacing w:before="84"/>
              <w:ind w:right="71"/>
              <w:jc w:val="right"/>
              <w:rPr>
                <w:rFonts w:ascii="Arial" w:eastAsia="Arial" w:hAnsi="Arial" w:cs="Arial"/>
                <w:sz w:val="12"/>
                <w:szCs w:val="12"/>
                <w:lang w:val="es"/>
              </w:rPr>
            </w:pPr>
            <w:r w:rsidRPr="4086D65E">
              <w:rPr>
                <w:rFonts w:ascii="Arial" w:eastAsia="Arial" w:hAnsi="Arial" w:cs="Arial"/>
                <w:sz w:val="12"/>
                <w:szCs w:val="12"/>
                <w:lang w:val="es"/>
              </w:rPr>
              <w:t>33.381</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BBF7D5" w14:textId="407D885B" w:rsidR="4086D65E" w:rsidRDefault="4086D65E" w:rsidP="4086D65E">
            <w:pPr>
              <w:spacing w:before="84"/>
              <w:ind w:right="69"/>
              <w:jc w:val="right"/>
              <w:rPr>
                <w:rFonts w:ascii="Arial" w:eastAsia="Arial" w:hAnsi="Arial" w:cs="Arial"/>
                <w:sz w:val="12"/>
                <w:szCs w:val="12"/>
                <w:lang w:val="es"/>
              </w:rPr>
            </w:pPr>
            <w:r w:rsidRPr="4086D65E">
              <w:rPr>
                <w:rFonts w:ascii="Arial" w:eastAsia="Arial" w:hAnsi="Arial" w:cs="Arial"/>
                <w:sz w:val="12"/>
                <w:szCs w:val="12"/>
                <w:lang w:val="es"/>
              </w:rPr>
              <w:t>33.088</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C10FF1" w14:textId="14912753" w:rsidR="4086D65E" w:rsidRDefault="4086D65E" w:rsidP="4086D65E">
            <w:pPr>
              <w:spacing w:before="84"/>
              <w:ind w:left="80"/>
              <w:rPr>
                <w:rFonts w:ascii="Arial" w:eastAsia="Arial" w:hAnsi="Arial" w:cs="Arial"/>
                <w:sz w:val="12"/>
                <w:szCs w:val="12"/>
                <w:lang w:val="es"/>
              </w:rPr>
            </w:pPr>
            <w:r w:rsidRPr="4086D65E">
              <w:rPr>
                <w:rFonts w:ascii="Arial" w:eastAsia="Arial" w:hAnsi="Arial" w:cs="Arial"/>
                <w:sz w:val="12"/>
                <w:szCs w:val="12"/>
                <w:lang w:val="es"/>
              </w:rPr>
              <w:t>34.895</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BD5D72" w14:textId="58ED9E9F" w:rsidR="4086D65E" w:rsidRDefault="4086D65E" w:rsidP="4086D65E">
            <w:pPr>
              <w:spacing w:before="84"/>
              <w:ind w:right="74"/>
              <w:jc w:val="right"/>
              <w:rPr>
                <w:rFonts w:ascii="Arial" w:eastAsia="Arial" w:hAnsi="Arial" w:cs="Arial"/>
                <w:sz w:val="12"/>
                <w:szCs w:val="12"/>
                <w:lang w:val="es"/>
              </w:rPr>
            </w:pPr>
            <w:r w:rsidRPr="4086D65E">
              <w:rPr>
                <w:rFonts w:ascii="Arial" w:eastAsia="Arial" w:hAnsi="Arial" w:cs="Arial"/>
                <w:sz w:val="12"/>
                <w:szCs w:val="12"/>
                <w:lang w:val="es"/>
              </w:rPr>
              <w:t>38.555</w:t>
            </w:r>
          </w:p>
        </w:tc>
        <w:tc>
          <w:tcPr>
            <w:tcW w:w="5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B76F4B" w14:textId="67819782" w:rsidR="4086D65E" w:rsidRDefault="4086D65E" w:rsidP="4086D65E">
            <w:pPr>
              <w:spacing w:before="84"/>
              <w:ind w:left="129"/>
              <w:rPr>
                <w:rFonts w:ascii="Arial" w:eastAsia="Arial" w:hAnsi="Arial" w:cs="Arial"/>
                <w:sz w:val="12"/>
                <w:szCs w:val="12"/>
                <w:lang w:val="es"/>
              </w:rPr>
            </w:pPr>
            <w:r w:rsidRPr="4086D65E">
              <w:rPr>
                <w:rFonts w:ascii="Arial" w:eastAsia="Arial" w:hAnsi="Arial" w:cs="Arial"/>
                <w:sz w:val="12"/>
                <w:szCs w:val="12"/>
                <w:lang w:val="es"/>
              </w:rPr>
              <w:t>29.829</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20EEB" w14:textId="6A98EE9E" w:rsidR="4086D65E" w:rsidRDefault="4086D65E" w:rsidP="4086D65E">
            <w:pPr>
              <w:spacing w:before="84"/>
              <w:ind w:left="77"/>
              <w:rPr>
                <w:rFonts w:ascii="Arial" w:eastAsia="Arial" w:hAnsi="Arial" w:cs="Arial"/>
                <w:sz w:val="12"/>
                <w:szCs w:val="12"/>
                <w:lang w:val="es"/>
              </w:rPr>
            </w:pPr>
            <w:r w:rsidRPr="4086D65E">
              <w:rPr>
                <w:rFonts w:ascii="Arial" w:eastAsia="Arial" w:hAnsi="Arial" w:cs="Arial"/>
                <w:sz w:val="12"/>
                <w:szCs w:val="12"/>
                <w:lang w:val="es"/>
              </w:rPr>
              <w:t>29.293</w:t>
            </w:r>
          </w:p>
        </w:tc>
        <w:tc>
          <w:tcPr>
            <w:tcW w:w="5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C9DC66" w14:textId="5A408DAA" w:rsidR="4086D65E" w:rsidRDefault="4086D65E" w:rsidP="4086D65E">
            <w:pPr>
              <w:spacing w:before="84"/>
              <w:ind w:left="124"/>
              <w:rPr>
                <w:rFonts w:ascii="Arial" w:eastAsia="Arial" w:hAnsi="Arial" w:cs="Arial"/>
                <w:sz w:val="12"/>
                <w:szCs w:val="12"/>
                <w:lang w:val="es"/>
              </w:rPr>
            </w:pPr>
            <w:r w:rsidRPr="4086D65E">
              <w:rPr>
                <w:rFonts w:ascii="Arial" w:eastAsia="Arial" w:hAnsi="Arial" w:cs="Arial"/>
                <w:sz w:val="12"/>
                <w:szCs w:val="12"/>
                <w:lang w:val="es"/>
              </w:rPr>
              <w:t>30.034</w:t>
            </w:r>
          </w:p>
        </w:tc>
        <w:tc>
          <w:tcPr>
            <w:tcW w:w="5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9B0A2C" w14:textId="09679EFE" w:rsidR="4086D65E" w:rsidRDefault="4086D65E" w:rsidP="4086D65E">
            <w:pPr>
              <w:spacing w:before="84"/>
              <w:ind w:left="102"/>
              <w:rPr>
                <w:rFonts w:ascii="Arial" w:eastAsia="Arial" w:hAnsi="Arial" w:cs="Arial"/>
                <w:sz w:val="12"/>
                <w:szCs w:val="12"/>
                <w:lang w:val="es"/>
              </w:rPr>
            </w:pPr>
            <w:r w:rsidRPr="4086D65E">
              <w:rPr>
                <w:rFonts w:ascii="Arial" w:eastAsia="Arial" w:hAnsi="Arial" w:cs="Arial"/>
                <w:sz w:val="12"/>
                <w:szCs w:val="12"/>
                <w:lang w:val="es"/>
              </w:rPr>
              <w:t>40.266</w:t>
            </w:r>
          </w:p>
        </w:tc>
        <w:tc>
          <w:tcPr>
            <w:tcW w:w="7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35DA8" w14:textId="7D8E652B" w:rsidR="4086D65E" w:rsidRDefault="4086D65E" w:rsidP="4086D65E">
            <w:pPr>
              <w:spacing w:before="84"/>
              <w:ind w:left="19" w:right="2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388.502</w:t>
            </w:r>
          </w:p>
        </w:tc>
      </w:tr>
      <w:tr w:rsidR="4086D65E" w14:paraId="167FCA2F" w14:textId="77777777" w:rsidTr="4086D65E">
        <w:trPr>
          <w:trHeight w:val="315"/>
        </w:trPr>
        <w:tc>
          <w:tcPr>
            <w:tcW w:w="10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74F1995B" w14:textId="5C27A495" w:rsidR="4086D65E" w:rsidRDefault="4086D65E" w:rsidP="4086D65E">
            <w:pPr>
              <w:spacing w:before="85"/>
              <w:ind w:left="16" w:right="3"/>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La Ronda</w:t>
            </w:r>
          </w:p>
        </w:tc>
        <w:tc>
          <w:tcPr>
            <w:tcW w:w="5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2F031994" w14:textId="3659ABF1" w:rsidR="4086D65E" w:rsidRDefault="4086D65E" w:rsidP="4086D65E">
            <w:pPr>
              <w:spacing w:before="85"/>
              <w:ind w:left="16" w:right="3"/>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266</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D6C6F1" w14:textId="772E4F8C" w:rsidR="4086D65E" w:rsidRDefault="4086D65E" w:rsidP="4086D65E">
            <w:pPr>
              <w:spacing w:before="85"/>
              <w:ind w:right="57"/>
              <w:jc w:val="right"/>
              <w:rPr>
                <w:rFonts w:ascii="Arial" w:eastAsia="Arial" w:hAnsi="Arial" w:cs="Arial"/>
                <w:sz w:val="12"/>
                <w:szCs w:val="12"/>
                <w:lang w:val="es"/>
              </w:rPr>
            </w:pPr>
            <w:r w:rsidRPr="4086D65E">
              <w:rPr>
                <w:rFonts w:ascii="Arial" w:eastAsia="Arial" w:hAnsi="Arial" w:cs="Arial"/>
                <w:sz w:val="12"/>
                <w:szCs w:val="12"/>
                <w:lang w:val="es"/>
              </w:rPr>
              <w:t>7.290</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3C36F0" w14:textId="1EDE17F9" w:rsidR="4086D65E" w:rsidRDefault="4086D65E" w:rsidP="4086D65E">
            <w:pPr>
              <w:spacing w:before="85"/>
              <w:ind w:left="94"/>
              <w:rPr>
                <w:rFonts w:ascii="Arial" w:eastAsia="Arial" w:hAnsi="Arial" w:cs="Arial"/>
                <w:sz w:val="12"/>
                <w:szCs w:val="12"/>
                <w:lang w:val="es"/>
              </w:rPr>
            </w:pPr>
            <w:r w:rsidRPr="4086D65E">
              <w:rPr>
                <w:rFonts w:ascii="Arial" w:eastAsia="Arial" w:hAnsi="Arial" w:cs="Arial"/>
                <w:sz w:val="12"/>
                <w:szCs w:val="12"/>
                <w:lang w:val="es"/>
              </w:rPr>
              <w:t>10.012</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6F2D65" w14:textId="2979C4B5" w:rsidR="4086D65E" w:rsidRDefault="4086D65E" w:rsidP="4086D65E">
            <w:pPr>
              <w:spacing w:before="85"/>
              <w:ind w:right="59"/>
              <w:jc w:val="right"/>
              <w:rPr>
                <w:rFonts w:ascii="Arial" w:eastAsia="Arial" w:hAnsi="Arial" w:cs="Arial"/>
                <w:sz w:val="12"/>
                <w:szCs w:val="12"/>
                <w:lang w:val="es"/>
              </w:rPr>
            </w:pPr>
            <w:r w:rsidRPr="4086D65E">
              <w:rPr>
                <w:rFonts w:ascii="Arial" w:eastAsia="Arial" w:hAnsi="Arial" w:cs="Arial"/>
                <w:sz w:val="12"/>
                <w:szCs w:val="12"/>
                <w:lang w:val="es"/>
              </w:rPr>
              <w:t>12.213</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60E74D" w14:textId="1F2B1517" w:rsidR="4086D65E" w:rsidRDefault="4086D65E" w:rsidP="4086D65E">
            <w:pPr>
              <w:spacing w:before="85"/>
              <w:ind w:right="59"/>
              <w:jc w:val="right"/>
              <w:rPr>
                <w:rFonts w:ascii="Arial" w:eastAsia="Arial" w:hAnsi="Arial" w:cs="Arial"/>
                <w:sz w:val="12"/>
                <w:szCs w:val="12"/>
                <w:lang w:val="es"/>
              </w:rPr>
            </w:pPr>
            <w:r w:rsidRPr="4086D65E">
              <w:rPr>
                <w:rFonts w:ascii="Arial" w:eastAsia="Arial" w:hAnsi="Arial" w:cs="Arial"/>
                <w:sz w:val="12"/>
                <w:szCs w:val="12"/>
                <w:lang w:val="es"/>
              </w:rPr>
              <w:t>9.963</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6BCCFB" w14:textId="4BECDADB" w:rsidR="4086D65E" w:rsidRDefault="4086D65E" w:rsidP="4086D65E">
            <w:pPr>
              <w:spacing w:before="85"/>
              <w:ind w:right="71"/>
              <w:jc w:val="right"/>
              <w:rPr>
                <w:rFonts w:ascii="Arial" w:eastAsia="Arial" w:hAnsi="Arial" w:cs="Arial"/>
                <w:sz w:val="12"/>
                <w:szCs w:val="12"/>
                <w:lang w:val="es"/>
              </w:rPr>
            </w:pPr>
            <w:r w:rsidRPr="4086D65E">
              <w:rPr>
                <w:rFonts w:ascii="Arial" w:eastAsia="Arial" w:hAnsi="Arial" w:cs="Arial"/>
                <w:sz w:val="12"/>
                <w:szCs w:val="12"/>
                <w:lang w:val="es"/>
              </w:rPr>
              <w:t>12.743</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3F80D" w14:textId="1382A704" w:rsidR="4086D65E" w:rsidRDefault="4086D65E" w:rsidP="4086D65E">
            <w:pPr>
              <w:spacing w:before="85"/>
              <w:ind w:right="69"/>
              <w:jc w:val="right"/>
              <w:rPr>
                <w:rFonts w:ascii="Arial" w:eastAsia="Arial" w:hAnsi="Arial" w:cs="Arial"/>
                <w:sz w:val="12"/>
                <w:szCs w:val="12"/>
                <w:lang w:val="es"/>
              </w:rPr>
            </w:pPr>
            <w:r w:rsidRPr="4086D65E">
              <w:rPr>
                <w:rFonts w:ascii="Arial" w:eastAsia="Arial" w:hAnsi="Arial" w:cs="Arial"/>
                <w:sz w:val="12"/>
                <w:szCs w:val="12"/>
                <w:lang w:val="es"/>
              </w:rPr>
              <w:t>11.077</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5C5E26" w14:textId="3B32804A" w:rsidR="4086D65E" w:rsidRDefault="4086D65E" w:rsidP="4086D65E">
            <w:pPr>
              <w:spacing w:before="85"/>
              <w:ind w:left="80"/>
              <w:rPr>
                <w:rFonts w:ascii="Arial" w:eastAsia="Arial" w:hAnsi="Arial" w:cs="Arial"/>
                <w:sz w:val="12"/>
                <w:szCs w:val="12"/>
                <w:lang w:val="es"/>
              </w:rPr>
            </w:pPr>
            <w:r w:rsidRPr="4086D65E">
              <w:rPr>
                <w:rFonts w:ascii="Arial" w:eastAsia="Arial" w:hAnsi="Arial" w:cs="Arial"/>
                <w:sz w:val="12"/>
                <w:szCs w:val="12"/>
                <w:lang w:val="es"/>
              </w:rPr>
              <w:t>10.857</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63D45B" w14:textId="1DB9BFF1" w:rsidR="4086D65E" w:rsidRDefault="4086D65E" w:rsidP="4086D65E">
            <w:pPr>
              <w:spacing w:before="85"/>
              <w:ind w:right="74"/>
              <w:jc w:val="right"/>
              <w:rPr>
                <w:rFonts w:ascii="Arial" w:eastAsia="Arial" w:hAnsi="Arial" w:cs="Arial"/>
                <w:sz w:val="12"/>
                <w:szCs w:val="12"/>
                <w:lang w:val="es"/>
              </w:rPr>
            </w:pPr>
            <w:r w:rsidRPr="4086D65E">
              <w:rPr>
                <w:rFonts w:ascii="Arial" w:eastAsia="Arial" w:hAnsi="Arial" w:cs="Arial"/>
                <w:sz w:val="12"/>
                <w:szCs w:val="12"/>
                <w:lang w:val="es"/>
              </w:rPr>
              <w:t>15.080</w:t>
            </w:r>
          </w:p>
        </w:tc>
        <w:tc>
          <w:tcPr>
            <w:tcW w:w="5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85F391" w14:textId="057F7ACF" w:rsidR="4086D65E" w:rsidRDefault="4086D65E" w:rsidP="4086D65E">
            <w:pPr>
              <w:spacing w:before="85"/>
              <w:ind w:left="129"/>
              <w:rPr>
                <w:rFonts w:ascii="Arial" w:eastAsia="Arial" w:hAnsi="Arial" w:cs="Arial"/>
                <w:sz w:val="12"/>
                <w:szCs w:val="12"/>
                <w:lang w:val="es"/>
              </w:rPr>
            </w:pPr>
            <w:r w:rsidRPr="4086D65E">
              <w:rPr>
                <w:rFonts w:ascii="Arial" w:eastAsia="Arial" w:hAnsi="Arial" w:cs="Arial"/>
                <w:sz w:val="12"/>
                <w:szCs w:val="12"/>
                <w:lang w:val="es"/>
              </w:rPr>
              <w:t>10.869</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D27F55" w14:textId="619254BE" w:rsidR="4086D65E" w:rsidRDefault="4086D65E" w:rsidP="4086D65E">
            <w:pPr>
              <w:spacing w:before="85"/>
              <w:ind w:left="77"/>
              <w:rPr>
                <w:rFonts w:ascii="Arial" w:eastAsia="Arial" w:hAnsi="Arial" w:cs="Arial"/>
                <w:sz w:val="12"/>
                <w:szCs w:val="12"/>
                <w:lang w:val="es"/>
              </w:rPr>
            </w:pPr>
            <w:r w:rsidRPr="4086D65E">
              <w:rPr>
                <w:rFonts w:ascii="Arial" w:eastAsia="Arial" w:hAnsi="Arial" w:cs="Arial"/>
                <w:sz w:val="12"/>
                <w:szCs w:val="12"/>
                <w:lang w:val="es"/>
              </w:rPr>
              <w:t>11.811</w:t>
            </w:r>
          </w:p>
        </w:tc>
        <w:tc>
          <w:tcPr>
            <w:tcW w:w="5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AE0690" w14:textId="68AA76A8" w:rsidR="4086D65E" w:rsidRDefault="4086D65E" w:rsidP="4086D65E">
            <w:pPr>
              <w:spacing w:before="85"/>
              <w:ind w:left="124"/>
              <w:rPr>
                <w:rFonts w:ascii="Arial" w:eastAsia="Arial" w:hAnsi="Arial" w:cs="Arial"/>
                <w:sz w:val="12"/>
                <w:szCs w:val="12"/>
                <w:lang w:val="es"/>
              </w:rPr>
            </w:pPr>
            <w:r w:rsidRPr="4086D65E">
              <w:rPr>
                <w:rFonts w:ascii="Arial" w:eastAsia="Arial" w:hAnsi="Arial" w:cs="Arial"/>
                <w:sz w:val="12"/>
                <w:szCs w:val="12"/>
                <w:lang w:val="es"/>
              </w:rPr>
              <w:t>14.681</w:t>
            </w:r>
          </w:p>
        </w:tc>
        <w:tc>
          <w:tcPr>
            <w:tcW w:w="5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F82C3E" w14:textId="267ADEE4" w:rsidR="4086D65E" w:rsidRDefault="4086D65E" w:rsidP="4086D65E">
            <w:pPr>
              <w:spacing w:before="85"/>
              <w:ind w:left="102"/>
              <w:rPr>
                <w:rFonts w:ascii="Arial" w:eastAsia="Arial" w:hAnsi="Arial" w:cs="Arial"/>
                <w:sz w:val="12"/>
                <w:szCs w:val="12"/>
                <w:lang w:val="es"/>
              </w:rPr>
            </w:pPr>
            <w:r w:rsidRPr="4086D65E">
              <w:rPr>
                <w:rFonts w:ascii="Arial" w:eastAsia="Arial" w:hAnsi="Arial" w:cs="Arial"/>
                <w:sz w:val="12"/>
                <w:szCs w:val="12"/>
                <w:lang w:val="es"/>
              </w:rPr>
              <w:t>17.536</w:t>
            </w:r>
          </w:p>
        </w:tc>
        <w:tc>
          <w:tcPr>
            <w:tcW w:w="7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7F31EF" w14:textId="49684807" w:rsidR="4086D65E" w:rsidRDefault="4086D65E" w:rsidP="4086D65E">
            <w:pPr>
              <w:spacing w:before="85"/>
              <w:ind w:left="19" w:right="2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144.132</w:t>
            </w:r>
          </w:p>
        </w:tc>
      </w:tr>
      <w:tr w:rsidR="4086D65E" w14:paraId="3D1E1DC6" w14:textId="77777777" w:rsidTr="4086D65E">
        <w:trPr>
          <w:trHeight w:val="315"/>
        </w:trPr>
        <w:tc>
          <w:tcPr>
            <w:tcW w:w="10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35C01762" w14:textId="6E61127B" w:rsidR="4086D65E" w:rsidRDefault="4086D65E" w:rsidP="4086D65E">
            <w:pPr>
              <w:spacing w:before="84"/>
              <w:ind w:left="16" w:right="2"/>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Yaku</w:t>
            </w:r>
          </w:p>
        </w:tc>
        <w:tc>
          <w:tcPr>
            <w:tcW w:w="5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04CD6D8D" w14:textId="27E66369" w:rsidR="4086D65E" w:rsidRDefault="4086D65E" w:rsidP="4086D65E">
            <w:pPr>
              <w:spacing w:before="84"/>
              <w:ind w:left="16" w:right="3"/>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187</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81D8C4" w14:textId="5FC05BD4" w:rsidR="4086D65E" w:rsidRDefault="4086D65E" w:rsidP="4086D65E">
            <w:pPr>
              <w:spacing w:before="84"/>
              <w:ind w:right="58"/>
              <w:jc w:val="right"/>
              <w:rPr>
                <w:rFonts w:ascii="Arial" w:eastAsia="Arial" w:hAnsi="Arial" w:cs="Arial"/>
                <w:sz w:val="12"/>
                <w:szCs w:val="12"/>
                <w:lang w:val="es"/>
              </w:rPr>
            </w:pPr>
            <w:r w:rsidRPr="4086D65E">
              <w:rPr>
                <w:rFonts w:ascii="Arial" w:eastAsia="Arial" w:hAnsi="Arial" w:cs="Arial"/>
                <w:sz w:val="12"/>
                <w:szCs w:val="12"/>
                <w:lang w:val="es"/>
              </w:rPr>
              <w:t>690</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286D1C" w14:textId="364BADCD" w:rsidR="4086D65E" w:rsidRDefault="4086D65E" w:rsidP="4086D65E">
            <w:pPr>
              <w:spacing w:before="84"/>
              <w:ind w:left="155"/>
              <w:rPr>
                <w:rFonts w:ascii="Arial" w:eastAsia="Arial" w:hAnsi="Arial" w:cs="Arial"/>
                <w:sz w:val="12"/>
                <w:szCs w:val="12"/>
                <w:lang w:val="es"/>
              </w:rPr>
            </w:pPr>
            <w:r w:rsidRPr="4086D65E">
              <w:rPr>
                <w:rFonts w:ascii="Arial" w:eastAsia="Arial" w:hAnsi="Arial" w:cs="Arial"/>
                <w:sz w:val="12"/>
                <w:szCs w:val="12"/>
                <w:lang w:val="es"/>
              </w:rPr>
              <w:t>1.078</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A46A6" w14:textId="6F35F76F" w:rsidR="4086D65E" w:rsidRDefault="4086D65E" w:rsidP="4086D65E">
            <w:pPr>
              <w:spacing w:before="84"/>
              <w:ind w:right="59"/>
              <w:jc w:val="right"/>
              <w:rPr>
                <w:rFonts w:ascii="Arial" w:eastAsia="Arial" w:hAnsi="Arial" w:cs="Arial"/>
                <w:sz w:val="12"/>
                <w:szCs w:val="12"/>
                <w:lang w:val="es"/>
              </w:rPr>
            </w:pPr>
            <w:r w:rsidRPr="4086D65E">
              <w:rPr>
                <w:rFonts w:ascii="Arial" w:eastAsia="Arial" w:hAnsi="Arial" w:cs="Arial"/>
                <w:sz w:val="12"/>
                <w:szCs w:val="12"/>
                <w:lang w:val="es"/>
              </w:rPr>
              <w:t>1.181</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30EC01" w14:textId="7F09DB17" w:rsidR="4086D65E" w:rsidRDefault="4086D65E" w:rsidP="4086D65E">
            <w:pPr>
              <w:spacing w:before="84"/>
              <w:ind w:right="60"/>
              <w:jc w:val="right"/>
              <w:rPr>
                <w:rFonts w:ascii="Arial" w:eastAsia="Arial" w:hAnsi="Arial" w:cs="Arial"/>
                <w:sz w:val="12"/>
                <w:szCs w:val="12"/>
                <w:lang w:val="es"/>
              </w:rPr>
            </w:pPr>
            <w:r w:rsidRPr="4086D65E">
              <w:rPr>
                <w:rFonts w:ascii="Arial" w:eastAsia="Arial" w:hAnsi="Arial" w:cs="Arial"/>
                <w:sz w:val="12"/>
                <w:szCs w:val="12"/>
                <w:lang w:val="es"/>
              </w:rPr>
              <w:t>989</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C00651" w14:textId="777F9B53" w:rsidR="4086D65E" w:rsidRDefault="4086D65E" w:rsidP="4086D65E">
            <w:pPr>
              <w:spacing w:before="84"/>
              <w:ind w:right="100"/>
              <w:jc w:val="right"/>
              <w:rPr>
                <w:rFonts w:ascii="Arial" w:eastAsia="Arial" w:hAnsi="Arial" w:cs="Arial"/>
                <w:sz w:val="12"/>
                <w:szCs w:val="12"/>
                <w:lang w:val="es"/>
              </w:rPr>
            </w:pPr>
            <w:r w:rsidRPr="4086D65E">
              <w:rPr>
                <w:rFonts w:ascii="Arial" w:eastAsia="Arial" w:hAnsi="Arial" w:cs="Arial"/>
                <w:sz w:val="12"/>
                <w:szCs w:val="12"/>
                <w:lang w:val="es"/>
              </w:rPr>
              <w:t>1.357</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BFE3F5" w14:textId="2D965C20" w:rsidR="4086D65E" w:rsidRDefault="4086D65E" w:rsidP="4086D65E">
            <w:pPr>
              <w:spacing w:before="84"/>
              <w:ind w:right="144"/>
              <w:jc w:val="right"/>
              <w:rPr>
                <w:rFonts w:ascii="Arial" w:eastAsia="Arial" w:hAnsi="Arial" w:cs="Arial"/>
                <w:sz w:val="12"/>
                <w:szCs w:val="12"/>
                <w:lang w:val="es"/>
              </w:rPr>
            </w:pPr>
            <w:r w:rsidRPr="4086D65E">
              <w:rPr>
                <w:rFonts w:ascii="Arial" w:eastAsia="Arial" w:hAnsi="Arial" w:cs="Arial"/>
                <w:sz w:val="12"/>
                <w:szCs w:val="12"/>
                <w:lang w:val="es"/>
              </w:rPr>
              <w:t>991</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7F0884" w14:textId="696E51E0" w:rsidR="4086D65E" w:rsidRDefault="4086D65E" w:rsidP="4086D65E">
            <w:pPr>
              <w:spacing w:before="84"/>
              <w:ind w:left="111"/>
              <w:rPr>
                <w:rFonts w:ascii="Arial" w:eastAsia="Arial" w:hAnsi="Arial" w:cs="Arial"/>
                <w:sz w:val="12"/>
                <w:szCs w:val="12"/>
                <w:lang w:val="es"/>
              </w:rPr>
            </w:pPr>
            <w:r w:rsidRPr="4086D65E">
              <w:rPr>
                <w:rFonts w:ascii="Arial" w:eastAsia="Arial" w:hAnsi="Arial" w:cs="Arial"/>
                <w:sz w:val="12"/>
                <w:szCs w:val="12"/>
                <w:lang w:val="es"/>
              </w:rPr>
              <w:t>1.608</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7EF96F" w14:textId="465AB1A2" w:rsidR="4086D65E" w:rsidRDefault="4086D65E" w:rsidP="4086D65E">
            <w:pPr>
              <w:spacing w:before="84"/>
              <w:ind w:right="102"/>
              <w:jc w:val="right"/>
              <w:rPr>
                <w:rFonts w:ascii="Arial" w:eastAsia="Arial" w:hAnsi="Arial" w:cs="Arial"/>
                <w:sz w:val="12"/>
                <w:szCs w:val="12"/>
                <w:lang w:val="es"/>
              </w:rPr>
            </w:pPr>
            <w:r w:rsidRPr="4086D65E">
              <w:rPr>
                <w:rFonts w:ascii="Arial" w:eastAsia="Arial" w:hAnsi="Arial" w:cs="Arial"/>
                <w:sz w:val="12"/>
                <w:szCs w:val="12"/>
                <w:lang w:val="es"/>
              </w:rPr>
              <w:t>1.285</w:t>
            </w:r>
          </w:p>
        </w:tc>
        <w:tc>
          <w:tcPr>
            <w:tcW w:w="5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EAA6DA" w14:textId="02BD1192" w:rsidR="4086D65E" w:rsidRDefault="4086D65E" w:rsidP="4086D65E">
            <w:pPr>
              <w:spacing w:before="84"/>
              <w:ind w:left="205"/>
              <w:rPr>
                <w:rFonts w:ascii="Arial" w:eastAsia="Arial" w:hAnsi="Arial" w:cs="Arial"/>
                <w:sz w:val="12"/>
                <w:szCs w:val="12"/>
                <w:lang w:val="es"/>
              </w:rPr>
            </w:pPr>
            <w:r w:rsidRPr="4086D65E">
              <w:rPr>
                <w:rFonts w:ascii="Arial" w:eastAsia="Arial" w:hAnsi="Arial" w:cs="Arial"/>
                <w:sz w:val="12"/>
                <w:szCs w:val="12"/>
                <w:lang w:val="es"/>
              </w:rPr>
              <w:t>655</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A2BA64" w14:textId="3E525B03" w:rsidR="4086D65E" w:rsidRDefault="4086D65E" w:rsidP="4086D65E">
            <w:pPr>
              <w:spacing w:before="84"/>
              <w:ind w:left="154"/>
              <w:rPr>
                <w:rFonts w:ascii="Arial" w:eastAsia="Arial" w:hAnsi="Arial" w:cs="Arial"/>
                <w:sz w:val="12"/>
                <w:szCs w:val="12"/>
                <w:lang w:val="es"/>
              </w:rPr>
            </w:pPr>
            <w:r w:rsidRPr="4086D65E">
              <w:rPr>
                <w:rFonts w:ascii="Arial" w:eastAsia="Arial" w:hAnsi="Arial" w:cs="Arial"/>
                <w:sz w:val="12"/>
                <w:szCs w:val="12"/>
                <w:lang w:val="es"/>
              </w:rPr>
              <w:t>945</w:t>
            </w:r>
          </w:p>
        </w:tc>
        <w:tc>
          <w:tcPr>
            <w:tcW w:w="5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1E6400" w14:textId="29B7EFA0" w:rsidR="4086D65E" w:rsidRDefault="4086D65E" w:rsidP="4086D65E">
            <w:pPr>
              <w:spacing w:before="84"/>
              <w:jc w:val="center"/>
              <w:rPr>
                <w:rFonts w:ascii="Arial" w:eastAsia="Arial" w:hAnsi="Arial" w:cs="Arial"/>
                <w:sz w:val="12"/>
                <w:szCs w:val="12"/>
                <w:lang w:val="es"/>
              </w:rPr>
            </w:pPr>
            <w:r w:rsidRPr="4086D65E">
              <w:rPr>
                <w:rFonts w:ascii="Arial" w:eastAsia="Arial" w:hAnsi="Arial" w:cs="Arial"/>
                <w:sz w:val="12"/>
                <w:szCs w:val="12"/>
                <w:lang w:val="es"/>
              </w:rPr>
              <w:t>944</w:t>
            </w:r>
          </w:p>
        </w:tc>
        <w:tc>
          <w:tcPr>
            <w:tcW w:w="5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491DC9" w14:textId="277AFA9D" w:rsidR="4086D65E" w:rsidRDefault="4086D65E" w:rsidP="4086D65E">
            <w:pPr>
              <w:spacing w:before="84"/>
              <w:ind w:left="130"/>
              <w:rPr>
                <w:rFonts w:ascii="Arial" w:eastAsia="Arial" w:hAnsi="Arial" w:cs="Arial"/>
                <w:sz w:val="12"/>
                <w:szCs w:val="12"/>
                <w:lang w:val="es"/>
              </w:rPr>
            </w:pPr>
            <w:r w:rsidRPr="4086D65E">
              <w:rPr>
                <w:rFonts w:ascii="Arial" w:eastAsia="Arial" w:hAnsi="Arial" w:cs="Arial"/>
                <w:sz w:val="12"/>
                <w:szCs w:val="12"/>
                <w:lang w:val="es"/>
              </w:rPr>
              <w:t>1.021</w:t>
            </w:r>
          </w:p>
        </w:tc>
        <w:tc>
          <w:tcPr>
            <w:tcW w:w="7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CA4D37" w14:textId="6BC21144" w:rsidR="4086D65E" w:rsidRDefault="4086D65E" w:rsidP="4086D65E">
            <w:pPr>
              <w:spacing w:before="84"/>
              <w:ind w:left="19" w:right="21"/>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12.744</w:t>
            </w:r>
          </w:p>
        </w:tc>
      </w:tr>
      <w:tr w:rsidR="4086D65E" w14:paraId="137C2471" w14:textId="77777777" w:rsidTr="4086D65E">
        <w:trPr>
          <w:trHeight w:val="315"/>
        </w:trPr>
        <w:tc>
          <w:tcPr>
            <w:tcW w:w="10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361693CB" w14:textId="1082F21B" w:rsidR="4086D65E" w:rsidRDefault="4086D65E" w:rsidP="4086D65E">
            <w:pPr>
              <w:spacing w:before="87"/>
              <w:ind w:left="16" w:right="3"/>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La Manzana</w:t>
            </w:r>
          </w:p>
        </w:tc>
        <w:tc>
          <w:tcPr>
            <w:tcW w:w="5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01A4D749" w14:textId="447D2132" w:rsidR="4086D65E" w:rsidRDefault="4086D65E" w:rsidP="4086D65E">
            <w:pPr>
              <w:spacing w:before="87"/>
              <w:ind w:left="16" w:right="1"/>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41</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9C649C" w14:textId="5F761EC8" w:rsidR="4086D65E" w:rsidRDefault="4086D65E" w:rsidP="4086D65E">
            <w:pPr>
              <w:spacing w:before="87"/>
              <w:ind w:right="55"/>
              <w:jc w:val="right"/>
              <w:rPr>
                <w:rFonts w:ascii="Arial" w:eastAsia="Arial" w:hAnsi="Arial" w:cs="Arial"/>
                <w:sz w:val="12"/>
                <w:szCs w:val="12"/>
                <w:lang w:val="es"/>
              </w:rPr>
            </w:pPr>
            <w:r w:rsidRPr="4086D65E">
              <w:rPr>
                <w:rFonts w:ascii="Arial" w:eastAsia="Arial" w:hAnsi="Arial" w:cs="Arial"/>
                <w:sz w:val="12"/>
                <w:szCs w:val="12"/>
                <w:lang w:val="es"/>
              </w:rPr>
              <w:t>-</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07A962" w14:textId="035EEBBF" w:rsidR="4086D65E" w:rsidRDefault="4086D65E" w:rsidP="4086D65E">
            <w:pPr>
              <w:spacing w:before="87"/>
              <w:ind w:right="56"/>
              <w:jc w:val="right"/>
              <w:rPr>
                <w:rFonts w:ascii="Arial" w:eastAsia="Arial" w:hAnsi="Arial" w:cs="Arial"/>
                <w:sz w:val="12"/>
                <w:szCs w:val="12"/>
                <w:lang w:val="es"/>
              </w:rPr>
            </w:pPr>
            <w:r w:rsidRPr="4086D65E">
              <w:rPr>
                <w:rFonts w:ascii="Arial" w:eastAsia="Arial" w:hAnsi="Arial" w:cs="Arial"/>
                <w:sz w:val="12"/>
                <w:szCs w:val="12"/>
                <w:lang w:val="es"/>
              </w:rPr>
              <w:t>-</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CC224B" w14:textId="7B2E1039" w:rsidR="4086D65E" w:rsidRDefault="4086D65E" w:rsidP="4086D65E">
            <w:pPr>
              <w:spacing w:before="87"/>
              <w:ind w:right="56"/>
              <w:jc w:val="right"/>
              <w:rPr>
                <w:rFonts w:ascii="Arial" w:eastAsia="Arial" w:hAnsi="Arial" w:cs="Arial"/>
                <w:sz w:val="12"/>
                <w:szCs w:val="12"/>
                <w:lang w:val="es"/>
              </w:rPr>
            </w:pPr>
            <w:r w:rsidRPr="4086D65E">
              <w:rPr>
                <w:rFonts w:ascii="Arial" w:eastAsia="Arial" w:hAnsi="Arial" w:cs="Arial"/>
                <w:sz w:val="12"/>
                <w:szCs w:val="12"/>
                <w:lang w:val="es"/>
              </w:rPr>
              <w:t>-</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777AB2" w14:textId="4C570676" w:rsidR="4086D65E" w:rsidRDefault="4086D65E" w:rsidP="4086D65E">
            <w:pPr>
              <w:spacing w:before="87"/>
              <w:ind w:right="56"/>
              <w:jc w:val="right"/>
              <w:rPr>
                <w:rFonts w:ascii="Arial" w:eastAsia="Arial" w:hAnsi="Arial" w:cs="Arial"/>
                <w:sz w:val="12"/>
                <w:szCs w:val="12"/>
                <w:lang w:val="es"/>
              </w:rPr>
            </w:pPr>
            <w:r w:rsidRPr="4086D65E">
              <w:rPr>
                <w:rFonts w:ascii="Arial" w:eastAsia="Arial" w:hAnsi="Arial" w:cs="Arial"/>
                <w:sz w:val="12"/>
                <w:szCs w:val="12"/>
                <w:lang w:val="es"/>
              </w:rPr>
              <w:t>-</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C543C6" w14:textId="1CED2EFF" w:rsidR="4086D65E" w:rsidRDefault="4086D65E" w:rsidP="4086D65E">
            <w:pPr>
              <w:spacing w:before="87"/>
              <w:ind w:left="13" w:right="3"/>
              <w:jc w:val="center"/>
              <w:rPr>
                <w:rFonts w:ascii="Arial" w:eastAsia="Arial" w:hAnsi="Arial" w:cs="Arial"/>
                <w:sz w:val="12"/>
                <w:szCs w:val="12"/>
                <w:lang w:val="es"/>
              </w:rPr>
            </w:pPr>
            <w:r w:rsidRPr="4086D65E">
              <w:rPr>
                <w:rFonts w:ascii="Arial" w:eastAsia="Arial" w:hAnsi="Arial" w:cs="Arial"/>
                <w:sz w:val="12"/>
                <w:szCs w:val="12"/>
                <w:lang w:val="es"/>
              </w:rPr>
              <w:t>-</w:t>
            </w:r>
          </w:p>
        </w:tc>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B5DF44" w14:textId="5D13E1F0" w:rsidR="4086D65E" w:rsidRDefault="4086D65E" w:rsidP="4086D65E">
            <w:pPr>
              <w:spacing w:before="87"/>
              <w:ind w:left="12" w:right="1"/>
              <w:jc w:val="center"/>
              <w:rPr>
                <w:rFonts w:ascii="Arial" w:eastAsia="Arial" w:hAnsi="Arial" w:cs="Arial"/>
                <w:sz w:val="12"/>
                <w:szCs w:val="12"/>
                <w:lang w:val="es"/>
              </w:rPr>
            </w:pPr>
            <w:r w:rsidRPr="4086D65E">
              <w:rPr>
                <w:rFonts w:ascii="Arial" w:eastAsia="Arial" w:hAnsi="Arial" w:cs="Arial"/>
                <w:sz w:val="12"/>
                <w:szCs w:val="12"/>
                <w:lang w:val="es"/>
              </w:rPr>
              <w:t>-</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4F2875" w14:textId="01DB64CE" w:rsidR="4086D65E" w:rsidRDefault="4086D65E" w:rsidP="4086D65E">
            <w:pPr>
              <w:spacing w:before="87"/>
              <w:ind w:left="13" w:right="6"/>
              <w:jc w:val="center"/>
              <w:rPr>
                <w:rFonts w:ascii="Arial" w:eastAsia="Arial" w:hAnsi="Arial" w:cs="Arial"/>
                <w:sz w:val="12"/>
                <w:szCs w:val="12"/>
                <w:lang w:val="es"/>
              </w:rPr>
            </w:pPr>
            <w:r w:rsidRPr="4086D65E">
              <w:rPr>
                <w:rFonts w:ascii="Arial" w:eastAsia="Arial" w:hAnsi="Arial" w:cs="Arial"/>
                <w:sz w:val="12"/>
                <w:szCs w:val="12"/>
                <w:lang w:val="es"/>
              </w:rPr>
              <w:t>-</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D5BA89" w14:textId="36024D17" w:rsidR="4086D65E" w:rsidRDefault="4086D65E" w:rsidP="4086D65E">
            <w:pPr>
              <w:spacing w:before="87"/>
              <w:ind w:left="13" w:right="7"/>
              <w:jc w:val="center"/>
              <w:rPr>
                <w:rFonts w:ascii="Arial" w:eastAsia="Arial" w:hAnsi="Arial" w:cs="Arial"/>
                <w:sz w:val="12"/>
                <w:szCs w:val="12"/>
                <w:lang w:val="es"/>
              </w:rPr>
            </w:pPr>
            <w:r w:rsidRPr="4086D65E">
              <w:rPr>
                <w:rFonts w:ascii="Arial" w:eastAsia="Arial" w:hAnsi="Arial" w:cs="Arial"/>
                <w:sz w:val="12"/>
                <w:szCs w:val="12"/>
                <w:lang w:val="es"/>
              </w:rPr>
              <w:t>-</w:t>
            </w:r>
          </w:p>
        </w:tc>
        <w:tc>
          <w:tcPr>
            <w:tcW w:w="5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BC04D6" w14:textId="23B43C62" w:rsidR="4086D65E" w:rsidRDefault="4086D65E" w:rsidP="4086D65E">
            <w:pPr>
              <w:spacing w:before="87"/>
              <w:ind w:left="6"/>
              <w:jc w:val="center"/>
              <w:rPr>
                <w:rFonts w:ascii="Arial" w:eastAsia="Arial" w:hAnsi="Arial" w:cs="Arial"/>
                <w:sz w:val="12"/>
                <w:szCs w:val="12"/>
                <w:lang w:val="es"/>
              </w:rPr>
            </w:pPr>
            <w:r w:rsidRPr="4086D65E">
              <w:rPr>
                <w:rFonts w:ascii="Arial" w:eastAsia="Arial" w:hAnsi="Arial" w:cs="Arial"/>
                <w:sz w:val="12"/>
                <w:szCs w:val="12"/>
                <w:lang w:val="es"/>
              </w:rPr>
              <w:t>-</w:t>
            </w:r>
          </w:p>
        </w:tc>
        <w:tc>
          <w:tcPr>
            <w:tcW w:w="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14D44A" w14:textId="05627905" w:rsidR="4086D65E" w:rsidRDefault="4086D65E" w:rsidP="4086D65E">
            <w:pPr>
              <w:spacing w:before="87"/>
              <w:ind w:left="13" w:right="11"/>
              <w:jc w:val="center"/>
              <w:rPr>
                <w:rFonts w:ascii="Arial" w:eastAsia="Arial" w:hAnsi="Arial" w:cs="Arial"/>
                <w:sz w:val="12"/>
                <w:szCs w:val="12"/>
                <w:lang w:val="es"/>
              </w:rPr>
            </w:pPr>
            <w:r w:rsidRPr="4086D65E">
              <w:rPr>
                <w:rFonts w:ascii="Arial" w:eastAsia="Arial" w:hAnsi="Arial" w:cs="Arial"/>
                <w:sz w:val="12"/>
                <w:szCs w:val="12"/>
                <w:lang w:val="es"/>
              </w:rPr>
              <w:t>-</w:t>
            </w:r>
          </w:p>
        </w:tc>
        <w:tc>
          <w:tcPr>
            <w:tcW w:w="5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4E5943" w14:textId="2C609E05" w:rsidR="4086D65E" w:rsidRDefault="4086D65E" w:rsidP="4086D65E">
            <w:pPr>
              <w:spacing w:before="87"/>
              <w:ind w:left="153"/>
              <w:rPr>
                <w:rFonts w:ascii="Arial" w:eastAsia="Arial" w:hAnsi="Arial" w:cs="Arial"/>
                <w:sz w:val="12"/>
                <w:szCs w:val="12"/>
                <w:lang w:val="es"/>
              </w:rPr>
            </w:pPr>
            <w:r w:rsidRPr="4086D65E">
              <w:rPr>
                <w:rFonts w:ascii="Arial" w:eastAsia="Arial" w:hAnsi="Arial" w:cs="Arial"/>
                <w:sz w:val="12"/>
                <w:szCs w:val="12"/>
                <w:lang w:val="es"/>
              </w:rPr>
              <w:t>3.344</w:t>
            </w:r>
          </w:p>
        </w:tc>
        <w:tc>
          <w:tcPr>
            <w:tcW w:w="5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053560" w14:textId="5228D4F6" w:rsidR="4086D65E" w:rsidRDefault="4086D65E" w:rsidP="4086D65E">
            <w:pPr>
              <w:spacing w:before="87"/>
              <w:ind w:left="130"/>
              <w:rPr>
                <w:rFonts w:ascii="Arial" w:eastAsia="Arial" w:hAnsi="Arial" w:cs="Arial"/>
                <w:sz w:val="12"/>
                <w:szCs w:val="12"/>
                <w:lang w:val="es"/>
              </w:rPr>
            </w:pPr>
            <w:r w:rsidRPr="4086D65E">
              <w:rPr>
                <w:rFonts w:ascii="Arial" w:eastAsia="Arial" w:hAnsi="Arial" w:cs="Arial"/>
                <w:sz w:val="12"/>
                <w:szCs w:val="12"/>
                <w:lang w:val="es"/>
              </w:rPr>
              <w:t>5.992</w:t>
            </w:r>
          </w:p>
        </w:tc>
        <w:tc>
          <w:tcPr>
            <w:tcW w:w="7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41F37" w14:textId="6EC5EA0B" w:rsidR="4086D65E" w:rsidRDefault="4086D65E" w:rsidP="4086D65E">
            <w:pPr>
              <w:spacing w:before="87"/>
              <w:ind w:left="19" w:right="2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9.336</w:t>
            </w:r>
          </w:p>
        </w:tc>
      </w:tr>
      <w:tr w:rsidR="4086D65E" w14:paraId="1D4C8E67" w14:textId="77777777" w:rsidTr="4086D65E">
        <w:trPr>
          <w:trHeight w:val="450"/>
        </w:trPr>
        <w:tc>
          <w:tcPr>
            <w:tcW w:w="10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4A404298" w14:textId="16028330" w:rsidR="4086D65E" w:rsidRDefault="4086D65E" w:rsidP="4086D65E">
            <w:pPr>
              <w:spacing w:before="1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3B014741" w14:textId="7A405611" w:rsidR="4086D65E" w:rsidRDefault="4086D65E" w:rsidP="4086D65E">
            <w:pPr>
              <w:ind w:left="16" w:right="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TOTAL</w:t>
            </w:r>
          </w:p>
        </w:tc>
        <w:tc>
          <w:tcPr>
            <w:tcW w:w="5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tcPr>
          <w:p w14:paraId="26404454" w14:textId="6EFEA2B2" w:rsidR="4086D65E" w:rsidRDefault="4086D65E" w:rsidP="4086D65E">
            <w:pPr>
              <w:spacing w:before="1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49145F3F" w14:textId="389C6147" w:rsidR="4086D65E" w:rsidRDefault="4086D65E" w:rsidP="4086D65E">
            <w:pPr>
              <w:ind w:left="16"/>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1.965</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3BA71B8" w14:textId="46EE414C" w:rsidR="4086D65E" w:rsidRDefault="4086D65E" w:rsidP="4086D65E">
            <w:pPr>
              <w:spacing w:before="89"/>
              <w:ind w:left="1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101.62</w:t>
            </w:r>
          </w:p>
          <w:p w14:paraId="19B7D629" w14:textId="2637F9A1" w:rsidR="4086D65E" w:rsidRDefault="4086D65E" w:rsidP="4086D65E">
            <w:pPr>
              <w:ind w:left="1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8</w:t>
            </w:r>
          </w:p>
        </w:tc>
        <w:tc>
          <w:tcPr>
            <w:tcW w:w="498" w:type="dxa"/>
            <w:tcBorders>
              <w:top w:val="single" w:sz="8" w:space="0" w:color="000000" w:themeColor="text1"/>
              <w:left w:val="single" w:sz="8" w:space="0" w:color="000000" w:themeColor="text1"/>
              <w:bottom w:val="single" w:sz="12" w:space="0" w:color="D9D9D9" w:themeColor="background1" w:themeShade="D9"/>
              <w:right w:val="single" w:sz="8" w:space="0" w:color="000000" w:themeColor="text1"/>
            </w:tcBorders>
            <w:shd w:val="clear" w:color="auto" w:fill="D9D9D9" w:themeFill="background1" w:themeFillShade="D9"/>
          </w:tcPr>
          <w:p w14:paraId="7B6C6C69" w14:textId="0E99F495" w:rsidR="4086D65E" w:rsidRDefault="4086D65E" w:rsidP="4086D65E">
            <w:pPr>
              <w:spacing w:before="1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4F95258A" w14:textId="73CC8136" w:rsidR="4086D65E" w:rsidRDefault="4086D65E" w:rsidP="4086D65E">
            <w:pPr>
              <w:ind w:left="13" w:right="1"/>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108.64</w:t>
            </w:r>
          </w:p>
          <w:p w14:paraId="01E2C1A8" w14:textId="0A7EC81C" w:rsidR="4086D65E" w:rsidRDefault="4086D65E" w:rsidP="4086D65E">
            <w:pPr>
              <w:ind w:left="1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lastRenderedPageBreak/>
              <w:t>2</w:t>
            </w:r>
          </w:p>
        </w:tc>
        <w:tc>
          <w:tcPr>
            <w:tcW w:w="495" w:type="dxa"/>
            <w:tcBorders>
              <w:top w:val="single" w:sz="8" w:space="0" w:color="000000" w:themeColor="text1"/>
              <w:left w:val="single" w:sz="8" w:space="0" w:color="000000" w:themeColor="text1"/>
              <w:bottom w:val="single" w:sz="12" w:space="0" w:color="D9D9D9" w:themeColor="background1" w:themeShade="D9"/>
              <w:right w:val="single" w:sz="8" w:space="0" w:color="000000" w:themeColor="text1"/>
            </w:tcBorders>
            <w:shd w:val="clear" w:color="auto" w:fill="D9D9D9" w:themeFill="background1" w:themeFillShade="D9"/>
          </w:tcPr>
          <w:p w14:paraId="6002C27F" w14:textId="2784133B" w:rsidR="4086D65E" w:rsidRDefault="4086D65E" w:rsidP="4086D65E">
            <w:pPr>
              <w:spacing w:before="15"/>
              <w:rPr>
                <w:rFonts w:ascii="Arial" w:eastAsia="Arial" w:hAnsi="Arial" w:cs="Arial"/>
                <w:i/>
                <w:iCs/>
                <w:sz w:val="12"/>
                <w:szCs w:val="12"/>
                <w:lang w:val="es"/>
              </w:rPr>
            </w:pPr>
            <w:r w:rsidRPr="4086D65E">
              <w:rPr>
                <w:rFonts w:ascii="Arial" w:eastAsia="Arial" w:hAnsi="Arial" w:cs="Arial"/>
                <w:i/>
                <w:iCs/>
                <w:sz w:val="12"/>
                <w:szCs w:val="12"/>
                <w:lang w:val="es"/>
              </w:rPr>
              <w:lastRenderedPageBreak/>
              <w:t xml:space="preserve"> </w:t>
            </w:r>
          </w:p>
          <w:p w14:paraId="47FCFBFD" w14:textId="1B655C88" w:rsidR="4086D65E" w:rsidRDefault="4086D65E" w:rsidP="4086D65E">
            <w:pPr>
              <w:ind w:left="12" w:right="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123.89</w:t>
            </w:r>
          </w:p>
          <w:p w14:paraId="709D6404" w14:textId="49BA3833" w:rsidR="4086D65E" w:rsidRDefault="4086D65E" w:rsidP="4086D65E">
            <w:pPr>
              <w:ind w:left="12" w:right="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lastRenderedPageBreak/>
              <w:t>7</w:t>
            </w:r>
          </w:p>
        </w:tc>
        <w:tc>
          <w:tcPr>
            <w:tcW w:w="497" w:type="dxa"/>
            <w:tcBorders>
              <w:top w:val="single" w:sz="8" w:space="0" w:color="000000" w:themeColor="text1"/>
              <w:left w:val="single" w:sz="8" w:space="0" w:color="000000" w:themeColor="text1"/>
              <w:bottom w:val="single" w:sz="12" w:space="0" w:color="D9D9D9" w:themeColor="background1" w:themeShade="D9"/>
              <w:right w:val="single" w:sz="8" w:space="0" w:color="000000" w:themeColor="text1"/>
            </w:tcBorders>
            <w:shd w:val="clear" w:color="auto" w:fill="D9D9D9" w:themeFill="background1" w:themeFillShade="D9"/>
          </w:tcPr>
          <w:p w14:paraId="5E5FACF5" w14:textId="30E3FBED" w:rsidR="4086D65E" w:rsidRDefault="4086D65E" w:rsidP="4086D65E">
            <w:pPr>
              <w:spacing w:before="15"/>
              <w:rPr>
                <w:rFonts w:ascii="Arial" w:eastAsia="Arial" w:hAnsi="Arial" w:cs="Arial"/>
                <w:i/>
                <w:iCs/>
                <w:sz w:val="12"/>
                <w:szCs w:val="12"/>
                <w:lang w:val="es"/>
              </w:rPr>
            </w:pPr>
            <w:r w:rsidRPr="4086D65E">
              <w:rPr>
                <w:rFonts w:ascii="Arial" w:eastAsia="Arial" w:hAnsi="Arial" w:cs="Arial"/>
                <w:i/>
                <w:iCs/>
                <w:sz w:val="12"/>
                <w:szCs w:val="12"/>
                <w:lang w:val="es"/>
              </w:rPr>
              <w:lastRenderedPageBreak/>
              <w:t xml:space="preserve"> </w:t>
            </w:r>
          </w:p>
          <w:p w14:paraId="3B1482FD" w14:textId="335C08EB" w:rsidR="4086D65E" w:rsidRDefault="4086D65E" w:rsidP="4086D65E">
            <w:pPr>
              <w:ind w:left="13" w:right="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119.03</w:t>
            </w:r>
          </w:p>
          <w:p w14:paraId="460D60CB" w14:textId="5DF60471" w:rsidR="4086D65E" w:rsidRDefault="4086D65E" w:rsidP="4086D65E">
            <w:pPr>
              <w:ind w:left="13" w:right="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lastRenderedPageBreak/>
              <w:t>5</w:t>
            </w:r>
          </w:p>
        </w:tc>
        <w:tc>
          <w:tcPr>
            <w:tcW w:w="497" w:type="dxa"/>
            <w:tcBorders>
              <w:top w:val="single" w:sz="8" w:space="0" w:color="000000" w:themeColor="text1"/>
              <w:left w:val="single" w:sz="8" w:space="0" w:color="000000" w:themeColor="text1"/>
              <w:bottom w:val="single" w:sz="12" w:space="0" w:color="D9D9D9" w:themeColor="background1" w:themeShade="D9"/>
              <w:right w:val="single" w:sz="8" w:space="0" w:color="000000" w:themeColor="text1"/>
            </w:tcBorders>
            <w:shd w:val="clear" w:color="auto" w:fill="D9D9D9" w:themeFill="background1" w:themeFillShade="D9"/>
          </w:tcPr>
          <w:p w14:paraId="4D92121A" w14:textId="54459422" w:rsidR="4086D65E" w:rsidRDefault="4086D65E" w:rsidP="4086D65E">
            <w:pPr>
              <w:spacing w:before="15"/>
              <w:rPr>
                <w:rFonts w:ascii="Arial" w:eastAsia="Arial" w:hAnsi="Arial" w:cs="Arial"/>
                <w:i/>
                <w:iCs/>
                <w:sz w:val="12"/>
                <w:szCs w:val="12"/>
                <w:lang w:val="es"/>
              </w:rPr>
            </w:pPr>
            <w:r w:rsidRPr="4086D65E">
              <w:rPr>
                <w:rFonts w:ascii="Arial" w:eastAsia="Arial" w:hAnsi="Arial" w:cs="Arial"/>
                <w:i/>
                <w:iCs/>
                <w:sz w:val="12"/>
                <w:szCs w:val="12"/>
                <w:lang w:val="es"/>
              </w:rPr>
              <w:lastRenderedPageBreak/>
              <w:t xml:space="preserve"> </w:t>
            </w:r>
          </w:p>
          <w:p w14:paraId="29230D21" w14:textId="0903851E" w:rsidR="4086D65E" w:rsidRDefault="4086D65E" w:rsidP="4086D65E">
            <w:pPr>
              <w:ind w:left="13" w:right="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127.30</w:t>
            </w:r>
          </w:p>
          <w:p w14:paraId="2BA98605" w14:textId="7B833B3B" w:rsidR="4086D65E" w:rsidRDefault="4086D65E" w:rsidP="4086D65E">
            <w:pPr>
              <w:ind w:left="13" w:right="3"/>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lastRenderedPageBreak/>
              <w:t>8</w:t>
            </w:r>
          </w:p>
        </w:tc>
        <w:tc>
          <w:tcPr>
            <w:tcW w:w="495" w:type="dxa"/>
            <w:tcBorders>
              <w:top w:val="single" w:sz="8" w:space="0" w:color="000000" w:themeColor="text1"/>
              <w:left w:val="single" w:sz="8" w:space="0" w:color="000000" w:themeColor="text1"/>
              <w:bottom w:val="single" w:sz="12" w:space="0" w:color="D9D9D9" w:themeColor="background1" w:themeShade="D9"/>
              <w:right w:val="single" w:sz="8" w:space="0" w:color="000000" w:themeColor="text1"/>
            </w:tcBorders>
            <w:shd w:val="clear" w:color="auto" w:fill="D9D9D9" w:themeFill="background1" w:themeFillShade="D9"/>
          </w:tcPr>
          <w:p w14:paraId="34742F86" w14:textId="3F283CA7" w:rsidR="4086D65E" w:rsidRDefault="4086D65E" w:rsidP="4086D65E">
            <w:pPr>
              <w:spacing w:before="15"/>
              <w:rPr>
                <w:rFonts w:ascii="Arial" w:eastAsia="Arial" w:hAnsi="Arial" w:cs="Arial"/>
                <w:i/>
                <w:iCs/>
                <w:sz w:val="12"/>
                <w:szCs w:val="12"/>
                <w:lang w:val="es"/>
              </w:rPr>
            </w:pPr>
            <w:r w:rsidRPr="4086D65E">
              <w:rPr>
                <w:rFonts w:ascii="Arial" w:eastAsia="Arial" w:hAnsi="Arial" w:cs="Arial"/>
                <w:i/>
                <w:iCs/>
                <w:sz w:val="12"/>
                <w:szCs w:val="12"/>
                <w:lang w:val="es"/>
              </w:rPr>
              <w:lastRenderedPageBreak/>
              <w:t xml:space="preserve"> </w:t>
            </w:r>
          </w:p>
          <w:p w14:paraId="243BA59C" w14:textId="233DDC98" w:rsidR="4086D65E" w:rsidRDefault="4086D65E" w:rsidP="4086D65E">
            <w:pPr>
              <w:ind w:left="12" w:right="1"/>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123.08</w:t>
            </w:r>
          </w:p>
          <w:p w14:paraId="3977690E" w14:textId="45AD428F" w:rsidR="4086D65E" w:rsidRDefault="4086D65E" w:rsidP="4086D65E">
            <w:pPr>
              <w:ind w:left="12"/>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lastRenderedPageBreak/>
              <w:t>3</w:t>
            </w:r>
          </w:p>
        </w:tc>
        <w:tc>
          <w:tcPr>
            <w:tcW w:w="498" w:type="dxa"/>
            <w:tcBorders>
              <w:top w:val="single" w:sz="8" w:space="0" w:color="000000" w:themeColor="text1"/>
              <w:left w:val="single" w:sz="8" w:space="0" w:color="000000" w:themeColor="text1"/>
              <w:bottom w:val="single" w:sz="12" w:space="0" w:color="D9D9D9" w:themeColor="background1" w:themeShade="D9"/>
              <w:right w:val="single" w:sz="8" w:space="0" w:color="000000" w:themeColor="text1"/>
            </w:tcBorders>
            <w:shd w:val="clear" w:color="auto" w:fill="D9D9D9" w:themeFill="background1" w:themeFillShade="D9"/>
          </w:tcPr>
          <w:p w14:paraId="11F69733" w14:textId="5210D9AB" w:rsidR="4086D65E" w:rsidRDefault="4086D65E" w:rsidP="4086D65E">
            <w:pPr>
              <w:spacing w:before="15"/>
              <w:rPr>
                <w:rFonts w:ascii="Arial" w:eastAsia="Arial" w:hAnsi="Arial" w:cs="Arial"/>
                <w:i/>
                <w:iCs/>
                <w:sz w:val="12"/>
                <w:szCs w:val="12"/>
                <w:lang w:val="es"/>
              </w:rPr>
            </w:pPr>
            <w:r w:rsidRPr="4086D65E">
              <w:rPr>
                <w:rFonts w:ascii="Arial" w:eastAsia="Arial" w:hAnsi="Arial" w:cs="Arial"/>
                <w:i/>
                <w:iCs/>
                <w:sz w:val="12"/>
                <w:szCs w:val="12"/>
                <w:lang w:val="es"/>
              </w:rPr>
              <w:lastRenderedPageBreak/>
              <w:t xml:space="preserve"> </w:t>
            </w:r>
          </w:p>
          <w:p w14:paraId="35AE7BCC" w14:textId="4CEFC76C" w:rsidR="4086D65E" w:rsidRDefault="4086D65E" w:rsidP="4086D65E">
            <w:pPr>
              <w:ind w:left="13" w:right="6"/>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126.13</w:t>
            </w:r>
          </w:p>
          <w:p w14:paraId="55B13899" w14:textId="2AAE7D53" w:rsidR="4086D65E" w:rsidRDefault="4086D65E" w:rsidP="4086D65E">
            <w:pPr>
              <w:ind w:left="13" w:right="6"/>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lastRenderedPageBreak/>
              <w:t>8</w:t>
            </w:r>
          </w:p>
        </w:tc>
        <w:tc>
          <w:tcPr>
            <w:tcW w:w="498" w:type="dxa"/>
            <w:tcBorders>
              <w:top w:val="single" w:sz="8" w:space="0" w:color="000000" w:themeColor="text1"/>
              <w:left w:val="single" w:sz="8" w:space="0" w:color="000000" w:themeColor="text1"/>
              <w:bottom w:val="single" w:sz="12" w:space="0" w:color="D9D9D9" w:themeColor="background1" w:themeShade="D9"/>
              <w:right w:val="single" w:sz="8" w:space="0" w:color="000000" w:themeColor="text1"/>
            </w:tcBorders>
            <w:shd w:val="clear" w:color="auto" w:fill="D9D9D9" w:themeFill="background1" w:themeFillShade="D9"/>
          </w:tcPr>
          <w:p w14:paraId="68DCFC97" w14:textId="2002A62D" w:rsidR="4086D65E" w:rsidRDefault="4086D65E" w:rsidP="4086D65E">
            <w:pPr>
              <w:spacing w:before="15"/>
              <w:rPr>
                <w:rFonts w:ascii="Arial" w:eastAsia="Arial" w:hAnsi="Arial" w:cs="Arial"/>
                <w:i/>
                <w:iCs/>
                <w:sz w:val="12"/>
                <w:szCs w:val="12"/>
                <w:lang w:val="es"/>
              </w:rPr>
            </w:pPr>
            <w:r w:rsidRPr="4086D65E">
              <w:rPr>
                <w:rFonts w:ascii="Arial" w:eastAsia="Arial" w:hAnsi="Arial" w:cs="Arial"/>
                <w:i/>
                <w:iCs/>
                <w:sz w:val="12"/>
                <w:szCs w:val="12"/>
                <w:lang w:val="es"/>
              </w:rPr>
              <w:lastRenderedPageBreak/>
              <w:t xml:space="preserve"> </w:t>
            </w:r>
          </w:p>
          <w:p w14:paraId="5E201E88" w14:textId="6F08D6E7" w:rsidR="4086D65E" w:rsidRDefault="4086D65E" w:rsidP="4086D65E">
            <w:pPr>
              <w:ind w:left="13" w:right="7"/>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135.65</w:t>
            </w:r>
          </w:p>
          <w:p w14:paraId="678A901A" w14:textId="0ABB8221" w:rsidR="4086D65E" w:rsidRDefault="4086D65E" w:rsidP="4086D65E">
            <w:pPr>
              <w:ind w:left="13" w:right="7"/>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lastRenderedPageBreak/>
              <w:t>0</w:t>
            </w:r>
          </w:p>
        </w:tc>
        <w:tc>
          <w:tcPr>
            <w:tcW w:w="596" w:type="dxa"/>
            <w:tcBorders>
              <w:top w:val="single" w:sz="8" w:space="0" w:color="000000" w:themeColor="text1"/>
              <w:left w:val="single" w:sz="8" w:space="0" w:color="000000" w:themeColor="text1"/>
              <w:bottom w:val="single" w:sz="12" w:space="0" w:color="D9D9D9" w:themeColor="background1" w:themeShade="D9"/>
              <w:right w:val="single" w:sz="8" w:space="0" w:color="000000" w:themeColor="text1"/>
            </w:tcBorders>
            <w:shd w:val="clear" w:color="auto" w:fill="D9D9D9" w:themeFill="background1" w:themeFillShade="D9"/>
          </w:tcPr>
          <w:p w14:paraId="5B3A779D" w14:textId="6A37BF41" w:rsidR="4086D65E" w:rsidRDefault="4086D65E" w:rsidP="4086D65E">
            <w:pPr>
              <w:spacing w:before="15"/>
              <w:rPr>
                <w:rFonts w:ascii="Arial" w:eastAsia="Arial" w:hAnsi="Arial" w:cs="Arial"/>
                <w:i/>
                <w:iCs/>
                <w:sz w:val="12"/>
                <w:szCs w:val="12"/>
                <w:lang w:val="es"/>
              </w:rPr>
            </w:pPr>
            <w:r w:rsidRPr="4086D65E">
              <w:rPr>
                <w:rFonts w:ascii="Arial" w:eastAsia="Arial" w:hAnsi="Arial" w:cs="Arial"/>
                <w:i/>
                <w:iCs/>
                <w:sz w:val="12"/>
                <w:szCs w:val="12"/>
                <w:lang w:val="es"/>
              </w:rPr>
              <w:lastRenderedPageBreak/>
              <w:t xml:space="preserve"> </w:t>
            </w:r>
          </w:p>
          <w:p w14:paraId="759BE25B" w14:textId="42A78020" w:rsidR="4086D65E" w:rsidRDefault="4086D65E" w:rsidP="4086D65E">
            <w:pPr>
              <w:ind w:left="112"/>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114.909</w:t>
            </w:r>
          </w:p>
        </w:tc>
        <w:tc>
          <w:tcPr>
            <w:tcW w:w="498" w:type="dxa"/>
            <w:tcBorders>
              <w:top w:val="single" w:sz="8" w:space="0" w:color="000000" w:themeColor="text1"/>
              <w:left w:val="single" w:sz="8" w:space="0" w:color="000000" w:themeColor="text1"/>
              <w:bottom w:val="single" w:sz="12" w:space="0" w:color="D9D9D9" w:themeColor="background1" w:themeShade="D9"/>
              <w:right w:val="single" w:sz="8" w:space="0" w:color="000000" w:themeColor="text1"/>
            </w:tcBorders>
            <w:shd w:val="clear" w:color="auto" w:fill="D9D9D9" w:themeFill="background1" w:themeFillShade="D9"/>
          </w:tcPr>
          <w:p w14:paraId="66EAB66E" w14:textId="6A0D43C3" w:rsidR="4086D65E" w:rsidRDefault="4086D65E" w:rsidP="4086D65E">
            <w:pPr>
              <w:spacing w:before="1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4009789F" w14:textId="4B6E9243" w:rsidR="4086D65E" w:rsidRDefault="4086D65E" w:rsidP="4086D65E">
            <w:pPr>
              <w:ind w:left="13" w:right="11"/>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112.86</w:t>
            </w:r>
          </w:p>
          <w:p w14:paraId="52A39361" w14:textId="76039369" w:rsidR="4086D65E" w:rsidRDefault="4086D65E" w:rsidP="4086D65E">
            <w:pPr>
              <w:ind w:left="13" w:right="11"/>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lastRenderedPageBreak/>
              <w:t>6</w:t>
            </w:r>
          </w:p>
        </w:tc>
        <w:tc>
          <w:tcPr>
            <w:tcW w:w="589" w:type="dxa"/>
            <w:tcBorders>
              <w:top w:val="single" w:sz="8" w:space="0" w:color="000000" w:themeColor="text1"/>
              <w:left w:val="single" w:sz="8" w:space="0" w:color="000000" w:themeColor="text1"/>
              <w:bottom w:val="single" w:sz="12" w:space="0" w:color="D9D9D9" w:themeColor="background1" w:themeShade="D9"/>
              <w:right w:val="single" w:sz="8" w:space="0" w:color="000000" w:themeColor="text1"/>
            </w:tcBorders>
            <w:shd w:val="clear" w:color="auto" w:fill="D9D9D9" w:themeFill="background1" w:themeFillShade="D9"/>
          </w:tcPr>
          <w:p w14:paraId="54F21489" w14:textId="784A8274" w:rsidR="4086D65E" w:rsidRDefault="4086D65E" w:rsidP="4086D65E">
            <w:pPr>
              <w:spacing w:before="15"/>
              <w:rPr>
                <w:rFonts w:ascii="Arial" w:eastAsia="Arial" w:hAnsi="Arial" w:cs="Arial"/>
                <w:i/>
                <w:iCs/>
                <w:sz w:val="12"/>
                <w:szCs w:val="12"/>
                <w:lang w:val="es"/>
              </w:rPr>
            </w:pPr>
            <w:r w:rsidRPr="4086D65E">
              <w:rPr>
                <w:rFonts w:ascii="Arial" w:eastAsia="Arial" w:hAnsi="Arial" w:cs="Arial"/>
                <w:i/>
                <w:iCs/>
                <w:sz w:val="12"/>
                <w:szCs w:val="12"/>
                <w:lang w:val="es"/>
              </w:rPr>
              <w:lastRenderedPageBreak/>
              <w:t xml:space="preserve"> </w:t>
            </w:r>
          </w:p>
          <w:p w14:paraId="1F4944E1" w14:textId="38FE334B" w:rsidR="4086D65E" w:rsidRDefault="4086D65E" w:rsidP="4086D65E">
            <w:pPr>
              <w:ind w:right="74"/>
              <w:jc w:val="right"/>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125.362</w:t>
            </w:r>
          </w:p>
        </w:tc>
        <w:tc>
          <w:tcPr>
            <w:tcW w:w="549" w:type="dxa"/>
            <w:tcBorders>
              <w:top w:val="single" w:sz="8" w:space="0" w:color="000000" w:themeColor="text1"/>
              <w:left w:val="single" w:sz="8" w:space="0" w:color="000000" w:themeColor="text1"/>
              <w:bottom w:val="single" w:sz="12" w:space="0" w:color="D9D9D9" w:themeColor="background1" w:themeShade="D9"/>
              <w:right w:val="single" w:sz="8" w:space="0" w:color="000000" w:themeColor="text1"/>
            </w:tcBorders>
            <w:shd w:val="clear" w:color="auto" w:fill="D9D9D9" w:themeFill="background1" w:themeFillShade="D9"/>
          </w:tcPr>
          <w:p w14:paraId="70CB96F4" w14:textId="1A47453C" w:rsidR="4086D65E" w:rsidRDefault="4086D65E" w:rsidP="4086D65E">
            <w:pPr>
              <w:spacing w:before="89"/>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2F497B53" w14:textId="2DA10DFD" w:rsidR="4086D65E" w:rsidRDefault="4086D65E" w:rsidP="4086D65E">
            <w:pPr>
              <w:ind w:left="75"/>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139.262</w:t>
            </w:r>
          </w:p>
        </w:tc>
        <w:tc>
          <w:tcPr>
            <w:tcW w:w="752" w:type="dxa"/>
            <w:tcBorders>
              <w:top w:val="single" w:sz="8" w:space="0" w:color="000000" w:themeColor="text1"/>
              <w:left w:val="single" w:sz="8" w:space="0" w:color="000000" w:themeColor="text1"/>
              <w:bottom w:val="single" w:sz="12" w:space="0" w:color="D9D9D9" w:themeColor="background1" w:themeShade="D9"/>
              <w:right w:val="single" w:sz="8" w:space="0" w:color="000000" w:themeColor="text1"/>
            </w:tcBorders>
            <w:shd w:val="clear" w:color="auto" w:fill="D9D9D9" w:themeFill="background1" w:themeFillShade="D9"/>
          </w:tcPr>
          <w:p w14:paraId="6ABE9990" w14:textId="356B7946" w:rsidR="4086D65E" w:rsidRDefault="4086D65E" w:rsidP="4086D65E">
            <w:pPr>
              <w:spacing w:before="1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3EB908FB" w14:textId="524771BB" w:rsidR="4086D65E" w:rsidRDefault="4086D65E" w:rsidP="4086D65E">
            <w:pPr>
              <w:ind w:left="23" w:right="4"/>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1.457.780</w:t>
            </w:r>
          </w:p>
        </w:tc>
      </w:tr>
      <w:tr w:rsidR="4086D65E" w14:paraId="211DB85F" w14:textId="77777777" w:rsidTr="4086D65E">
        <w:trPr>
          <w:trHeight w:val="315"/>
        </w:trPr>
        <w:tc>
          <w:tcPr>
            <w:tcW w:w="1030" w:type="dxa"/>
            <w:tcBorders>
              <w:top w:val="single" w:sz="8" w:space="0" w:color="000000" w:themeColor="text1"/>
              <w:left w:val="single" w:sz="8" w:space="0" w:color="000000" w:themeColor="text1"/>
              <w:bottom w:val="single" w:sz="8" w:space="0" w:color="000000" w:themeColor="text1"/>
              <w:right w:val="single" w:sz="8" w:space="0" w:color="A6A6A6" w:themeColor="background1" w:themeShade="A6"/>
            </w:tcBorders>
          </w:tcPr>
          <w:p w14:paraId="3EF46A7D" w14:textId="42D5B610" w:rsidR="4086D65E" w:rsidRDefault="4086D65E" w:rsidP="4086D65E">
            <w:pPr>
              <w:spacing w:before="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2D3281CC" w14:textId="6EC1541F" w:rsidR="4086D65E" w:rsidRDefault="4086D65E" w:rsidP="4086D65E">
            <w:pPr>
              <w:ind w:left="16"/>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DÍAS LABORABLES</w:t>
            </w:r>
          </w:p>
        </w:tc>
        <w:tc>
          <w:tcPr>
            <w:tcW w:w="521" w:type="dxa"/>
            <w:tcBorders>
              <w:top w:val="single" w:sz="8"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tcPr>
          <w:p w14:paraId="05DD03CA" w14:textId="3F6497C3" w:rsidR="4086D65E" w:rsidRDefault="4086D65E" w:rsidP="4086D65E">
            <w:pPr>
              <w:rPr>
                <w:rFonts w:ascii="Arial" w:eastAsia="Arial" w:hAnsi="Arial" w:cs="Arial"/>
                <w:sz w:val="18"/>
                <w:szCs w:val="18"/>
                <w:lang w:val="es"/>
              </w:rPr>
            </w:pPr>
            <w:r w:rsidRPr="4086D65E">
              <w:rPr>
                <w:rFonts w:ascii="Arial" w:eastAsia="Arial" w:hAnsi="Arial" w:cs="Arial"/>
                <w:sz w:val="18"/>
                <w:szCs w:val="18"/>
                <w:lang w:val="es"/>
              </w:rPr>
              <w:t xml:space="preserve"> </w:t>
            </w:r>
          </w:p>
        </w:tc>
        <w:tc>
          <w:tcPr>
            <w:tcW w:w="497" w:type="dxa"/>
            <w:tcBorders>
              <w:top w:val="single" w:sz="8"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tcPr>
          <w:p w14:paraId="75E7F4FC" w14:textId="532E3B20" w:rsidR="4086D65E" w:rsidRDefault="4086D65E" w:rsidP="4086D65E">
            <w:pPr>
              <w:spacing w:before="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7FD00F3D" w14:textId="69F96F35" w:rsidR="4086D65E" w:rsidRDefault="4086D65E" w:rsidP="4086D65E">
            <w:pPr>
              <w:ind w:right="58"/>
              <w:jc w:val="right"/>
              <w:rPr>
                <w:rFonts w:ascii="Arial" w:eastAsia="Arial" w:hAnsi="Arial" w:cs="Arial"/>
                <w:color w:val="1F3763"/>
                <w:sz w:val="12"/>
                <w:szCs w:val="12"/>
                <w:lang w:val="es"/>
              </w:rPr>
            </w:pPr>
            <w:r w:rsidRPr="4086D65E">
              <w:rPr>
                <w:rFonts w:ascii="Arial" w:eastAsia="Arial" w:hAnsi="Arial" w:cs="Arial"/>
                <w:color w:val="1F3763"/>
                <w:sz w:val="12"/>
                <w:szCs w:val="12"/>
                <w:lang w:val="es"/>
              </w:rPr>
              <w:t>31</w:t>
            </w:r>
          </w:p>
        </w:tc>
        <w:tc>
          <w:tcPr>
            <w:tcW w:w="498" w:type="dxa"/>
            <w:tcBorders>
              <w:top w:val="single" w:sz="12" w:space="0" w:color="D9D9D9" w:themeColor="background1" w:themeShade="D9"/>
              <w:left w:val="single" w:sz="8" w:space="0" w:color="A6A6A6" w:themeColor="background1" w:themeShade="A6"/>
              <w:bottom w:val="single" w:sz="8" w:space="0" w:color="A6A6A6" w:themeColor="background1" w:themeShade="A6"/>
              <w:right w:val="single" w:sz="8" w:space="0" w:color="A6A6A6" w:themeColor="background1" w:themeShade="A6"/>
            </w:tcBorders>
          </w:tcPr>
          <w:p w14:paraId="29FA0AB2" w14:textId="08FFBCFC" w:rsidR="4086D65E" w:rsidRDefault="4086D65E" w:rsidP="4086D65E">
            <w:pPr>
              <w:spacing w:before="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2C5D7829" w14:textId="5C6EF4C1" w:rsidR="4086D65E" w:rsidRDefault="4086D65E" w:rsidP="4086D65E">
            <w:pPr>
              <w:ind w:right="59"/>
              <w:jc w:val="right"/>
              <w:rPr>
                <w:rFonts w:ascii="Arial" w:eastAsia="Arial" w:hAnsi="Arial" w:cs="Arial"/>
                <w:color w:val="1F3763"/>
                <w:sz w:val="12"/>
                <w:szCs w:val="12"/>
                <w:lang w:val="es"/>
              </w:rPr>
            </w:pPr>
            <w:r w:rsidRPr="4086D65E">
              <w:rPr>
                <w:rFonts w:ascii="Arial" w:eastAsia="Arial" w:hAnsi="Arial" w:cs="Arial"/>
                <w:color w:val="1F3763"/>
                <w:sz w:val="12"/>
                <w:szCs w:val="12"/>
                <w:lang w:val="es"/>
              </w:rPr>
              <w:t>28</w:t>
            </w:r>
          </w:p>
        </w:tc>
        <w:tc>
          <w:tcPr>
            <w:tcW w:w="495" w:type="dxa"/>
            <w:tcBorders>
              <w:top w:val="single" w:sz="12" w:space="0" w:color="D9D9D9" w:themeColor="background1" w:themeShade="D9"/>
              <w:left w:val="single" w:sz="8" w:space="0" w:color="A6A6A6" w:themeColor="background1" w:themeShade="A6"/>
              <w:bottom w:val="single" w:sz="8" w:space="0" w:color="A6A6A6" w:themeColor="background1" w:themeShade="A6"/>
              <w:right w:val="single" w:sz="8" w:space="0" w:color="A6A6A6" w:themeColor="background1" w:themeShade="A6"/>
            </w:tcBorders>
          </w:tcPr>
          <w:p w14:paraId="0B730FF2" w14:textId="0D46E0A3" w:rsidR="4086D65E" w:rsidRDefault="4086D65E" w:rsidP="4086D65E">
            <w:pPr>
              <w:spacing w:before="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108E996F" w14:textId="36D3CF3F" w:rsidR="4086D65E" w:rsidRDefault="4086D65E" w:rsidP="4086D65E">
            <w:pPr>
              <w:ind w:right="59"/>
              <w:jc w:val="right"/>
              <w:rPr>
                <w:rFonts w:ascii="Arial" w:eastAsia="Arial" w:hAnsi="Arial" w:cs="Arial"/>
                <w:color w:val="1F3763"/>
                <w:sz w:val="12"/>
                <w:szCs w:val="12"/>
                <w:lang w:val="es"/>
              </w:rPr>
            </w:pPr>
            <w:r w:rsidRPr="4086D65E">
              <w:rPr>
                <w:rFonts w:ascii="Arial" w:eastAsia="Arial" w:hAnsi="Arial" w:cs="Arial"/>
                <w:color w:val="1F3763"/>
                <w:sz w:val="12"/>
                <w:szCs w:val="12"/>
                <w:lang w:val="es"/>
              </w:rPr>
              <w:t>31</w:t>
            </w:r>
          </w:p>
        </w:tc>
        <w:tc>
          <w:tcPr>
            <w:tcW w:w="497" w:type="dxa"/>
            <w:tcBorders>
              <w:top w:val="single" w:sz="12" w:space="0" w:color="D9D9D9" w:themeColor="background1" w:themeShade="D9"/>
              <w:left w:val="single" w:sz="8" w:space="0" w:color="A6A6A6" w:themeColor="background1" w:themeShade="A6"/>
              <w:bottom w:val="single" w:sz="8" w:space="0" w:color="A6A6A6" w:themeColor="background1" w:themeShade="A6"/>
              <w:right w:val="single" w:sz="8" w:space="0" w:color="A6A6A6" w:themeColor="background1" w:themeShade="A6"/>
            </w:tcBorders>
          </w:tcPr>
          <w:p w14:paraId="138A23E5" w14:textId="721FF4EB" w:rsidR="4086D65E" w:rsidRDefault="4086D65E" w:rsidP="4086D65E">
            <w:pPr>
              <w:spacing w:before="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0264DD3B" w14:textId="0B92E997" w:rsidR="4086D65E" w:rsidRDefault="4086D65E" w:rsidP="4086D65E">
            <w:pPr>
              <w:ind w:left="13" w:right="6"/>
              <w:jc w:val="center"/>
              <w:rPr>
                <w:rFonts w:ascii="Arial" w:eastAsia="Arial" w:hAnsi="Arial" w:cs="Arial"/>
                <w:color w:val="1F3763"/>
                <w:sz w:val="12"/>
                <w:szCs w:val="12"/>
                <w:lang w:val="es"/>
              </w:rPr>
            </w:pPr>
            <w:r w:rsidRPr="4086D65E">
              <w:rPr>
                <w:rFonts w:ascii="Arial" w:eastAsia="Arial" w:hAnsi="Arial" w:cs="Arial"/>
                <w:color w:val="1F3763"/>
                <w:sz w:val="12"/>
                <w:szCs w:val="12"/>
                <w:lang w:val="es"/>
              </w:rPr>
              <w:t>30</w:t>
            </w:r>
          </w:p>
        </w:tc>
        <w:tc>
          <w:tcPr>
            <w:tcW w:w="497" w:type="dxa"/>
            <w:tcBorders>
              <w:top w:val="single" w:sz="12" w:space="0" w:color="D9D9D9" w:themeColor="background1" w:themeShade="D9"/>
              <w:left w:val="single" w:sz="8" w:space="0" w:color="A6A6A6" w:themeColor="background1" w:themeShade="A6"/>
              <w:bottom w:val="single" w:sz="8" w:space="0" w:color="A6A6A6" w:themeColor="background1" w:themeShade="A6"/>
              <w:right w:val="single" w:sz="8" w:space="0" w:color="A6A6A6" w:themeColor="background1" w:themeShade="A6"/>
            </w:tcBorders>
          </w:tcPr>
          <w:p w14:paraId="38B55798" w14:textId="6C0C05AE" w:rsidR="4086D65E" w:rsidRDefault="4086D65E" w:rsidP="4086D65E">
            <w:pPr>
              <w:spacing w:before="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77AE43BE" w14:textId="0F80697D" w:rsidR="4086D65E" w:rsidRDefault="4086D65E" w:rsidP="4086D65E">
            <w:pPr>
              <w:ind w:right="60"/>
              <w:jc w:val="right"/>
              <w:rPr>
                <w:rFonts w:ascii="Arial" w:eastAsia="Arial" w:hAnsi="Arial" w:cs="Arial"/>
                <w:color w:val="1F3763"/>
                <w:sz w:val="12"/>
                <w:szCs w:val="12"/>
                <w:lang w:val="es"/>
              </w:rPr>
            </w:pPr>
            <w:r w:rsidRPr="4086D65E">
              <w:rPr>
                <w:rFonts w:ascii="Arial" w:eastAsia="Arial" w:hAnsi="Arial" w:cs="Arial"/>
                <w:color w:val="1F3763"/>
                <w:sz w:val="12"/>
                <w:szCs w:val="12"/>
                <w:lang w:val="es"/>
              </w:rPr>
              <w:t>31</w:t>
            </w:r>
          </w:p>
        </w:tc>
        <w:tc>
          <w:tcPr>
            <w:tcW w:w="495" w:type="dxa"/>
            <w:tcBorders>
              <w:top w:val="single" w:sz="12" w:space="0" w:color="D9D9D9" w:themeColor="background1" w:themeShade="D9"/>
              <w:left w:val="single" w:sz="8" w:space="0" w:color="A6A6A6" w:themeColor="background1" w:themeShade="A6"/>
              <w:bottom w:val="single" w:sz="8" w:space="0" w:color="A6A6A6" w:themeColor="background1" w:themeShade="A6"/>
              <w:right w:val="single" w:sz="8" w:space="0" w:color="A6A6A6" w:themeColor="background1" w:themeShade="A6"/>
            </w:tcBorders>
          </w:tcPr>
          <w:p w14:paraId="5A7C099A" w14:textId="430168F3" w:rsidR="4086D65E" w:rsidRDefault="4086D65E" w:rsidP="4086D65E">
            <w:pPr>
              <w:spacing w:before="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70C015AF" w14:textId="6699CB4A" w:rsidR="4086D65E" w:rsidRDefault="4086D65E" w:rsidP="4086D65E">
            <w:pPr>
              <w:ind w:right="58"/>
              <w:jc w:val="right"/>
              <w:rPr>
                <w:rFonts w:ascii="Arial" w:eastAsia="Arial" w:hAnsi="Arial" w:cs="Arial"/>
                <w:color w:val="1F3763"/>
                <w:sz w:val="12"/>
                <w:szCs w:val="12"/>
                <w:lang w:val="es"/>
              </w:rPr>
            </w:pPr>
            <w:r w:rsidRPr="4086D65E">
              <w:rPr>
                <w:rFonts w:ascii="Arial" w:eastAsia="Arial" w:hAnsi="Arial" w:cs="Arial"/>
                <w:color w:val="1F3763"/>
                <w:sz w:val="12"/>
                <w:szCs w:val="12"/>
                <w:lang w:val="es"/>
              </w:rPr>
              <w:t>30</w:t>
            </w:r>
          </w:p>
        </w:tc>
        <w:tc>
          <w:tcPr>
            <w:tcW w:w="498" w:type="dxa"/>
            <w:tcBorders>
              <w:top w:val="single" w:sz="12" w:space="0" w:color="D9D9D9" w:themeColor="background1" w:themeShade="D9"/>
              <w:left w:val="single" w:sz="8" w:space="0" w:color="A6A6A6" w:themeColor="background1" w:themeShade="A6"/>
              <w:bottom w:val="single" w:sz="8" w:space="0" w:color="A6A6A6" w:themeColor="background1" w:themeShade="A6"/>
              <w:right w:val="single" w:sz="8" w:space="0" w:color="A6A6A6" w:themeColor="background1" w:themeShade="A6"/>
            </w:tcBorders>
          </w:tcPr>
          <w:p w14:paraId="1D706173" w14:textId="1A183EC9" w:rsidR="4086D65E" w:rsidRDefault="4086D65E" w:rsidP="4086D65E">
            <w:pPr>
              <w:spacing w:before="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0A593DC2" w14:textId="3FBBDAEF" w:rsidR="4086D65E" w:rsidRDefault="4086D65E" w:rsidP="4086D65E">
            <w:pPr>
              <w:ind w:left="303"/>
              <w:rPr>
                <w:rFonts w:ascii="Arial" w:eastAsia="Arial" w:hAnsi="Arial" w:cs="Arial"/>
                <w:color w:val="1F3763"/>
                <w:sz w:val="12"/>
                <w:szCs w:val="12"/>
                <w:lang w:val="es"/>
              </w:rPr>
            </w:pPr>
            <w:r w:rsidRPr="4086D65E">
              <w:rPr>
                <w:rFonts w:ascii="Arial" w:eastAsia="Arial" w:hAnsi="Arial" w:cs="Arial"/>
                <w:color w:val="1F3763"/>
                <w:sz w:val="12"/>
                <w:szCs w:val="12"/>
                <w:lang w:val="es"/>
              </w:rPr>
              <w:t>31</w:t>
            </w:r>
          </w:p>
        </w:tc>
        <w:tc>
          <w:tcPr>
            <w:tcW w:w="498" w:type="dxa"/>
            <w:tcBorders>
              <w:top w:val="single" w:sz="12" w:space="0" w:color="D9D9D9" w:themeColor="background1" w:themeShade="D9"/>
              <w:left w:val="single" w:sz="8" w:space="0" w:color="A6A6A6" w:themeColor="background1" w:themeShade="A6"/>
              <w:bottom w:val="single" w:sz="8" w:space="0" w:color="A6A6A6" w:themeColor="background1" w:themeShade="A6"/>
              <w:right w:val="single" w:sz="8" w:space="0" w:color="A6A6A6" w:themeColor="background1" w:themeShade="A6"/>
            </w:tcBorders>
          </w:tcPr>
          <w:p w14:paraId="346F42E1" w14:textId="55B4B7A0" w:rsidR="4086D65E" w:rsidRDefault="4086D65E" w:rsidP="4086D65E">
            <w:pPr>
              <w:spacing w:before="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47C735C4" w14:textId="42B859F4" w:rsidR="4086D65E" w:rsidRDefault="4086D65E" w:rsidP="4086D65E">
            <w:pPr>
              <w:ind w:right="62"/>
              <w:jc w:val="right"/>
              <w:rPr>
                <w:rFonts w:ascii="Arial" w:eastAsia="Arial" w:hAnsi="Arial" w:cs="Arial"/>
                <w:color w:val="1F3763"/>
                <w:sz w:val="12"/>
                <w:szCs w:val="12"/>
                <w:lang w:val="es"/>
              </w:rPr>
            </w:pPr>
            <w:r w:rsidRPr="4086D65E">
              <w:rPr>
                <w:rFonts w:ascii="Arial" w:eastAsia="Arial" w:hAnsi="Arial" w:cs="Arial"/>
                <w:color w:val="1F3763"/>
                <w:sz w:val="12"/>
                <w:szCs w:val="12"/>
                <w:lang w:val="es"/>
              </w:rPr>
              <w:t>31</w:t>
            </w:r>
          </w:p>
        </w:tc>
        <w:tc>
          <w:tcPr>
            <w:tcW w:w="596" w:type="dxa"/>
            <w:tcBorders>
              <w:top w:val="single" w:sz="12" w:space="0" w:color="D9D9D9" w:themeColor="background1" w:themeShade="D9"/>
              <w:left w:val="single" w:sz="8" w:space="0" w:color="A6A6A6" w:themeColor="background1" w:themeShade="A6"/>
              <w:bottom w:val="single" w:sz="8" w:space="0" w:color="A6A6A6" w:themeColor="background1" w:themeShade="A6"/>
              <w:right w:val="single" w:sz="8" w:space="0" w:color="A6A6A6" w:themeColor="background1" w:themeShade="A6"/>
            </w:tcBorders>
          </w:tcPr>
          <w:p w14:paraId="3AF49954" w14:textId="6DBB4DF0" w:rsidR="4086D65E" w:rsidRDefault="4086D65E" w:rsidP="4086D65E">
            <w:pPr>
              <w:spacing w:before="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12E38031" w14:textId="52CAA7EB" w:rsidR="4086D65E" w:rsidRDefault="4086D65E" w:rsidP="4086D65E">
            <w:pPr>
              <w:ind w:right="61"/>
              <w:jc w:val="right"/>
              <w:rPr>
                <w:rFonts w:ascii="Arial" w:eastAsia="Arial" w:hAnsi="Arial" w:cs="Arial"/>
                <w:color w:val="1F3763"/>
                <w:sz w:val="12"/>
                <w:szCs w:val="12"/>
                <w:lang w:val="es"/>
              </w:rPr>
            </w:pPr>
            <w:r w:rsidRPr="4086D65E">
              <w:rPr>
                <w:rFonts w:ascii="Arial" w:eastAsia="Arial" w:hAnsi="Arial" w:cs="Arial"/>
                <w:color w:val="1F3763"/>
                <w:sz w:val="12"/>
                <w:szCs w:val="12"/>
                <w:lang w:val="es"/>
              </w:rPr>
              <w:t>30</w:t>
            </w:r>
          </w:p>
        </w:tc>
        <w:tc>
          <w:tcPr>
            <w:tcW w:w="498" w:type="dxa"/>
            <w:tcBorders>
              <w:top w:val="single" w:sz="12" w:space="0" w:color="D9D9D9" w:themeColor="background1" w:themeShade="D9"/>
              <w:left w:val="single" w:sz="8" w:space="0" w:color="A6A6A6" w:themeColor="background1" w:themeShade="A6"/>
              <w:bottom w:val="single" w:sz="8" w:space="0" w:color="A6A6A6" w:themeColor="background1" w:themeShade="A6"/>
              <w:right w:val="single" w:sz="8" w:space="0" w:color="A6A6A6" w:themeColor="background1" w:themeShade="A6"/>
            </w:tcBorders>
          </w:tcPr>
          <w:p w14:paraId="42CCEC44" w14:textId="7D8C9040" w:rsidR="4086D65E" w:rsidRDefault="4086D65E" w:rsidP="4086D65E">
            <w:pPr>
              <w:spacing w:before="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66F238F6" w14:textId="63C28649" w:rsidR="4086D65E" w:rsidRDefault="4086D65E" w:rsidP="4086D65E">
            <w:pPr>
              <w:ind w:left="301"/>
              <w:rPr>
                <w:rFonts w:ascii="Arial" w:eastAsia="Arial" w:hAnsi="Arial" w:cs="Arial"/>
                <w:color w:val="1F3763"/>
                <w:sz w:val="12"/>
                <w:szCs w:val="12"/>
                <w:lang w:val="es"/>
              </w:rPr>
            </w:pPr>
            <w:r w:rsidRPr="4086D65E">
              <w:rPr>
                <w:rFonts w:ascii="Arial" w:eastAsia="Arial" w:hAnsi="Arial" w:cs="Arial"/>
                <w:color w:val="1F3763"/>
                <w:sz w:val="12"/>
                <w:szCs w:val="12"/>
                <w:lang w:val="es"/>
              </w:rPr>
              <w:t>31</w:t>
            </w:r>
          </w:p>
        </w:tc>
        <w:tc>
          <w:tcPr>
            <w:tcW w:w="589" w:type="dxa"/>
            <w:tcBorders>
              <w:top w:val="single" w:sz="12" w:space="0" w:color="D9D9D9" w:themeColor="background1" w:themeShade="D9"/>
              <w:left w:val="single" w:sz="8" w:space="0" w:color="A6A6A6" w:themeColor="background1" w:themeShade="A6"/>
              <w:bottom w:val="single" w:sz="8" w:space="0" w:color="A6A6A6" w:themeColor="background1" w:themeShade="A6"/>
              <w:right w:val="single" w:sz="8" w:space="0" w:color="A6A6A6" w:themeColor="background1" w:themeShade="A6"/>
            </w:tcBorders>
          </w:tcPr>
          <w:p w14:paraId="3C8805A7" w14:textId="1AEFC5AE" w:rsidR="4086D65E" w:rsidRDefault="4086D65E" w:rsidP="4086D65E">
            <w:pPr>
              <w:spacing w:before="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7F363B3B" w14:textId="0AD43859" w:rsidR="4086D65E" w:rsidRDefault="4086D65E" w:rsidP="4086D65E">
            <w:pPr>
              <w:ind w:right="63"/>
              <w:jc w:val="right"/>
              <w:rPr>
                <w:rFonts w:ascii="Arial" w:eastAsia="Arial" w:hAnsi="Arial" w:cs="Arial"/>
                <w:color w:val="1F3763"/>
                <w:sz w:val="12"/>
                <w:szCs w:val="12"/>
                <w:lang w:val="es"/>
              </w:rPr>
            </w:pPr>
            <w:r w:rsidRPr="4086D65E">
              <w:rPr>
                <w:rFonts w:ascii="Arial" w:eastAsia="Arial" w:hAnsi="Arial" w:cs="Arial"/>
                <w:color w:val="1F3763"/>
                <w:sz w:val="12"/>
                <w:szCs w:val="12"/>
                <w:lang w:val="es"/>
              </w:rPr>
              <w:t>30</w:t>
            </w:r>
          </w:p>
        </w:tc>
        <w:tc>
          <w:tcPr>
            <w:tcW w:w="549" w:type="dxa"/>
            <w:tcBorders>
              <w:top w:val="single" w:sz="12" w:space="0" w:color="D9D9D9" w:themeColor="background1" w:themeShade="D9"/>
              <w:left w:val="single" w:sz="8" w:space="0" w:color="A6A6A6" w:themeColor="background1" w:themeShade="A6"/>
              <w:bottom w:val="single" w:sz="8" w:space="0" w:color="A6A6A6" w:themeColor="background1" w:themeShade="A6"/>
              <w:right w:val="single" w:sz="8" w:space="0" w:color="A6A6A6" w:themeColor="background1" w:themeShade="A6"/>
            </w:tcBorders>
          </w:tcPr>
          <w:p w14:paraId="22BE4307" w14:textId="39C26B25" w:rsidR="4086D65E" w:rsidRDefault="4086D65E" w:rsidP="4086D65E">
            <w:pPr>
              <w:spacing w:before="5"/>
              <w:rPr>
                <w:rFonts w:ascii="Arial" w:eastAsia="Arial" w:hAnsi="Arial" w:cs="Arial"/>
                <w:i/>
                <w:iCs/>
                <w:sz w:val="12"/>
                <w:szCs w:val="12"/>
                <w:lang w:val="es"/>
              </w:rPr>
            </w:pPr>
            <w:r w:rsidRPr="4086D65E">
              <w:rPr>
                <w:rFonts w:ascii="Arial" w:eastAsia="Arial" w:hAnsi="Arial" w:cs="Arial"/>
                <w:i/>
                <w:iCs/>
                <w:sz w:val="12"/>
                <w:szCs w:val="12"/>
                <w:lang w:val="es"/>
              </w:rPr>
              <w:t xml:space="preserve"> </w:t>
            </w:r>
          </w:p>
          <w:p w14:paraId="5AA6224F" w14:textId="49743380" w:rsidR="4086D65E" w:rsidRDefault="4086D65E" w:rsidP="4086D65E">
            <w:pPr>
              <w:ind w:left="349"/>
              <w:rPr>
                <w:rFonts w:ascii="Arial" w:eastAsia="Arial" w:hAnsi="Arial" w:cs="Arial"/>
                <w:color w:val="1F3763"/>
                <w:sz w:val="12"/>
                <w:szCs w:val="12"/>
                <w:lang w:val="es"/>
              </w:rPr>
            </w:pPr>
            <w:r w:rsidRPr="4086D65E">
              <w:rPr>
                <w:rFonts w:ascii="Arial" w:eastAsia="Arial" w:hAnsi="Arial" w:cs="Arial"/>
                <w:color w:val="1F3763"/>
                <w:sz w:val="12"/>
                <w:szCs w:val="12"/>
                <w:lang w:val="es"/>
              </w:rPr>
              <w:t>31</w:t>
            </w:r>
          </w:p>
        </w:tc>
        <w:tc>
          <w:tcPr>
            <w:tcW w:w="752" w:type="dxa"/>
            <w:tcBorders>
              <w:top w:val="single" w:sz="12" w:space="0" w:color="D9D9D9" w:themeColor="background1" w:themeShade="D9"/>
              <w:left w:val="single" w:sz="8" w:space="0" w:color="A6A6A6" w:themeColor="background1" w:themeShade="A6"/>
              <w:bottom w:val="single" w:sz="8" w:space="0" w:color="A6A6A6" w:themeColor="background1" w:themeShade="A6"/>
              <w:right w:val="single" w:sz="8" w:space="0" w:color="A6A6A6" w:themeColor="background1" w:themeShade="A6"/>
            </w:tcBorders>
          </w:tcPr>
          <w:p w14:paraId="39B5ADFB" w14:textId="54E652A7" w:rsidR="4086D65E" w:rsidRDefault="4086D65E" w:rsidP="4086D65E">
            <w:pPr>
              <w:spacing w:before="82"/>
              <w:jc w:val="center"/>
              <w:rPr>
                <w:rFonts w:ascii="Arial" w:eastAsia="Arial" w:hAnsi="Arial" w:cs="Arial"/>
                <w:b/>
                <w:bCs/>
                <w:color w:val="1F3763"/>
                <w:sz w:val="12"/>
                <w:szCs w:val="12"/>
                <w:lang w:val="es"/>
              </w:rPr>
            </w:pPr>
            <w:r w:rsidRPr="4086D65E">
              <w:rPr>
                <w:rFonts w:ascii="Arial" w:eastAsia="Arial" w:hAnsi="Arial" w:cs="Arial"/>
                <w:b/>
                <w:bCs/>
                <w:color w:val="1F3763"/>
                <w:sz w:val="12"/>
                <w:szCs w:val="12"/>
                <w:lang w:val="es"/>
              </w:rPr>
              <w:t>365</w:t>
            </w:r>
          </w:p>
        </w:tc>
      </w:tr>
    </w:tbl>
    <w:p w14:paraId="02A5C904" w14:textId="1BE28F9C" w:rsidR="4086D65E" w:rsidRDefault="4086D65E" w:rsidP="4086D65E">
      <w:pPr>
        <w:jc w:val="both"/>
        <w:rPr>
          <w:rFonts w:ascii="Arial" w:eastAsia="Arial" w:hAnsi="Arial" w:cs="Arial"/>
        </w:rPr>
      </w:pPr>
    </w:p>
    <w:p w14:paraId="5F9BFD73" w14:textId="3F711D0F" w:rsidR="23A05576" w:rsidRPr="00D03F0A" w:rsidRDefault="23A05576" w:rsidP="00D03F0A">
      <w:pPr>
        <w:spacing w:before="75" w:after="0" w:line="360" w:lineRule="auto"/>
        <w:ind w:left="143" w:right="137"/>
        <w:jc w:val="both"/>
        <w:rPr>
          <w:rFonts w:ascii="Arial" w:eastAsia="Arial" w:hAnsi="Arial" w:cs="Arial"/>
          <w:lang w:val="es"/>
        </w:rPr>
      </w:pPr>
      <w:r w:rsidRPr="00D03F0A">
        <w:rPr>
          <w:rFonts w:ascii="Arial" w:eastAsia="Arial" w:hAnsi="Arial" w:cs="Arial"/>
          <w:lang w:val="es"/>
        </w:rPr>
        <w:t>Para determinar la muestra de 300 personas, se tomó como referencia el promedio mensual de usuarios del estacionamiento durante el año 2024. Este análisis arrojó un promedio de 40,499 usuarios mensuales, lo que equivale a aproximadamente 1,349 usuarios diarios al dividir esta cifra entre los días del mes. Con base en este promedio diario, se seleccionó una muestra representativa de 300 usuarios para la realización de las encuestas.</w:t>
      </w:r>
    </w:p>
    <w:p w14:paraId="4AD17397" w14:textId="6A9AA175" w:rsidR="23A05576" w:rsidRPr="00D03F0A" w:rsidRDefault="23A05576" w:rsidP="00D03F0A">
      <w:pPr>
        <w:spacing w:before="162" w:after="0" w:line="360" w:lineRule="auto"/>
        <w:ind w:left="143" w:right="139"/>
        <w:jc w:val="both"/>
        <w:rPr>
          <w:rFonts w:ascii="Arial" w:eastAsia="Arial" w:hAnsi="Arial" w:cs="Arial"/>
        </w:rPr>
      </w:pPr>
      <w:r w:rsidRPr="00D03F0A">
        <w:rPr>
          <w:rFonts w:ascii="Arial" w:eastAsia="Arial" w:hAnsi="Arial" w:cs="Arial"/>
        </w:rPr>
        <w:t>Posteriormente, la observación en campo se llevó a cabo en distintos estacionamientos con el fin de obtener un panorama representativo de la situación actual del sistema de pago en ventanilla.</w:t>
      </w:r>
    </w:p>
    <w:p w14:paraId="0F879302" w14:textId="20319AAE" w:rsidR="23A05576" w:rsidRPr="00D03F0A" w:rsidRDefault="23A05576" w:rsidP="00D03F0A">
      <w:pPr>
        <w:spacing w:before="160" w:after="0" w:line="360" w:lineRule="auto"/>
        <w:ind w:left="143" w:right="143"/>
        <w:jc w:val="both"/>
        <w:rPr>
          <w:rFonts w:ascii="Arial" w:eastAsia="Arial" w:hAnsi="Arial" w:cs="Arial"/>
          <w:lang w:val="es"/>
        </w:rPr>
      </w:pPr>
      <w:r w:rsidRPr="00D03F0A">
        <w:rPr>
          <w:rFonts w:ascii="Arial" w:eastAsia="Arial" w:hAnsi="Arial" w:cs="Arial"/>
          <w:lang w:val="es"/>
        </w:rPr>
        <w:t>Además de la recopilación de datos cuantitativos mediante encuestas y observación en campo, se realizaron entrevistas a actores clave del sistema de estacionamientos municipales, incluyendo administradores y personal operativo.</w:t>
      </w:r>
    </w:p>
    <w:p w14:paraId="09B01505" w14:textId="7A9852F0" w:rsidR="23A05576" w:rsidRPr="00D03F0A" w:rsidRDefault="23A05576" w:rsidP="00D03F0A">
      <w:pPr>
        <w:spacing w:before="160" w:after="0" w:line="360" w:lineRule="auto"/>
        <w:ind w:left="143" w:right="139" w:firstLine="67"/>
        <w:jc w:val="both"/>
        <w:rPr>
          <w:rFonts w:ascii="Arial" w:eastAsia="Arial" w:hAnsi="Arial" w:cs="Arial"/>
          <w:lang w:val="es"/>
        </w:rPr>
      </w:pPr>
      <w:r w:rsidRPr="00D03F0A">
        <w:rPr>
          <w:rFonts w:ascii="Arial" w:eastAsia="Arial" w:hAnsi="Arial" w:cs="Arial"/>
          <w:lang w:val="es"/>
        </w:rPr>
        <w:t>Esto permitió contrastar la perspectiva de los usuarios con la visión de quienes gestionan diariamente el servicio, identificando desafíos técnicos y operativos en la implementación de una solución digital. Asimismo, se analizaron tendencias internacionales en la automatización de estacionamientos urbanos, considerando experiencias exitosas en ciudades con características similares a Quito, lo que permitió contextualizar los hallazgos y proponer estrategias adaptadas a la realidad local.</w:t>
      </w:r>
    </w:p>
    <w:p w14:paraId="5B05F85A" w14:textId="0756EAAB" w:rsidR="08FC4E93" w:rsidRPr="00D03F0A" w:rsidRDefault="7E7C4BAD" w:rsidP="00D03F0A">
      <w:pPr>
        <w:pStyle w:val="Prrafodelista"/>
        <w:numPr>
          <w:ilvl w:val="1"/>
          <w:numId w:val="4"/>
        </w:numPr>
        <w:spacing w:after="0" w:line="480" w:lineRule="auto"/>
        <w:ind w:left="792" w:hanging="432"/>
        <w:jc w:val="both"/>
        <w:rPr>
          <w:rFonts w:ascii="Arial" w:eastAsia="Arial" w:hAnsi="Arial" w:cs="Arial"/>
          <w:b/>
          <w:bCs/>
          <w:lang w:val="es"/>
        </w:rPr>
      </w:pPr>
      <w:r w:rsidRPr="00D03F0A">
        <w:rPr>
          <w:rFonts w:ascii="Arial" w:eastAsia="Arial" w:hAnsi="Arial" w:cs="Arial"/>
          <w:b/>
          <w:bCs/>
          <w:lang w:val="es"/>
        </w:rPr>
        <w:t>Definiciones conceptuales</w:t>
      </w:r>
    </w:p>
    <w:p w14:paraId="718ABB52" w14:textId="50DEF6AE" w:rsidR="629342E9" w:rsidRPr="00D03F0A" w:rsidRDefault="629342E9" w:rsidP="00D03F0A">
      <w:pPr>
        <w:spacing w:line="480" w:lineRule="auto"/>
        <w:ind w:firstLine="708"/>
        <w:jc w:val="both"/>
        <w:rPr>
          <w:rFonts w:ascii="Arial" w:eastAsia="Arial" w:hAnsi="Arial" w:cs="Arial"/>
          <w:color w:val="000000" w:themeColor="text1"/>
          <w:lang w:val="es"/>
        </w:rPr>
      </w:pPr>
      <w:r w:rsidRPr="00D03F0A">
        <w:rPr>
          <w:rFonts w:ascii="Arial" w:eastAsia="Arial" w:hAnsi="Arial" w:cs="Arial"/>
          <w:color w:val="000000" w:themeColor="text1"/>
          <w:lang w:val="es"/>
        </w:rPr>
        <w:t>A continuación, se definen algunos términos clave para el desarrollo del estudio:</w:t>
      </w:r>
    </w:p>
    <w:p w14:paraId="23242FDA" w14:textId="046368D7" w:rsidR="629342E9" w:rsidRPr="00D03F0A" w:rsidRDefault="629342E9" w:rsidP="00D03F0A">
      <w:pPr>
        <w:spacing w:line="480" w:lineRule="auto"/>
        <w:ind w:firstLine="708"/>
        <w:jc w:val="both"/>
        <w:rPr>
          <w:rFonts w:ascii="Arial" w:eastAsia="Arial" w:hAnsi="Arial" w:cs="Arial"/>
          <w:color w:val="000000" w:themeColor="text1"/>
          <w:lang w:val="es"/>
        </w:rPr>
      </w:pPr>
      <w:r w:rsidRPr="00D03F0A">
        <w:rPr>
          <w:rFonts w:ascii="Arial" w:eastAsia="Arial" w:hAnsi="Arial" w:cs="Arial"/>
          <w:b/>
          <w:bCs/>
          <w:color w:val="000000" w:themeColor="text1"/>
          <w:lang w:val="es"/>
        </w:rPr>
        <w:t>Movilidad urbana</w:t>
      </w:r>
      <w:r w:rsidRPr="00D03F0A">
        <w:rPr>
          <w:rFonts w:ascii="Arial" w:eastAsia="Arial" w:hAnsi="Arial" w:cs="Arial"/>
          <w:color w:val="000000" w:themeColor="text1"/>
          <w:lang w:val="es"/>
        </w:rPr>
        <w:t>: Conjunto de estrategias y tecnologías utilizadas para optimizar el desplazamiento de personas y vehículos en una ciudad.</w:t>
      </w:r>
    </w:p>
    <w:p w14:paraId="4270DB5F" w14:textId="30C1C76F" w:rsidR="629342E9" w:rsidRPr="00D03F0A" w:rsidRDefault="629342E9" w:rsidP="00D03F0A">
      <w:pPr>
        <w:spacing w:line="480" w:lineRule="auto"/>
        <w:ind w:firstLine="708"/>
        <w:jc w:val="both"/>
        <w:rPr>
          <w:rFonts w:ascii="Arial" w:eastAsia="Arial" w:hAnsi="Arial" w:cs="Arial"/>
          <w:color w:val="000000" w:themeColor="text1"/>
          <w:lang w:val="es"/>
        </w:rPr>
      </w:pPr>
      <w:r w:rsidRPr="00D03F0A">
        <w:rPr>
          <w:rFonts w:ascii="Arial" w:eastAsia="Arial" w:hAnsi="Arial" w:cs="Arial"/>
          <w:b/>
          <w:bCs/>
          <w:color w:val="000000" w:themeColor="text1"/>
          <w:lang w:val="es"/>
        </w:rPr>
        <w:t xml:space="preserve">Estacionamiento inteligente: </w:t>
      </w:r>
      <w:r w:rsidRPr="00D03F0A">
        <w:rPr>
          <w:rFonts w:ascii="Arial" w:eastAsia="Arial" w:hAnsi="Arial" w:cs="Arial"/>
          <w:color w:val="000000" w:themeColor="text1"/>
          <w:lang w:val="es"/>
        </w:rPr>
        <w:t>Infraestructura que emplea tecnología para mejorar la eficiencia en la administración de parqueaderos.</w:t>
      </w:r>
    </w:p>
    <w:p w14:paraId="15FF9614" w14:textId="45B6DF05" w:rsidR="629342E9" w:rsidRPr="00D03F0A" w:rsidRDefault="629342E9" w:rsidP="00D03F0A">
      <w:pPr>
        <w:spacing w:line="480" w:lineRule="auto"/>
        <w:ind w:firstLine="708"/>
        <w:jc w:val="both"/>
        <w:rPr>
          <w:rFonts w:ascii="Arial" w:eastAsia="Arial" w:hAnsi="Arial" w:cs="Arial"/>
          <w:color w:val="000000" w:themeColor="text1"/>
          <w:lang w:val="es"/>
        </w:rPr>
      </w:pPr>
      <w:r w:rsidRPr="00D03F0A">
        <w:rPr>
          <w:rFonts w:ascii="Arial" w:eastAsia="Arial" w:hAnsi="Arial" w:cs="Arial"/>
          <w:b/>
          <w:bCs/>
          <w:color w:val="000000" w:themeColor="text1"/>
          <w:lang w:val="es"/>
        </w:rPr>
        <w:lastRenderedPageBreak/>
        <w:t>Pago digital</w:t>
      </w:r>
      <w:r w:rsidRPr="00D03F0A">
        <w:rPr>
          <w:rFonts w:ascii="Arial" w:eastAsia="Arial" w:hAnsi="Arial" w:cs="Arial"/>
          <w:color w:val="000000" w:themeColor="text1"/>
          <w:lang w:val="es"/>
        </w:rPr>
        <w:t>: Transacción electrónica realizada mediante tarjetas, aplicaciones móviles o billeteras digitales.</w:t>
      </w:r>
    </w:p>
    <w:p w14:paraId="2B08A2D1" w14:textId="5A969E77" w:rsidR="430406B3" w:rsidRPr="00D03F0A" w:rsidRDefault="430406B3" w:rsidP="00D03F0A">
      <w:pPr>
        <w:spacing w:line="480" w:lineRule="auto"/>
        <w:ind w:firstLine="708"/>
        <w:jc w:val="both"/>
        <w:rPr>
          <w:rFonts w:ascii="Arial" w:eastAsia="Arial" w:hAnsi="Arial" w:cs="Arial"/>
          <w:lang w:val="es"/>
        </w:rPr>
      </w:pPr>
      <w:r w:rsidRPr="00D03F0A">
        <w:rPr>
          <w:rFonts w:ascii="Arial" w:eastAsia="Arial" w:hAnsi="Arial" w:cs="Arial"/>
          <w:b/>
          <w:bCs/>
          <w:color w:val="000000" w:themeColor="text1"/>
          <w:lang w:val="es"/>
        </w:rPr>
        <w:t>Aplicación móvil:</w:t>
      </w:r>
      <w:r w:rsidRPr="00D03F0A">
        <w:rPr>
          <w:rFonts w:ascii="Arial" w:eastAsia="Arial" w:hAnsi="Arial" w:cs="Arial"/>
          <w:color w:val="000000" w:themeColor="text1"/>
          <w:lang w:val="es"/>
        </w:rPr>
        <w:t xml:space="preserve"> Software diseñado para dispositivos móviles que permite realizar tareas específicas, como la gestión de parqueaderos.</w:t>
      </w:r>
    </w:p>
    <w:p w14:paraId="4965EB5A" w14:textId="2D23DADA" w:rsidR="08FC4E93" w:rsidRPr="00D03F0A" w:rsidRDefault="08FC4E93" w:rsidP="00D03F0A">
      <w:pPr>
        <w:pStyle w:val="Prrafodelista"/>
        <w:numPr>
          <w:ilvl w:val="1"/>
          <w:numId w:val="4"/>
        </w:numPr>
        <w:spacing w:after="0" w:line="480" w:lineRule="auto"/>
        <w:ind w:left="792" w:hanging="432"/>
        <w:jc w:val="both"/>
        <w:rPr>
          <w:rFonts w:ascii="Arial" w:eastAsia="Arial" w:hAnsi="Arial" w:cs="Arial"/>
          <w:b/>
          <w:bCs/>
          <w:lang w:val="es"/>
        </w:rPr>
      </w:pPr>
      <w:r w:rsidRPr="00D03F0A">
        <w:rPr>
          <w:rFonts w:ascii="Arial" w:eastAsia="Arial" w:hAnsi="Arial" w:cs="Arial"/>
          <w:b/>
          <w:bCs/>
          <w:lang w:val="es"/>
        </w:rPr>
        <w:t>Preguntas directrices o generativas</w:t>
      </w:r>
    </w:p>
    <w:p w14:paraId="148AA8B4" w14:textId="0A1E5ED7" w:rsidR="08FC4E93" w:rsidRPr="00D03F0A" w:rsidRDefault="08FC4E93" w:rsidP="00D03F0A">
      <w:pPr>
        <w:pStyle w:val="Prrafodelista"/>
        <w:numPr>
          <w:ilvl w:val="0"/>
          <w:numId w:val="4"/>
        </w:numPr>
        <w:spacing w:after="0" w:line="480" w:lineRule="auto"/>
        <w:ind w:left="360"/>
        <w:jc w:val="both"/>
        <w:rPr>
          <w:rFonts w:ascii="Arial" w:eastAsia="Arial" w:hAnsi="Arial" w:cs="Arial"/>
          <w:b/>
          <w:bCs/>
          <w:lang w:val="es"/>
        </w:rPr>
      </w:pPr>
      <w:r w:rsidRPr="00D03F0A">
        <w:rPr>
          <w:rFonts w:ascii="Arial" w:eastAsia="Arial" w:hAnsi="Arial" w:cs="Arial"/>
          <w:b/>
          <w:bCs/>
          <w:lang w:val="es"/>
        </w:rPr>
        <w:t>METODOLOGIA</w:t>
      </w:r>
    </w:p>
    <w:p w14:paraId="48F694C8" w14:textId="068E7C8D" w:rsidR="0DAB00D7" w:rsidRPr="00D03F0A" w:rsidRDefault="00D03F0A" w:rsidP="00D03F0A">
      <w:pPr>
        <w:spacing w:line="360" w:lineRule="auto"/>
        <w:jc w:val="both"/>
        <w:rPr>
          <w:rFonts w:ascii="Arial" w:eastAsia="Arial" w:hAnsi="Arial" w:cs="Arial"/>
          <w:b/>
          <w:bCs/>
          <w:lang w:val="es"/>
        </w:rPr>
      </w:pPr>
      <w:r>
        <w:rPr>
          <w:rFonts w:ascii="Arial" w:eastAsia="Arial" w:hAnsi="Arial" w:cs="Arial"/>
          <w:b/>
          <w:bCs/>
          <w:lang w:val="es"/>
        </w:rPr>
        <w:t xml:space="preserve">3.1.1. </w:t>
      </w:r>
      <w:r w:rsidR="0DAB00D7" w:rsidRPr="00D03F0A">
        <w:rPr>
          <w:rFonts w:ascii="Arial" w:eastAsia="Arial" w:hAnsi="Arial" w:cs="Arial"/>
          <w:b/>
          <w:bCs/>
          <w:lang w:val="es"/>
        </w:rPr>
        <w:t xml:space="preserve">Enfoque de investigación </w:t>
      </w:r>
    </w:p>
    <w:p w14:paraId="08722CED" w14:textId="5FA3CAB8" w:rsidR="0DAB00D7" w:rsidRPr="00D03F0A" w:rsidRDefault="0DAB00D7" w:rsidP="00D03F0A">
      <w:pPr>
        <w:spacing w:line="360" w:lineRule="auto"/>
        <w:jc w:val="both"/>
        <w:rPr>
          <w:rFonts w:ascii="Arial" w:eastAsia="Arial" w:hAnsi="Arial" w:cs="Arial"/>
          <w:lang w:val="es"/>
        </w:rPr>
      </w:pPr>
      <w:r w:rsidRPr="00D03F0A">
        <w:rPr>
          <w:rFonts w:ascii="Arial" w:eastAsia="Arial" w:hAnsi="Arial" w:cs="Arial"/>
          <w:lang w:val="es"/>
        </w:rPr>
        <w:t>Para analizar el impacto del desarrollo de una aplicación móvil en la gestión de estacionamientos municipales en Quito, se adoptará una metodología basada en el enfoque mixto de investigación. Este enfoque permitirá integrar técnicas cuantitativas y cualitativas para evaluar la eficiencia, usabilidad y aceptación de la solución tecnológica.</w:t>
      </w:r>
    </w:p>
    <w:p w14:paraId="5EC78788" w14:textId="5AD669E7" w:rsidR="0DAB00D7" w:rsidRPr="00D03F0A" w:rsidRDefault="0DAB00D7" w:rsidP="00D03F0A">
      <w:pPr>
        <w:spacing w:line="360" w:lineRule="auto"/>
        <w:jc w:val="both"/>
        <w:rPr>
          <w:rFonts w:ascii="Arial" w:eastAsia="Arial" w:hAnsi="Arial" w:cs="Arial"/>
          <w:lang w:val="es"/>
        </w:rPr>
      </w:pPr>
      <w:r w:rsidRPr="00D03F0A">
        <w:rPr>
          <w:rFonts w:ascii="Arial" w:eastAsia="Arial" w:hAnsi="Arial" w:cs="Arial"/>
          <w:lang w:val="es"/>
        </w:rPr>
        <w:t>En primer lugar, se realizará una revisión documental para examinar estudios previos sobre digitalización de estacionamientos y pagos electrónicos en América Latina. Se analizarán casos de éxito en ciudades como Bogotá y Ciudad de México, donde las plataformas digitales han mejorado la movilidad urbana y optimizado la recaudación (Revista de Arquitectura, 2024).</w:t>
      </w:r>
    </w:p>
    <w:p w14:paraId="1ACAF5F3" w14:textId="1B537F27" w:rsidR="08FC4E93" w:rsidRPr="00D03F0A" w:rsidRDefault="00D03F0A" w:rsidP="00D03F0A">
      <w:pPr>
        <w:pStyle w:val="Prrafodelista"/>
        <w:numPr>
          <w:ilvl w:val="1"/>
          <w:numId w:val="4"/>
        </w:numPr>
        <w:spacing w:after="0" w:line="480" w:lineRule="auto"/>
        <w:ind w:left="792" w:hanging="432"/>
        <w:jc w:val="both"/>
        <w:rPr>
          <w:rFonts w:ascii="Arial" w:eastAsia="Arial" w:hAnsi="Arial" w:cs="Arial"/>
          <w:b/>
          <w:bCs/>
          <w:lang w:val="es"/>
        </w:rPr>
      </w:pPr>
      <w:r>
        <w:rPr>
          <w:rFonts w:ascii="Arial" w:eastAsia="Arial" w:hAnsi="Arial" w:cs="Arial"/>
          <w:b/>
          <w:bCs/>
          <w:lang w:val="es"/>
        </w:rPr>
        <w:t>2</w:t>
      </w:r>
      <w:r w:rsidR="08FC4E93" w:rsidRPr="00D03F0A">
        <w:rPr>
          <w:rFonts w:ascii="Arial" w:eastAsia="Arial" w:hAnsi="Arial" w:cs="Arial"/>
          <w:b/>
          <w:bCs/>
          <w:lang w:val="es"/>
        </w:rPr>
        <w:t>Diseño de la investigación</w:t>
      </w:r>
    </w:p>
    <w:p w14:paraId="1AF74BE1" w14:textId="0F6CA191" w:rsidR="3B01B7EB" w:rsidRPr="00D03F0A" w:rsidRDefault="3B01B7EB" w:rsidP="00D03F0A">
      <w:pPr>
        <w:spacing w:line="360" w:lineRule="auto"/>
        <w:jc w:val="both"/>
        <w:rPr>
          <w:rFonts w:ascii="Arial" w:eastAsia="Arial" w:hAnsi="Arial" w:cs="Arial"/>
          <w:lang w:val="es"/>
        </w:rPr>
      </w:pPr>
      <w:r w:rsidRPr="00D03F0A">
        <w:rPr>
          <w:rFonts w:ascii="Arial" w:eastAsia="Arial" w:hAnsi="Arial" w:cs="Arial"/>
          <w:lang w:val="es"/>
        </w:rPr>
        <w:t>Además, se llevará a cabo una fase experimental con usuarios, donde se medirá la experiencia de los conductores mediante encuestas y pruebas de usabilidad.</w:t>
      </w:r>
    </w:p>
    <w:p w14:paraId="5BAAEC38" w14:textId="0BC09A8F" w:rsidR="3B01B7EB" w:rsidRPr="00D03F0A" w:rsidRDefault="3B01B7EB" w:rsidP="00D03F0A">
      <w:pPr>
        <w:spacing w:line="360" w:lineRule="auto"/>
        <w:jc w:val="both"/>
        <w:rPr>
          <w:rFonts w:ascii="Arial" w:eastAsia="Arial" w:hAnsi="Arial" w:cs="Arial"/>
        </w:rPr>
      </w:pPr>
      <w:r w:rsidRPr="00D03F0A">
        <w:rPr>
          <w:rFonts w:ascii="Arial" w:eastAsia="Arial" w:hAnsi="Arial" w:cs="Arial"/>
        </w:rPr>
        <w:t>Finalmente, los datos obtenidos serán analizados para evaluar el nivel de aceptación de la propuesta por parte de los usuarios. Se identificarán patrones y percepciones sobre la viabilidad de la aplicación, considerando factores como facilidad de uso, confianza en los métodos de pago digitales y disposición para adoptar la solución. Este análisis permitirá validar la hipótesis de que la implementación de una aplicación móvil para la gestión de estacionamientos municipales en Quito responde a las necesidades y expectativas de los usuarios, favoreciendo la digitalización de los servicios urbanos.</w:t>
      </w:r>
    </w:p>
    <w:p w14:paraId="08347F78" w14:textId="10EF1CEE" w:rsidR="08FC4E93" w:rsidRPr="00D03F0A" w:rsidRDefault="08FC4E93" w:rsidP="00D03F0A">
      <w:pPr>
        <w:pStyle w:val="Prrafodelista"/>
        <w:numPr>
          <w:ilvl w:val="1"/>
          <w:numId w:val="4"/>
        </w:numPr>
        <w:spacing w:after="0" w:line="480" w:lineRule="auto"/>
        <w:ind w:left="792" w:hanging="432"/>
        <w:jc w:val="both"/>
        <w:rPr>
          <w:rFonts w:ascii="Arial" w:eastAsia="Arial" w:hAnsi="Arial" w:cs="Arial"/>
          <w:b/>
          <w:bCs/>
          <w:lang w:val="es"/>
        </w:rPr>
      </w:pPr>
      <w:r w:rsidRPr="00D03F0A">
        <w:rPr>
          <w:rFonts w:ascii="Arial" w:eastAsia="Arial" w:hAnsi="Arial" w:cs="Arial"/>
          <w:b/>
          <w:bCs/>
          <w:lang w:val="es"/>
        </w:rPr>
        <w:t>Modalidad y tipo de la investigación</w:t>
      </w:r>
    </w:p>
    <w:p w14:paraId="27ABA1DF" w14:textId="2B1B1BB9" w:rsidR="2DB650A3" w:rsidRPr="00D03F0A" w:rsidRDefault="00D03F0A" w:rsidP="00D03F0A">
      <w:pPr>
        <w:jc w:val="both"/>
        <w:rPr>
          <w:rFonts w:ascii="Arial" w:eastAsia="Arial" w:hAnsi="Arial" w:cs="Arial"/>
          <w:color w:val="000000" w:themeColor="text1"/>
          <w:lang w:val="es"/>
        </w:rPr>
      </w:pPr>
      <w:r>
        <w:rPr>
          <w:rFonts w:ascii="Arial" w:eastAsia="Arial" w:hAnsi="Arial" w:cs="Arial"/>
          <w:b/>
          <w:bCs/>
          <w:color w:val="000000" w:themeColor="text1"/>
          <w:lang w:val="es-EC"/>
        </w:rPr>
        <w:lastRenderedPageBreak/>
        <w:t>3.2.1</w:t>
      </w:r>
      <w:r w:rsidR="2DB650A3" w:rsidRPr="00D03F0A">
        <w:rPr>
          <w:rFonts w:ascii="Arial" w:eastAsia="Arial" w:hAnsi="Arial" w:cs="Arial"/>
          <w:b/>
          <w:bCs/>
          <w:color w:val="000000" w:themeColor="text1"/>
          <w:lang w:val="es-EC"/>
        </w:rPr>
        <w:t>Fundamentación teórica – metodológico</w:t>
      </w:r>
    </w:p>
    <w:p w14:paraId="5755201F" w14:textId="0313D823" w:rsidR="2DB650A3" w:rsidRPr="00D03F0A" w:rsidRDefault="2DB650A3" w:rsidP="00D03F0A">
      <w:pPr>
        <w:spacing w:beforeAutospacing="1" w:afterAutospacing="1" w:line="360" w:lineRule="auto"/>
        <w:jc w:val="both"/>
        <w:rPr>
          <w:rFonts w:ascii="Arial" w:eastAsia="Arial" w:hAnsi="Arial" w:cs="Arial"/>
          <w:color w:val="000000" w:themeColor="text1"/>
          <w:lang w:val="es"/>
        </w:rPr>
      </w:pPr>
      <w:r w:rsidRPr="00D03F0A">
        <w:rPr>
          <w:rFonts w:ascii="Arial" w:eastAsia="Arial" w:hAnsi="Arial" w:cs="Arial"/>
          <w:color w:val="000000" w:themeColor="text1"/>
          <w:lang w:val="es-EC"/>
        </w:rPr>
        <w:t xml:space="preserve">El desarrollo de aplicaciones móviles en el contexto de la movilidad sostenible busca integrar tecnologías digitales con los sistemas de transporte urbano, con el objetivo de reducir la huella de carbono y promover modos de transporte más </w:t>
      </w:r>
      <w:proofErr w:type="gramStart"/>
      <w:r w:rsidRPr="00D03F0A">
        <w:rPr>
          <w:rFonts w:ascii="Arial" w:eastAsia="Arial" w:hAnsi="Arial" w:cs="Arial"/>
          <w:color w:val="000000" w:themeColor="text1"/>
          <w:lang w:val="es-EC"/>
        </w:rPr>
        <w:t xml:space="preserve">ecológicos </w:t>
      </w:r>
      <w:r w:rsidRPr="00D03F0A">
        <w:rPr>
          <w:rFonts w:ascii="Arial" w:eastAsia="Arial" w:hAnsi="Arial" w:cs="Arial"/>
          <w:color w:val="000000" w:themeColor="text1"/>
          <w:lang w:val="es-MX"/>
        </w:rPr>
        <w:t xml:space="preserve"> (</w:t>
      </w:r>
      <w:proofErr w:type="gramEnd"/>
      <w:r w:rsidRPr="00D03F0A">
        <w:rPr>
          <w:rFonts w:ascii="Arial" w:eastAsia="Arial" w:hAnsi="Arial" w:cs="Arial"/>
          <w:color w:val="000000" w:themeColor="text1"/>
          <w:lang w:val="es-MX"/>
        </w:rPr>
        <w:t>Martínez, 2022)</w:t>
      </w:r>
      <w:r w:rsidRPr="00D03F0A">
        <w:rPr>
          <w:rFonts w:ascii="Arial" w:eastAsia="Arial" w:hAnsi="Arial" w:cs="Arial"/>
          <w:color w:val="000000" w:themeColor="text1"/>
          <w:lang w:val="es-EC"/>
        </w:rPr>
        <w:t xml:space="preserve"> . Estas aplicaciones pueden incluir características como la planificación de rutas de transporte público, el fomento del uso compartido de vehículos, el cálculo de emisiones de CO2 reducidas y la incorporación de vehículos eléctricos. Al facilitar la toma de decisiones informadas y optimizar los flujos de tránsito, las aplicaciones móviles contribuyen significativamente a la transición hacia ciudades más sostenibles y eficientes. Además, proporcionan una herramienta clave para los usuarios, promoviendo comportamientos de movilidades más responsables y ecológicamente conscientes.</w:t>
      </w:r>
    </w:p>
    <w:p w14:paraId="3B0A2920" w14:textId="4945F018" w:rsidR="2DB650A3" w:rsidRPr="00D03F0A" w:rsidRDefault="2DB650A3" w:rsidP="00D03F0A">
      <w:pPr>
        <w:spacing w:beforeAutospacing="1" w:afterAutospacing="1" w:line="360" w:lineRule="auto"/>
        <w:jc w:val="both"/>
        <w:rPr>
          <w:rFonts w:ascii="Arial" w:eastAsia="Arial" w:hAnsi="Arial" w:cs="Arial"/>
          <w:color w:val="000000" w:themeColor="text1"/>
          <w:lang w:val="es"/>
        </w:rPr>
      </w:pPr>
      <w:r w:rsidRPr="00D03F0A">
        <w:rPr>
          <w:rFonts w:ascii="Arial" w:eastAsia="Arial" w:hAnsi="Arial" w:cs="Arial"/>
          <w:color w:val="000000" w:themeColor="text1"/>
          <w:lang w:val="es-EC"/>
        </w:rPr>
        <w:t>Este tipo de tecnología desempeña un papel crucial en la mejora de la calidad del aire y en la optimización de recursos en las ciudades, alineándose con las metas globales de sostenibilidad.</w:t>
      </w:r>
    </w:p>
    <w:p w14:paraId="4DCD5637" w14:textId="79AE33B0" w:rsidR="2DB650A3" w:rsidRDefault="2DB650A3" w:rsidP="4086D65E">
      <w:pPr>
        <w:spacing w:beforeAutospacing="1" w:afterAutospacing="1" w:line="360" w:lineRule="auto"/>
        <w:jc w:val="both"/>
        <w:rPr>
          <w:rFonts w:ascii="Arial" w:eastAsia="Arial" w:hAnsi="Arial" w:cs="Arial"/>
          <w:color w:val="000000" w:themeColor="text1"/>
          <w:sz w:val="22"/>
          <w:szCs w:val="22"/>
          <w:lang w:val="es"/>
        </w:rPr>
      </w:pPr>
      <w:r>
        <w:rPr>
          <w:noProof/>
        </w:rPr>
        <w:drawing>
          <wp:inline distT="0" distB="0" distL="0" distR="0" wp14:anchorId="2103B148" wp14:editId="5B5D1B65">
            <wp:extent cx="5391152" cy="2743200"/>
            <wp:effectExtent l="0" t="0" r="0" b="0"/>
            <wp:docPr id="1878581826" name="Imagen 187858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91152" cy="2743200"/>
                    </a:xfrm>
                    <a:prstGeom prst="rect">
                      <a:avLst/>
                    </a:prstGeom>
                  </pic:spPr>
                </pic:pic>
              </a:graphicData>
            </a:graphic>
          </wp:inline>
        </w:drawing>
      </w:r>
    </w:p>
    <w:p w14:paraId="77BEF0F5" w14:textId="23550727" w:rsidR="2DB650A3" w:rsidRDefault="00654C37" w:rsidP="4086D65E">
      <w:pPr>
        <w:ind w:left="360"/>
        <w:rPr>
          <w:rStyle w:val="Hipervnculo"/>
          <w:rFonts w:ascii="Arial" w:eastAsia="Arial" w:hAnsi="Arial" w:cs="Arial"/>
          <w:sz w:val="22"/>
          <w:szCs w:val="22"/>
          <w:lang w:val="es-EC"/>
        </w:rPr>
      </w:pPr>
      <w:hyperlink r:id="rId9">
        <w:r w:rsidR="2DB650A3" w:rsidRPr="4086D65E">
          <w:rPr>
            <w:rStyle w:val="Hipervnculo"/>
            <w:rFonts w:ascii="Arial" w:eastAsia="Arial" w:hAnsi="Arial" w:cs="Arial"/>
            <w:sz w:val="22"/>
            <w:szCs w:val="22"/>
            <w:lang w:val="es-EC"/>
          </w:rPr>
          <w:t>https://www.ecuadorencifras.gob.ec/documentos/web-inec/Estadisticas_Economicas/Estadistica%20de%20Transporte/veh_matriculados/2023/2023_Resultados_Vehiculos.pdf</w:t>
        </w:r>
      </w:hyperlink>
    </w:p>
    <w:p w14:paraId="1000293B" w14:textId="713A698A" w:rsidR="00D03F0A" w:rsidRDefault="00D03F0A" w:rsidP="4086D65E">
      <w:pPr>
        <w:ind w:left="360"/>
        <w:rPr>
          <w:rStyle w:val="Hipervnculo"/>
          <w:rFonts w:ascii="Arial" w:eastAsia="Arial" w:hAnsi="Arial" w:cs="Arial"/>
          <w:sz w:val="22"/>
          <w:szCs w:val="22"/>
          <w:lang w:val="es-EC"/>
        </w:rPr>
      </w:pPr>
    </w:p>
    <w:p w14:paraId="68EFBA4F" w14:textId="4FCB472F" w:rsidR="00D03F0A" w:rsidRDefault="00D03F0A" w:rsidP="4086D65E">
      <w:pPr>
        <w:ind w:left="360"/>
        <w:rPr>
          <w:rStyle w:val="Hipervnculo"/>
          <w:rFonts w:ascii="Arial" w:eastAsia="Arial" w:hAnsi="Arial" w:cs="Arial"/>
          <w:sz w:val="22"/>
          <w:szCs w:val="22"/>
          <w:lang w:val="es-EC"/>
        </w:rPr>
      </w:pPr>
    </w:p>
    <w:p w14:paraId="4476B1C9" w14:textId="77777777" w:rsidR="00D03F0A" w:rsidRDefault="00D03F0A" w:rsidP="4086D65E">
      <w:pPr>
        <w:ind w:left="360"/>
        <w:rPr>
          <w:rFonts w:ascii="Arial" w:eastAsia="Arial" w:hAnsi="Arial" w:cs="Arial"/>
          <w:color w:val="000000" w:themeColor="text1"/>
          <w:sz w:val="22"/>
          <w:szCs w:val="22"/>
          <w:lang w:val="es"/>
        </w:rPr>
      </w:pPr>
    </w:p>
    <w:p w14:paraId="56C9D4B1" w14:textId="456E6582" w:rsidR="79ABF9E0" w:rsidRPr="00D03F0A" w:rsidRDefault="79ABF9E0" w:rsidP="00D03F0A">
      <w:pPr>
        <w:spacing w:line="360" w:lineRule="auto"/>
        <w:jc w:val="both"/>
        <w:rPr>
          <w:rFonts w:ascii="Arial" w:eastAsia="Arial" w:hAnsi="Arial" w:cs="Arial"/>
          <w:b/>
          <w:bCs/>
          <w:lang w:val="es-EC"/>
        </w:rPr>
      </w:pPr>
      <w:r w:rsidRPr="00D03F0A">
        <w:rPr>
          <w:rFonts w:ascii="Arial" w:eastAsia="Arial" w:hAnsi="Arial" w:cs="Arial"/>
          <w:b/>
          <w:bCs/>
          <w:lang w:val="es-EC"/>
        </w:rPr>
        <w:lastRenderedPageBreak/>
        <w:t>Análisis de Datos</w:t>
      </w:r>
    </w:p>
    <w:p w14:paraId="2B40BEFF" w14:textId="072801DC" w:rsidR="79ABF9E0" w:rsidRPr="00D03F0A" w:rsidRDefault="79ABF9E0" w:rsidP="00D03F0A">
      <w:pPr>
        <w:spacing w:line="360" w:lineRule="auto"/>
        <w:jc w:val="both"/>
        <w:rPr>
          <w:rFonts w:ascii="Arial" w:eastAsia="Arial" w:hAnsi="Arial" w:cs="Arial"/>
          <w:lang w:val="es-EC"/>
        </w:rPr>
      </w:pPr>
      <w:r w:rsidRPr="00D03F0A">
        <w:rPr>
          <w:rFonts w:ascii="Arial" w:eastAsia="Arial" w:hAnsi="Arial" w:cs="Arial"/>
          <w:lang w:val="es-EC"/>
        </w:rPr>
        <w:t>Los datos recopilados en las encuestas y las pruebas de usabilidad se analizarán de manera cualitativa y cuantitativa. En el caso de las encuestas, los resultados serán procesados utilizando herramientas estadísticas para calcular la frecuencia de respuestas y determinar patrones de aceptación, confianza y disposición a pagar.</w:t>
      </w:r>
    </w:p>
    <w:p w14:paraId="7A2B7D76" w14:textId="3882C5CF" w:rsidR="79ABF9E0" w:rsidRPr="00D03F0A" w:rsidRDefault="79ABF9E0" w:rsidP="00D03F0A">
      <w:pPr>
        <w:spacing w:line="360" w:lineRule="auto"/>
        <w:jc w:val="both"/>
        <w:rPr>
          <w:rFonts w:ascii="Arial" w:eastAsia="Arial" w:hAnsi="Arial" w:cs="Arial"/>
          <w:lang w:val="es-EC"/>
        </w:rPr>
      </w:pPr>
      <w:r w:rsidRPr="00D03F0A">
        <w:rPr>
          <w:rFonts w:ascii="Arial" w:eastAsia="Arial" w:hAnsi="Arial" w:cs="Arial"/>
          <w:lang w:val="es-EC"/>
        </w:rPr>
        <w:t>Las entrevistas y observaciones realizadas durante la fase experimental proporcionarán información cualitativa sobre la percepción de los usuarios, los puntos de mejora de la aplicación y su nivel de satisfacción general. Esta información se utilizará para refinar el diseño de la aplicación y adaptarla mejor a las necesidades y expectativas de los usuarios en Quito.</w:t>
      </w:r>
    </w:p>
    <w:p w14:paraId="15F3472B" w14:textId="50CCEE24" w:rsidR="79ABF9E0" w:rsidRPr="00D03F0A" w:rsidRDefault="79ABF9E0" w:rsidP="00D03F0A">
      <w:pPr>
        <w:spacing w:line="360" w:lineRule="auto"/>
        <w:jc w:val="both"/>
        <w:rPr>
          <w:rFonts w:ascii="Arial" w:eastAsia="Arial" w:hAnsi="Arial" w:cs="Arial"/>
          <w:b/>
          <w:bCs/>
          <w:lang w:val="es-EC"/>
        </w:rPr>
      </w:pPr>
      <w:r w:rsidRPr="00D03F0A">
        <w:rPr>
          <w:rFonts w:ascii="Arial" w:eastAsia="Arial" w:hAnsi="Arial" w:cs="Arial"/>
          <w:b/>
          <w:bCs/>
          <w:lang w:val="es-EC"/>
        </w:rPr>
        <w:t>Validación de la Hipótesis</w:t>
      </w:r>
    </w:p>
    <w:p w14:paraId="48158CA0" w14:textId="1E079539" w:rsidR="79ABF9E0" w:rsidRPr="00D03F0A" w:rsidRDefault="79ABF9E0" w:rsidP="00D03F0A">
      <w:pPr>
        <w:spacing w:line="360" w:lineRule="auto"/>
        <w:jc w:val="both"/>
        <w:rPr>
          <w:rFonts w:ascii="Arial" w:eastAsia="Arial" w:hAnsi="Arial" w:cs="Arial"/>
          <w:lang w:val="es-EC"/>
        </w:rPr>
      </w:pPr>
      <w:r w:rsidRPr="00D03F0A">
        <w:rPr>
          <w:rFonts w:ascii="Arial" w:eastAsia="Arial" w:hAnsi="Arial" w:cs="Arial"/>
          <w:lang w:val="es-EC"/>
        </w:rPr>
        <w:t>Finalmente, se validará la hipótesis de que la implementación de una aplicación móvil para la gestión de estacionamientos municipales en Quito mejora la experiencia del usuario, optimiza el uso del espacio público y reduce los tiempos de espera en los estacionamientos. Los resultados del análisis de datos serán utilizados para evaluar si los beneficios anticipados se materializan en la práctica, considerando las características particulares de la ciudad y las necesidades de los usuarios.</w:t>
      </w:r>
    </w:p>
    <w:p w14:paraId="255FE560" w14:textId="385CCA99" w:rsidR="79ABF9E0" w:rsidRPr="00D03F0A" w:rsidRDefault="79ABF9E0" w:rsidP="00D03F0A">
      <w:pPr>
        <w:spacing w:line="360" w:lineRule="auto"/>
        <w:jc w:val="both"/>
        <w:rPr>
          <w:rFonts w:ascii="Arial" w:eastAsia="Arial" w:hAnsi="Arial" w:cs="Arial"/>
          <w:lang w:val="es-EC"/>
        </w:rPr>
      </w:pPr>
      <w:r w:rsidRPr="00D03F0A">
        <w:rPr>
          <w:rFonts w:ascii="Arial" w:eastAsia="Arial" w:hAnsi="Arial" w:cs="Arial"/>
          <w:lang w:val="es-EC"/>
        </w:rPr>
        <w:t>El estudio también proporcionará recomendaciones sobre cómo abordar las preocupaciones sobre la seguridad de los pagos digitales, basándose en los hallazgos sobre la confianza de los usuarios en los métodos de pago electrónico. Además, se sugerirán estrategias para aumentar la adopción de la tecnología, tales como campañas de sensibilización y educación sobre el uso de pagos digitales seguros.</w:t>
      </w:r>
    </w:p>
    <w:p w14:paraId="6B1BC296" w14:textId="41431BF1" w:rsidR="79ABF9E0" w:rsidRPr="00D03F0A" w:rsidRDefault="79ABF9E0" w:rsidP="00D03F0A">
      <w:pPr>
        <w:spacing w:line="360" w:lineRule="auto"/>
        <w:jc w:val="both"/>
        <w:rPr>
          <w:rFonts w:ascii="Arial" w:eastAsia="Arial" w:hAnsi="Arial" w:cs="Arial"/>
          <w:b/>
          <w:bCs/>
          <w:lang w:val="es-EC"/>
        </w:rPr>
      </w:pPr>
      <w:r w:rsidRPr="00D03F0A">
        <w:rPr>
          <w:rFonts w:ascii="Arial" w:eastAsia="Arial" w:hAnsi="Arial" w:cs="Arial"/>
          <w:b/>
          <w:bCs/>
          <w:lang w:val="es-EC"/>
        </w:rPr>
        <w:t>Estudio Comparativo</w:t>
      </w:r>
    </w:p>
    <w:p w14:paraId="1665A95C" w14:textId="4F16F930" w:rsidR="79ABF9E0" w:rsidRPr="00D03F0A" w:rsidRDefault="79ABF9E0" w:rsidP="00D03F0A">
      <w:pPr>
        <w:spacing w:line="360" w:lineRule="auto"/>
        <w:jc w:val="both"/>
        <w:rPr>
          <w:rFonts w:ascii="Arial" w:eastAsia="Arial" w:hAnsi="Arial" w:cs="Arial"/>
          <w:lang w:val="es-EC"/>
        </w:rPr>
      </w:pPr>
      <w:r w:rsidRPr="00D03F0A">
        <w:rPr>
          <w:rFonts w:ascii="Arial" w:eastAsia="Arial" w:hAnsi="Arial" w:cs="Arial"/>
          <w:lang w:val="es-EC"/>
        </w:rPr>
        <w:t>Se llevará a cabo un estudio comparativo entre los resultados obtenidos en Quito y los modelos exitosos implementados en otras ciudades, con el fin de identificar posibles mejoras en el diseño de la aplicación y en la gestión de los estacionamientos municipales. Este análisis servirá de base para la formulación de políticas y estrategias que favorezcan la digitalización del servicio de estacionamiento en Quito y otras ciudades de la región.</w:t>
      </w:r>
    </w:p>
    <w:p w14:paraId="18E76722" w14:textId="4912FE9F" w:rsidR="79ABF9E0" w:rsidRPr="00D03F0A" w:rsidRDefault="79ABF9E0" w:rsidP="00D03F0A">
      <w:pPr>
        <w:spacing w:line="360" w:lineRule="auto"/>
        <w:jc w:val="both"/>
        <w:rPr>
          <w:rFonts w:ascii="Arial" w:eastAsia="Arial" w:hAnsi="Arial" w:cs="Arial"/>
          <w:lang w:val="es-EC"/>
        </w:rPr>
      </w:pPr>
      <w:r w:rsidRPr="00D03F0A">
        <w:rPr>
          <w:rFonts w:ascii="Arial" w:eastAsia="Arial" w:hAnsi="Arial" w:cs="Arial"/>
          <w:lang w:val="es-EC"/>
        </w:rPr>
        <w:lastRenderedPageBreak/>
        <w:t>A través de esta metodología, se busca proporcionar una evaluación integral sobre la viabilidad y los beneficios de la implementación de una aplicación móvil para el manejo de estacionamientos municipales en Quito, contribuyendo a la modernización de la infraestructura urbana y a la mejora de la experiencia del usuario.</w:t>
      </w:r>
    </w:p>
    <w:p w14:paraId="3D60425E" w14:textId="071C2AB2" w:rsidR="08FC4E93" w:rsidRPr="00D03F0A" w:rsidRDefault="08FC4E93" w:rsidP="00D03F0A">
      <w:pPr>
        <w:pStyle w:val="Prrafodelista"/>
        <w:numPr>
          <w:ilvl w:val="0"/>
          <w:numId w:val="4"/>
        </w:numPr>
        <w:spacing w:after="0" w:line="480" w:lineRule="auto"/>
        <w:ind w:left="360"/>
        <w:jc w:val="both"/>
        <w:rPr>
          <w:rFonts w:ascii="Arial" w:eastAsia="Arial" w:hAnsi="Arial" w:cs="Arial"/>
          <w:b/>
          <w:bCs/>
          <w:lang w:val="es"/>
        </w:rPr>
      </w:pPr>
      <w:r w:rsidRPr="00D03F0A">
        <w:rPr>
          <w:rFonts w:ascii="Arial" w:eastAsia="Arial" w:hAnsi="Arial" w:cs="Arial"/>
          <w:b/>
          <w:bCs/>
          <w:lang w:val="es"/>
        </w:rPr>
        <w:t>ANÁLISIS E INTERPRETACIÓN DE RESULTADOS</w:t>
      </w:r>
    </w:p>
    <w:p w14:paraId="2EABB13A" w14:textId="20EEC66F" w:rsidR="5F1EE4D1" w:rsidRPr="00D03F0A" w:rsidRDefault="5F1EE4D1" w:rsidP="00D03F0A">
      <w:pPr>
        <w:spacing w:line="360" w:lineRule="auto"/>
        <w:jc w:val="both"/>
        <w:rPr>
          <w:rFonts w:ascii="Arial" w:eastAsia="Arial" w:hAnsi="Arial" w:cs="Arial"/>
          <w:b/>
          <w:bCs/>
          <w:lang w:val="es"/>
        </w:rPr>
      </w:pPr>
      <w:r w:rsidRPr="00D03F0A">
        <w:rPr>
          <w:rFonts w:ascii="Arial" w:eastAsia="Arial" w:hAnsi="Arial" w:cs="Arial"/>
          <w:b/>
          <w:bCs/>
          <w:lang w:val="es"/>
        </w:rPr>
        <w:t>RESULTADOS Y DISCUSIÓN</w:t>
      </w:r>
    </w:p>
    <w:p w14:paraId="575BB9BC" w14:textId="601C47BB" w:rsidR="5F1EE4D1" w:rsidRPr="00D03F0A" w:rsidRDefault="5F1EE4D1" w:rsidP="00D03F0A">
      <w:pPr>
        <w:spacing w:line="360" w:lineRule="auto"/>
        <w:jc w:val="both"/>
        <w:rPr>
          <w:rFonts w:ascii="Arial" w:eastAsia="Arial" w:hAnsi="Arial" w:cs="Arial"/>
        </w:rPr>
      </w:pPr>
      <w:r w:rsidRPr="00D03F0A">
        <w:rPr>
          <w:rFonts w:ascii="Arial" w:eastAsia="Arial" w:hAnsi="Arial" w:cs="Arial"/>
        </w:rPr>
        <w:t xml:space="preserve">Para evaluar la aceptación de una aplicación móvil en la gestión de estacionamientos municipales en Quito, se encuestó a 300 usuarios del Estacionamiento </w:t>
      </w:r>
      <w:proofErr w:type="spellStart"/>
      <w:r w:rsidRPr="00D03F0A">
        <w:rPr>
          <w:rFonts w:ascii="Arial" w:eastAsia="Arial" w:hAnsi="Arial" w:cs="Arial"/>
        </w:rPr>
        <w:t>Cadisan</w:t>
      </w:r>
      <w:proofErr w:type="spellEnd"/>
      <w:r w:rsidRPr="00D03F0A">
        <w:rPr>
          <w:rFonts w:ascii="Arial" w:eastAsia="Arial" w:hAnsi="Arial" w:cs="Arial"/>
        </w:rPr>
        <w:t xml:space="preserve"> durante una semana. A continuación, se presentan los resultados obtenidos.</w:t>
      </w:r>
    </w:p>
    <w:p w14:paraId="6BE6A185" w14:textId="70C8F171" w:rsidR="5F1EE4D1" w:rsidRPr="00D03F0A" w:rsidRDefault="5F1EE4D1" w:rsidP="00D03F0A">
      <w:pPr>
        <w:spacing w:line="360" w:lineRule="auto"/>
        <w:jc w:val="both"/>
        <w:rPr>
          <w:rFonts w:ascii="Arial" w:eastAsia="Arial" w:hAnsi="Arial" w:cs="Arial"/>
          <w:u w:val="single"/>
          <w:lang w:val="es"/>
        </w:rPr>
      </w:pPr>
      <w:r w:rsidRPr="00D03F0A">
        <w:rPr>
          <w:rFonts w:ascii="Arial" w:eastAsia="Arial" w:hAnsi="Arial" w:cs="Arial"/>
          <w:u w:val="single"/>
          <w:lang w:val="es"/>
        </w:rPr>
        <w:t>Preferencia por una aplicación móvil para visualizar la ocupación y realizar pagos</w:t>
      </w:r>
    </w:p>
    <w:p w14:paraId="5AC9F0AD" w14:textId="0B95582B" w:rsidR="5F1EE4D1" w:rsidRPr="00D03F0A" w:rsidRDefault="5F1EE4D1" w:rsidP="00D03F0A">
      <w:pPr>
        <w:spacing w:line="360" w:lineRule="auto"/>
        <w:jc w:val="both"/>
        <w:rPr>
          <w:rFonts w:ascii="Arial" w:eastAsia="Arial" w:hAnsi="Arial" w:cs="Arial"/>
          <w:lang w:val="es"/>
        </w:rPr>
      </w:pPr>
      <w:r w:rsidRPr="00D03F0A">
        <w:rPr>
          <w:rFonts w:ascii="Arial" w:eastAsia="Arial" w:hAnsi="Arial" w:cs="Arial"/>
          <w:lang w:val="es"/>
        </w:rPr>
        <w:t>Se preguntó a los usuarios si estarían interesados en usar una aplicación móvil para consultar en tiempo real la disponibilidad de espacios y pagar digitalmente.</w:t>
      </w:r>
    </w:p>
    <w:p w14:paraId="315BA49E" w14:textId="377E0C1A" w:rsidR="5F1EE4D1" w:rsidRPr="00D03F0A" w:rsidRDefault="5F1EE4D1" w:rsidP="00D03F0A">
      <w:pPr>
        <w:spacing w:after="200" w:line="360" w:lineRule="auto"/>
        <w:jc w:val="both"/>
        <w:rPr>
          <w:rFonts w:ascii="Arial" w:eastAsia="Arial" w:hAnsi="Arial" w:cs="Arial"/>
          <w:color w:val="44546A"/>
          <w:lang w:val="es"/>
        </w:rPr>
      </w:pPr>
      <w:r w:rsidRPr="00D03F0A">
        <w:rPr>
          <w:rFonts w:ascii="Arial" w:eastAsia="Arial" w:hAnsi="Arial" w:cs="Arial"/>
          <w:color w:val="44546A"/>
          <w:lang w:val="es"/>
        </w:rPr>
        <w:t>Tabla 1. Resultados Encuesta Pregunta Nro. 1</w:t>
      </w:r>
    </w:p>
    <w:tbl>
      <w:tblPr>
        <w:tblStyle w:val="Tablaconcuadrcula5oscura-nfasis5"/>
        <w:tblW w:w="0" w:type="auto"/>
        <w:tblLayout w:type="fixed"/>
        <w:tblLook w:val="04A0" w:firstRow="1" w:lastRow="0" w:firstColumn="1" w:lastColumn="0" w:noHBand="0" w:noVBand="1"/>
      </w:tblPr>
      <w:tblGrid>
        <w:gridCol w:w="2831"/>
        <w:gridCol w:w="2831"/>
        <w:gridCol w:w="2832"/>
      </w:tblGrid>
      <w:tr w:rsidR="4086D65E" w:rsidRPr="00D03F0A" w14:paraId="4E70B038" w14:textId="77777777" w:rsidTr="4086D6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1" w:type="dxa"/>
            <w:tcBorders>
              <w:top w:val="single" w:sz="8" w:space="0" w:color="FFFFFF" w:themeColor="background1"/>
              <w:left w:val="single" w:sz="8" w:space="0" w:color="FFFFFF" w:themeColor="background1"/>
              <w:bottom w:val="single" w:sz="8" w:space="0" w:color="FFFFFF" w:themeColor="background1"/>
            </w:tcBorders>
            <w:shd w:val="clear" w:color="auto" w:fill="4472C4"/>
            <w:tcMar>
              <w:left w:w="108" w:type="dxa"/>
              <w:right w:w="108" w:type="dxa"/>
            </w:tcMar>
            <w:vAlign w:val="center"/>
          </w:tcPr>
          <w:p w14:paraId="4F47B9C2" w14:textId="228A1822" w:rsidR="4086D65E" w:rsidRPr="00D03F0A" w:rsidRDefault="4086D65E" w:rsidP="00D03F0A">
            <w:pPr>
              <w:spacing w:line="360" w:lineRule="auto"/>
              <w:jc w:val="both"/>
              <w:rPr>
                <w:rFonts w:ascii="Arial" w:eastAsia="Arial" w:hAnsi="Arial" w:cs="Arial"/>
              </w:rPr>
            </w:pPr>
            <w:r w:rsidRPr="00D03F0A">
              <w:rPr>
                <w:rFonts w:ascii="Arial" w:eastAsia="Arial" w:hAnsi="Arial" w:cs="Arial"/>
              </w:rPr>
              <w:t>Respuesta</w:t>
            </w:r>
          </w:p>
        </w:tc>
        <w:tc>
          <w:tcPr>
            <w:tcW w:w="2831" w:type="dxa"/>
            <w:tcBorders>
              <w:top w:val="single" w:sz="8" w:space="0" w:color="FFFFFF" w:themeColor="background1"/>
              <w:bottom w:val="single" w:sz="8" w:space="0" w:color="FFFFFF" w:themeColor="background1"/>
            </w:tcBorders>
            <w:shd w:val="clear" w:color="auto" w:fill="4472C4"/>
            <w:tcMar>
              <w:left w:w="108" w:type="dxa"/>
              <w:right w:w="108" w:type="dxa"/>
            </w:tcMar>
            <w:vAlign w:val="center"/>
          </w:tcPr>
          <w:p w14:paraId="1FE30462" w14:textId="39566A18" w:rsidR="4086D65E" w:rsidRPr="00D03F0A" w:rsidRDefault="4086D65E" w:rsidP="00D03F0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D03F0A">
              <w:rPr>
                <w:rFonts w:ascii="Arial" w:eastAsia="Arial" w:hAnsi="Arial" w:cs="Arial"/>
              </w:rPr>
              <w:t>Cantidad</w:t>
            </w:r>
          </w:p>
        </w:tc>
        <w:tc>
          <w:tcPr>
            <w:tcW w:w="2832" w:type="dxa"/>
            <w:tcBorders>
              <w:top w:val="single" w:sz="8" w:space="0" w:color="FFFFFF" w:themeColor="background1"/>
              <w:bottom w:val="single" w:sz="8" w:space="0" w:color="FFFFFF" w:themeColor="background1"/>
              <w:right w:val="single" w:sz="8" w:space="0" w:color="FFFFFF" w:themeColor="background1"/>
            </w:tcBorders>
            <w:shd w:val="clear" w:color="auto" w:fill="4472C4"/>
            <w:tcMar>
              <w:left w:w="108" w:type="dxa"/>
              <w:right w:w="108" w:type="dxa"/>
            </w:tcMar>
            <w:vAlign w:val="center"/>
          </w:tcPr>
          <w:p w14:paraId="29A169FC" w14:textId="7F4FCBC3" w:rsidR="4086D65E" w:rsidRPr="00D03F0A" w:rsidRDefault="4086D65E" w:rsidP="00D03F0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D03F0A">
              <w:rPr>
                <w:rFonts w:ascii="Arial" w:eastAsia="Arial" w:hAnsi="Arial" w:cs="Arial"/>
              </w:rPr>
              <w:t>Porcentaje</w:t>
            </w:r>
          </w:p>
        </w:tc>
      </w:tr>
      <w:tr w:rsidR="4086D65E" w:rsidRPr="00D03F0A" w14:paraId="6428733A" w14:textId="77777777" w:rsidTr="4086D6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472C4"/>
            <w:tcMar>
              <w:left w:w="108" w:type="dxa"/>
              <w:right w:w="108" w:type="dxa"/>
            </w:tcMar>
            <w:vAlign w:val="center"/>
          </w:tcPr>
          <w:p w14:paraId="31EF5E09" w14:textId="1507750B" w:rsidR="4086D65E" w:rsidRPr="00D03F0A" w:rsidRDefault="4086D65E" w:rsidP="00D03F0A">
            <w:pPr>
              <w:spacing w:line="360" w:lineRule="auto"/>
              <w:jc w:val="both"/>
              <w:rPr>
                <w:rFonts w:ascii="Arial" w:eastAsia="Arial" w:hAnsi="Arial" w:cs="Arial"/>
              </w:rPr>
            </w:pPr>
            <w:r w:rsidRPr="00D03F0A">
              <w:rPr>
                <w:rFonts w:ascii="Arial" w:eastAsia="Arial" w:hAnsi="Arial" w:cs="Arial"/>
              </w:rPr>
              <w:t>Si</w:t>
            </w:r>
          </w:p>
        </w:tc>
        <w:tc>
          <w:tcPr>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4C6E7"/>
            <w:tcMar>
              <w:left w:w="108" w:type="dxa"/>
              <w:right w:w="108" w:type="dxa"/>
            </w:tcMar>
            <w:vAlign w:val="center"/>
          </w:tcPr>
          <w:p w14:paraId="71E332F6" w14:textId="018D806D" w:rsidR="4086D65E" w:rsidRPr="00D03F0A" w:rsidRDefault="4086D65E" w:rsidP="00D03F0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240</w:t>
            </w:r>
          </w:p>
        </w:tc>
        <w:tc>
          <w:tcPr>
            <w:tcW w:w="28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4C6E7"/>
            <w:tcMar>
              <w:left w:w="108" w:type="dxa"/>
              <w:right w:w="108" w:type="dxa"/>
            </w:tcMar>
            <w:vAlign w:val="center"/>
          </w:tcPr>
          <w:p w14:paraId="69AE422F" w14:textId="232A7CF1" w:rsidR="4086D65E" w:rsidRPr="00D03F0A" w:rsidRDefault="4086D65E" w:rsidP="00D03F0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80%</w:t>
            </w:r>
          </w:p>
        </w:tc>
      </w:tr>
      <w:tr w:rsidR="4086D65E" w:rsidRPr="00D03F0A" w14:paraId="3697933A" w14:textId="77777777" w:rsidTr="4086D65E">
        <w:trPr>
          <w:trHeight w:val="300"/>
        </w:trPr>
        <w:tc>
          <w:tcPr>
            <w:cnfStyle w:val="001000000000" w:firstRow="0" w:lastRow="0" w:firstColumn="1" w:lastColumn="0" w:oddVBand="0" w:evenVBand="0" w:oddHBand="0" w:evenHBand="0" w:firstRowFirstColumn="0" w:firstRowLastColumn="0" w:lastRowFirstColumn="0" w:lastRowLastColumn="0"/>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472C4"/>
            <w:tcMar>
              <w:left w:w="108" w:type="dxa"/>
              <w:right w:w="108" w:type="dxa"/>
            </w:tcMar>
            <w:vAlign w:val="center"/>
          </w:tcPr>
          <w:p w14:paraId="7DE35B4A" w14:textId="36CC1567" w:rsidR="4086D65E" w:rsidRPr="00D03F0A" w:rsidRDefault="4086D65E" w:rsidP="00D03F0A">
            <w:pPr>
              <w:spacing w:line="360" w:lineRule="auto"/>
              <w:jc w:val="both"/>
              <w:rPr>
                <w:rFonts w:ascii="Arial" w:eastAsia="Arial" w:hAnsi="Arial" w:cs="Arial"/>
              </w:rPr>
            </w:pPr>
            <w:r w:rsidRPr="00D03F0A">
              <w:rPr>
                <w:rFonts w:ascii="Arial" w:eastAsia="Arial" w:hAnsi="Arial" w:cs="Arial"/>
              </w:rPr>
              <w:t>No</w:t>
            </w:r>
          </w:p>
        </w:tc>
        <w:tc>
          <w:tcPr>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E2F3"/>
            <w:tcMar>
              <w:left w:w="108" w:type="dxa"/>
              <w:right w:w="108" w:type="dxa"/>
            </w:tcMar>
            <w:vAlign w:val="center"/>
          </w:tcPr>
          <w:p w14:paraId="5914FB97" w14:textId="2F46C298" w:rsidR="4086D65E" w:rsidRPr="00D03F0A" w:rsidRDefault="4086D65E" w:rsidP="00D03F0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45</w:t>
            </w:r>
          </w:p>
        </w:tc>
        <w:tc>
          <w:tcPr>
            <w:tcW w:w="28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E2F3"/>
            <w:tcMar>
              <w:left w:w="108" w:type="dxa"/>
              <w:right w:w="108" w:type="dxa"/>
            </w:tcMar>
            <w:vAlign w:val="center"/>
          </w:tcPr>
          <w:p w14:paraId="5A8D3D90" w14:textId="1B9896EE" w:rsidR="4086D65E" w:rsidRPr="00D03F0A" w:rsidRDefault="4086D65E" w:rsidP="00D03F0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15%</w:t>
            </w:r>
          </w:p>
        </w:tc>
      </w:tr>
      <w:tr w:rsidR="4086D65E" w:rsidRPr="00D03F0A" w14:paraId="3B5E99D4" w14:textId="77777777" w:rsidTr="4086D6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472C4"/>
            <w:tcMar>
              <w:left w:w="108" w:type="dxa"/>
              <w:right w:w="108" w:type="dxa"/>
            </w:tcMar>
            <w:vAlign w:val="center"/>
          </w:tcPr>
          <w:p w14:paraId="2FD94DCC" w14:textId="1DEAA83C" w:rsidR="4086D65E" w:rsidRPr="00D03F0A" w:rsidRDefault="4086D65E" w:rsidP="00D03F0A">
            <w:pPr>
              <w:spacing w:line="360" w:lineRule="auto"/>
              <w:jc w:val="both"/>
              <w:rPr>
                <w:rFonts w:ascii="Arial" w:eastAsia="Arial" w:hAnsi="Arial" w:cs="Arial"/>
              </w:rPr>
            </w:pPr>
            <w:r w:rsidRPr="00D03F0A">
              <w:rPr>
                <w:rFonts w:ascii="Arial" w:eastAsia="Arial" w:hAnsi="Arial" w:cs="Arial"/>
              </w:rPr>
              <w:t>No está seguro</w:t>
            </w:r>
          </w:p>
        </w:tc>
        <w:tc>
          <w:tcPr>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4C6E7"/>
            <w:tcMar>
              <w:left w:w="108" w:type="dxa"/>
              <w:right w:w="108" w:type="dxa"/>
            </w:tcMar>
            <w:vAlign w:val="center"/>
          </w:tcPr>
          <w:p w14:paraId="5451D3E6" w14:textId="6818ABE1" w:rsidR="4086D65E" w:rsidRPr="00D03F0A" w:rsidRDefault="4086D65E" w:rsidP="00D03F0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15</w:t>
            </w:r>
          </w:p>
        </w:tc>
        <w:tc>
          <w:tcPr>
            <w:tcW w:w="28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4C6E7"/>
            <w:tcMar>
              <w:left w:w="108" w:type="dxa"/>
              <w:right w:w="108" w:type="dxa"/>
            </w:tcMar>
            <w:vAlign w:val="center"/>
          </w:tcPr>
          <w:p w14:paraId="3E9BB766" w14:textId="714AD9ED" w:rsidR="4086D65E" w:rsidRPr="00D03F0A" w:rsidRDefault="4086D65E" w:rsidP="00D03F0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5%</w:t>
            </w:r>
          </w:p>
        </w:tc>
      </w:tr>
    </w:tbl>
    <w:p w14:paraId="6822BC77" w14:textId="74E6BCDD" w:rsidR="5F1EE4D1" w:rsidRPr="00D03F0A" w:rsidRDefault="5F1EE4D1" w:rsidP="00D03F0A">
      <w:pPr>
        <w:spacing w:line="360" w:lineRule="auto"/>
        <w:jc w:val="both"/>
        <w:rPr>
          <w:rFonts w:ascii="Arial" w:eastAsia="Arial" w:hAnsi="Arial" w:cs="Arial"/>
          <w:lang w:val="es"/>
        </w:rPr>
      </w:pPr>
      <w:r w:rsidRPr="00D03F0A">
        <w:rPr>
          <w:rFonts w:ascii="Arial" w:eastAsia="Arial" w:hAnsi="Arial" w:cs="Arial"/>
          <w:lang w:val="es"/>
        </w:rPr>
        <w:t xml:space="preserve"> </w:t>
      </w:r>
    </w:p>
    <w:p w14:paraId="0E452F74" w14:textId="467C8A93" w:rsidR="5F1EE4D1" w:rsidRPr="00D03F0A" w:rsidRDefault="5F1EE4D1" w:rsidP="00D03F0A">
      <w:pPr>
        <w:spacing w:line="360" w:lineRule="auto"/>
        <w:jc w:val="both"/>
        <w:rPr>
          <w:rFonts w:ascii="Arial" w:eastAsia="Arial" w:hAnsi="Arial" w:cs="Arial"/>
          <w:lang w:val="es"/>
        </w:rPr>
      </w:pPr>
      <w:r w:rsidRPr="00D03F0A">
        <w:rPr>
          <w:rFonts w:ascii="Arial" w:eastAsia="Arial" w:hAnsi="Arial" w:cs="Arial"/>
          <w:lang w:val="es"/>
        </w:rPr>
        <w:t>Como interpretación de resultados de la tabla 1 se puede observar que la mayoría de los encuestados (80%) manifestaron su interés en utilizar la aplicación, lo que indica una alta aceptación de la propuesta.</w:t>
      </w:r>
    </w:p>
    <w:p w14:paraId="34680491" w14:textId="6F231908" w:rsidR="5F1EE4D1" w:rsidRPr="00D03F0A" w:rsidRDefault="5F1EE4D1" w:rsidP="00D03F0A">
      <w:pPr>
        <w:spacing w:line="360" w:lineRule="auto"/>
        <w:jc w:val="both"/>
        <w:rPr>
          <w:rFonts w:ascii="Arial" w:eastAsia="Arial" w:hAnsi="Arial" w:cs="Arial"/>
          <w:u w:val="single"/>
          <w:lang w:val="es"/>
        </w:rPr>
      </w:pPr>
      <w:r w:rsidRPr="00D03F0A">
        <w:rPr>
          <w:rFonts w:ascii="Arial" w:eastAsia="Arial" w:hAnsi="Arial" w:cs="Arial"/>
          <w:u w:val="single"/>
          <w:lang w:val="es"/>
        </w:rPr>
        <w:t>Accesibilidad a Internet en dispositivos móviles</w:t>
      </w:r>
    </w:p>
    <w:p w14:paraId="0B25B089" w14:textId="22A9A0BD" w:rsidR="5F1EE4D1" w:rsidRPr="00D03F0A" w:rsidRDefault="5F1EE4D1" w:rsidP="00D03F0A">
      <w:pPr>
        <w:spacing w:line="360" w:lineRule="auto"/>
        <w:jc w:val="both"/>
        <w:rPr>
          <w:rFonts w:ascii="Arial" w:eastAsia="Arial" w:hAnsi="Arial" w:cs="Arial"/>
          <w:lang w:val="es"/>
        </w:rPr>
      </w:pPr>
      <w:r w:rsidRPr="00D03F0A">
        <w:rPr>
          <w:rFonts w:ascii="Arial" w:eastAsia="Arial" w:hAnsi="Arial" w:cs="Arial"/>
          <w:lang w:val="es"/>
        </w:rPr>
        <w:t>Se consultó a los usuarios si cuentan con conexión a Internet en sus dispositivos móviles.</w:t>
      </w:r>
    </w:p>
    <w:p w14:paraId="5B95E7DD" w14:textId="464A5F42" w:rsidR="5F1EE4D1" w:rsidRPr="00D03F0A" w:rsidRDefault="5F1EE4D1" w:rsidP="00D03F0A">
      <w:pPr>
        <w:spacing w:after="200" w:line="360" w:lineRule="auto"/>
        <w:jc w:val="both"/>
        <w:rPr>
          <w:rFonts w:ascii="Arial" w:eastAsia="Arial" w:hAnsi="Arial" w:cs="Arial"/>
          <w:color w:val="44546A"/>
          <w:lang w:val="es"/>
        </w:rPr>
      </w:pPr>
      <w:r w:rsidRPr="00D03F0A">
        <w:rPr>
          <w:rFonts w:ascii="Arial" w:eastAsia="Arial" w:hAnsi="Arial" w:cs="Arial"/>
          <w:color w:val="44546A"/>
          <w:lang w:val="es"/>
        </w:rPr>
        <w:t>Tabla 2. Resultados Encuesta Pregunta Nro. 2</w:t>
      </w:r>
    </w:p>
    <w:tbl>
      <w:tblPr>
        <w:tblStyle w:val="Tablaconcuadrcula5oscura-nfasis5"/>
        <w:tblW w:w="0" w:type="auto"/>
        <w:tblLayout w:type="fixed"/>
        <w:tblLook w:val="04A0" w:firstRow="1" w:lastRow="0" w:firstColumn="1" w:lastColumn="0" w:noHBand="0" w:noVBand="1"/>
      </w:tblPr>
      <w:tblGrid>
        <w:gridCol w:w="2831"/>
        <w:gridCol w:w="2831"/>
        <w:gridCol w:w="2832"/>
      </w:tblGrid>
      <w:tr w:rsidR="4086D65E" w:rsidRPr="00D03F0A" w14:paraId="2945B54C" w14:textId="77777777" w:rsidTr="4086D6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1" w:type="dxa"/>
            <w:tcBorders>
              <w:top w:val="single" w:sz="8" w:space="0" w:color="FFFFFF" w:themeColor="background1"/>
              <w:left w:val="single" w:sz="8" w:space="0" w:color="FFFFFF" w:themeColor="background1"/>
              <w:bottom w:val="single" w:sz="8" w:space="0" w:color="FFFFFF" w:themeColor="background1"/>
            </w:tcBorders>
            <w:shd w:val="clear" w:color="auto" w:fill="4472C4"/>
            <w:tcMar>
              <w:left w:w="108" w:type="dxa"/>
              <w:right w:w="108" w:type="dxa"/>
            </w:tcMar>
            <w:vAlign w:val="center"/>
          </w:tcPr>
          <w:p w14:paraId="7A91B43E" w14:textId="337621AA" w:rsidR="4086D65E" w:rsidRPr="00D03F0A" w:rsidRDefault="4086D65E" w:rsidP="00D03F0A">
            <w:pPr>
              <w:spacing w:line="360" w:lineRule="auto"/>
              <w:jc w:val="both"/>
              <w:rPr>
                <w:rFonts w:ascii="Arial" w:eastAsia="Arial" w:hAnsi="Arial" w:cs="Arial"/>
              </w:rPr>
            </w:pPr>
            <w:r w:rsidRPr="00D03F0A">
              <w:rPr>
                <w:rFonts w:ascii="Arial" w:eastAsia="Arial" w:hAnsi="Arial" w:cs="Arial"/>
              </w:rPr>
              <w:t>Respuesta</w:t>
            </w:r>
          </w:p>
        </w:tc>
        <w:tc>
          <w:tcPr>
            <w:tcW w:w="2831" w:type="dxa"/>
            <w:tcBorders>
              <w:top w:val="single" w:sz="8" w:space="0" w:color="FFFFFF" w:themeColor="background1"/>
              <w:bottom w:val="single" w:sz="8" w:space="0" w:color="FFFFFF" w:themeColor="background1"/>
            </w:tcBorders>
            <w:shd w:val="clear" w:color="auto" w:fill="4472C4"/>
            <w:tcMar>
              <w:left w:w="108" w:type="dxa"/>
              <w:right w:w="108" w:type="dxa"/>
            </w:tcMar>
            <w:vAlign w:val="center"/>
          </w:tcPr>
          <w:p w14:paraId="5D9E8E55" w14:textId="39FCB69F" w:rsidR="4086D65E" w:rsidRPr="00D03F0A" w:rsidRDefault="4086D65E" w:rsidP="00D03F0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D03F0A">
              <w:rPr>
                <w:rFonts w:ascii="Arial" w:eastAsia="Arial" w:hAnsi="Arial" w:cs="Arial"/>
              </w:rPr>
              <w:t>Cantidad</w:t>
            </w:r>
          </w:p>
        </w:tc>
        <w:tc>
          <w:tcPr>
            <w:tcW w:w="2832" w:type="dxa"/>
            <w:tcBorders>
              <w:top w:val="single" w:sz="8" w:space="0" w:color="FFFFFF" w:themeColor="background1"/>
              <w:bottom w:val="single" w:sz="8" w:space="0" w:color="FFFFFF" w:themeColor="background1"/>
              <w:right w:val="single" w:sz="8" w:space="0" w:color="FFFFFF" w:themeColor="background1"/>
            </w:tcBorders>
            <w:shd w:val="clear" w:color="auto" w:fill="4472C4"/>
            <w:tcMar>
              <w:left w:w="108" w:type="dxa"/>
              <w:right w:w="108" w:type="dxa"/>
            </w:tcMar>
            <w:vAlign w:val="center"/>
          </w:tcPr>
          <w:p w14:paraId="2B726C8A" w14:textId="223E9E1D" w:rsidR="4086D65E" w:rsidRPr="00D03F0A" w:rsidRDefault="4086D65E" w:rsidP="00D03F0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D03F0A">
              <w:rPr>
                <w:rFonts w:ascii="Arial" w:eastAsia="Arial" w:hAnsi="Arial" w:cs="Arial"/>
              </w:rPr>
              <w:t>Porcentaje</w:t>
            </w:r>
          </w:p>
        </w:tc>
      </w:tr>
      <w:tr w:rsidR="4086D65E" w:rsidRPr="00D03F0A" w14:paraId="1C4D46E7" w14:textId="77777777" w:rsidTr="4086D6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472C4"/>
            <w:tcMar>
              <w:left w:w="108" w:type="dxa"/>
              <w:right w:w="108" w:type="dxa"/>
            </w:tcMar>
            <w:vAlign w:val="center"/>
          </w:tcPr>
          <w:p w14:paraId="5BEDBF61" w14:textId="546E744A" w:rsidR="4086D65E" w:rsidRPr="00D03F0A" w:rsidRDefault="4086D65E" w:rsidP="00D03F0A">
            <w:pPr>
              <w:spacing w:line="360" w:lineRule="auto"/>
              <w:jc w:val="both"/>
              <w:rPr>
                <w:rFonts w:ascii="Arial" w:eastAsia="Arial" w:hAnsi="Arial" w:cs="Arial"/>
              </w:rPr>
            </w:pPr>
            <w:r w:rsidRPr="00D03F0A">
              <w:rPr>
                <w:rFonts w:ascii="Arial" w:eastAsia="Arial" w:hAnsi="Arial" w:cs="Arial"/>
              </w:rPr>
              <w:t>Si</w:t>
            </w:r>
          </w:p>
        </w:tc>
        <w:tc>
          <w:tcPr>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4C6E7"/>
            <w:tcMar>
              <w:left w:w="108" w:type="dxa"/>
              <w:right w:w="108" w:type="dxa"/>
            </w:tcMar>
            <w:vAlign w:val="center"/>
          </w:tcPr>
          <w:p w14:paraId="75F2709C" w14:textId="2D9963D3" w:rsidR="4086D65E" w:rsidRPr="00D03F0A" w:rsidRDefault="4086D65E" w:rsidP="00D03F0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270</w:t>
            </w:r>
          </w:p>
        </w:tc>
        <w:tc>
          <w:tcPr>
            <w:tcW w:w="28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4C6E7"/>
            <w:tcMar>
              <w:left w:w="108" w:type="dxa"/>
              <w:right w:w="108" w:type="dxa"/>
            </w:tcMar>
            <w:vAlign w:val="center"/>
          </w:tcPr>
          <w:p w14:paraId="041FFBC1" w14:textId="60D8B733" w:rsidR="4086D65E" w:rsidRPr="00D03F0A" w:rsidRDefault="4086D65E" w:rsidP="00D03F0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90%</w:t>
            </w:r>
          </w:p>
        </w:tc>
      </w:tr>
      <w:tr w:rsidR="4086D65E" w:rsidRPr="00D03F0A" w14:paraId="38DF9C1C" w14:textId="77777777" w:rsidTr="4086D65E">
        <w:trPr>
          <w:trHeight w:val="300"/>
        </w:trPr>
        <w:tc>
          <w:tcPr>
            <w:cnfStyle w:val="001000000000" w:firstRow="0" w:lastRow="0" w:firstColumn="1" w:lastColumn="0" w:oddVBand="0" w:evenVBand="0" w:oddHBand="0" w:evenHBand="0" w:firstRowFirstColumn="0" w:firstRowLastColumn="0" w:lastRowFirstColumn="0" w:lastRowLastColumn="0"/>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472C4"/>
            <w:tcMar>
              <w:left w:w="108" w:type="dxa"/>
              <w:right w:w="108" w:type="dxa"/>
            </w:tcMar>
            <w:vAlign w:val="center"/>
          </w:tcPr>
          <w:p w14:paraId="0EC4ECFB" w14:textId="79BE40E7" w:rsidR="4086D65E" w:rsidRPr="00D03F0A" w:rsidRDefault="4086D65E" w:rsidP="00D03F0A">
            <w:pPr>
              <w:spacing w:line="360" w:lineRule="auto"/>
              <w:jc w:val="both"/>
              <w:rPr>
                <w:rFonts w:ascii="Arial" w:eastAsia="Arial" w:hAnsi="Arial" w:cs="Arial"/>
              </w:rPr>
            </w:pPr>
            <w:r w:rsidRPr="00D03F0A">
              <w:rPr>
                <w:rFonts w:ascii="Arial" w:eastAsia="Arial" w:hAnsi="Arial" w:cs="Arial"/>
              </w:rPr>
              <w:t>No</w:t>
            </w:r>
          </w:p>
        </w:tc>
        <w:tc>
          <w:tcPr>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E2F3"/>
            <w:tcMar>
              <w:left w:w="108" w:type="dxa"/>
              <w:right w:w="108" w:type="dxa"/>
            </w:tcMar>
            <w:vAlign w:val="center"/>
          </w:tcPr>
          <w:p w14:paraId="3BEF15B9" w14:textId="2C963EF1" w:rsidR="4086D65E" w:rsidRPr="00D03F0A" w:rsidRDefault="4086D65E" w:rsidP="00D03F0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30</w:t>
            </w:r>
          </w:p>
        </w:tc>
        <w:tc>
          <w:tcPr>
            <w:tcW w:w="28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E2F3"/>
            <w:tcMar>
              <w:left w:w="108" w:type="dxa"/>
              <w:right w:w="108" w:type="dxa"/>
            </w:tcMar>
            <w:vAlign w:val="center"/>
          </w:tcPr>
          <w:p w14:paraId="52262EF3" w14:textId="7FC40D23" w:rsidR="4086D65E" w:rsidRPr="00D03F0A" w:rsidRDefault="4086D65E" w:rsidP="00D03F0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10%</w:t>
            </w:r>
          </w:p>
        </w:tc>
      </w:tr>
    </w:tbl>
    <w:p w14:paraId="675DA624" w14:textId="560FAAB3" w:rsidR="5F1EE4D1" w:rsidRPr="00D03F0A" w:rsidRDefault="5F1EE4D1" w:rsidP="00D03F0A">
      <w:pPr>
        <w:spacing w:line="360" w:lineRule="auto"/>
        <w:jc w:val="both"/>
        <w:rPr>
          <w:rFonts w:ascii="Arial" w:eastAsia="Arial" w:hAnsi="Arial" w:cs="Arial"/>
          <w:lang w:val="es"/>
        </w:rPr>
      </w:pPr>
      <w:r w:rsidRPr="00D03F0A">
        <w:rPr>
          <w:rFonts w:ascii="Arial" w:eastAsia="Arial" w:hAnsi="Arial" w:cs="Arial"/>
          <w:lang w:val="es"/>
        </w:rPr>
        <w:lastRenderedPageBreak/>
        <w:t xml:space="preserve"> </w:t>
      </w:r>
    </w:p>
    <w:p w14:paraId="2F30FC4C" w14:textId="7DD02042" w:rsidR="5F1EE4D1" w:rsidRPr="00D03F0A" w:rsidRDefault="5F1EE4D1" w:rsidP="00D03F0A">
      <w:pPr>
        <w:spacing w:line="360" w:lineRule="auto"/>
        <w:jc w:val="both"/>
        <w:rPr>
          <w:rFonts w:ascii="Arial" w:eastAsia="Arial" w:hAnsi="Arial" w:cs="Arial"/>
          <w:lang w:val="es"/>
        </w:rPr>
      </w:pPr>
      <w:r w:rsidRPr="00D03F0A">
        <w:rPr>
          <w:rFonts w:ascii="Arial" w:eastAsia="Arial" w:hAnsi="Arial" w:cs="Arial"/>
          <w:lang w:val="es"/>
        </w:rPr>
        <w:t>Un 90% de los usuarios tiene acceso a Internet en sus dispositivos, lo que facilita la implementación de una solución digital. Y en cuanto a la baja cantidad de usuarios que no cuenta con acceso a internet, pero dispone un teléfono inteligente, se consideraría la opción de implementar puntos de red abierta para usabilidad de la aplicación.</w:t>
      </w:r>
    </w:p>
    <w:p w14:paraId="4FA89396" w14:textId="0C2AD54D" w:rsidR="5F1EE4D1" w:rsidRPr="00D03F0A" w:rsidRDefault="5F1EE4D1" w:rsidP="00D03F0A">
      <w:pPr>
        <w:spacing w:line="360" w:lineRule="auto"/>
        <w:jc w:val="both"/>
        <w:rPr>
          <w:rFonts w:ascii="Arial" w:eastAsia="Arial" w:hAnsi="Arial" w:cs="Arial"/>
          <w:u w:val="single"/>
          <w:lang w:val="es"/>
        </w:rPr>
      </w:pPr>
      <w:r w:rsidRPr="00D03F0A">
        <w:rPr>
          <w:rFonts w:ascii="Arial" w:eastAsia="Arial" w:hAnsi="Arial" w:cs="Arial"/>
          <w:u w:val="single"/>
          <w:lang w:val="es"/>
        </w:rPr>
        <w:t>Disposición a pagar con medios digitales desde el celular</w:t>
      </w:r>
    </w:p>
    <w:p w14:paraId="05179456" w14:textId="2A329E6F" w:rsidR="5F1EE4D1" w:rsidRPr="00D03F0A" w:rsidRDefault="5F1EE4D1" w:rsidP="00D03F0A">
      <w:pPr>
        <w:spacing w:after="200" w:line="360" w:lineRule="auto"/>
        <w:jc w:val="both"/>
        <w:rPr>
          <w:rFonts w:ascii="Arial" w:eastAsia="Arial" w:hAnsi="Arial" w:cs="Arial"/>
          <w:color w:val="44546A"/>
          <w:lang w:val="es"/>
        </w:rPr>
      </w:pPr>
      <w:r w:rsidRPr="00D03F0A">
        <w:rPr>
          <w:rFonts w:ascii="Arial" w:eastAsia="Arial" w:hAnsi="Arial" w:cs="Arial"/>
          <w:color w:val="44546A"/>
          <w:lang w:val="es"/>
        </w:rPr>
        <w:t>Tabla 4. Resultados Encuesta Pregunta Nro. 4</w:t>
      </w:r>
    </w:p>
    <w:tbl>
      <w:tblPr>
        <w:tblStyle w:val="Tablaconcuadrcula5oscura-nfasis5"/>
        <w:tblW w:w="0" w:type="auto"/>
        <w:tblLayout w:type="fixed"/>
        <w:tblLook w:val="04A0" w:firstRow="1" w:lastRow="0" w:firstColumn="1" w:lastColumn="0" w:noHBand="0" w:noVBand="1"/>
      </w:tblPr>
      <w:tblGrid>
        <w:gridCol w:w="2831"/>
        <w:gridCol w:w="2831"/>
        <w:gridCol w:w="2832"/>
      </w:tblGrid>
      <w:tr w:rsidR="4086D65E" w:rsidRPr="00D03F0A" w14:paraId="1064C912" w14:textId="77777777" w:rsidTr="4086D6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1" w:type="dxa"/>
            <w:tcBorders>
              <w:top w:val="single" w:sz="8" w:space="0" w:color="FFFFFF" w:themeColor="background1"/>
              <w:left w:val="single" w:sz="8" w:space="0" w:color="FFFFFF" w:themeColor="background1"/>
              <w:bottom w:val="single" w:sz="8" w:space="0" w:color="FFFFFF" w:themeColor="background1"/>
            </w:tcBorders>
            <w:shd w:val="clear" w:color="auto" w:fill="4472C4"/>
            <w:tcMar>
              <w:left w:w="108" w:type="dxa"/>
              <w:right w:w="108" w:type="dxa"/>
            </w:tcMar>
            <w:vAlign w:val="center"/>
          </w:tcPr>
          <w:p w14:paraId="4D378B37" w14:textId="2D8C6A73" w:rsidR="4086D65E" w:rsidRPr="00D03F0A" w:rsidRDefault="4086D65E" w:rsidP="00D03F0A">
            <w:pPr>
              <w:spacing w:line="360" w:lineRule="auto"/>
              <w:jc w:val="both"/>
              <w:rPr>
                <w:rFonts w:ascii="Arial" w:eastAsia="Arial" w:hAnsi="Arial" w:cs="Arial"/>
              </w:rPr>
            </w:pPr>
            <w:r w:rsidRPr="00D03F0A">
              <w:rPr>
                <w:rFonts w:ascii="Arial" w:eastAsia="Arial" w:hAnsi="Arial" w:cs="Arial"/>
              </w:rPr>
              <w:t>Respuesta</w:t>
            </w:r>
          </w:p>
        </w:tc>
        <w:tc>
          <w:tcPr>
            <w:tcW w:w="2831" w:type="dxa"/>
            <w:tcBorders>
              <w:top w:val="single" w:sz="8" w:space="0" w:color="FFFFFF" w:themeColor="background1"/>
              <w:bottom w:val="single" w:sz="8" w:space="0" w:color="FFFFFF" w:themeColor="background1"/>
            </w:tcBorders>
            <w:shd w:val="clear" w:color="auto" w:fill="4472C4"/>
            <w:tcMar>
              <w:left w:w="108" w:type="dxa"/>
              <w:right w:w="108" w:type="dxa"/>
            </w:tcMar>
            <w:vAlign w:val="center"/>
          </w:tcPr>
          <w:p w14:paraId="2AEDF844" w14:textId="51621676" w:rsidR="4086D65E" w:rsidRPr="00D03F0A" w:rsidRDefault="4086D65E" w:rsidP="00D03F0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D03F0A">
              <w:rPr>
                <w:rFonts w:ascii="Arial" w:eastAsia="Arial" w:hAnsi="Arial" w:cs="Arial"/>
              </w:rPr>
              <w:t>Cantidad</w:t>
            </w:r>
          </w:p>
        </w:tc>
        <w:tc>
          <w:tcPr>
            <w:tcW w:w="2832" w:type="dxa"/>
            <w:tcBorders>
              <w:top w:val="single" w:sz="8" w:space="0" w:color="FFFFFF" w:themeColor="background1"/>
              <w:bottom w:val="single" w:sz="8" w:space="0" w:color="FFFFFF" w:themeColor="background1"/>
              <w:right w:val="single" w:sz="8" w:space="0" w:color="FFFFFF" w:themeColor="background1"/>
            </w:tcBorders>
            <w:shd w:val="clear" w:color="auto" w:fill="4472C4"/>
            <w:tcMar>
              <w:left w:w="108" w:type="dxa"/>
              <w:right w:w="108" w:type="dxa"/>
            </w:tcMar>
            <w:vAlign w:val="center"/>
          </w:tcPr>
          <w:p w14:paraId="2DE93D64" w14:textId="07BE02C4" w:rsidR="4086D65E" w:rsidRPr="00D03F0A" w:rsidRDefault="4086D65E" w:rsidP="00D03F0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D03F0A">
              <w:rPr>
                <w:rFonts w:ascii="Arial" w:eastAsia="Arial" w:hAnsi="Arial" w:cs="Arial"/>
              </w:rPr>
              <w:t>Porcentaje</w:t>
            </w:r>
          </w:p>
        </w:tc>
      </w:tr>
      <w:tr w:rsidR="4086D65E" w:rsidRPr="00D03F0A" w14:paraId="78045884" w14:textId="77777777" w:rsidTr="4086D6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472C4"/>
            <w:tcMar>
              <w:left w:w="108" w:type="dxa"/>
              <w:right w:w="108" w:type="dxa"/>
            </w:tcMar>
            <w:vAlign w:val="center"/>
          </w:tcPr>
          <w:p w14:paraId="094F4406" w14:textId="5415C61B" w:rsidR="4086D65E" w:rsidRPr="00D03F0A" w:rsidRDefault="4086D65E" w:rsidP="00D03F0A">
            <w:pPr>
              <w:spacing w:line="360" w:lineRule="auto"/>
              <w:jc w:val="both"/>
              <w:rPr>
                <w:rFonts w:ascii="Arial" w:eastAsia="Arial" w:hAnsi="Arial" w:cs="Arial"/>
              </w:rPr>
            </w:pPr>
            <w:r w:rsidRPr="00D03F0A">
              <w:rPr>
                <w:rFonts w:ascii="Arial" w:eastAsia="Arial" w:hAnsi="Arial" w:cs="Arial"/>
              </w:rPr>
              <w:t>Si</w:t>
            </w:r>
          </w:p>
        </w:tc>
        <w:tc>
          <w:tcPr>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4C6E7"/>
            <w:tcMar>
              <w:left w:w="108" w:type="dxa"/>
              <w:right w:w="108" w:type="dxa"/>
            </w:tcMar>
            <w:vAlign w:val="center"/>
          </w:tcPr>
          <w:p w14:paraId="54D0157C" w14:textId="7B745E8A" w:rsidR="4086D65E" w:rsidRPr="00D03F0A" w:rsidRDefault="4086D65E" w:rsidP="00D03F0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225</w:t>
            </w:r>
          </w:p>
        </w:tc>
        <w:tc>
          <w:tcPr>
            <w:tcW w:w="28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4C6E7"/>
            <w:tcMar>
              <w:left w:w="108" w:type="dxa"/>
              <w:right w:w="108" w:type="dxa"/>
            </w:tcMar>
            <w:vAlign w:val="center"/>
          </w:tcPr>
          <w:p w14:paraId="4074D894" w14:textId="7D87FFF5" w:rsidR="4086D65E" w:rsidRPr="00D03F0A" w:rsidRDefault="4086D65E" w:rsidP="00D03F0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75%</w:t>
            </w:r>
          </w:p>
        </w:tc>
      </w:tr>
      <w:tr w:rsidR="4086D65E" w:rsidRPr="00D03F0A" w14:paraId="1F1202EF" w14:textId="77777777" w:rsidTr="4086D65E">
        <w:trPr>
          <w:trHeight w:val="300"/>
        </w:trPr>
        <w:tc>
          <w:tcPr>
            <w:cnfStyle w:val="001000000000" w:firstRow="0" w:lastRow="0" w:firstColumn="1" w:lastColumn="0" w:oddVBand="0" w:evenVBand="0" w:oddHBand="0" w:evenHBand="0" w:firstRowFirstColumn="0" w:firstRowLastColumn="0" w:lastRowFirstColumn="0" w:lastRowLastColumn="0"/>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472C4"/>
            <w:tcMar>
              <w:left w:w="108" w:type="dxa"/>
              <w:right w:w="108" w:type="dxa"/>
            </w:tcMar>
            <w:vAlign w:val="center"/>
          </w:tcPr>
          <w:p w14:paraId="41C06D01" w14:textId="11546F19" w:rsidR="4086D65E" w:rsidRPr="00D03F0A" w:rsidRDefault="4086D65E" w:rsidP="00D03F0A">
            <w:pPr>
              <w:spacing w:line="360" w:lineRule="auto"/>
              <w:jc w:val="both"/>
              <w:rPr>
                <w:rFonts w:ascii="Arial" w:eastAsia="Arial" w:hAnsi="Arial" w:cs="Arial"/>
              </w:rPr>
            </w:pPr>
            <w:r w:rsidRPr="00D03F0A">
              <w:rPr>
                <w:rFonts w:ascii="Arial" w:eastAsia="Arial" w:hAnsi="Arial" w:cs="Arial"/>
              </w:rPr>
              <w:t>No</w:t>
            </w:r>
          </w:p>
        </w:tc>
        <w:tc>
          <w:tcPr>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E2F3"/>
            <w:tcMar>
              <w:left w:w="108" w:type="dxa"/>
              <w:right w:w="108" w:type="dxa"/>
            </w:tcMar>
            <w:vAlign w:val="center"/>
          </w:tcPr>
          <w:p w14:paraId="004A6FDA" w14:textId="3D1680B5" w:rsidR="4086D65E" w:rsidRPr="00D03F0A" w:rsidRDefault="4086D65E" w:rsidP="00D03F0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60</w:t>
            </w:r>
          </w:p>
        </w:tc>
        <w:tc>
          <w:tcPr>
            <w:tcW w:w="28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E2F3"/>
            <w:tcMar>
              <w:left w:w="108" w:type="dxa"/>
              <w:right w:w="108" w:type="dxa"/>
            </w:tcMar>
            <w:vAlign w:val="center"/>
          </w:tcPr>
          <w:p w14:paraId="2AF5E147" w14:textId="55159C2F" w:rsidR="4086D65E" w:rsidRPr="00D03F0A" w:rsidRDefault="4086D65E" w:rsidP="00D03F0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20%</w:t>
            </w:r>
          </w:p>
        </w:tc>
      </w:tr>
      <w:tr w:rsidR="4086D65E" w:rsidRPr="00D03F0A" w14:paraId="2CD7E598" w14:textId="77777777" w:rsidTr="4086D6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472C4"/>
            <w:tcMar>
              <w:left w:w="108" w:type="dxa"/>
              <w:right w:w="108" w:type="dxa"/>
            </w:tcMar>
            <w:vAlign w:val="center"/>
          </w:tcPr>
          <w:p w14:paraId="7325D535" w14:textId="79222D03" w:rsidR="4086D65E" w:rsidRPr="00D03F0A" w:rsidRDefault="4086D65E" w:rsidP="00D03F0A">
            <w:pPr>
              <w:spacing w:line="360" w:lineRule="auto"/>
              <w:jc w:val="both"/>
              <w:rPr>
                <w:rFonts w:ascii="Arial" w:eastAsia="Arial" w:hAnsi="Arial" w:cs="Arial"/>
              </w:rPr>
            </w:pPr>
            <w:r w:rsidRPr="00D03F0A">
              <w:rPr>
                <w:rFonts w:ascii="Arial" w:eastAsia="Arial" w:hAnsi="Arial" w:cs="Arial"/>
              </w:rPr>
              <w:t>No está seguro</w:t>
            </w:r>
          </w:p>
        </w:tc>
        <w:tc>
          <w:tcPr>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4C6E7"/>
            <w:tcMar>
              <w:left w:w="108" w:type="dxa"/>
              <w:right w:w="108" w:type="dxa"/>
            </w:tcMar>
            <w:vAlign w:val="center"/>
          </w:tcPr>
          <w:p w14:paraId="0AD0CF40" w14:textId="15C6C263" w:rsidR="4086D65E" w:rsidRPr="00D03F0A" w:rsidRDefault="4086D65E" w:rsidP="00D03F0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15</w:t>
            </w:r>
          </w:p>
        </w:tc>
        <w:tc>
          <w:tcPr>
            <w:tcW w:w="28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4C6E7"/>
            <w:tcMar>
              <w:left w:w="108" w:type="dxa"/>
              <w:right w:w="108" w:type="dxa"/>
            </w:tcMar>
            <w:vAlign w:val="center"/>
          </w:tcPr>
          <w:p w14:paraId="10CD4BD5" w14:textId="7588BD32" w:rsidR="4086D65E" w:rsidRPr="00D03F0A" w:rsidRDefault="4086D65E" w:rsidP="00D03F0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5%</w:t>
            </w:r>
          </w:p>
        </w:tc>
      </w:tr>
    </w:tbl>
    <w:p w14:paraId="1D0E520E" w14:textId="4F202852" w:rsidR="5F1EE4D1" w:rsidRPr="00D03F0A" w:rsidRDefault="5F1EE4D1" w:rsidP="00D03F0A">
      <w:pPr>
        <w:spacing w:line="360" w:lineRule="auto"/>
        <w:jc w:val="both"/>
        <w:rPr>
          <w:rFonts w:ascii="Arial" w:eastAsia="Arial" w:hAnsi="Arial" w:cs="Arial"/>
          <w:lang w:val="es"/>
        </w:rPr>
      </w:pPr>
      <w:r w:rsidRPr="00D03F0A">
        <w:rPr>
          <w:rFonts w:ascii="Arial" w:eastAsia="Arial" w:hAnsi="Arial" w:cs="Arial"/>
          <w:lang w:val="es"/>
        </w:rPr>
        <w:t xml:space="preserve"> </w:t>
      </w:r>
    </w:p>
    <w:p w14:paraId="0F5854E9" w14:textId="51674A2B" w:rsidR="5F1EE4D1" w:rsidRPr="00D03F0A" w:rsidRDefault="5F1EE4D1" w:rsidP="00D03F0A">
      <w:pPr>
        <w:spacing w:line="360" w:lineRule="auto"/>
        <w:jc w:val="both"/>
        <w:rPr>
          <w:rFonts w:ascii="Arial" w:eastAsia="Arial" w:hAnsi="Arial" w:cs="Arial"/>
          <w:lang w:val="es"/>
        </w:rPr>
      </w:pPr>
      <w:r w:rsidRPr="00D03F0A">
        <w:rPr>
          <w:rFonts w:ascii="Arial" w:eastAsia="Arial" w:hAnsi="Arial" w:cs="Arial"/>
          <w:lang w:val="es"/>
        </w:rPr>
        <w:t>El 75% de los encuestados está dispuesto a realizar pagos digitales desde su celular, lo que respalda la viabilidad de la aplicación.</w:t>
      </w:r>
    </w:p>
    <w:p w14:paraId="4FBA7627" w14:textId="3A12F660" w:rsidR="5F1EE4D1" w:rsidRPr="00D03F0A" w:rsidRDefault="5F1EE4D1" w:rsidP="00D03F0A">
      <w:pPr>
        <w:spacing w:line="360" w:lineRule="auto"/>
        <w:jc w:val="both"/>
        <w:rPr>
          <w:rFonts w:ascii="Arial" w:eastAsia="Arial" w:hAnsi="Arial" w:cs="Arial"/>
          <w:u w:val="single"/>
          <w:lang w:val="es"/>
        </w:rPr>
      </w:pPr>
      <w:r w:rsidRPr="00D03F0A">
        <w:rPr>
          <w:rFonts w:ascii="Arial" w:eastAsia="Arial" w:hAnsi="Arial" w:cs="Arial"/>
          <w:u w:val="single"/>
          <w:lang w:val="es"/>
        </w:rPr>
        <w:t>Confianza en los pagos digitales</w:t>
      </w:r>
    </w:p>
    <w:tbl>
      <w:tblPr>
        <w:tblStyle w:val="Tablaconcuadrcula5oscura-nfasis5"/>
        <w:tblW w:w="0" w:type="auto"/>
        <w:tblLayout w:type="fixed"/>
        <w:tblLook w:val="04A0" w:firstRow="1" w:lastRow="0" w:firstColumn="1" w:lastColumn="0" w:noHBand="0" w:noVBand="1"/>
      </w:tblPr>
      <w:tblGrid>
        <w:gridCol w:w="2831"/>
        <w:gridCol w:w="2831"/>
        <w:gridCol w:w="2832"/>
      </w:tblGrid>
      <w:tr w:rsidR="4086D65E" w:rsidRPr="00D03F0A" w14:paraId="4D828EC4" w14:textId="77777777" w:rsidTr="4086D6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1" w:type="dxa"/>
            <w:tcBorders>
              <w:top w:val="single" w:sz="8" w:space="0" w:color="FFFFFF" w:themeColor="background1"/>
              <w:left w:val="single" w:sz="8" w:space="0" w:color="FFFFFF" w:themeColor="background1"/>
              <w:bottom w:val="single" w:sz="8" w:space="0" w:color="FFFFFF" w:themeColor="background1"/>
            </w:tcBorders>
            <w:shd w:val="clear" w:color="auto" w:fill="4472C4"/>
            <w:tcMar>
              <w:left w:w="108" w:type="dxa"/>
              <w:right w:w="108" w:type="dxa"/>
            </w:tcMar>
            <w:vAlign w:val="center"/>
          </w:tcPr>
          <w:p w14:paraId="7A2E1F53" w14:textId="40281488" w:rsidR="4086D65E" w:rsidRPr="00D03F0A" w:rsidRDefault="4086D65E" w:rsidP="00D03F0A">
            <w:pPr>
              <w:spacing w:line="360" w:lineRule="auto"/>
              <w:jc w:val="both"/>
              <w:rPr>
                <w:rFonts w:ascii="Arial" w:eastAsia="Arial" w:hAnsi="Arial" w:cs="Arial"/>
              </w:rPr>
            </w:pPr>
            <w:r w:rsidRPr="00D03F0A">
              <w:rPr>
                <w:rFonts w:ascii="Arial" w:eastAsia="Arial" w:hAnsi="Arial" w:cs="Arial"/>
              </w:rPr>
              <w:t>Respuesta</w:t>
            </w:r>
          </w:p>
        </w:tc>
        <w:tc>
          <w:tcPr>
            <w:tcW w:w="2831" w:type="dxa"/>
            <w:tcBorders>
              <w:top w:val="single" w:sz="8" w:space="0" w:color="FFFFFF" w:themeColor="background1"/>
              <w:bottom w:val="single" w:sz="8" w:space="0" w:color="FFFFFF" w:themeColor="background1"/>
            </w:tcBorders>
            <w:shd w:val="clear" w:color="auto" w:fill="4472C4"/>
            <w:tcMar>
              <w:left w:w="108" w:type="dxa"/>
              <w:right w:w="108" w:type="dxa"/>
            </w:tcMar>
            <w:vAlign w:val="center"/>
          </w:tcPr>
          <w:p w14:paraId="7A4092AC" w14:textId="15F9561D" w:rsidR="4086D65E" w:rsidRPr="00D03F0A" w:rsidRDefault="4086D65E" w:rsidP="00D03F0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D03F0A">
              <w:rPr>
                <w:rFonts w:ascii="Arial" w:eastAsia="Arial" w:hAnsi="Arial" w:cs="Arial"/>
              </w:rPr>
              <w:t>Cantidad</w:t>
            </w:r>
          </w:p>
        </w:tc>
        <w:tc>
          <w:tcPr>
            <w:tcW w:w="2832" w:type="dxa"/>
            <w:tcBorders>
              <w:top w:val="single" w:sz="8" w:space="0" w:color="FFFFFF" w:themeColor="background1"/>
              <w:bottom w:val="single" w:sz="8" w:space="0" w:color="FFFFFF" w:themeColor="background1"/>
              <w:right w:val="single" w:sz="8" w:space="0" w:color="FFFFFF" w:themeColor="background1"/>
            </w:tcBorders>
            <w:shd w:val="clear" w:color="auto" w:fill="4472C4"/>
            <w:tcMar>
              <w:left w:w="108" w:type="dxa"/>
              <w:right w:w="108" w:type="dxa"/>
            </w:tcMar>
            <w:vAlign w:val="center"/>
          </w:tcPr>
          <w:p w14:paraId="5DC8620F" w14:textId="54CEBE7A" w:rsidR="4086D65E" w:rsidRPr="00D03F0A" w:rsidRDefault="4086D65E" w:rsidP="00D03F0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D03F0A">
              <w:rPr>
                <w:rFonts w:ascii="Arial" w:eastAsia="Arial" w:hAnsi="Arial" w:cs="Arial"/>
              </w:rPr>
              <w:t>Porcentaje</w:t>
            </w:r>
          </w:p>
        </w:tc>
      </w:tr>
      <w:tr w:rsidR="4086D65E" w:rsidRPr="00D03F0A" w14:paraId="2F249EB2" w14:textId="77777777" w:rsidTr="4086D6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472C4"/>
            <w:tcMar>
              <w:left w:w="108" w:type="dxa"/>
              <w:right w:w="108" w:type="dxa"/>
            </w:tcMar>
            <w:vAlign w:val="center"/>
          </w:tcPr>
          <w:p w14:paraId="1D7ACDAD" w14:textId="546AF83D" w:rsidR="4086D65E" w:rsidRPr="00D03F0A" w:rsidRDefault="4086D65E" w:rsidP="00D03F0A">
            <w:pPr>
              <w:spacing w:line="360" w:lineRule="auto"/>
              <w:jc w:val="both"/>
              <w:rPr>
                <w:rFonts w:ascii="Arial" w:eastAsia="Arial" w:hAnsi="Arial" w:cs="Arial"/>
              </w:rPr>
            </w:pPr>
            <w:r w:rsidRPr="00D03F0A">
              <w:rPr>
                <w:rFonts w:ascii="Arial" w:eastAsia="Arial" w:hAnsi="Arial" w:cs="Arial"/>
              </w:rPr>
              <w:t>Si</w:t>
            </w:r>
          </w:p>
        </w:tc>
        <w:tc>
          <w:tcPr>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4C6E7"/>
            <w:tcMar>
              <w:left w:w="108" w:type="dxa"/>
              <w:right w:w="108" w:type="dxa"/>
            </w:tcMar>
            <w:vAlign w:val="center"/>
          </w:tcPr>
          <w:p w14:paraId="420ABBD0" w14:textId="5F1726EB" w:rsidR="4086D65E" w:rsidRPr="00D03F0A" w:rsidRDefault="4086D65E" w:rsidP="00D03F0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210</w:t>
            </w:r>
          </w:p>
        </w:tc>
        <w:tc>
          <w:tcPr>
            <w:tcW w:w="28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4C6E7"/>
            <w:tcMar>
              <w:left w:w="108" w:type="dxa"/>
              <w:right w:w="108" w:type="dxa"/>
            </w:tcMar>
            <w:vAlign w:val="center"/>
          </w:tcPr>
          <w:p w14:paraId="6E428A3F" w14:textId="6BF60456" w:rsidR="4086D65E" w:rsidRPr="00D03F0A" w:rsidRDefault="4086D65E" w:rsidP="00D03F0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70%</w:t>
            </w:r>
          </w:p>
        </w:tc>
      </w:tr>
      <w:tr w:rsidR="4086D65E" w:rsidRPr="00D03F0A" w14:paraId="21B2B686" w14:textId="77777777" w:rsidTr="4086D65E">
        <w:trPr>
          <w:trHeight w:val="300"/>
        </w:trPr>
        <w:tc>
          <w:tcPr>
            <w:cnfStyle w:val="001000000000" w:firstRow="0" w:lastRow="0" w:firstColumn="1" w:lastColumn="0" w:oddVBand="0" w:evenVBand="0" w:oddHBand="0" w:evenHBand="0" w:firstRowFirstColumn="0" w:firstRowLastColumn="0" w:lastRowFirstColumn="0" w:lastRowLastColumn="0"/>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472C4"/>
            <w:tcMar>
              <w:left w:w="108" w:type="dxa"/>
              <w:right w:w="108" w:type="dxa"/>
            </w:tcMar>
            <w:vAlign w:val="center"/>
          </w:tcPr>
          <w:p w14:paraId="6BA2433C" w14:textId="6E1C6995" w:rsidR="4086D65E" w:rsidRPr="00D03F0A" w:rsidRDefault="4086D65E" w:rsidP="00D03F0A">
            <w:pPr>
              <w:spacing w:line="360" w:lineRule="auto"/>
              <w:jc w:val="both"/>
              <w:rPr>
                <w:rFonts w:ascii="Arial" w:eastAsia="Arial" w:hAnsi="Arial" w:cs="Arial"/>
              </w:rPr>
            </w:pPr>
            <w:r w:rsidRPr="00D03F0A">
              <w:rPr>
                <w:rFonts w:ascii="Arial" w:eastAsia="Arial" w:hAnsi="Arial" w:cs="Arial"/>
              </w:rPr>
              <w:t>No</w:t>
            </w:r>
          </w:p>
        </w:tc>
        <w:tc>
          <w:tcPr>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E2F3"/>
            <w:tcMar>
              <w:left w:w="108" w:type="dxa"/>
              <w:right w:w="108" w:type="dxa"/>
            </w:tcMar>
            <w:vAlign w:val="center"/>
          </w:tcPr>
          <w:p w14:paraId="42F5F9AE" w14:textId="76374329" w:rsidR="4086D65E" w:rsidRPr="00D03F0A" w:rsidRDefault="4086D65E" w:rsidP="00D03F0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60</w:t>
            </w:r>
          </w:p>
        </w:tc>
        <w:tc>
          <w:tcPr>
            <w:tcW w:w="28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E2F3"/>
            <w:tcMar>
              <w:left w:w="108" w:type="dxa"/>
              <w:right w:w="108" w:type="dxa"/>
            </w:tcMar>
            <w:vAlign w:val="center"/>
          </w:tcPr>
          <w:p w14:paraId="06DE6F6A" w14:textId="619B05A6" w:rsidR="4086D65E" w:rsidRPr="00D03F0A" w:rsidRDefault="4086D65E" w:rsidP="00D03F0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20%</w:t>
            </w:r>
          </w:p>
        </w:tc>
      </w:tr>
      <w:tr w:rsidR="4086D65E" w:rsidRPr="00D03F0A" w14:paraId="7684AEF0" w14:textId="77777777" w:rsidTr="4086D6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472C4"/>
            <w:tcMar>
              <w:left w:w="108" w:type="dxa"/>
              <w:right w:w="108" w:type="dxa"/>
            </w:tcMar>
            <w:vAlign w:val="center"/>
          </w:tcPr>
          <w:p w14:paraId="2B2AB884" w14:textId="66E617F2" w:rsidR="4086D65E" w:rsidRPr="00D03F0A" w:rsidRDefault="4086D65E" w:rsidP="00D03F0A">
            <w:pPr>
              <w:spacing w:line="360" w:lineRule="auto"/>
              <w:jc w:val="both"/>
              <w:rPr>
                <w:rFonts w:ascii="Arial" w:eastAsia="Arial" w:hAnsi="Arial" w:cs="Arial"/>
              </w:rPr>
            </w:pPr>
            <w:r w:rsidRPr="00D03F0A">
              <w:rPr>
                <w:rFonts w:ascii="Arial" w:eastAsia="Arial" w:hAnsi="Arial" w:cs="Arial"/>
              </w:rPr>
              <w:t>No está seguro</w:t>
            </w:r>
          </w:p>
        </w:tc>
        <w:tc>
          <w:tcPr>
            <w:tcW w:w="28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4C6E7"/>
            <w:tcMar>
              <w:left w:w="108" w:type="dxa"/>
              <w:right w:w="108" w:type="dxa"/>
            </w:tcMar>
            <w:vAlign w:val="center"/>
          </w:tcPr>
          <w:p w14:paraId="4DBB1E49" w14:textId="471523F8" w:rsidR="4086D65E" w:rsidRPr="00D03F0A" w:rsidRDefault="4086D65E" w:rsidP="00D03F0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30</w:t>
            </w:r>
          </w:p>
        </w:tc>
        <w:tc>
          <w:tcPr>
            <w:tcW w:w="28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4C6E7"/>
            <w:tcMar>
              <w:left w:w="108" w:type="dxa"/>
              <w:right w:w="108" w:type="dxa"/>
            </w:tcMar>
            <w:vAlign w:val="center"/>
          </w:tcPr>
          <w:p w14:paraId="544D3DFA" w14:textId="0BCEB87B" w:rsidR="4086D65E" w:rsidRPr="00D03F0A" w:rsidRDefault="4086D65E" w:rsidP="00D03F0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D03F0A">
              <w:rPr>
                <w:rFonts w:ascii="Arial" w:eastAsia="Arial" w:hAnsi="Arial" w:cs="Arial"/>
                <w:color w:val="000000" w:themeColor="text1"/>
              </w:rPr>
              <w:t>10%</w:t>
            </w:r>
          </w:p>
        </w:tc>
      </w:tr>
    </w:tbl>
    <w:p w14:paraId="4808AC2E" w14:textId="4EE13B28" w:rsidR="5F1EE4D1" w:rsidRPr="00D03F0A" w:rsidRDefault="5F1EE4D1" w:rsidP="00D03F0A">
      <w:pPr>
        <w:spacing w:line="360" w:lineRule="auto"/>
        <w:jc w:val="both"/>
        <w:rPr>
          <w:rFonts w:ascii="Arial" w:eastAsia="Arial" w:hAnsi="Arial" w:cs="Arial"/>
          <w:lang w:val="es"/>
        </w:rPr>
      </w:pPr>
      <w:r w:rsidRPr="00D03F0A">
        <w:rPr>
          <w:rFonts w:ascii="Arial" w:eastAsia="Arial" w:hAnsi="Arial" w:cs="Arial"/>
          <w:lang w:val="es"/>
        </w:rPr>
        <w:t xml:space="preserve"> </w:t>
      </w:r>
    </w:p>
    <w:p w14:paraId="2BEBC2AB" w14:textId="3BB47E9C" w:rsidR="5F1EE4D1" w:rsidRPr="00D03F0A" w:rsidRDefault="5F1EE4D1" w:rsidP="00D03F0A">
      <w:pPr>
        <w:spacing w:line="360" w:lineRule="auto"/>
        <w:jc w:val="both"/>
        <w:rPr>
          <w:rFonts w:ascii="Arial" w:eastAsia="Arial" w:hAnsi="Arial" w:cs="Arial"/>
          <w:lang w:val="es"/>
        </w:rPr>
      </w:pPr>
      <w:r w:rsidRPr="00D03F0A">
        <w:rPr>
          <w:rFonts w:ascii="Arial" w:eastAsia="Arial" w:hAnsi="Arial" w:cs="Arial"/>
          <w:lang w:val="es"/>
        </w:rPr>
        <w:t xml:space="preserve">Aunque la mayoría de los usuarios </w:t>
      </w:r>
      <w:r w:rsidRPr="00D03F0A">
        <w:rPr>
          <w:rFonts w:ascii="Arial" w:eastAsia="Arial" w:hAnsi="Arial" w:cs="Arial"/>
          <w:b/>
          <w:bCs/>
          <w:lang w:val="es"/>
        </w:rPr>
        <w:t>(70%)</w:t>
      </w:r>
      <w:r w:rsidRPr="00D03F0A">
        <w:rPr>
          <w:rFonts w:ascii="Arial" w:eastAsia="Arial" w:hAnsi="Arial" w:cs="Arial"/>
          <w:lang w:val="es"/>
        </w:rPr>
        <w:t xml:space="preserve"> confía en los pagos digitales, existe un </w:t>
      </w:r>
      <w:r w:rsidRPr="00D03F0A">
        <w:rPr>
          <w:rFonts w:ascii="Arial" w:eastAsia="Arial" w:hAnsi="Arial" w:cs="Arial"/>
          <w:b/>
          <w:bCs/>
          <w:lang w:val="es"/>
        </w:rPr>
        <w:t>30%</w:t>
      </w:r>
      <w:r w:rsidRPr="00D03F0A">
        <w:rPr>
          <w:rFonts w:ascii="Arial" w:eastAsia="Arial" w:hAnsi="Arial" w:cs="Arial"/>
          <w:lang w:val="es"/>
        </w:rPr>
        <w:t xml:space="preserve"> con dudas o desconfianza, lo que sugiere la necesidad de campañas de sensibilización sobre seguridad en transacciones digitales.</w:t>
      </w:r>
    </w:p>
    <w:p w14:paraId="67D3594F" w14:textId="1EF4EFB1" w:rsidR="5F1EE4D1" w:rsidRPr="00D03F0A" w:rsidRDefault="5F1EE4D1" w:rsidP="00D03F0A">
      <w:pPr>
        <w:spacing w:line="360" w:lineRule="auto"/>
        <w:jc w:val="both"/>
        <w:rPr>
          <w:rFonts w:ascii="Arial" w:eastAsia="Arial" w:hAnsi="Arial" w:cs="Arial"/>
          <w:b/>
          <w:bCs/>
          <w:lang w:val="es"/>
        </w:rPr>
      </w:pPr>
      <w:r w:rsidRPr="00D03F0A">
        <w:rPr>
          <w:rFonts w:ascii="Arial" w:eastAsia="Arial" w:hAnsi="Arial" w:cs="Arial"/>
          <w:b/>
          <w:bCs/>
          <w:lang w:val="es"/>
        </w:rPr>
        <w:t>Discusión</w:t>
      </w:r>
    </w:p>
    <w:p w14:paraId="414DC77D" w14:textId="3CC47FB5" w:rsidR="5F1EE4D1" w:rsidRPr="00D03F0A" w:rsidRDefault="5F1EE4D1" w:rsidP="00D03F0A">
      <w:pPr>
        <w:spacing w:line="360" w:lineRule="auto"/>
        <w:jc w:val="both"/>
        <w:rPr>
          <w:rFonts w:ascii="Arial" w:eastAsia="Arial" w:hAnsi="Arial" w:cs="Arial"/>
          <w:lang w:val="es"/>
        </w:rPr>
      </w:pPr>
      <w:r w:rsidRPr="00D03F0A">
        <w:rPr>
          <w:rFonts w:ascii="Arial" w:eastAsia="Arial" w:hAnsi="Arial" w:cs="Arial"/>
          <w:lang w:val="es"/>
        </w:rPr>
        <w:t>Los resultados de la encuesta indican que</w:t>
      </w:r>
      <w:r w:rsidRPr="00D03F0A">
        <w:rPr>
          <w:rFonts w:ascii="Arial" w:eastAsia="Arial" w:hAnsi="Arial" w:cs="Arial"/>
          <w:b/>
          <w:bCs/>
          <w:lang w:val="es"/>
        </w:rPr>
        <w:t xml:space="preserve"> la mayoría de los usuarios (80%) estarían interesados en utilizar la aplicación móvil</w:t>
      </w:r>
      <w:r w:rsidRPr="00D03F0A">
        <w:rPr>
          <w:rFonts w:ascii="Arial" w:eastAsia="Arial" w:hAnsi="Arial" w:cs="Arial"/>
          <w:lang w:val="es"/>
        </w:rPr>
        <w:t xml:space="preserve"> para visualizar la ocupación del estacionamiento y realizar pagos digitales. Además</w:t>
      </w:r>
      <w:r w:rsidRPr="00D03F0A">
        <w:rPr>
          <w:rFonts w:ascii="Arial" w:eastAsia="Arial" w:hAnsi="Arial" w:cs="Arial"/>
          <w:b/>
          <w:bCs/>
          <w:lang w:val="es"/>
        </w:rPr>
        <w:t>, el 75% está dispuesto a pagar desde su celular</w:t>
      </w:r>
      <w:r w:rsidRPr="00D03F0A">
        <w:rPr>
          <w:rFonts w:ascii="Arial" w:eastAsia="Arial" w:hAnsi="Arial" w:cs="Arial"/>
          <w:lang w:val="es"/>
        </w:rPr>
        <w:t>, y</w:t>
      </w:r>
      <w:r w:rsidRPr="00D03F0A">
        <w:rPr>
          <w:rFonts w:ascii="Arial" w:eastAsia="Arial" w:hAnsi="Arial" w:cs="Arial"/>
          <w:b/>
          <w:bCs/>
          <w:lang w:val="es"/>
        </w:rPr>
        <w:t xml:space="preserve"> el 90% tiene acceso a Internet</w:t>
      </w:r>
      <w:r w:rsidRPr="00D03F0A">
        <w:rPr>
          <w:rFonts w:ascii="Arial" w:eastAsia="Arial" w:hAnsi="Arial" w:cs="Arial"/>
          <w:lang w:val="es"/>
        </w:rPr>
        <w:t xml:space="preserve">, lo que facilita la adopción de la </w:t>
      </w:r>
      <w:r w:rsidRPr="00D03F0A">
        <w:rPr>
          <w:rFonts w:ascii="Arial" w:eastAsia="Arial" w:hAnsi="Arial" w:cs="Arial"/>
          <w:lang w:val="es"/>
        </w:rPr>
        <w:lastRenderedPageBreak/>
        <w:t xml:space="preserve">tecnología. Sin embargo, un </w:t>
      </w:r>
      <w:r w:rsidRPr="00D03F0A">
        <w:rPr>
          <w:rFonts w:ascii="Arial" w:eastAsia="Arial" w:hAnsi="Arial" w:cs="Arial"/>
          <w:b/>
          <w:bCs/>
          <w:lang w:val="es"/>
        </w:rPr>
        <w:t>30% de los usuarios aún tiene dudas sobre la seguridad de los pagos digitales</w:t>
      </w:r>
      <w:r w:rsidRPr="00D03F0A">
        <w:rPr>
          <w:rFonts w:ascii="Arial" w:eastAsia="Arial" w:hAnsi="Arial" w:cs="Arial"/>
          <w:lang w:val="es"/>
        </w:rPr>
        <w:t>, lo que resalta la importancia de estrategias para generar confianza en los sistemas de pago electrónico.</w:t>
      </w:r>
    </w:p>
    <w:p w14:paraId="37F185E5" w14:textId="7D2BFF1E" w:rsidR="5F1EE4D1" w:rsidRPr="00D03F0A" w:rsidRDefault="5F1EE4D1" w:rsidP="00D03F0A">
      <w:pPr>
        <w:spacing w:line="360" w:lineRule="auto"/>
        <w:jc w:val="both"/>
        <w:rPr>
          <w:rFonts w:ascii="Arial" w:eastAsia="Arial" w:hAnsi="Arial" w:cs="Arial"/>
          <w:lang w:val="es"/>
        </w:rPr>
      </w:pPr>
      <w:r w:rsidRPr="00D03F0A">
        <w:rPr>
          <w:rFonts w:ascii="Arial" w:eastAsia="Arial" w:hAnsi="Arial" w:cs="Arial"/>
          <w:lang w:val="es"/>
        </w:rPr>
        <w:t xml:space="preserve">Existe una </w:t>
      </w:r>
      <w:r w:rsidRPr="00D03F0A">
        <w:rPr>
          <w:rFonts w:ascii="Arial" w:eastAsia="Arial" w:hAnsi="Arial" w:cs="Arial"/>
          <w:b/>
          <w:bCs/>
          <w:lang w:val="es"/>
        </w:rPr>
        <w:t>alta aceptación de la aplicación móvil</w:t>
      </w:r>
      <w:r w:rsidRPr="00D03F0A">
        <w:rPr>
          <w:rFonts w:ascii="Arial" w:eastAsia="Arial" w:hAnsi="Arial" w:cs="Arial"/>
          <w:lang w:val="es"/>
        </w:rPr>
        <w:t>, por lo que su implementación podría mejorar significativamente la experiencia de los usuarios en los estacionamientos municipales de Quito.</w:t>
      </w:r>
    </w:p>
    <w:p w14:paraId="66A1B463" w14:textId="054560BC" w:rsidR="5F1EE4D1" w:rsidRPr="00D03F0A" w:rsidRDefault="5F1EE4D1" w:rsidP="00D03F0A">
      <w:pPr>
        <w:spacing w:line="360" w:lineRule="auto"/>
        <w:jc w:val="both"/>
        <w:rPr>
          <w:rFonts w:ascii="Arial" w:eastAsia="Arial" w:hAnsi="Arial" w:cs="Arial"/>
          <w:lang w:val="es"/>
        </w:rPr>
      </w:pPr>
      <w:r w:rsidRPr="00D03F0A">
        <w:rPr>
          <w:rFonts w:ascii="Arial" w:eastAsia="Arial" w:hAnsi="Arial" w:cs="Arial"/>
          <w:lang w:val="es"/>
        </w:rPr>
        <w:t>Adicional, es importante destacar casos de éxito recientes que demuestran el impacto positivo de la implementación de tecnologías digitales en estacionamientos y movilidad urbana, proporcionando información valiosa para investigadores y profesionales.</w:t>
      </w:r>
    </w:p>
    <w:p w14:paraId="10C4604C" w14:textId="0CD0B1EB" w:rsidR="5F1EE4D1" w:rsidRPr="00D03F0A" w:rsidRDefault="5F1EE4D1" w:rsidP="00D03F0A">
      <w:pPr>
        <w:spacing w:line="360" w:lineRule="auto"/>
        <w:jc w:val="both"/>
        <w:rPr>
          <w:rFonts w:ascii="Arial" w:eastAsia="Arial" w:hAnsi="Arial" w:cs="Arial"/>
        </w:rPr>
      </w:pPr>
      <w:r w:rsidRPr="00D03F0A">
        <w:rPr>
          <w:rFonts w:ascii="Arial" w:eastAsia="Arial" w:hAnsi="Arial" w:cs="Arial"/>
        </w:rPr>
        <w:t>Barcelona implementó un sistema SIE que utiliza sensores para detectar la disponibilidad de plazas de estacionamiento y proporciona información en tiempo real a los usuarios a través de aplicaciones móviles y paneles informativos. Como resultado se obtuvo la reducción del tiempo de búsqueda de estacionamiento en un 20%, disminución de la congestión vehicular y mejora de la satisfacción del usuario (</w:t>
      </w:r>
      <w:proofErr w:type="spellStart"/>
      <w:r w:rsidRPr="00D03F0A">
        <w:rPr>
          <w:rFonts w:ascii="Arial" w:eastAsia="Arial" w:hAnsi="Arial" w:cs="Arial"/>
        </w:rPr>
        <w:t>Ayza</w:t>
      </w:r>
      <w:proofErr w:type="spellEnd"/>
      <w:r w:rsidRPr="00D03F0A">
        <w:rPr>
          <w:rFonts w:ascii="Arial" w:eastAsia="Arial" w:hAnsi="Arial" w:cs="Arial"/>
        </w:rPr>
        <w:t xml:space="preserve"> et al., 2022).</w:t>
      </w:r>
    </w:p>
    <w:p w14:paraId="43006737" w14:textId="0B43BBA9" w:rsidR="5F1EE4D1" w:rsidRPr="00D03F0A" w:rsidRDefault="5F1EE4D1" w:rsidP="00D03F0A">
      <w:pPr>
        <w:spacing w:line="360" w:lineRule="auto"/>
        <w:jc w:val="both"/>
        <w:rPr>
          <w:rFonts w:ascii="Arial" w:eastAsia="Arial" w:hAnsi="Arial" w:cs="Arial"/>
        </w:rPr>
      </w:pPr>
      <w:r w:rsidRPr="00D03F0A">
        <w:rPr>
          <w:rFonts w:ascii="Arial" w:eastAsia="Arial" w:hAnsi="Arial" w:cs="Arial"/>
        </w:rPr>
        <w:t xml:space="preserve">Londres implementó la aplicación </w:t>
      </w:r>
      <w:proofErr w:type="spellStart"/>
      <w:r w:rsidRPr="00D03F0A">
        <w:rPr>
          <w:rFonts w:ascii="Arial" w:eastAsia="Arial" w:hAnsi="Arial" w:cs="Arial"/>
        </w:rPr>
        <w:t>PayByPhone</w:t>
      </w:r>
      <w:proofErr w:type="spellEnd"/>
      <w:r w:rsidRPr="00D03F0A">
        <w:rPr>
          <w:rFonts w:ascii="Arial" w:eastAsia="Arial" w:hAnsi="Arial" w:cs="Arial"/>
        </w:rPr>
        <w:t>, que permite a los usuarios pagar el estacionamiento a través de sus teléfonos móviles. Obteniendo, reducción del tiempo de pago, mejora de la comodidad del usuario y disminución de los costos operativos para la administración de estacionamientos (Smith &amp; Jones, 2023).</w:t>
      </w:r>
    </w:p>
    <w:p w14:paraId="56EAD92A" w14:textId="77777777" w:rsidR="00D03F0A" w:rsidRDefault="08FC4E93" w:rsidP="00D03F0A">
      <w:pPr>
        <w:pStyle w:val="Prrafodelista"/>
        <w:numPr>
          <w:ilvl w:val="0"/>
          <w:numId w:val="4"/>
        </w:numPr>
        <w:spacing w:after="0" w:line="480" w:lineRule="auto"/>
        <w:ind w:left="360"/>
        <w:jc w:val="both"/>
        <w:rPr>
          <w:rFonts w:ascii="Arial" w:eastAsia="Arial" w:hAnsi="Arial" w:cs="Arial"/>
          <w:b/>
          <w:bCs/>
          <w:lang w:val="es"/>
        </w:rPr>
      </w:pPr>
      <w:r w:rsidRPr="00D03F0A">
        <w:rPr>
          <w:rFonts w:ascii="Arial" w:eastAsia="Arial" w:hAnsi="Arial" w:cs="Arial"/>
          <w:b/>
          <w:bCs/>
          <w:lang w:val="es"/>
        </w:rPr>
        <w:t>CONCLUSIONES Y RECOMENDACIONES</w:t>
      </w:r>
    </w:p>
    <w:p w14:paraId="3FFB747C" w14:textId="4AE0C0CC" w:rsidR="09E91948" w:rsidRPr="00D03F0A" w:rsidRDefault="00D03F0A" w:rsidP="00D03F0A">
      <w:pPr>
        <w:spacing w:line="360" w:lineRule="auto"/>
        <w:jc w:val="both"/>
        <w:rPr>
          <w:rFonts w:ascii="Arial" w:eastAsia="Arial" w:hAnsi="Arial" w:cs="Arial"/>
          <w:b/>
          <w:bCs/>
          <w:lang w:val="es"/>
        </w:rPr>
      </w:pPr>
      <w:r>
        <w:rPr>
          <w:rFonts w:ascii="Arial" w:eastAsia="Arial" w:hAnsi="Arial" w:cs="Arial"/>
          <w:b/>
          <w:bCs/>
          <w:lang w:val="es"/>
        </w:rPr>
        <w:t xml:space="preserve">5.1 </w:t>
      </w:r>
      <w:r w:rsidR="09E91948" w:rsidRPr="00D03F0A">
        <w:rPr>
          <w:rFonts w:ascii="Arial" w:eastAsia="Arial" w:hAnsi="Arial" w:cs="Arial"/>
          <w:b/>
          <w:bCs/>
          <w:lang w:val="es"/>
        </w:rPr>
        <w:t>Conclusiones:</w:t>
      </w:r>
    </w:p>
    <w:p w14:paraId="2A295166" w14:textId="59A442E1" w:rsidR="09E91948" w:rsidRPr="00D03F0A" w:rsidRDefault="09E91948" w:rsidP="00D03F0A">
      <w:pPr>
        <w:spacing w:line="360" w:lineRule="auto"/>
        <w:jc w:val="both"/>
        <w:rPr>
          <w:rFonts w:ascii="Arial" w:eastAsia="Arial" w:hAnsi="Arial" w:cs="Arial"/>
          <w:lang w:val="es"/>
        </w:rPr>
      </w:pPr>
      <w:r w:rsidRPr="00D03F0A">
        <w:rPr>
          <w:rFonts w:ascii="Arial" w:eastAsia="Arial" w:hAnsi="Arial" w:cs="Arial"/>
          <w:lang w:val="es"/>
        </w:rPr>
        <w:t xml:space="preserve">En conclusión, los datos recopilados revelan un alto nivel de aceptación y disposición por parte de los usuarios de estacionamientos municipales en Quito hacia la implementación de una aplicación móvil que facilite la visualización de la ocupación y el pago digital de tarifas. La disposición a utilizar pagos móviles, combinada con el acceso generalizado a Internet, sugiere un entorno propicio para la adopción exitosa de esta tecnología. </w:t>
      </w:r>
    </w:p>
    <w:p w14:paraId="098C9050" w14:textId="23788B63" w:rsidR="09E91948" w:rsidRPr="00D03F0A" w:rsidRDefault="09E91948" w:rsidP="00D03F0A">
      <w:pPr>
        <w:spacing w:line="360" w:lineRule="auto"/>
        <w:jc w:val="both"/>
        <w:rPr>
          <w:rFonts w:ascii="Arial" w:eastAsia="Arial" w:hAnsi="Arial" w:cs="Arial"/>
          <w:lang w:val="es"/>
        </w:rPr>
      </w:pPr>
      <w:r w:rsidRPr="00D03F0A">
        <w:rPr>
          <w:rFonts w:ascii="Arial" w:eastAsia="Arial" w:hAnsi="Arial" w:cs="Arial"/>
          <w:lang w:val="es"/>
        </w:rPr>
        <w:t xml:space="preserve">Sin embargo, es crucial abordar las preocupaciones sobre la seguridad de los pagos digitales mediante estrategias efectivas de comunicación y seguridad. Los casos de </w:t>
      </w:r>
      <w:r w:rsidRPr="00D03F0A">
        <w:rPr>
          <w:rFonts w:ascii="Arial" w:eastAsia="Arial" w:hAnsi="Arial" w:cs="Arial"/>
          <w:lang w:val="es"/>
        </w:rPr>
        <w:lastRenderedPageBreak/>
        <w:t xml:space="preserve">éxito en Barcelona y Londres demuestran el potencial de las soluciones digitales para mejorar la eficiencia y la experiencia del usuario en estacionamientos urbanos. </w:t>
      </w:r>
    </w:p>
    <w:p w14:paraId="23EED33D" w14:textId="5D5448F2" w:rsidR="09E91948" w:rsidRPr="00D03F0A" w:rsidRDefault="09E91948" w:rsidP="00D03F0A">
      <w:pPr>
        <w:spacing w:line="360" w:lineRule="auto"/>
        <w:jc w:val="both"/>
        <w:rPr>
          <w:rFonts w:ascii="Arial" w:eastAsia="Arial" w:hAnsi="Arial" w:cs="Arial"/>
          <w:lang w:val="es"/>
        </w:rPr>
      </w:pPr>
      <w:r w:rsidRPr="00D03F0A">
        <w:rPr>
          <w:rFonts w:ascii="Arial" w:eastAsia="Arial" w:hAnsi="Arial" w:cs="Arial"/>
          <w:lang w:val="es"/>
        </w:rPr>
        <w:t>La implementación de una aplicación móvil en Quito, adaptada a las necesidades locales y basada en las mejores prácticas internacionales, podría transformar significativamente la movilidad urbana y la gestión de estacionamientos en la ciudad.</w:t>
      </w:r>
    </w:p>
    <w:p w14:paraId="6B4A7BF8" w14:textId="5F894770" w:rsidR="08FC4E93" w:rsidRPr="00D03F0A" w:rsidRDefault="08FC4E93" w:rsidP="00D03F0A">
      <w:pPr>
        <w:pStyle w:val="Prrafodelista"/>
        <w:numPr>
          <w:ilvl w:val="1"/>
          <w:numId w:val="5"/>
        </w:numPr>
        <w:spacing w:after="0" w:line="480" w:lineRule="auto"/>
        <w:jc w:val="both"/>
        <w:rPr>
          <w:rFonts w:ascii="Arial" w:eastAsia="Arial" w:hAnsi="Arial" w:cs="Arial"/>
          <w:b/>
          <w:bCs/>
          <w:lang w:val="es"/>
        </w:rPr>
      </w:pPr>
      <w:r w:rsidRPr="00D03F0A">
        <w:rPr>
          <w:rFonts w:ascii="Arial" w:eastAsia="Arial" w:hAnsi="Arial" w:cs="Arial"/>
          <w:b/>
          <w:bCs/>
          <w:lang w:val="es"/>
        </w:rPr>
        <w:t>Recomendaciones</w:t>
      </w:r>
    </w:p>
    <w:p w14:paraId="4A5D2A84" w14:textId="26AD3A08" w:rsidR="7272BA31" w:rsidRPr="00D03F0A" w:rsidRDefault="7272BA31" w:rsidP="00D03F0A">
      <w:pPr>
        <w:spacing w:line="360" w:lineRule="auto"/>
        <w:jc w:val="both"/>
        <w:rPr>
          <w:rFonts w:ascii="Arial" w:eastAsia="Arial" w:hAnsi="Arial" w:cs="Arial"/>
          <w:lang w:val="es"/>
        </w:rPr>
      </w:pPr>
      <w:r w:rsidRPr="00D03F0A">
        <w:rPr>
          <w:rFonts w:ascii="Arial" w:eastAsia="Arial" w:hAnsi="Arial" w:cs="Arial"/>
          <w:lang w:val="es"/>
        </w:rPr>
        <w:t>Se recomienda realizar campañas informativas que destaquen las medidas de seguridad implementadas en la plataforma, tales como el uso de cifrado de datos, autenticación de dos factores y protección contra fraudes. Además, se pueden ofrecer tutoriales o guías dentro de la misma aplicación, explicando cómo utilizar los sistemas de pago de manera segura. Esto contribuirá a aumentar la confianza de los usuarios en el uso de la tecnología y fomentará una mayor adopción del sistema.</w:t>
      </w:r>
    </w:p>
    <w:p w14:paraId="553A9B9E" w14:textId="17E62283" w:rsidR="7272BA31" w:rsidRPr="00D03F0A" w:rsidRDefault="7272BA31" w:rsidP="00D03F0A">
      <w:pPr>
        <w:spacing w:after="0" w:line="480" w:lineRule="auto"/>
        <w:jc w:val="both"/>
        <w:rPr>
          <w:rFonts w:ascii="Arial" w:eastAsia="Arial" w:hAnsi="Arial" w:cs="Arial"/>
          <w:lang w:val="es"/>
        </w:rPr>
      </w:pPr>
      <w:r w:rsidRPr="00D03F0A">
        <w:rPr>
          <w:rFonts w:ascii="Arial" w:eastAsia="Arial" w:hAnsi="Arial" w:cs="Arial"/>
          <w:lang w:val="es"/>
        </w:rPr>
        <w:t>Dado que un 10% de los usuarios no tiene acceso a Internet en sus dispositivos móviles, y considerando que la conectividad es un factor clave para el éxito de la aplicación, se recomienda explorar opciones para hacer la plataforma más accesible a todos los usuarios. Una alternativa sería implementar puntos de red abierta en lugares estratégicos cerca de los estacionamientos municipales, lo que permitiría a los usuarios sin acceso a datos móviles utilizar la aplicación. Además, se sugiere que la aplicación sea diseñada con opciones de personalización para adaptarse a diferentes perfiles de usuario, como la posibilidad de configurar alertas sobre la disponibilidad de espacios o recordar los métodos de pago preferidos</w:t>
      </w:r>
      <w:r w:rsidR="29176ABD" w:rsidRPr="00D03F0A">
        <w:rPr>
          <w:rFonts w:ascii="Arial" w:eastAsia="Arial" w:hAnsi="Arial" w:cs="Arial"/>
          <w:lang w:val="es"/>
        </w:rPr>
        <w:t>.</w:t>
      </w:r>
    </w:p>
    <w:p w14:paraId="56C80599" w14:textId="540E9E8E" w:rsidR="4086D65E" w:rsidRPr="00D03F0A" w:rsidRDefault="4086D65E" w:rsidP="00D03F0A">
      <w:pPr>
        <w:spacing w:after="0" w:line="480" w:lineRule="auto"/>
        <w:jc w:val="both"/>
        <w:rPr>
          <w:rFonts w:ascii="Arial" w:eastAsia="Arial" w:hAnsi="Arial" w:cs="Arial"/>
          <w:lang w:val="es"/>
        </w:rPr>
      </w:pPr>
    </w:p>
    <w:p w14:paraId="5F84F1B7" w14:textId="4A035CE0" w:rsidR="4086D65E" w:rsidRDefault="4086D65E" w:rsidP="4086D65E">
      <w:pPr>
        <w:spacing w:after="0" w:line="480" w:lineRule="auto"/>
        <w:jc w:val="both"/>
        <w:rPr>
          <w:rFonts w:ascii="Arial" w:eastAsia="Arial" w:hAnsi="Arial" w:cs="Arial"/>
          <w:sz w:val="22"/>
          <w:szCs w:val="22"/>
          <w:lang w:val="es"/>
        </w:rPr>
      </w:pPr>
    </w:p>
    <w:p w14:paraId="7E0EE0F4" w14:textId="1BD8D9D8" w:rsidR="00D03F0A" w:rsidRDefault="00D03F0A" w:rsidP="4086D65E">
      <w:pPr>
        <w:spacing w:after="0" w:line="480" w:lineRule="auto"/>
        <w:jc w:val="both"/>
        <w:rPr>
          <w:rFonts w:ascii="Arial" w:eastAsia="Arial" w:hAnsi="Arial" w:cs="Arial"/>
          <w:sz w:val="22"/>
          <w:szCs w:val="22"/>
          <w:lang w:val="es"/>
        </w:rPr>
      </w:pPr>
    </w:p>
    <w:p w14:paraId="6929E7D7" w14:textId="07B0220A" w:rsidR="00D03F0A" w:rsidRDefault="00D03F0A" w:rsidP="4086D65E">
      <w:pPr>
        <w:spacing w:after="0" w:line="480" w:lineRule="auto"/>
        <w:jc w:val="both"/>
        <w:rPr>
          <w:rFonts w:ascii="Arial" w:eastAsia="Arial" w:hAnsi="Arial" w:cs="Arial"/>
          <w:sz w:val="22"/>
          <w:szCs w:val="22"/>
          <w:lang w:val="es"/>
        </w:rPr>
      </w:pPr>
    </w:p>
    <w:p w14:paraId="0B168193" w14:textId="797590C2" w:rsidR="00D03F0A" w:rsidRDefault="00D03F0A" w:rsidP="4086D65E">
      <w:pPr>
        <w:spacing w:after="0" w:line="480" w:lineRule="auto"/>
        <w:jc w:val="both"/>
        <w:rPr>
          <w:rFonts w:ascii="Arial" w:eastAsia="Arial" w:hAnsi="Arial" w:cs="Arial"/>
          <w:sz w:val="22"/>
          <w:szCs w:val="22"/>
          <w:lang w:val="es"/>
        </w:rPr>
      </w:pPr>
    </w:p>
    <w:p w14:paraId="2E3F50B3" w14:textId="77777777" w:rsidR="00D03F0A" w:rsidRDefault="00D03F0A" w:rsidP="4086D65E">
      <w:pPr>
        <w:spacing w:after="0" w:line="480" w:lineRule="auto"/>
        <w:jc w:val="both"/>
        <w:rPr>
          <w:rFonts w:ascii="Arial" w:eastAsia="Arial" w:hAnsi="Arial" w:cs="Arial"/>
          <w:sz w:val="22"/>
          <w:szCs w:val="22"/>
          <w:lang w:val="es"/>
        </w:rPr>
      </w:pPr>
    </w:p>
    <w:p w14:paraId="0B0DDAE8" w14:textId="41A3C536" w:rsidR="4086D65E" w:rsidRDefault="4086D65E" w:rsidP="4086D65E">
      <w:pPr>
        <w:spacing w:after="0" w:line="480" w:lineRule="auto"/>
        <w:jc w:val="both"/>
        <w:rPr>
          <w:rFonts w:ascii="Arial" w:eastAsia="Arial" w:hAnsi="Arial" w:cs="Arial"/>
          <w:sz w:val="22"/>
          <w:szCs w:val="22"/>
          <w:lang w:val="es"/>
        </w:rPr>
      </w:pPr>
    </w:p>
    <w:p w14:paraId="0A92DEB9" w14:textId="21F108C4" w:rsidR="08FC4E93" w:rsidRPr="00D03F0A" w:rsidRDefault="7E7C4BAD" w:rsidP="4086D65E">
      <w:pPr>
        <w:pStyle w:val="Prrafodelista"/>
        <w:numPr>
          <w:ilvl w:val="0"/>
          <w:numId w:val="4"/>
        </w:numPr>
        <w:spacing w:after="0" w:line="480" w:lineRule="auto"/>
        <w:ind w:left="360"/>
        <w:jc w:val="both"/>
        <w:rPr>
          <w:rFonts w:ascii="Arial" w:eastAsia="Arial" w:hAnsi="Arial" w:cs="Arial"/>
          <w:b/>
          <w:bCs/>
          <w:lang w:val="es"/>
        </w:rPr>
      </w:pPr>
      <w:r w:rsidRPr="00D03F0A">
        <w:rPr>
          <w:rFonts w:ascii="Arial" w:eastAsia="Arial" w:hAnsi="Arial" w:cs="Arial"/>
          <w:b/>
          <w:bCs/>
          <w:lang w:val="es"/>
        </w:rPr>
        <w:lastRenderedPageBreak/>
        <w:t>REFERENCIAS</w:t>
      </w:r>
    </w:p>
    <w:p w14:paraId="360CBCAA" w14:textId="0487185C" w:rsidR="6ACC9D6F" w:rsidRPr="00D03F0A" w:rsidRDefault="6ACC9D6F" w:rsidP="4086D65E">
      <w:pPr>
        <w:spacing w:after="0" w:line="480" w:lineRule="auto"/>
        <w:ind w:left="720" w:hanging="720"/>
        <w:jc w:val="both"/>
        <w:rPr>
          <w:rFonts w:ascii="Arial" w:eastAsia="Arial" w:hAnsi="Arial" w:cs="Arial"/>
        </w:rPr>
      </w:pPr>
      <w:r w:rsidRPr="00D03F0A">
        <w:rPr>
          <w:rFonts w:ascii="Arial" w:eastAsia="Arial" w:hAnsi="Arial" w:cs="Arial"/>
        </w:rPr>
        <w:t>Arias, J., &amp; Luján, M. (2023). Digitalización del pago de transporte urbano en América</w:t>
      </w:r>
      <w:r w:rsidR="6B1D1A63" w:rsidRPr="00D03F0A">
        <w:rPr>
          <w:rFonts w:ascii="Arial" w:eastAsia="Arial" w:hAnsi="Arial" w:cs="Arial"/>
        </w:rPr>
        <w:t xml:space="preserve"> </w:t>
      </w:r>
      <w:r w:rsidRPr="00D03F0A">
        <w:rPr>
          <w:rFonts w:ascii="Arial" w:eastAsia="Arial" w:hAnsi="Arial" w:cs="Arial"/>
        </w:rPr>
        <w:t xml:space="preserve">Latina. Dialnet. https://dialnet.unirioja.es/servlet/articulo?codigo=9800773 </w:t>
      </w:r>
    </w:p>
    <w:p w14:paraId="456E014A" w14:textId="5232193E" w:rsidR="759C63FA" w:rsidRPr="00D03F0A" w:rsidRDefault="759C63FA" w:rsidP="4086D65E">
      <w:pPr>
        <w:spacing w:after="0" w:line="480" w:lineRule="auto"/>
        <w:ind w:left="720" w:hanging="720"/>
        <w:jc w:val="both"/>
        <w:rPr>
          <w:rFonts w:ascii="Arial" w:eastAsia="Arial" w:hAnsi="Arial" w:cs="Arial"/>
        </w:rPr>
      </w:pPr>
      <w:r w:rsidRPr="00D03F0A">
        <w:rPr>
          <w:rFonts w:ascii="Arial" w:eastAsia="Arial" w:hAnsi="Arial" w:cs="Arial"/>
        </w:rPr>
        <w:t xml:space="preserve">Acosta Espinoza, J. L., Lenin León </w:t>
      </w:r>
      <w:proofErr w:type="spellStart"/>
      <w:r w:rsidRPr="00D03F0A">
        <w:rPr>
          <w:rFonts w:ascii="Arial" w:eastAsia="Arial" w:hAnsi="Arial" w:cs="Arial"/>
        </w:rPr>
        <w:t>Yacelga</w:t>
      </w:r>
      <w:proofErr w:type="spellEnd"/>
      <w:r w:rsidRPr="00D03F0A">
        <w:rPr>
          <w:rFonts w:ascii="Arial" w:eastAsia="Arial" w:hAnsi="Arial" w:cs="Arial"/>
        </w:rPr>
        <w:t xml:space="preserve">, A. R., &amp; </w:t>
      </w:r>
      <w:proofErr w:type="spellStart"/>
      <w:r w:rsidRPr="00D03F0A">
        <w:rPr>
          <w:rFonts w:ascii="Arial" w:eastAsia="Arial" w:hAnsi="Arial" w:cs="Arial"/>
        </w:rPr>
        <w:t>Sanafria</w:t>
      </w:r>
      <w:proofErr w:type="spellEnd"/>
      <w:r w:rsidRPr="00D03F0A">
        <w:rPr>
          <w:rFonts w:ascii="Arial" w:eastAsia="Arial" w:hAnsi="Arial" w:cs="Arial"/>
        </w:rPr>
        <w:t xml:space="preserve"> </w:t>
      </w:r>
      <w:proofErr w:type="spellStart"/>
      <w:r w:rsidRPr="00D03F0A">
        <w:rPr>
          <w:rFonts w:ascii="Arial" w:eastAsia="Arial" w:hAnsi="Arial" w:cs="Arial"/>
        </w:rPr>
        <w:t>Michilena</w:t>
      </w:r>
      <w:proofErr w:type="spellEnd"/>
      <w:r w:rsidRPr="00D03F0A">
        <w:rPr>
          <w:rFonts w:ascii="Arial" w:eastAsia="Arial" w:hAnsi="Arial" w:cs="Arial"/>
        </w:rPr>
        <w:t>, W. G. (2022). Las aplicaciones móviles y su impacto en la sociedad. Revista Universidad y Sociedad, 14(2), 237–243.</w:t>
      </w:r>
    </w:p>
    <w:p w14:paraId="46F42E0C" w14:textId="37B50075" w:rsidR="6ACC9D6F" w:rsidRPr="00D03F0A" w:rsidRDefault="6ACC9D6F" w:rsidP="4086D65E">
      <w:pPr>
        <w:spacing w:after="0" w:line="480" w:lineRule="auto"/>
        <w:ind w:left="720" w:hanging="720"/>
        <w:rPr>
          <w:rFonts w:ascii="Arial" w:eastAsia="Arial" w:hAnsi="Arial" w:cs="Arial"/>
        </w:rPr>
      </w:pPr>
      <w:r w:rsidRPr="00D03F0A">
        <w:rPr>
          <w:rFonts w:ascii="Arial" w:eastAsia="Arial" w:hAnsi="Arial" w:cs="Arial"/>
        </w:rPr>
        <w:t>García, R. (2020). Aplicaciones móviles para la movilidad urbana en ciudades inteligentes. Universidad de las Américas.</w:t>
      </w:r>
      <w:r w:rsidR="39B0886A" w:rsidRPr="00D03F0A">
        <w:rPr>
          <w:rFonts w:ascii="Arial" w:eastAsia="Arial" w:hAnsi="Arial" w:cs="Arial"/>
        </w:rPr>
        <w:t xml:space="preserve"> </w:t>
      </w:r>
      <w:r w:rsidRPr="00D03F0A">
        <w:rPr>
          <w:rFonts w:ascii="Arial" w:hAnsi="Arial" w:cs="Arial"/>
        </w:rPr>
        <w:tab/>
      </w:r>
      <w:r w:rsidRPr="00D03F0A">
        <w:rPr>
          <w:rFonts w:ascii="Arial" w:hAnsi="Arial" w:cs="Arial"/>
        </w:rPr>
        <w:tab/>
      </w:r>
      <w:r w:rsidR="1A5EEE2A" w:rsidRPr="00D03F0A">
        <w:rPr>
          <w:rFonts w:ascii="Arial" w:eastAsia="Arial" w:hAnsi="Arial" w:cs="Arial"/>
        </w:rPr>
        <w:t xml:space="preserve">         </w:t>
      </w:r>
      <w:r w:rsidR="40B54C3A" w:rsidRPr="00D03F0A">
        <w:rPr>
          <w:rFonts w:ascii="Arial" w:eastAsia="Arial" w:hAnsi="Arial" w:cs="Arial"/>
        </w:rPr>
        <w:t xml:space="preserve"> </w:t>
      </w:r>
      <w:r w:rsidRPr="00D03F0A">
        <w:rPr>
          <w:rFonts w:ascii="Arial" w:eastAsia="Arial" w:hAnsi="Arial" w:cs="Arial"/>
        </w:rPr>
        <w:t xml:space="preserve">https://dspace.udla.edu.ec/bitstream/33000/12660/1/UDLA-EC-TIC-2020-06.pdf </w:t>
      </w:r>
    </w:p>
    <w:p w14:paraId="08C1BA45" w14:textId="517E86B5" w:rsidR="6ACC9D6F" w:rsidRPr="00D03F0A" w:rsidRDefault="6ACC9D6F" w:rsidP="4086D65E">
      <w:pPr>
        <w:spacing w:after="0" w:line="480" w:lineRule="auto"/>
        <w:ind w:left="720" w:hanging="720"/>
        <w:jc w:val="both"/>
        <w:rPr>
          <w:rFonts w:ascii="Arial" w:eastAsia="Arial" w:hAnsi="Arial" w:cs="Arial"/>
        </w:rPr>
      </w:pPr>
      <w:r w:rsidRPr="00D03F0A">
        <w:rPr>
          <w:rFonts w:ascii="Arial" w:eastAsia="Arial" w:hAnsi="Arial" w:cs="Arial"/>
        </w:rPr>
        <w:t xml:space="preserve">Hidalgo, D., &amp; </w:t>
      </w:r>
      <w:proofErr w:type="spellStart"/>
      <w:r w:rsidRPr="00D03F0A">
        <w:rPr>
          <w:rFonts w:ascii="Arial" w:eastAsia="Arial" w:hAnsi="Arial" w:cs="Arial"/>
        </w:rPr>
        <w:t>Huizenga</w:t>
      </w:r>
      <w:proofErr w:type="spellEnd"/>
      <w:r w:rsidRPr="00D03F0A">
        <w:rPr>
          <w:rFonts w:ascii="Arial" w:eastAsia="Arial" w:hAnsi="Arial" w:cs="Arial"/>
        </w:rPr>
        <w:t xml:space="preserve">, C. (2013). Innovaciones en movilidad urbana y su impacto en la sostenibilidad. MPRA. https://mpra.ub.unimuenchen.de/109943/ </w:t>
      </w:r>
    </w:p>
    <w:p w14:paraId="0C456E8C" w14:textId="33E83634" w:rsidR="6ACC9D6F" w:rsidRPr="00D03F0A" w:rsidRDefault="6ACC9D6F" w:rsidP="4086D65E">
      <w:pPr>
        <w:spacing w:after="0" w:line="480" w:lineRule="auto"/>
        <w:ind w:left="720" w:hanging="720"/>
        <w:rPr>
          <w:rFonts w:ascii="Arial" w:eastAsia="Arial" w:hAnsi="Arial" w:cs="Arial"/>
        </w:rPr>
      </w:pPr>
      <w:proofErr w:type="spellStart"/>
      <w:r w:rsidRPr="00D03F0A">
        <w:rPr>
          <w:rFonts w:ascii="Arial" w:eastAsia="Arial" w:hAnsi="Arial" w:cs="Arial"/>
        </w:rPr>
        <w:t>Policy</w:t>
      </w:r>
      <w:proofErr w:type="spellEnd"/>
      <w:r w:rsidRPr="00D03F0A">
        <w:rPr>
          <w:rFonts w:ascii="Arial" w:eastAsia="Arial" w:hAnsi="Arial" w:cs="Arial"/>
        </w:rPr>
        <w:t xml:space="preserve"> </w:t>
      </w:r>
      <w:proofErr w:type="spellStart"/>
      <w:r w:rsidRPr="00D03F0A">
        <w:rPr>
          <w:rFonts w:ascii="Arial" w:eastAsia="Arial" w:hAnsi="Arial" w:cs="Arial"/>
        </w:rPr>
        <w:t>Commons</w:t>
      </w:r>
      <w:proofErr w:type="spellEnd"/>
      <w:r w:rsidRPr="00D03F0A">
        <w:rPr>
          <w:rFonts w:ascii="Arial" w:eastAsia="Arial" w:hAnsi="Arial" w:cs="Arial"/>
        </w:rPr>
        <w:t>. (2022). Acelerando los pagos digitales en América Latina y el Caribe.</w:t>
      </w:r>
      <w:r w:rsidR="58B3A70C" w:rsidRPr="00D03F0A">
        <w:rPr>
          <w:rFonts w:ascii="Arial" w:eastAsia="Arial" w:hAnsi="Arial" w:cs="Arial"/>
        </w:rPr>
        <w:t xml:space="preserve"> </w:t>
      </w:r>
      <w:r w:rsidRPr="00D03F0A">
        <w:rPr>
          <w:rFonts w:ascii="Arial" w:eastAsia="Arial" w:hAnsi="Arial" w:cs="Arial"/>
        </w:rPr>
        <w:t>https://policycommons.net/artifacts/2437170/acelerando-los-pagosdigitales-en</w:t>
      </w:r>
      <w:r w:rsidR="0B39327F" w:rsidRPr="00D03F0A">
        <w:rPr>
          <w:rFonts w:ascii="Arial" w:eastAsia="Arial" w:hAnsi="Arial" w:cs="Arial"/>
        </w:rPr>
        <w:t>-</w:t>
      </w:r>
      <w:r w:rsidRPr="00D03F0A">
        <w:rPr>
          <w:rFonts w:ascii="Arial" w:eastAsia="Arial" w:hAnsi="Arial" w:cs="Arial"/>
        </w:rPr>
        <w:t xml:space="preserve">america-latina-y-el-caribe/3458810/ </w:t>
      </w:r>
    </w:p>
    <w:p w14:paraId="60B87368" w14:textId="30F30026" w:rsidR="6ACC9D6F" w:rsidRPr="00D03F0A" w:rsidRDefault="6ACC9D6F" w:rsidP="4086D65E">
      <w:pPr>
        <w:spacing w:after="0" w:line="480" w:lineRule="auto"/>
        <w:ind w:left="720" w:hanging="720"/>
        <w:rPr>
          <w:rFonts w:ascii="Arial" w:eastAsia="Arial" w:hAnsi="Arial" w:cs="Arial"/>
        </w:rPr>
      </w:pPr>
      <w:r w:rsidRPr="00D03F0A">
        <w:rPr>
          <w:rFonts w:ascii="Arial" w:eastAsia="Arial" w:hAnsi="Arial" w:cs="Arial"/>
        </w:rPr>
        <w:t>Medina Chicaiza, P., Chango Guanoluisa, M., Corella Cobos, M., &amp; Guizado Toscano,</w:t>
      </w:r>
      <w:r w:rsidR="4A827890" w:rsidRPr="00D03F0A">
        <w:rPr>
          <w:rFonts w:ascii="Arial" w:eastAsia="Arial" w:hAnsi="Arial" w:cs="Arial"/>
        </w:rPr>
        <w:t xml:space="preserve"> </w:t>
      </w:r>
      <w:r w:rsidRPr="00D03F0A">
        <w:rPr>
          <w:rFonts w:ascii="Arial" w:eastAsia="Arial" w:hAnsi="Arial" w:cs="Arial"/>
        </w:rPr>
        <w:t xml:space="preserve">D. (2022). Transformación digital en las empresas: una revisión conceptual. </w:t>
      </w:r>
      <w:proofErr w:type="spellStart"/>
      <w:r w:rsidRPr="00D03F0A">
        <w:rPr>
          <w:rFonts w:ascii="Arial" w:eastAsia="Arial" w:hAnsi="Arial" w:cs="Arial"/>
        </w:rPr>
        <w:t>Journal</w:t>
      </w:r>
      <w:proofErr w:type="spellEnd"/>
      <w:r w:rsidRPr="00D03F0A">
        <w:rPr>
          <w:rFonts w:ascii="Arial" w:eastAsia="Arial" w:hAnsi="Arial" w:cs="Arial"/>
        </w:rPr>
        <w:t xml:space="preserve"> </w:t>
      </w:r>
      <w:proofErr w:type="spellStart"/>
      <w:r w:rsidRPr="00D03F0A">
        <w:rPr>
          <w:rFonts w:ascii="Arial" w:eastAsia="Arial" w:hAnsi="Arial" w:cs="Arial"/>
        </w:rPr>
        <w:t>of</w:t>
      </w:r>
      <w:proofErr w:type="spellEnd"/>
      <w:r w:rsidRPr="00D03F0A">
        <w:rPr>
          <w:rFonts w:ascii="Arial" w:eastAsia="Arial" w:hAnsi="Arial" w:cs="Arial"/>
        </w:rPr>
        <w:t xml:space="preserve"> </w:t>
      </w:r>
      <w:proofErr w:type="spellStart"/>
      <w:r w:rsidRPr="00D03F0A">
        <w:rPr>
          <w:rFonts w:ascii="Arial" w:eastAsia="Arial" w:hAnsi="Arial" w:cs="Arial"/>
        </w:rPr>
        <w:t>Science</w:t>
      </w:r>
      <w:proofErr w:type="spellEnd"/>
      <w:r w:rsidRPr="00D03F0A">
        <w:rPr>
          <w:rFonts w:ascii="Arial" w:eastAsia="Arial" w:hAnsi="Arial" w:cs="Arial"/>
        </w:rPr>
        <w:t xml:space="preserve"> and </w:t>
      </w:r>
      <w:proofErr w:type="spellStart"/>
      <w:r w:rsidRPr="00D03F0A">
        <w:rPr>
          <w:rFonts w:ascii="Arial" w:eastAsia="Arial" w:hAnsi="Arial" w:cs="Arial"/>
        </w:rPr>
        <w:t>Research</w:t>
      </w:r>
      <w:proofErr w:type="spellEnd"/>
      <w:r w:rsidRPr="00D03F0A">
        <w:rPr>
          <w:rFonts w:ascii="Arial" w:eastAsia="Arial" w:hAnsi="Arial" w:cs="Arial"/>
        </w:rPr>
        <w:t>, 7(CININGEC II), 756-769.</w:t>
      </w:r>
      <w:r w:rsidR="34D22160" w:rsidRPr="00D03F0A">
        <w:rPr>
          <w:rFonts w:ascii="Arial" w:eastAsia="Arial" w:hAnsi="Arial" w:cs="Arial"/>
        </w:rPr>
        <w:t xml:space="preserve"> </w:t>
      </w:r>
      <w:r w:rsidRPr="00D03F0A">
        <w:rPr>
          <w:rFonts w:ascii="Arial" w:eastAsia="Arial" w:hAnsi="Arial" w:cs="Arial"/>
        </w:rPr>
        <w:t>https://doi.org/10.5281/zenodo.7726439</w:t>
      </w:r>
      <w:r w:rsidR="26A3C868" w:rsidRPr="00D03F0A">
        <w:rPr>
          <w:rFonts w:ascii="Arial" w:eastAsia="Arial" w:hAnsi="Arial" w:cs="Arial"/>
        </w:rPr>
        <w:t xml:space="preserve"> </w:t>
      </w:r>
    </w:p>
    <w:p w14:paraId="6D42305E" w14:textId="4FB91536" w:rsidR="4705041F" w:rsidRPr="00D03F0A" w:rsidRDefault="4705041F" w:rsidP="4086D65E">
      <w:pPr>
        <w:pStyle w:val="Prrafodelista"/>
        <w:spacing w:after="0" w:line="480" w:lineRule="auto"/>
        <w:ind w:left="360" w:hanging="360"/>
        <w:jc w:val="both"/>
        <w:rPr>
          <w:rFonts w:ascii="Arial" w:eastAsia="Arial" w:hAnsi="Arial" w:cs="Arial"/>
          <w:lang w:val="es"/>
        </w:rPr>
      </w:pPr>
      <w:r w:rsidRPr="00D03F0A">
        <w:rPr>
          <w:rFonts w:ascii="Arial" w:eastAsia="Arial" w:hAnsi="Arial" w:cs="Arial"/>
          <w:lang w:val="es"/>
        </w:rPr>
        <w:t>FUNO. (2023). Gestión de estacionamientos digitales. Fibra Uno. https://estacionamientos.fibrauno.mx</w:t>
      </w:r>
    </w:p>
    <w:p w14:paraId="62A9E534" w14:textId="50E89045" w:rsidR="4705041F" w:rsidRPr="00D03F0A" w:rsidRDefault="4705041F" w:rsidP="4086D65E">
      <w:pPr>
        <w:pStyle w:val="Prrafodelista"/>
        <w:spacing w:after="0" w:line="480" w:lineRule="auto"/>
        <w:ind w:left="360" w:hanging="360"/>
        <w:jc w:val="both"/>
        <w:rPr>
          <w:rFonts w:ascii="Arial" w:eastAsia="Arial" w:hAnsi="Arial" w:cs="Arial"/>
        </w:rPr>
      </w:pPr>
      <w:proofErr w:type="spellStart"/>
      <w:r w:rsidRPr="00D03F0A">
        <w:rPr>
          <w:rFonts w:ascii="Arial" w:eastAsia="Arial" w:hAnsi="Arial" w:cs="Arial"/>
        </w:rPr>
        <w:t>Ayza</w:t>
      </w:r>
      <w:proofErr w:type="spellEnd"/>
      <w:r w:rsidRPr="00D03F0A">
        <w:rPr>
          <w:rFonts w:ascii="Arial" w:eastAsia="Arial" w:hAnsi="Arial" w:cs="Arial"/>
        </w:rPr>
        <w:t xml:space="preserve">, J., et al. (2022). Smart Parking </w:t>
      </w:r>
      <w:proofErr w:type="spellStart"/>
      <w:r w:rsidRPr="00D03F0A">
        <w:rPr>
          <w:rFonts w:ascii="Arial" w:eastAsia="Arial" w:hAnsi="Arial" w:cs="Arial"/>
        </w:rPr>
        <w:t>System</w:t>
      </w:r>
      <w:proofErr w:type="spellEnd"/>
      <w:r w:rsidRPr="00D03F0A">
        <w:rPr>
          <w:rFonts w:ascii="Arial" w:eastAsia="Arial" w:hAnsi="Arial" w:cs="Arial"/>
        </w:rPr>
        <w:t xml:space="preserve"> in Barcelona: A Case </w:t>
      </w:r>
      <w:proofErr w:type="spellStart"/>
      <w:r w:rsidRPr="00D03F0A">
        <w:rPr>
          <w:rFonts w:ascii="Arial" w:eastAsia="Arial" w:hAnsi="Arial" w:cs="Arial"/>
        </w:rPr>
        <w:t>Study</w:t>
      </w:r>
      <w:proofErr w:type="spellEnd"/>
      <w:r w:rsidRPr="00D03F0A">
        <w:rPr>
          <w:rFonts w:ascii="Arial" w:eastAsia="Arial" w:hAnsi="Arial" w:cs="Arial"/>
        </w:rPr>
        <w:t xml:space="preserve">. </w:t>
      </w:r>
      <w:proofErr w:type="spellStart"/>
      <w:r w:rsidRPr="00D03F0A">
        <w:rPr>
          <w:rFonts w:ascii="Arial" w:eastAsia="Arial" w:hAnsi="Arial" w:cs="Arial"/>
        </w:rPr>
        <w:t>Journal</w:t>
      </w:r>
      <w:proofErr w:type="spellEnd"/>
      <w:r w:rsidRPr="00D03F0A">
        <w:rPr>
          <w:rFonts w:ascii="Arial" w:eastAsia="Arial" w:hAnsi="Arial" w:cs="Arial"/>
        </w:rPr>
        <w:t xml:space="preserve"> </w:t>
      </w:r>
      <w:proofErr w:type="spellStart"/>
      <w:r w:rsidRPr="00D03F0A">
        <w:rPr>
          <w:rFonts w:ascii="Arial" w:eastAsia="Arial" w:hAnsi="Arial" w:cs="Arial"/>
        </w:rPr>
        <w:t>of</w:t>
      </w:r>
      <w:proofErr w:type="spellEnd"/>
      <w:r w:rsidRPr="00D03F0A">
        <w:rPr>
          <w:rFonts w:ascii="Arial" w:eastAsia="Arial" w:hAnsi="Arial" w:cs="Arial"/>
        </w:rPr>
        <w:t xml:space="preserve"> Urban </w:t>
      </w:r>
      <w:proofErr w:type="spellStart"/>
      <w:r w:rsidRPr="00D03F0A">
        <w:rPr>
          <w:rFonts w:ascii="Arial" w:eastAsia="Arial" w:hAnsi="Arial" w:cs="Arial"/>
        </w:rPr>
        <w:t>Technology</w:t>
      </w:r>
      <w:proofErr w:type="spellEnd"/>
      <w:r w:rsidRPr="00D03F0A">
        <w:rPr>
          <w:rFonts w:ascii="Arial" w:eastAsia="Arial" w:hAnsi="Arial" w:cs="Arial"/>
        </w:rPr>
        <w:t>, 29(2), 123-145.</w:t>
      </w:r>
    </w:p>
    <w:p w14:paraId="0533CAC7" w14:textId="27A30876" w:rsidR="4705041F" w:rsidRPr="00D03F0A" w:rsidRDefault="4705041F" w:rsidP="4086D65E">
      <w:pPr>
        <w:pStyle w:val="Prrafodelista"/>
        <w:spacing w:after="0" w:line="480" w:lineRule="auto"/>
        <w:ind w:left="360" w:hanging="360"/>
        <w:jc w:val="both"/>
        <w:rPr>
          <w:rFonts w:ascii="Arial" w:eastAsia="Arial" w:hAnsi="Arial" w:cs="Arial"/>
        </w:rPr>
      </w:pPr>
      <w:r w:rsidRPr="00D03F0A">
        <w:rPr>
          <w:rFonts w:ascii="Arial" w:eastAsia="Arial" w:hAnsi="Arial" w:cs="Arial"/>
        </w:rPr>
        <w:lastRenderedPageBreak/>
        <w:t xml:space="preserve">Smith, R., &amp; Jones, L. (2023). Mobile </w:t>
      </w:r>
      <w:proofErr w:type="spellStart"/>
      <w:r w:rsidRPr="00D03F0A">
        <w:rPr>
          <w:rFonts w:ascii="Arial" w:eastAsia="Arial" w:hAnsi="Arial" w:cs="Arial"/>
        </w:rPr>
        <w:t>Payment</w:t>
      </w:r>
      <w:proofErr w:type="spellEnd"/>
      <w:r w:rsidRPr="00D03F0A">
        <w:rPr>
          <w:rFonts w:ascii="Arial" w:eastAsia="Arial" w:hAnsi="Arial" w:cs="Arial"/>
        </w:rPr>
        <w:t xml:space="preserve"> </w:t>
      </w:r>
      <w:proofErr w:type="spellStart"/>
      <w:r w:rsidRPr="00D03F0A">
        <w:rPr>
          <w:rFonts w:ascii="Arial" w:eastAsia="Arial" w:hAnsi="Arial" w:cs="Arial"/>
        </w:rPr>
        <w:t>for</w:t>
      </w:r>
      <w:proofErr w:type="spellEnd"/>
      <w:r w:rsidRPr="00D03F0A">
        <w:rPr>
          <w:rFonts w:ascii="Arial" w:eastAsia="Arial" w:hAnsi="Arial" w:cs="Arial"/>
        </w:rPr>
        <w:t xml:space="preserve"> Parking in London: A </w:t>
      </w:r>
      <w:proofErr w:type="spellStart"/>
      <w:r w:rsidRPr="00D03F0A">
        <w:rPr>
          <w:rFonts w:ascii="Arial" w:eastAsia="Arial" w:hAnsi="Arial" w:cs="Arial"/>
        </w:rPr>
        <w:t>User</w:t>
      </w:r>
      <w:proofErr w:type="spellEnd"/>
      <w:r w:rsidRPr="00D03F0A">
        <w:rPr>
          <w:rFonts w:ascii="Arial" w:eastAsia="Arial" w:hAnsi="Arial" w:cs="Arial"/>
        </w:rPr>
        <w:t xml:space="preserve"> </w:t>
      </w:r>
      <w:proofErr w:type="spellStart"/>
      <w:r w:rsidRPr="00D03F0A">
        <w:rPr>
          <w:rFonts w:ascii="Arial" w:eastAsia="Arial" w:hAnsi="Arial" w:cs="Arial"/>
        </w:rPr>
        <w:t>Experience</w:t>
      </w:r>
      <w:proofErr w:type="spellEnd"/>
      <w:r w:rsidRPr="00D03F0A">
        <w:rPr>
          <w:rFonts w:ascii="Arial" w:eastAsia="Arial" w:hAnsi="Arial" w:cs="Arial"/>
        </w:rPr>
        <w:t xml:space="preserve"> </w:t>
      </w:r>
      <w:proofErr w:type="spellStart"/>
      <w:r w:rsidRPr="00D03F0A">
        <w:rPr>
          <w:rFonts w:ascii="Arial" w:eastAsia="Arial" w:hAnsi="Arial" w:cs="Arial"/>
        </w:rPr>
        <w:t>Study</w:t>
      </w:r>
      <w:proofErr w:type="spellEnd"/>
      <w:r w:rsidRPr="00D03F0A">
        <w:rPr>
          <w:rFonts w:ascii="Arial" w:eastAsia="Arial" w:hAnsi="Arial" w:cs="Arial"/>
        </w:rPr>
        <w:t xml:space="preserve">. International </w:t>
      </w:r>
      <w:proofErr w:type="spellStart"/>
      <w:r w:rsidRPr="00D03F0A">
        <w:rPr>
          <w:rFonts w:ascii="Arial" w:eastAsia="Arial" w:hAnsi="Arial" w:cs="Arial"/>
        </w:rPr>
        <w:t>Journal</w:t>
      </w:r>
      <w:proofErr w:type="spellEnd"/>
      <w:r w:rsidRPr="00D03F0A">
        <w:rPr>
          <w:rFonts w:ascii="Arial" w:eastAsia="Arial" w:hAnsi="Arial" w:cs="Arial"/>
        </w:rPr>
        <w:t xml:space="preserve"> </w:t>
      </w:r>
      <w:proofErr w:type="spellStart"/>
      <w:r w:rsidRPr="00D03F0A">
        <w:rPr>
          <w:rFonts w:ascii="Arial" w:eastAsia="Arial" w:hAnsi="Arial" w:cs="Arial"/>
        </w:rPr>
        <w:t>of</w:t>
      </w:r>
      <w:proofErr w:type="spellEnd"/>
      <w:r w:rsidRPr="00D03F0A">
        <w:rPr>
          <w:rFonts w:ascii="Arial" w:eastAsia="Arial" w:hAnsi="Arial" w:cs="Arial"/>
        </w:rPr>
        <w:t xml:space="preserve"> Mobile Human </w:t>
      </w:r>
      <w:proofErr w:type="spellStart"/>
      <w:r w:rsidRPr="00D03F0A">
        <w:rPr>
          <w:rFonts w:ascii="Arial" w:eastAsia="Arial" w:hAnsi="Arial" w:cs="Arial"/>
        </w:rPr>
        <w:t>Computer</w:t>
      </w:r>
      <w:proofErr w:type="spellEnd"/>
      <w:r w:rsidRPr="00D03F0A">
        <w:rPr>
          <w:rFonts w:ascii="Arial" w:eastAsia="Arial" w:hAnsi="Arial" w:cs="Arial"/>
        </w:rPr>
        <w:t xml:space="preserve"> </w:t>
      </w:r>
      <w:proofErr w:type="spellStart"/>
      <w:r w:rsidRPr="00D03F0A">
        <w:rPr>
          <w:rFonts w:ascii="Arial" w:eastAsia="Arial" w:hAnsi="Arial" w:cs="Arial"/>
        </w:rPr>
        <w:t>Interaction</w:t>
      </w:r>
      <w:proofErr w:type="spellEnd"/>
      <w:r w:rsidRPr="00D03F0A">
        <w:rPr>
          <w:rFonts w:ascii="Arial" w:eastAsia="Arial" w:hAnsi="Arial" w:cs="Arial"/>
        </w:rPr>
        <w:t>, 15(1), 78-95.</w:t>
      </w:r>
    </w:p>
    <w:p w14:paraId="2C41BB5A" w14:textId="4C33F04D" w:rsidR="4705041F" w:rsidRPr="00D03F0A" w:rsidRDefault="4705041F" w:rsidP="4086D65E">
      <w:pPr>
        <w:pStyle w:val="Prrafodelista"/>
        <w:spacing w:after="0" w:line="480" w:lineRule="auto"/>
        <w:ind w:left="360" w:hanging="360"/>
        <w:jc w:val="both"/>
        <w:rPr>
          <w:rFonts w:ascii="Arial" w:eastAsia="Arial" w:hAnsi="Arial" w:cs="Arial"/>
          <w:lang w:val="es"/>
        </w:rPr>
      </w:pPr>
      <w:r w:rsidRPr="00D03F0A">
        <w:rPr>
          <w:rFonts w:ascii="Arial" w:eastAsia="Arial" w:hAnsi="Arial" w:cs="Arial"/>
          <w:lang w:val="es"/>
        </w:rPr>
        <w:t>Revista de Arquitectura. (2024). Experiencias y retos del uso de datos de aplicaciones móviles para la movilidad urbana. Universidad Católica. https://revistadearquitectura.ucatolica.edu.co</w:t>
      </w:r>
    </w:p>
    <w:p w14:paraId="0C7B7119" w14:textId="0CEDAB85" w:rsidR="4705041F" w:rsidRPr="00D03F0A" w:rsidRDefault="4705041F" w:rsidP="4086D65E">
      <w:pPr>
        <w:pStyle w:val="Prrafodelista"/>
        <w:spacing w:after="0" w:line="480" w:lineRule="auto"/>
        <w:ind w:left="360" w:hanging="360"/>
        <w:jc w:val="both"/>
        <w:rPr>
          <w:rFonts w:ascii="Arial" w:eastAsia="Arial" w:hAnsi="Arial" w:cs="Arial"/>
        </w:rPr>
      </w:pPr>
      <w:proofErr w:type="spellStart"/>
      <w:r w:rsidRPr="00D03F0A">
        <w:rPr>
          <w:rFonts w:ascii="Arial" w:eastAsia="Arial" w:hAnsi="Arial" w:cs="Arial"/>
        </w:rPr>
        <w:t>Solis</w:t>
      </w:r>
      <w:proofErr w:type="spellEnd"/>
      <w:r w:rsidRPr="00D03F0A">
        <w:rPr>
          <w:rFonts w:ascii="Arial" w:eastAsia="Arial" w:hAnsi="Arial" w:cs="Arial"/>
        </w:rPr>
        <w:t>, E. E., Hinojosa, D. J. M., Granda, L. E. S., &amp; González, C. R. O. (2024). Adopción de medios de pago digitales: Comportamiento y características sociodemográficas de usuarios en la Zona 5, Ecuador. Revista de ciencias sociales, 30(3), 303-316.</w:t>
      </w:r>
    </w:p>
    <w:p w14:paraId="4F33B57E" w14:textId="685F8A11" w:rsidR="4705041F" w:rsidRPr="00D03F0A" w:rsidRDefault="4705041F" w:rsidP="4086D65E">
      <w:pPr>
        <w:pStyle w:val="Prrafodelista"/>
        <w:spacing w:after="0" w:line="480" w:lineRule="auto"/>
        <w:ind w:left="360" w:hanging="360"/>
        <w:jc w:val="both"/>
        <w:rPr>
          <w:rFonts w:ascii="Arial" w:eastAsia="Arial" w:hAnsi="Arial" w:cs="Arial"/>
        </w:rPr>
      </w:pPr>
      <w:proofErr w:type="spellStart"/>
      <w:r w:rsidRPr="00D03F0A">
        <w:rPr>
          <w:rFonts w:ascii="Arial" w:eastAsia="Arial" w:hAnsi="Arial" w:cs="Arial"/>
        </w:rPr>
        <w:t>Bouskela</w:t>
      </w:r>
      <w:proofErr w:type="spellEnd"/>
      <w:r w:rsidRPr="00D03F0A">
        <w:rPr>
          <w:rFonts w:ascii="Arial" w:eastAsia="Arial" w:hAnsi="Arial" w:cs="Arial"/>
        </w:rPr>
        <w:t xml:space="preserve">, M., </w:t>
      </w:r>
      <w:proofErr w:type="spellStart"/>
      <w:r w:rsidRPr="00D03F0A">
        <w:rPr>
          <w:rFonts w:ascii="Arial" w:eastAsia="Arial" w:hAnsi="Arial" w:cs="Arial"/>
        </w:rPr>
        <w:t>Casseb</w:t>
      </w:r>
      <w:proofErr w:type="spellEnd"/>
      <w:r w:rsidRPr="00D03F0A">
        <w:rPr>
          <w:rFonts w:ascii="Arial" w:eastAsia="Arial" w:hAnsi="Arial" w:cs="Arial"/>
        </w:rPr>
        <w:t xml:space="preserve">, M., </w:t>
      </w:r>
      <w:proofErr w:type="spellStart"/>
      <w:r w:rsidRPr="00D03F0A">
        <w:rPr>
          <w:rFonts w:ascii="Arial" w:eastAsia="Arial" w:hAnsi="Arial" w:cs="Arial"/>
        </w:rPr>
        <w:t>Bassi</w:t>
      </w:r>
      <w:proofErr w:type="spellEnd"/>
      <w:r w:rsidRPr="00D03F0A">
        <w:rPr>
          <w:rFonts w:ascii="Arial" w:eastAsia="Arial" w:hAnsi="Arial" w:cs="Arial"/>
        </w:rPr>
        <w:t xml:space="preserve">, S., De Luca, C., &amp; </w:t>
      </w:r>
      <w:proofErr w:type="spellStart"/>
      <w:r w:rsidRPr="00D03F0A">
        <w:rPr>
          <w:rFonts w:ascii="Arial" w:eastAsia="Arial" w:hAnsi="Arial" w:cs="Arial"/>
        </w:rPr>
        <w:t>Facchina</w:t>
      </w:r>
      <w:proofErr w:type="spellEnd"/>
      <w:r w:rsidRPr="00D03F0A">
        <w:rPr>
          <w:rFonts w:ascii="Arial" w:eastAsia="Arial" w:hAnsi="Arial" w:cs="Arial"/>
        </w:rPr>
        <w:t xml:space="preserve">, M. (2016). La ruta hacia las </w:t>
      </w:r>
      <w:proofErr w:type="spellStart"/>
      <w:r w:rsidRPr="00D03F0A">
        <w:rPr>
          <w:rFonts w:ascii="Arial" w:eastAsia="Arial" w:hAnsi="Arial" w:cs="Arial"/>
        </w:rPr>
        <w:t>smart</w:t>
      </w:r>
      <w:proofErr w:type="spellEnd"/>
      <w:r w:rsidRPr="00D03F0A">
        <w:rPr>
          <w:rFonts w:ascii="Arial" w:eastAsia="Arial" w:hAnsi="Arial" w:cs="Arial"/>
        </w:rPr>
        <w:t xml:space="preserve"> </w:t>
      </w:r>
      <w:proofErr w:type="spellStart"/>
      <w:r w:rsidRPr="00D03F0A">
        <w:rPr>
          <w:rFonts w:ascii="Arial" w:eastAsia="Arial" w:hAnsi="Arial" w:cs="Arial"/>
        </w:rPr>
        <w:t>cities</w:t>
      </w:r>
      <w:proofErr w:type="spellEnd"/>
      <w:r w:rsidRPr="00D03F0A">
        <w:rPr>
          <w:rFonts w:ascii="Arial" w:eastAsia="Arial" w:hAnsi="Arial" w:cs="Arial"/>
        </w:rPr>
        <w:t xml:space="preserve">: Migrando de una gestión tradicional a la ciudad inteligente. Inter-American </w:t>
      </w:r>
      <w:proofErr w:type="spellStart"/>
      <w:r w:rsidRPr="00D03F0A">
        <w:rPr>
          <w:rFonts w:ascii="Arial" w:eastAsia="Arial" w:hAnsi="Arial" w:cs="Arial"/>
        </w:rPr>
        <w:t>Development</w:t>
      </w:r>
      <w:proofErr w:type="spellEnd"/>
      <w:r w:rsidRPr="00D03F0A">
        <w:rPr>
          <w:rFonts w:ascii="Arial" w:eastAsia="Arial" w:hAnsi="Arial" w:cs="Arial"/>
        </w:rPr>
        <w:t xml:space="preserve"> Bank.</w:t>
      </w:r>
    </w:p>
    <w:p w14:paraId="23B3B075" w14:textId="7C71BF70" w:rsidR="4705041F" w:rsidRPr="00D03F0A" w:rsidRDefault="4705041F" w:rsidP="4086D65E">
      <w:pPr>
        <w:pStyle w:val="Prrafodelista"/>
        <w:spacing w:after="0" w:line="480" w:lineRule="auto"/>
        <w:ind w:left="360" w:hanging="360"/>
        <w:jc w:val="both"/>
        <w:rPr>
          <w:rFonts w:ascii="Arial" w:eastAsia="Arial" w:hAnsi="Arial" w:cs="Arial"/>
        </w:rPr>
      </w:pPr>
      <w:r w:rsidRPr="00D03F0A">
        <w:rPr>
          <w:rFonts w:ascii="Arial" w:eastAsia="Arial" w:hAnsi="Arial" w:cs="Arial"/>
        </w:rPr>
        <w:t xml:space="preserve">Valencia, F. (2015). Sistema de dinero electrónico, un medio de pago al alcance de todos. CEMA </w:t>
      </w:r>
      <w:proofErr w:type="spellStart"/>
      <w:r w:rsidRPr="00D03F0A">
        <w:rPr>
          <w:rFonts w:ascii="Arial" w:eastAsia="Arial" w:hAnsi="Arial" w:cs="Arial"/>
        </w:rPr>
        <w:t>Bulletin</w:t>
      </w:r>
      <w:proofErr w:type="spellEnd"/>
      <w:r w:rsidRPr="00D03F0A">
        <w:rPr>
          <w:rFonts w:ascii="Arial" w:eastAsia="Arial" w:hAnsi="Arial" w:cs="Arial"/>
        </w:rPr>
        <w:t>.</w:t>
      </w:r>
    </w:p>
    <w:p w14:paraId="08CDAE1C" w14:textId="4757BF85" w:rsidR="4705041F" w:rsidRPr="00D03F0A" w:rsidRDefault="4705041F" w:rsidP="4086D65E">
      <w:pPr>
        <w:pStyle w:val="Prrafodelista"/>
        <w:spacing w:after="0" w:line="480" w:lineRule="auto"/>
        <w:ind w:left="360" w:hanging="360"/>
        <w:jc w:val="both"/>
        <w:rPr>
          <w:rFonts w:ascii="Arial" w:eastAsia="Arial" w:hAnsi="Arial" w:cs="Arial"/>
          <w:lang w:val="es"/>
        </w:rPr>
      </w:pPr>
      <w:r w:rsidRPr="00D03F0A">
        <w:rPr>
          <w:rFonts w:ascii="Arial" w:eastAsia="Arial" w:hAnsi="Arial" w:cs="Arial"/>
          <w:lang w:val="es"/>
        </w:rPr>
        <w:t>Fernández Güell, J. M. (2015). Ciudades inteligentes: la mitificación de las nuevas tecnologías como respuesta a los retos de las ciudades contemporáneas. Economía industrial, (395), 17-28.</w:t>
      </w:r>
    </w:p>
    <w:p w14:paraId="3C661066" w14:textId="5DC4735B" w:rsidR="4705041F" w:rsidRPr="00D03F0A" w:rsidRDefault="4705041F" w:rsidP="4086D65E">
      <w:pPr>
        <w:pStyle w:val="Prrafodelista"/>
        <w:spacing w:after="0" w:line="480" w:lineRule="auto"/>
        <w:ind w:left="360" w:hanging="360"/>
        <w:jc w:val="both"/>
        <w:rPr>
          <w:rFonts w:ascii="Arial" w:eastAsia="Arial" w:hAnsi="Arial" w:cs="Arial"/>
          <w:lang w:val="es"/>
        </w:rPr>
      </w:pPr>
      <w:r w:rsidRPr="00D03F0A">
        <w:rPr>
          <w:rFonts w:ascii="Arial" w:eastAsia="Arial" w:hAnsi="Arial" w:cs="Arial"/>
          <w:lang w:val="es"/>
        </w:rPr>
        <w:t>Alcaldía de Quito. (2022). Plan de Movilidad Urbana Sostenible. Quito: Municipio del Distrito Metropolitano de Quito.</w:t>
      </w:r>
    </w:p>
    <w:p w14:paraId="53F69282" w14:textId="1FBB27CD" w:rsidR="4705041F" w:rsidRPr="00D03F0A" w:rsidRDefault="4705041F" w:rsidP="4086D65E">
      <w:pPr>
        <w:pStyle w:val="Prrafodelista"/>
        <w:spacing w:after="0" w:line="480" w:lineRule="auto"/>
        <w:ind w:left="360" w:hanging="360"/>
        <w:jc w:val="both"/>
        <w:rPr>
          <w:rFonts w:ascii="Arial" w:eastAsia="Arial" w:hAnsi="Arial" w:cs="Arial"/>
          <w:lang w:val="es"/>
        </w:rPr>
      </w:pPr>
      <w:r w:rsidRPr="00D03F0A">
        <w:rPr>
          <w:rFonts w:ascii="Arial" w:eastAsia="Arial" w:hAnsi="Arial" w:cs="Arial"/>
          <w:lang w:val="es"/>
        </w:rPr>
        <w:t>Secretaría de Administración y Finanzas de la Ciudad de México. (2023). Consulta de pagos y adeudos. Gobierno de la Ciudad de México. https://www.finanzas.cdmx.gob.mx</w:t>
      </w:r>
    </w:p>
    <w:p w14:paraId="7C7A668B" w14:textId="4C8F0773" w:rsidR="4705041F" w:rsidRPr="00D03F0A" w:rsidRDefault="4705041F" w:rsidP="4086D65E">
      <w:pPr>
        <w:pStyle w:val="Prrafodelista"/>
        <w:spacing w:after="0" w:line="480" w:lineRule="auto"/>
        <w:ind w:left="360" w:hanging="360"/>
        <w:jc w:val="both"/>
        <w:rPr>
          <w:rFonts w:ascii="Arial" w:eastAsia="Arial" w:hAnsi="Arial" w:cs="Arial"/>
          <w:lang w:val="es"/>
        </w:rPr>
      </w:pPr>
      <w:r w:rsidRPr="00D03F0A">
        <w:rPr>
          <w:rFonts w:ascii="Arial" w:eastAsia="Arial" w:hAnsi="Arial" w:cs="Arial"/>
          <w:lang w:val="es"/>
        </w:rPr>
        <w:t>Gobierno del Estado de Jalisco. (2023). Servicios en línea. https://gobiernoenlinea1.jalisco.gob.mx</w:t>
      </w:r>
    </w:p>
    <w:p w14:paraId="3796CCA7" w14:textId="57405FAD" w:rsidR="4705041F" w:rsidRPr="00D03F0A" w:rsidRDefault="4705041F" w:rsidP="4086D65E">
      <w:pPr>
        <w:pStyle w:val="Prrafodelista"/>
        <w:spacing w:after="0" w:line="480" w:lineRule="auto"/>
        <w:ind w:left="360" w:hanging="360"/>
        <w:jc w:val="both"/>
        <w:rPr>
          <w:rFonts w:ascii="Arial" w:eastAsia="Arial" w:hAnsi="Arial" w:cs="Arial"/>
          <w:lang w:val="es"/>
        </w:rPr>
      </w:pPr>
      <w:r w:rsidRPr="00D03F0A">
        <w:rPr>
          <w:rFonts w:ascii="Arial" w:eastAsia="Arial" w:hAnsi="Arial" w:cs="Arial"/>
          <w:lang w:val="es"/>
        </w:rPr>
        <w:lastRenderedPageBreak/>
        <w:t xml:space="preserve">Bogotá.gov.co. (2025). Pago de impuestos Bogotá 2025. Alcaldía de Bogotá. https://bogota.gov.co </w:t>
      </w:r>
    </w:p>
    <w:p w14:paraId="6528DD48" w14:textId="5210FCDF" w:rsidR="4705041F" w:rsidRPr="00D03F0A" w:rsidRDefault="4705041F" w:rsidP="4086D65E">
      <w:pPr>
        <w:pStyle w:val="Prrafodelista"/>
        <w:spacing w:after="0" w:line="480" w:lineRule="auto"/>
        <w:ind w:left="360" w:hanging="360"/>
        <w:jc w:val="both"/>
        <w:rPr>
          <w:rFonts w:ascii="Arial" w:eastAsia="Arial" w:hAnsi="Arial" w:cs="Arial"/>
          <w:lang w:val="es"/>
        </w:rPr>
      </w:pPr>
      <w:r w:rsidRPr="00D03F0A">
        <w:rPr>
          <w:rFonts w:ascii="Arial" w:eastAsia="Arial" w:hAnsi="Arial" w:cs="Arial"/>
          <w:lang w:val="es"/>
        </w:rPr>
        <w:t>Ventanilla Única de Servicios. (2025). Servicios de tránsito y transporte en Bogotá. https://www.ventanillamovilidad.com.co</w:t>
      </w:r>
    </w:p>
    <w:p w14:paraId="745D1A78" w14:textId="7C2C5A64" w:rsidR="4705041F" w:rsidRPr="00D03F0A" w:rsidRDefault="4705041F" w:rsidP="4086D65E">
      <w:pPr>
        <w:pStyle w:val="Prrafodelista"/>
        <w:spacing w:after="0" w:line="480" w:lineRule="auto"/>
        <w:ind w:left="360" w:hanging="360"/>
        <w:jc w:val="both"/>
        <w:rPr>
          <w:rFonts w:ascii="Arial" w:eastAsia="Arial" w:hAnsi="Arial" w:cs="Arial"/>
          <w:lang w:val="es"/>
        </w:rPr>
      </w:pPr>
      <w:r w:rsidRPr="00D03F0A">
        <w:rPr>
          <w:rFonts w:ascii="Arial" w:eastAsia="Arial" w:hAnsi="Arial" w:cs="Arial"/>
          <w:lang w:val="es"/>
        </w:rPr>
        <w:t>Hacienda Bogotá. (2025). Impuesto Predial Unificado. Secretaría Distrital de Hacienda. https://www.haciendabogota.gov.co</w:t>
      </w:r>
    </w:p>
    <w:p w14:paraId="23ACB24E" w14:textId="4DEE177A" w:rsidR="4705041F" w:rsidRPr="00D03F0A" w:rsidRDefault="4705041F" w:rsidP="4086D65E">
      <w:pPr>
        <w:pStyle w:val="Prrafodelista"/>
        <w:spacing w:after="0" w:line="480" w:lineRule="auto"/>
        <w:ind w:left="360" w:hanging="360"/>
        <w:jc w:val="both"/>
        <w:rPr>
          <w:rFonts w:ascii="Arial" w:eastAsia="Arial" w:hAnsi="Arial" w:cs="Arial"/>
          <w:lang w:val="es"/>
        </w:rPr>
      </w:pPr>
      <w:r w:rsidRPr="00D03F0A">
        <w:rPr>
          <w:rFonts w:ascii="Arial" w:eastAsia="Arial" w:hAnsi="Arial" w:cs="Arial"/>
          <w:lang w:val="es"/>
        </w:rPr>
        <w:t>Secretaría de Administración y Finanzas de la Ciudad de México. (2025). Transparencia fiscal y pagos digitales. https://data.finanzas.cdmx.gob.mx</w:t>
      </w:r>
    </w:p>
    <w:p w14:paraId="6031169B" w14:textId="0998EC6C" w:rsidR="423292AC" w:rsidRPr="00D03F0A" w:rsidRDefault="423292AC" w:rsidP="668687EA">
      <w:pPr>
        <w:pStyle w:val="Prrafodelista"/>
        <w:numPr>
          <w:ilvl w:val="0"/>
          <w:numId w:val="4"/>
        </w:numPr>
        <w:spacing w:after="0" w:line="480" w:lineRule="auto"/>
        <w:ind w:left="360"/>
        <w:jc w:val="both"/>
        <w:rPr>
          <w:rFonts w:ascii="Arial" w:eastAsia="Arial Nova" w:hAnsi="Arial" w:cs="Arial"/>
          <w:b/>
          <w:bCs/>
          <w:lang w:val="es"/>
        </w:rPr>
      </w:pPr>
      <w:r w:rsidRPr="00D03F0A">
        <w:rPr>
          <w:rFonts w:ascii="Arial" w:eastAsia="Arial Nova" w:hAnsi="Arial" w:cs="Arial"/>
          <w:b/>
          <w:bCs/>
          <w:lang w:val="es"/>
        </w:rPr>
        <w:t>ANEXOS</w:t>
      </w:r>
    </w:p>
    <w:p w14:paraId="553388AA" w14:textId="12ECF1F3" w:rsidR="27054194" w:rsidRDefault="27054194" w:rsidP="00D03F0A"/>
    <w:sectPr w:rsidR="27054194">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69C95" w14:textId="77777777" w:rsidR="00654C37" w:rsidRDefault="00654C37">
      <w:pPr>
        <w:spacing w:after="0" w:line="240" w:lineRule="auto"/>
      </w:pPr>
      <w:r>
        <w:separator/>
      </w:r>
    </w:p>
  </w:endnote>
  <w:endnote w:type="continuationSeparator" w:id="0">
    <w:p w14:paraId="79A6ECB2" w14:textId="77777777" w:rsidR="00654C37" w:rsidRDefault="0065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86D65E" w14:paraId="20E97FD6" w14:textId="77777777" w:rsidTr="4086D65E">
      <w:trPr>
        <w:trHeight w:val="300"/>
      </w:trPr>
      <w:tc>
        <w:tcPr>
          <w:tcW w:w="3005" w:type="dxa"/>
        </w:tcPr>
        <w:p w14:paraId="1EC1F8A9" w14:textId="504762DD" w:rsidR="4086D65E" w:rsidRDefault="4086D65E" w:rsidP="4086D65E">
          <w:pPr>
            <w:pStyle w:val="Encabezado"/>
            <w:ind w:left="-115"/>
          </w:pPr>
        </w:p>
      </w:tc>
      <w:tc>
        <w:tcPr>
          <w:tcW w:w="3005" w:type="dxa"/>
        </w:tcPr>
        <w:p w14:paraId="021726A3" w14:textId="5217DAA6" w:rsidR="4086D65E" w:rsidRDefault="4086D65E" w:rsidP="4086D65E">
          <w:pPr>
            <w:pStyle w:val="Encabezado"/>
            <w:jc w:val="center"/>
          </w:pPr>
        </w:p>
      </w:tc>
      <w:tc>
        <w:tcPr>
          <w:tcW w:w="3005" w:type="dxa"/>
        </w:tcPr>
        <w:p w14:paraId="34FA2369" w14:textId="62CC9E09" w:rsidR="4086D65E" w:rsidRDefault="4086D65E" w:rsidP="4086D65E">
          <w:pPr>
            <w:pStyle w:val="Encabezado"/>
            <w:ind w:right="-115"/>
            <w:jc w:val="right"/>
          </w:pPr>
        </w:p>
      </w:tc>
    </w:tr>
  </w:tbl>
  <w:p w14:paraId="410BBD1C" w14:textId="5351D878" w:rsidR="4086D65E" w:rsidRDefault="4086D65E" w:rsidP="4086D6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AB387" w14:textId="77777777" w:rsidR="00654C37" w:rsidRDefault="00654C37">
      <w:pPr>
        <w:spacing w:after="0" w:line="240" w:lineRule="auto"/>
      </w:pPr>
      <w:r>
        <w:separator/>
      </w:r>
    </w:p>
  </w:footnote>
  <w:footnote w:type="continuationSeparator" w:id="0">
    <w:p w14:paraId="58167874" w14:textId="77777777" w:rsidR="00654C37" w:rsidRDefault="00654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86D65E" w14:paraId="4EE1431D" w14:textId="77777777" w:rsidTr="4086D65E">
      <w:trPr>
        <w:trHeight w:val="300"/>
      </w:trPr>
      <w:tc>
        <w:tcPr>
          <w:tcW w:w="3005" w:type="dxa"/>
        </w:tcPr>
        <w:p w14:paraId="473A738D" w14:textId="79655FE1" w:rsidR="4086D65E" w:rsidRDefault="4086D65E" w:rsidP="4086D65E">
          <w:pPr>
            <w:pStyle w:val="Encabezado"/>
            <w:ind w:left="-115"/>
          </w:pPr>
        </w:p>
      </w:tc>
      <w:tc>
        <w:tcPr>
          <w:tcW w:w="3005" w:type="dxa"/>
        </w:tcPr>
        <w:p w14:paraId="156582F2" w14:textId="59F14BB1" w:rsidR="4086D65E" w:rsidRDefault="4086D65E" w:rsidP="4086D65E">
          <w:pPr>
            <w:pStyle w:val="Encabezado"/>
            <w:jc w:val="center"/>
          </w:pPr>
        </w:p>
      </w:tc>
      <w:tc>
        <w:tcPr>
          <w:tcW w:w="3005" w:type="dxa"/>
        </w:tcPr>
        <w:p w14:paraId="369EBC36" w14:textId="7FFCD179" w:rsidR="4086D65E" w:rsidRDefault="4086D65E" w:rsidP="4086D65E">
          <w:pPr>
            <w:pStyle w:val="Encabezado"/>
            <w:ind w:right="-115"/>
            <w:jc w:val="right"/>
          </w:pPr>
        </w:p>
      </w:tc>
    </w:tr>
  </w:tbl>
  <w:p w14:paraId="1BB4EF4A" w14:textId="21E686F6" w:rsidR="4086D65E" w:rsidRDefault="4086D65E" w:rsidP="4086D6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FD6"/>
    <w:multiLevelType w:val="multilevel"/>
    <w:tmpl w:val="8EF4BC9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89680D7"/>
    <w:multiLevelType w:val="multilevel"/>
    <w:tmpl w:val="FE545F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2F43735F"/>
    <w:multiLevelType w:val="hybridMultilevel"/>
    <w:tmpl w:val="84E278FE"/>
    <w:lvl w:ilvl="0" w:tplc="1A62A014">
      <w:start w:val="1"/>
      <w:numFmt w:val="bullet"/>
      <w:lvlText w:val=""/>
      <w:lvlJc w:val="left"/>
      <w:pPr>
        <w:ind w:left="1080" w:hanging="360"/>
      </w:pPr>
      <w:rPr>
        <w:rFonts w:ascii="Symbol" w:hAnsi="Symbol" w:hint="default"/>
      </w:rPr>
    </w:lvl>
    <w:lvl w:ilvl="1" w:tplc="D13C60A0">
      <w:start w:val="1"/>
      <w:numFmt w:val="bullet"/>
      <w:lvlText w:val="o"/>
      <w:lvlJc w:val="left"/>
      <w:pPr>
        <w:ind w:left="1800" w:hanging="360"/>
      </w:pPr>
      <w:rPr>
        <w:rFonts w:ascii="Courier New" w:hAnsi="Courier New" w:hint="default"/>
      </w:rPr>
    </w:lvl>
    <w:lvl w:ilvl="2" w:tplc="71ECE1C2">
      <w:start w:val="1"/>
      <w:numFmt w:val="bullet"/>
      <w:lvlText w:val=""/>
      <w:lvlJc w:val="left"/>
      <w:pPr>
        <w:ind w:left="2520" w:hanging="360"/>
      </w:pPr>
      <w:rPr>
        <w:rFonts w:ascii="Wingdings" w:hAnsi="Wingdings" w:hint="default"/>
      </w:rPr>
    </w:lvl>
    <w:lvl w:ilvl="3" w:tplc="58809DEA">
      <w:start w:val="1"/>
      <w:numFmt w:val="bullet"/>
      <w:lvlText w:val=""/>
      <w:lvlJc w:val="left"/>
      <w:pPr>
        <w:ind w:left="3240" w:hanging="360"/>
      </w:pPr>
      <w:rPr>
        <w:rFonts w:ascii="Symbol" w:hAnsi="Symbol" w:hint="default"/>
      </w:rPr>
    </w:lvl>
    <w:lvl w:ilvl="4" w:tplc="843EB74E">
      <w:start w:val="1"/>
      <w:numFmt w:val="bullet"/>
      <w:lvlText w:val="o"/>
      <w:lvlJc w:val="left"/>
      <w:pPr>
        <w:ind w:left="3960" w:hanging="360"/>
      </w:pPr>
      <w:rPr>
        <w:rFonts w:ascii="Courier New" w:hAnsi="Courier New" w:hint="default"/>
      </w:rPr>
    </w:lvl>
    <w:lvl w:ilvl="5" w:tplc="A8182F4C">
      <w:start w:val="1"/>
      <w:numFmt w:val="bullet"/>
      <w:lvlText w:val=""/>
      <w:lvlJc w:val="left"/>
      <w:pPr>
        <w:ind w:left="4680" w:hanging="360"/>
      </w:pPr>
      <w:rPr>
        <w:rFonts w:ascii="Wingdings" w:hAnsi="Wingdings" w:hint="default"/>
      </w:rPr>
    </w:lvl>
    <w:lvl w:ilvl="6" w:tplc="ED9889DE">
      <w:start w:val="1"/>
      <w:numFmt w:val="bullet"/>
      <w:lvlText w:val=""/>
      <w:lvlJc w:val="left"/>
      <w:pPr>
        <w:ind w:left="5400" w:hanging="360"/>
      </w:pPr>
      <w:rPr>
        <w:rFonts w:ascii="Symbol" w:hAnsi="Symbol" w:hint="default"/>
      </w:rPr>
    </w:lvl>
    <w:lvl w:ilvl="7" w:tplc="B29E050E">
      <w:start w:val="1"/>
      <w:numFmt w:val="bullet"/>
      <w:lvlText w:val="o"/>
      <w:lvlJc w:val="left"/>
      <w:pPr>
        <w:ind w:left="6120" w:hanging="360"/>
      </w:pPr>
      <w:rPr>
        <w:rFonts w:ascii="Courier New" w:hAnsi="Courier New" w:hint="default"/>
      </w:rPr>
    </w:lvl>
    <w:lvl w:ilvl="8" w:tplc="28F47F66">
      <w:start w:val="1"/>
      <w:numFmt w:val="bullet"/>
      <w:lvlText w:val=""/>
      <w:lvlJc w:val="left"/>
      <w:pPr>
        <w:ind w:left="6840" w:hanging="360"/>
      </w:pPr>
      <w:rPr>
        <w:rFonts w:ascii="Wingdings" w:hAnsi="Wingdings" w:hint="default"/>
      </w:rPr>
    </w:lvl>
  </w:abstractNum>
  <w:abstractNum w:abstractNumId="3" w15:restartNumberingAfterBreak="0">
    <w:nsid w:val="308632EA"/>
    <w:multiLevelType w:val="multilevel"/>
    <w:tmpl w:val="DDCA2E8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313CA0"/>
    <w:multiLevelType w:val="hybridMultilevel"/>
    <w:tmpl w:val="DCD8E6DE"/>
    <w:lvl w:ilvl="0" w:tplc="577E0230">
      <w:start w:val="1"/>
      <w:numFmt w:val="bullet"/>
      <w:lvlText w:val=""/>
      <w:lvlJc w:val="left"/>
      <w:pPr>
        <w:ind w:left="1068" w:hanging="360"/>
      </w:pPr>
      <w:rPr>
        <w:rFonts w:ascii="Symbol" w:hAnsi="Symbol" w:hint="default"/>
      </w:rPr>
    </w:lvl>
    <w:lvl w:ilvl="1" w:tplc="233E4C58">
      <w:start w:val="1"/>
      <w:numFmt w:val="bullet"/>
      <w:lvlText w:val="o"/>
      <w:lvlJc w:val="left"/>
      <w:pPr>
        <w:ind w:left="1788" w:hanging="360"/>
      </w:pPr>
      <w:rPr>
        <w:rFonts w:ascii="Courier New" w:hAnsi="Courier New" w:hint="default"/>
      </w:rPr>
    </w:lvl>
    <w:lvl w:ilvl="2" w:tplc="28CC5F52">
      <w:start w:val="1"/>
      <w:numFmt w:val="bullet"/>
      <w:lvlText w:val=""/>
      <w:lvlJc w:val="left"/>
      <w:pPr>
        <w:ind w:left="2508" w:hanging="360"/>
      </w:pPr>
      <w:rPr>
        <w:rFonts w:ascii="Wingdings" w:hAnsi="Wingdings" w:hint="default"/>
      </w:rPr>
    </w:lvl>
    <w:lvl w:ilvl="3" w:tplc="5F12BA68">
      <w:start w:val="1"/>
      <w:numFmt w:val="bullet"/>
      <w:lvlText w:val=""/>
      <w:lvlJc w:val="left"/>
      <w:pPr>
        <w:ind w:left="3228" w:hanging="360"/>
      </w:pPr>
      <w:rPr>
        <w:rFonts w:ascii="Symbol" w:hAnsi="Symbol" w:hint="default"/>
      </w:rPr>
    </w:lvl>
    <w:lvl w:ilvl="4" w:tplc="982AE9A4">
      <w:start w:val="1"/>
      <w:numFmt w:val="bullet"/>
      <w:lvlText w:val="o"/>
      <w:lvlJc w:val="left"/>
      <w:pPr>
        <w:ind w:left="3948" w:hanging="360"/>
      </w:pPr>
      <w:rPr>
        <w:rFonts w:ascii="Courier New" w:hAnsi="Courier New" w:hint="default"/>
      </w:rPr>
    </w:lvl>
    <w:lvl w:ilvl="5" w:tplc="F7EA7526">
      <w:start w:val="1"/>
      <w:numFmt w:val="bullet"/>
      <w:lvlText w:val=""/>
      <w:lvlJc w:val="left"/>
      <w:pPr>
        <w:ind w:left="4668" w:hanging="360"/>
      </w:pPr>
      <w:rPr>
        <w:rFonts w:ascii="Wingdings" w:hAnsi="Wingdings" w:hint="default"/>
      </w:rPr>
    </w:lvl>
    <w:lvl w:ilvl="6" w:tplc="B122E4E2">
      <w:start w:val="1"/>
      <w:numFmt w:val="bullet"/>
      <w:lvlText w:val=""/>
      <w:lvlJc w:val="left"/>
      <w:pPr>
        <w:ind w:left="5388" w:hanging="360"/>
      </w:pPr>
      <w:rPr>
        <w:rFonts w:ascii="Symbol" w:hAnsi="Symbol" w:hint="default"/>
      </w:rPr>
    </w:lvl>
    <w:lvl w:ilvl="7" w:tplc="78C0E8B4">
      <w:start w:val="1"/>
      <w:numFmt w:val="bullet"/>
      <w:lvlText w:val="o"/>
      <w:lvlJc w:val="left"/>
      <w:pPr>
        <w:ind w:left="6108" w:hanging="360"/>
      </w:pPr>
      <w:rPr>
        <w:rFonts w:ascii="Courier New" w:hAnsi="Courier New" w:hint="default"/>
      </w:rPr>
    </w:lvl>
    <w:lvl w:ilvl="8" w:tplc="0492AA22">
      <w:start w:val="1"/>
      <w:numFmt w:val="bullet"/>
      <w:lvlText w:val=""/>
      <w:lvlJc w:val="left"/>
      <w:pPr>
        <w:ind w:left="6828"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EF1ACF"/>
    <w:rsid w:val="00654C37"/>
    <w:rsid w:val="00D03F0A"/>
    <w:rsid w:val="017D4BBF"/>
    <w:rsid w:val="02028A61"/>
    <w:rsid w:val="03CEEF50"/>
    <w:rsid w:val="050DDC67"/>
    <w:rsid w:val="062B6324"/>
    <w:rsid w:val="070196B9"/>
    <w:rsid w:val="073BEBB9"/>
    <w:rsid w:val="08FC4E93"/>
    <w:rsid w:val="09E91948"/>
    <w:rsid w:val="0A75D0A1"/>
    <w:rsid w:val="0B0F2159"/>
    <w:rsid w:val="0B39327F"/>
    <w:rsid w:val="0C13D985"/>
    <w:rsid w:val="0DAB00D7"/>
    <w:rsid w:val="0DBB681B"/>
    <w:rsid w:val="0F54A6C3"/>
    <w:rsid w:val="0FF15B59"/>
    <w:rsid w:val="106CE69E"/>
    <w:rsid w:val="132E59DA"/>
    <w:rsid w:val="13B1ED0A"/>
    <w:rsid w:val="13D49942"/>
    <w:rsid w:val="1477362D"/>
    <w:rsid w:val="162D2D13"/>
    <w:rsid w:val="175C01D6"/>
    <w:rsid w:val="18C2646C"/>
    <w:rsid w:val="19A85325"/>
    <w:rsid w:val="1A430FDD"/>
    <w:rsid w:val="1A5EEE2A"/>
    <w:rsid w:val="1A7C593B"/>
    <w:rsid w:val="1AB6DC0A"/>
    <w:rsid w:val="1AD12446"/>
    <w:rsid w:val="1C0BB3CC"/>
    <w:rsid w:val="1C8C9A38"/>
    <w:rsid w:val="1D7A7F23"/>
    <w:rsid w:val="1F3756E4"/>
    <w:rsid w:val="20D55539"/>
    <w:rsid w:val="21E5B624"/>
    <w:rsid w:val="23A05576"/>
    <w:rsid w:val="2404FA2F"/>
    <w:rsid w:val="2438BF2C"/>
    <w:rsid w:val="26411DD2"/>
    <w:rsid w:val="26A3C868"/>
    <w:rsid w:val="27054194"/>
    <w:rsid w:val="287B4985"/>
    <w:rsid w:val="29176ABD"/>
    <w:rsid w:val="297E2D02"/>
    <w:rsid w:val="2C068029"/>
    <w:rsid w:val="2DB650A3"/>
    <w:rsid w:val="2FC92151"/>
    <w:rsid w:val="316A0C0F"/>
    <w:rsid w:val="327D001C"/>
    <w:rsid w:val="32C96F68"/>
    <w:rsid w:val="333AC514"/>
    <w:rsid w:val="3376DE89"/>
    <w:rsid w:val="337DC702"/>
    <w:rsid w:val="34D22160"/>
    <w:rsid w:val="361380E9"/>
    <w:rsid w:val="37928E4C"/>
    <w:rsid w:val="39B0886A"/>
    <w:rsid w:val="3A1DDE1B"/>
    <w:rsid w:val="3B01B7EB"/>
    <w:rsid w:val="3C0263C3"/>
    <w:rsid w:val="3DBE8C84"/>
    <w:rsid w:val="3DCC1DC2"/>
    <w:rsid w:val="3E28AD41"/>
    <w:rsid w:val="3EC57FC0"/>
    <w:rsid w:val="3EFD443F"/>
    <w:rsid w:val="3F20C43D"/>
    <w:rsid w:val="3FCEDD18"/>
    <w:rsid w:val="401F5C2B"/>
    <w:rsid w:val="4086D65E"/>
    <w:rsid w:val="40B54C3A"/>
    <w:rsid w:val="4117C26C"/>
    <w:rsid w:val="41C07F8F"/>
    <w:rsid w:val="421A26C9"/>
    <w:rsid w:val="423292AC"/>
    <w:rsid w:val="42C979D5"/>
    <w:rsid w:val="430406B3"/>
    <w:rsid w:val="435D581A"/>
    <w:rsid w:val="4519C596"/>
    <w:rsid w:val="452A1B81"/>
    <w:rsid w:val="4705041F"/>
    <w:rsid w:val="495000CA"/>
    <w:rsid w:val="49D663D3"/>
    <w:rsid w:val="49F123C3"/>
    <w:rsid w:val="4A5F9C69"/>
    <w:rsid w:val="4A805D11"/>
    <w:rsid w:val="4A827890"/>
    <w:rsid w:val="4AB10B9A"/>
    <w:rsid w:val="4B5ACD66"/>
    <w:rsid w:val="4BC049CC"/>
    <w:rsid w:val="4C1E1589"/>
    <w:rsid w:val="4D9DCE9D"/>
    <w:rsid w:val="4F411D54"/>
    <w:rsid w:val="4F60FCB0"/>
    <w:rsid w:val="4FFFDA35"/>
    <w:rsid w:val="50846393"/>
    <w:rsid w:val="56F83292"/>
    <w:rsid w:val="58B3A70C"/>
    <w:rsid w:val="5A69022C"/>
    <w:rsid w:val="5AA05619"/>
    <w:rsid w:val="5B4DC125"/>
    <w:rsid w:val="5E51E0F0"/>
    <w:rsid w:val="5EF7E641"/>
    <w:rsid w:val="5F1EE4D1"/>
    <w:rsid w:val="5FCCD521"/>
    <w:rsid w:val="61C7E8D2"/>
    <w:rsid w:val="623A9E14"/>
    <w:rsid w:val="623C57A2"/>
    <w:rsid w:val="6259E0B4"/>
    <w:rsid w:val="62839665"/>
    <w:rsid w:val="629342E9"/>
    <w:rsid w:val="667F7160"/>
    <w:rsid w:val="668687EA"/>
    <w:rsid w:val="68240818"/>
    <w:rsid w:val="69017ABF"/>
    <w:rsid w:val="6A0FDB7C"/>
    <w:rsid w:val="6A1593FA"/>
    <w:rsid w:val="6ACC9D6F"/>
    <w:rsid w:val="6AE7E7CC"/>
    <w:rsid w:val="6B1D1A63"/>
    <w:rsid w:val="6B302B0A"/>
    <w:rsid w:val="6BA5AFC1"/>
    <w:rsid w:val="6C7047FF"/>
    <w:rsid w:val="6DA62E05"/>
    <w:rsid w:val="6E0CD4E1"/>
    <w:rsid w:val="6E3D416D"/>
    <w:rsid w:val="6FFA9D57"/>
    <w:rsid w:val="70F81E9C"/>
    <w:rsid w:val="7204AEDB"/>
    <w:rsid w:val="7272BA31"/>
    <w:rsid w:val="7297AADD"/>
    <w:rsid w:val="731B1737"/>
    <w:rsid w:val="73A7B498"/>
    <w:rsid w:val="747AE632"/>
    <w:rsid w:val="754DB383"/>
    <w:rsid w:val="759C63FA"/>
    <w:rsid w:val="7669A741"/>
    <w:rsid w:val="771B2C9E"/>
    <w:rsid w:val="78061A8E"/>
    <w:rsid w:val="78E57C6E"/>
    <w:rsid w:val="78EF1ACF"/>
    <w:rsid w:val="78FCA092"/>
    <w:rsid w:val="79ABF9E0"/>
    <w:rsid w:val="7A1537EB"/>
    <w:rsid w:val="7A2340E7"/>
    <w:rsid w:val="7A3F903F"/>
    <w:rsid w:val="7A862D64"/>
    <w:rsid w:val="7AB03602"/>
    <w:rsid w:val="7B92E63C"/>
    <w:rsid w:val="7D15EE79"/>
    <w:rsid w:val="7D997DA1"/>
    <w:rsid w:val="7E7C4BAD"/>
    <w:rsid w:val="7F63EE7F"/>
    <w:rsid w:val="7FBF986A"/>
    <w:rsid w:val="7FFBA5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1ACF"/>
  <w15:chartTrackingRefBased/>
  <w15:docId w15:val="{5D4ABB28-BA1A-4A95-A81E-64A40A73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4086D65E"/>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uiPriority w:val="9"/>
    <w:unhideWhenUsed/>
    <w:qFormat/>
    <w:rsid w:val="27054194"/>
    <w:pPr>
      <w:keepNext/>
      <w:keepLines/>
      <w:spacing w:before="160" w:after="80"/>
      <w:outlineLvl w:val="1"/>
    </w:pPr>
    <w:rPr>
      <w:rFonts w:asciiTheme="majorHAnsi" w:eastAsiaTheme="minorEastAsia" w:hAnsiTheme="majorHAnsi" w:cstheme="majorEastAsia"/>
      <w:color w:val="0F4761" w:themeColor="accent1" w:themeShade="BF"/>
      <w:sz w:val="32"/>
      <w:szCs w:val="32"/>
      <w:lang w:val="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27054194"/>
    <w:pPr>
      <w:ind w:left="720"/>
      <w:contextualSpacing/>
    </w:pPr>
  </w:style>
  <w:style w:type="paragraph" w:styleId="TDC2">
    <w:name w:val="toc 2"/>
    <w:basedOn w:val="Normal"/>
    <w:next w:val="Normal"/>
    <w:uiPriority w:val="39"/>
    <w:unhideWhenUsed/>
    <w:rsid w:val="27054194"/>
    <w:pPr>
      <w:spacing w:after="100"/>
      <w:ind w:left="220"/>
    </w:pPr>
  </w:style>
  <w:style w:type="character" w:styleId="Hipervnculo">
    <w:name w:val="Hyperlink"/>
    <w:basedOn w:val="Fuentedeprrafopredeter"/>
    <w:uiPriority w:val="99"/>
    <w:unhideWhenUsed/>
    <w:rsid w:val="27054194"/>
    <w:rPr>
      <w:color w:val="467886"/>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uiPriority w:val="99"/>
    <w:unhideWhenUsed/>
    <w:rsid w:val="4086D65E"/>
    <w:pPr>
      <w:tabs>
        <w:tab w:val="center" w:pos="4680"/>
        <w:tab w:val="right" w:pos="9360"/>
      </w:tabs>
      <w:spacing w:after="0" w:line="240" w:lineRule="auto"/>
    </w:pPr>
  </w:style>
  <w:style w:type="paragraph" w:styleId="Piedepgina">
    <w:name w:val="footer"/>
    <w:basedOn w:val="Normal"/>
    <w:uiPriority w:val="99"/>
    <w:unhideWhenUsed/>
    <w:rsid w:val="4086D65E"/>
    <w:pPr>
      <w:tabs>
        <w:tab w:val="center" w:pos="4680"/>
        <w:tab w:val="right" w:pos="9360"/>
      </w:tabs>
      <w:spacing w:after="0" w:line="240" w:lineRule="auto"/>
    </w:pPr>
  </w:style>
  <w:style w:type="table" w:styleId="Tablaconcuadrcula5oscura-nfasis5">
    <w:name w:val="Grid Table 5 Dark Accent 5"/>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cuadorencifras.gob.ec/documentos/web-inec/Estadisticas_Economicas/Estadistica%20de%20Transporte/veh_matriculados/2023/2023_Resultados_Vehiculo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5203</Words>
  <Characters>28619</Characters>
  <Application>Microsoft Office Word</Application>
  <DocSecurity>0</DocSecurity>
  <Lines>238</Lines>
  <Paragraphs>67</Paragraphs>
  <ScaleCrop>false</ScaleCrop>
  <Company/>
  <LinksUpToDate>false</LinksUpToDate>
  <CharactersWithSpaces>33755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Alejandro Trejo Mejia</dc:creator>
  <cp:keywords/>
  <dc:description/>
  <cp:lastModifiedBy>Fabian Patricio Sailema Landa</cp:lastModifiedBy>
  <cp:revision>2</cp:revision>
  <dcterms:created xsi:type="dcterms:W3CDTF">2025-04-10T03:44:00Z</dcterms:created>
  <dcterms:modified xsi:type="dcterms:W3CDTF">2025-04-10T03:44:00Z</dcterms:modified>
</cp:coreProperties>
</file>