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829" w:rsidRDefault="00E07829" w:rsidP="00E07829">
      <w:pPr>
        <w:spacing w:before="78"/>
        <w:ind w:left="1129" w:right="1147"/>
        <w:jc w:val="center"/>
        <w:rPr>
          <w:b/>
          <w:sz w:val="20"/>
        </w:rPr>
      </w:pPr>
      <w:r>
        <w:rPr>
          <w:b/>
          <w:w w:val="110"/>
          <w:sz w:val="20"/>
        </w:rPr>
        <w:t>CLÁUSULA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DE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PAGO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PARCIAL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DEL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50%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EN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CASO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DE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SINIESTRO</w:t>
      </w:r>
      <w:r>
        <w:rPr>
          <w:b/>
          <w:spacing w:val="-46"/>
          <w:w w:val="110"/>
          <w:sz w:val="20"/>
        </w:rPr>
        <w:t xml:space="preserve"> </w:t>
      </w:r>
      <w:r>
        <w:rPr>
          <w:b/>
          <w:w w:val="110"/>
          <w:sz w:val="20"/>
        </w:rPr>
        <w:t>CÓDIGO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DE</w:t>
      </w:r>
      <w:r>
        <w:rPr>
          <w:b/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REGISTRO</w:t>
      </w:r>
      <w:r>
        <w:rPr>
          <w:b/>
          <w:spacing w:val="29"/>
          <w:w w:val="110"/>
          <w:sz w:val="20"/>
        </w:rPr>
        <w:t xml:space="preserve"> </w:t>
      </w:r>
      <w:r>
        <w:rPr>
          <w:b/>
          <w:w w:val="110"/>
          <w:sz w:val="20"/>
        </w:rPr>
        <w:t>N°118-910561-2021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05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001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2004</w:t>
      </w:r>
    </w:p>
    <w:p w:rsidR="00E07829" w:rsidRDefault="00E07829" w:rsidP="00E07829">
      <w:pPr>
        <w:pStyle w:val="Textoindependiente"/>
        <w:rPr>
          <w:b/>
          <w:sz w:val="22"/>
        </w:rPr>
      </w:pPr>
    </w:p>
    <w:p w:rsidR="00E07829" w:rsidRDefault="00E07829" w:rsidP="00E07829">
      <w:pPr>
        <w:pStyle w:val="Textoindependiente"/>
        <w:spacing w:before="2"/>
        <w:rPr>
          <w:b/>
          <w:sz w:val="18"/>
        </w:rPr>
      </w:pPr>
    </w:p>
    <w:p w:rsidR="00E07829" w:rsidRDefault="00E07829" w:rsidP="00E07829">
      <w:pPr>
        <w:ind w:left="140"/>
        <w:rPr>
          <w:b/>
          <w:sz w:val="20"/>
        </w:rPr>
      </w:pPr>
      <w:r>
        <w:rPr>
          <w:b/>
          <w:w w:val="115"/>
          <w:sz w:val="20"/>
        </w:rPr>
        <w:t>PÓLIZA DE</w:t>
      </w:r>
      <w:r>
        <w:rPr>
          <w:b/>
          <w:spacing w:val="2"/>
          <w:w w:val="115"/>
          <w:sz w:val="20"/>
        </w:rPr>
        <w:t xml:space="preserve"> </w:t>
      </w:r>
      <w:r>
        <w:rPr>
          <w:b/>
          <w:w w:val="115"/>
          <w:sz w:val="20"/>
        </w:rPr>
        <w:t>AUTOMOTOR</w:t>
      </w:r>
      <w:r>
        <w:rPr>
          <w:b/>
          <w:spacing w:val="1"/>
          <w:w w:val="115"/>
          <w:sz w:val="20"/>
        </w:rPr>
        <w:t xml:space="preserve"> </w:t>
      </w:r>
      <w:r>
        <w:rPr>
          <w:b/>
          <w:w w:val="115"/>
          <w:sz w:val="20"/>
        </w:rPr>
        <w:t>N°:</w:t>
      </w:r>
    </w:p>
    <w:p w:rsidR="00E07829" w:rsidRDefault="00E07829" w:rsidP="00E07829">
      <w:pPr>
        <w:pStyle w:val="Textoindependiente"/>
        <w:spacing w:before="11"/>
        <w:rPr>
          <w:b/>
          <w:sz w:val="19"/>
        </w:rPr>
      </w:pPr>
    </w:p>
    <w:p w:rsidR="00E07829" w:rsidRDefault="00E07829" w:rsidP="00E07829">
      <w:pPr>
        <w:ind w:left="140"/>
        <w:rPr>
          <w:b/>
          <w:sz w:val="20"/>
        </w:rPr>
      </w:pPr>
      <w:r>
        <w:rPr>
          <w:b/>
          <w:w w:val="115"/>
          <w:sz w:val="20"/>
        </w:rPr>
        <w:t>ASEGURADO:</w:t>
      </w:r>
    </w:p>
    <w:p w:rsidR="00E07829" w:rsidRDefault="00E07829" w:rsidP="00E07829">
      <w:pPr>
        <w:pStyle w:val="Textoindependiente"/>
        <w:spacing w:before="7"/>
        <w:rPr>
          <w:b/>
          <w:sz w:val="19"/>
        </w:rPr>
      </w:pPr>
    </w:p>
    <w:p w:rsidR="00E07829" w:rsidRDefault="00E07829" w:rsidP="00E07829">
      <w:pPr>
        <w:pStyle w:val="Textoindependiente"/>
        <w:ind w:left="140" w:right="157"/>
        <w:jc w:val="both"/>
      </w:pPr>
      <w:r>
        <w:rPr>
          <w:w w:val="115"/>
        </w:rPr>
        <w:t>Queda entendido y convenido que, no obstante, lo que se establece en las Condiciones</w:t>
      </w:r>
      <w:r>
        <w:rPr>
          <w:spacing w:val="1"/>
          <w:w w:val="115"/>
        </w:rPr>
        <w:t xml:space="preserve"> </w:t>
      </w:r>
      <w:r>
        <w:rPr>
          <w:w w:val="115"/>
        </w:rPr>
        <w:t>Generales y Particulares de la póliza que, la Compañía hará efectivo un pago parcial al</w:t>
      </w:r>
      <w:r>
        <w:rPr>
          <w:spacing w:val="1"/>
          <w:w w:val="115"/>
        </w:rPr>
        <w:t xml:space="preserve"> </w:t>
      </w:r>
      <w:r>
        <w:rPr>
          <w:w w:val="115"/>
        </w:rPr>
        <w:t>Asegurado</w:t>
      </w:r>
      <w:r>
        <w:rPr>
          <w:spacing w:val="-11"/>
          <w:w w:val="115"/>
        </w:rPr>
        <w:t xml:space="preserve"> </w:t>
      </w:r>
      <w:r>
        <w:rPr>
          <w:w w:val="115"/>
        </w:rPr>
        <w:t>equivalente</w:t>
      </w:r>
      <w:r>
        <w:rPr>
          <w:spacing w:val="-10"/>
          <w:w w:val="115"/>
        </w:rPr>
        <w:t xml:space="preserve"> </w:t>
      </w:r>
      <w:r>
        <w:rPr>
          <w:w w:val="115"/>
        </w:rPr>
        <w:t>al</w:t>
      </w:r>
      <w:r>
        <w:rPr>
          <w:spacing w:val="-10"/>
          <w:w w:val="115"/>
        </w:rPr>
        <w:t xml:space="preserve"> </w:t>
      </w:r>
      <w:r>
        <w:rPr>
          <w:w w:val="115"/>
        </w:rPr>
        <w:t>50%</w:t>
      </w:r>
      <w:r>
        <w:rPr>
          <w:spacing w:val="-10"/>
          <w:w w:val="115"/>
        </w:rPr>
        <w:t xml:space="preserve"> </w:t>
      </w:r>
      <w:r>
        <w:rPr>
          <w:w w:val="115"/>
        </w:rPr>
        <w:t>(Cincuenta</w:t>
      </w:r>
      <w:r>
        <w:rPr>
          <w:spacing w:val="-9"/>
          <w:w w:val="115"/>
        </w:rPr>
        <w:t xml:space="preserve"> </w:t>
      </w:r>
      <w:r>
        <w:rPr>
          <w:w w:val="115"/>
        </w:rPr>
        <w:t>por</w:t>
      </w:r>
      <w:r>
        <w:rPr>
          <w:spacing w:val="-10"/>
          <w:w w:val="115"/>
        </w:rPr>
        <w:t xml:space="preserve"> </w:t>
      </w:r>
      <w:r>
        <w:rPr>
          <w:w w:val="115"/>
        </w:rPr>
        <w:t>ciento)</w:t>
      </w:r>
      <w:r>
        <w:rPr>
          <w:spacing w:val="-10"/>
          <w:w w:val="115"/>
        </w:rPr>
        <w:t xml:space="preserve"> </w:t>
      </w:r>
      <w:r>
        <w:rPr>
          <w:w w:val="115"/>
        </w:rPr>
        <w:t>del</w:t>
      </w:r>
      <w:r>
        <w:rPr>
          <w:spacing w:val="-10"/>
          <w:w w:val="115"/>
        </w:rPr>
        <w:t xml:space="preserve"> </w:t>
      </w:r>
      <w:r>
        <w:rPr>
          <w:w w:val="115"/>
        </w:rPr>
        <w:t>siniestro,</w:t>
      </w:r>
      <w:r>
        <w:rPr>
          <w:spacing w:val="-10"/>
          <w:w w:val="115"/>
        </w:rPr>
        <w:t xml:space="preserve"> </w:t>
      </w:r>
      <w:r>
        <w:rPr>
          <w:w w:val="115"/>
        </w:rPr>
        <w:t>siempre</w:t>
      </w:r>
      <w:r>
        <w:rPr>
          <w:spacing w:val="-10"/>
          <w:w w:val="115"/>
        </w:rPr>
        <w:t xml:space="preserve"> </w:t>
      </w:r>
      <w:r>
        <w:rPr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cuando</w:t>
      </w:r>
      <w:r>
        <w:rPr>
          <w:spacing w:val="-10"/>
          <w:w w:val="115"/>
        </w:rPr>
        <w:t xml:space="preserve"> </w:t>
      </w:r>
      <w:r>
        <w:rPr>
          <w:w w:val="115"/>
        </w:rPr>
        <w:t>se</w:t>
      </w:r>
      <w:r>
        <w:rPr>
          <w:spacing w:val="-49"/>
          <w:w w:val="115"/>
        </w:rPr>
        <w:t xml:space="preserve"> </w:t>
      </w:r>
      <w:r>
        <w:rPr>
          <w:w w:val="115"/>
        </w:rPr>
        <w:t>hayan</w:t>
      </w:r>
      <w:r>
        <w:rPr>
          <w:spacing w:val="11"/>
          <w:w w:val="115"/>
        </w:rPr>
        <w:t xml:space="preserve"> </w:t>
      </w:r>
      <w:r>
        <w:rPr>
          <w:w w:val="115"/>
        </w:rPr>
        <w:t>dado</w:t>
      </w:r>
      <w:r>
        <w:rPr>
          <w:spacing w:val="11"/>
          <w:w w:val="115"/>
        </w:rPr>
        <w:t xml:space="preserve"> </w:t>
      </w:r>
      <w:r>
        <w:rPr>
          <w:w w:val="115"/>
        </w:rPr>
        <w:t>cumplimiento</w:t>
      </w:r>
      <w:r>
        <w:rPr>
          <w:spacing w:val="12"/>
          <w:w w:val="115"/>
        </w:rPr>
        <w:t xml:space="preserve"> </w:t>
      </w:r>
      <w:r>
        <w:rPr>
          <w:w w:val="115"/>
        </w:rPr>
        <w:t>a</w:t>
      </w:r>
      <w:r>
        <w:rPr>
          <w:spacing w:val="11"/>
          <w:w w:val="115"/>
        </w:rPr>
        <w:t xml:space="preserve"> </w:t>
      </w:r>
      <w:r>
        <w:rPr>
          <w:w w:val="115"/>
        </w:rPr>
        <w:t>las</w:t>
      </w:r>
      <w:r>
        <w:rPr>
          <w:spacing w:val="12"/>
          <w:w w:val="115"/>
        </w:rPr>
        <w:t xml:space="preserve"> </w:t>
      </w:r>
      <w:r>
        <w:rPr>
          <w:w w:val="115"/>
        </w:rPr>
        <w:t>siguientes</w:t>
      </w:r>
      <w:r>
        <w:rPr>
          <w:spacing w:val="12"/>
          <w:w w:val="115"/>
        </w:rPr>
        <w:t xml:space="preserve"> </w:t>
      </w:r>
      <w:r>
        <w:rPr>
          <w:w w:val="115"/>
        </w:rPr>
        <w:t>condiciones:</w:t>
      </w:r>
    </w:p>
    <w:p w:rsidR="00E07829" w:rsidRDefault="00E07829" w:rsidP="00E07829">
      <w:pPr>
        <w:pStyle w:val="Textoindependiente"/>
        <w:spacing w:before="6"/>
      </w:pPr>
    </w:p>
    <w:p w:rsidR="00E07829" w:rsidRDefault="00E07829" w:rsidP="00E07829">
      <w:pPr>
        <w:pStyle w:val="Prrafodelista"/>
        <w:numPr>
          <w:ilvl w:val="1"/>
          <w:numId w:val="10"/>
        </w:numPr>
        <w:tabs>
          <w:tab w:val="left" w:pos="861"/>
        </w:tabs>
        <w:spacing w:line="237" w:lineRule="auto"/>
        <w:ind w:right="157"/>
        <w:jc w:val="both"/>
        <w:rPr>
          <w:sz w:val="20"/>
        </w:rPr>
      </w:pPr>
      <w:r>
        <w:rPr>
          <w:w w:val="115"/>
          <w:sz w:val="20"/>
        </w:rPr>
        <w:t>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siniestro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encuentre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amparado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por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art.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"Riesgos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Cubiertos"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1"/>
          <w:w w:val="115"/>
          <w:sz w:val="20"/>
        </w:rPr>
        <w:t xml:space="preserve"> </w:t>
      </w:r>
      <w:r>
        <w:rPr>
          <w:w w:val="115"/>
          <w:sz w:val="20"/>
        </w:rPr>
        <w:t>Condiciones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Generales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póliza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sus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Cláusulas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Anexos.</w:t>
      </w:r>
    </w:p>
    <w:p w:rsidR="00E07829" w:rsidRDefault="00E07829" w:rsidP="00E07829">
      <w:pPr>
        <w:pStyle w:val="Prrafodelista"/>
        <w:numPr>
          <w:ilvl w:val="1"/>
          <w:numId w:val="10"/>
        </w:numPr>
        <w:tabs>
          <w:tab w:val="left" w:pos="861"/>
        </w:tabs>
        <w:spacing w:before="2"/>
        <w:ind w:right="155"/>
        <w:jc w:val="both"/>
        <w:rPr>
          <w:sz w:val="20"/>
        </w:rPr>
      </w:pPr>
      <w:r>
        <w:rPr>
          <w:w w:val="110"/>
          <w:sz w:val="20"/>
        </w:rPr>
        <w:t>El Asegurado haya cumplido sus obligaciones de acuerdo a lo establecido por 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póliza, el Código de Comercio, la Ley de Seguros y demás normas legales vigentes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incluyendo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identidad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intereses</w:t>
      </w:r>
      <w:r>
        <w:rPr>
          <w:spacing w:val="22"/>
          <w:w w:val="110"/>
          <w:sz w:val="20"/>
        </w:rPr>
        <w:t xml:space="preserve"> </w:t>
      </w:r>
      <w:r>
        <w:rPr>
          <w:w w:val="110"/>
          <w:sz w:val="20"/>
        </w:rPr>
        <w:t>asegurados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cuantía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daño.</w:t>
      </w:r>
    </w:p>
    <w:p w:rsidR="00E07829" w:rsidRDefault="00E07829" w:rsidP="00E07829">
      <w:pPr>
        <w:pStyle w:val="Prrafodelista"/>
        <w:numPr>
          <w:ilvl w:val="1"/>
          <w:numId w:val="10"/>
        </w:numPr>
        <w:tabs>
          <w:tab w:val="left" w:pos="861"/>
        </w:tabs>
        <w:spacing w:before="1"/>
        <w:ind w:right="165"/>
        <w:jc w:val="both"/>
        <w:rPr>
          <w:sz w:val="20"/>
        </w:rPr>
      </w:pPr>
      <w:r>
        <w:rPr>
          <w:w w:val="110"/>
          <w:sz w:val="20"/>
        </w:rPr>
        <w:t>La Compañía haya reconocido el derecho del Asegurado sobre el siniestro, dentro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términos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establecidos</w:t>
      </w:r>
      <w:r>
        <w:rPr>
          <w:spacing w:val="16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Ley.</w:t>
      </w:r>
    </w:p>
    <w:p w:rsidR="00E07829" w:rsidRDefault="00E07829" w:rsidP="00E07829">
      <w:pPr>
        <w:pStyle w:val="Textoindependiente"/>
      </w:pPr>
    </w:p>
    <w:p w:rsidR="00E07829" w:rsidRDefault="00E07829" w:rsidP="00E07829">
      <w:pPr>
        <w:pStyle w:val="Textoindependiente"/>
        <w:ind w:left="140" w:right="160"/>
        <w:jc w:val="both"/>
      </w:pPr>
      <w:r>
        <w:rPr>
          <w:w w:val="115"/>
        </w:rPr>
        <w:t>Cumplidas las condiciones señaladas la Compañía se obliga a hacer efectivo el pago</w:t>
      </w:r>
      <w:r>
        <w:rPr>
          <w:spacing w:val="1"/>
          <w:w w:val="115"/>
        </w:rPr>
        <w:t xml:space="preserve"> </w:t>
      </w:r>
      <w:r>
        <w:rPr>
          <w:w w:val="115"/>
        </w:rPr>
        <w:t>parcial equivalente al 50% (Cincuenta por ciento) del monto estimado del siniestro, en</w:t>
      </w:r>
      <w:r>
        <w:rPr>
          <w:spacing w:val="-48"/>
          <w:w w:val="115"/>
        </w:rPr>
        <w:t xml:space="preserve"> </w:t>
      </w:r>
      <w:r>
        <w:rPr>
          <w:w w:val="115"/>
        </w:rPr>
        <w:t>base a una apreciación realizada conjuntamente entre la Compañía y el Asegurado,</w:t>
      </w:r>
      <w:r>
        <w:rPr>
          <w:spacing w:val="1"/>
          <w:w w:val="115"/>
        </w:rPr>
        <w:t xml:space="preserve"> </w:t>
      </w:r>
      <w:r>
        <w:rPr>
          <w:w w:val="115"/>
        </w:rPr>
        <w:t>sobre</w:t>
      </w:r>
      <w:r>
        <w:rPr>
          <w:spacing w:val="11"/>
          <w:w w:val="115"/>
        </w:rPr>
        <w:t xml:space="preserve"> </w:t>
      </w:r>
      <w:r>
        <w:rPr>
          <w:w w:val="115"/>
        </w:rPr>
        <w:t>la</w:t>
      </w:r>
      <w:r>
        <w:rPr>
          <w:spacing w:val="13"/>
          <w:w w:val="115"/>
        </w:rPr>
        <w:t xml:space="preserve"> </w:t>
      </w:r>
      <w:r>
        <w:rPr>
          <w:w w:val="115"/>
        </w:rPr>
        <w:t>cuantía</w:t>
      </w:r>
      <w:r>
        <w:rPr>
          <w:spacing w:val="12"/>
          <w:w w:val="115"/>
        </w:rPr>
        <w:t xml:space="preserve"> </w:t>
      </w:r>
      <w:r>
        <w:rPr>
          <w:w w:val="115"/>
        </w:rPr>
        <w:t>del</w:t>
      </w:r>
      <w:r>
        <w:rPr>
          <w:spacing w:val="12"/>
          <w:w w:val="115"/>
        </w:rPr>
        <w:t xml:space="preserve"> </w:t>
      </w:r>
      <w:r>
        <w:rPr>
          <w:w w:val="115"/>
        </w:rPr>
        <w:t>daño</w:t>
      </w:r>
      <w:r>
        <w:rPr>
          <w:spacing w:val="12"/>
          <w:w w:val="115"/>
        </w:rPr>
        <w:t xml:space="preserve"> </w:t>
      </w:r>
      <w:r>
        <w:rPr>
          <w:w w:val="115"/>
        </w:rPr>
        <w:t>indemnizable.</w:t>
      </w:r>
    </w:p>
    <w:p w:rsidR="00E07829" w:rsidRDefault="00E07829" w:rsidP="00E07829">
      <w:pPr>
        <w:pStyle w:val="Textoindependiente"/>
        <w:spacing w:before="6"/>
      </w:pPr>
    </w:p>
    <w:p w:rsidR="00E07829" w:rsidRDefault="00E07829" w:rsidP="00E07829">
      <w:pPr>
        <w:pStyle w:val="Textoindependiente"/>
        <w:spacing w:line="237" w:lineRule="auto"/>
        <w:ind w:left="140" w:right="164"/>
        <w:jc w:val="both"/>
      </w:pPr>
      <w:r>
        <w:rPr>
          <w:w w:val="110"/>
        </w:rPr>
        <w:t>Una</w:t>
      </w:r>
      <w:r>
        <w:rPr>
          <w:spacing w:val="1"/>
          <w:w w:val="110"/>
        </w:rPr>
        <w:t xml:space="preserve"> </w:t>
      </w:r>
      <w:r>
        <w:rPr>
          <w:w w:val="110"/>
        </w:rPr>
        <w:t>vez</w:t>
      </w:r>
      <w:r>
        <w:rPr>
          <w:spacing w:val="1"/>
          <w:w w:val="110"/>
        </w:rPr>
        <w:t xml:space="preserve"> </w:t>
      </w:r>
      <w:r>
        <w:rPr>
          <w:w w:val="110"/>
        </w:rPr>
        <w:t>realizado</w:t>
      </w:r>
      <w:r>
        <w:rPr>
          <w:spacing w:val="1"/>
          <w:w w:val="110"/>
        </w:rPr>
        <w:t xml:space="preserve"> </w:t>
      </w:r>
      <w:r>
        <w:rPr>
          <w:w w:val="110"/>
        </w:rPr>
        <w:t>el</w:t>
      </w:r>
      <w:r>
        <w:rPr>
          <w:spacing w:val="1"/>
          <w:w w:val="110"/>
        </w:rPr>
        <w:t xml:space="preserve"> </w:t>
      </w:r>
      <w:r>
        <w:rPr>
          <w:w w:val="110"/>
        </w:rPr>
        <w:t>ajuste</w:t>
      </w:r>
      <w:r>
        <w:rPr>
          <w:spacing w:val="1"/>
          <w:w w:val="110"/>
        </w:rPr>
        <w:t xml:space="preserve"> </w:t>
      </w:r>
      <w:r>
        <w:rPr>
          <w:w w:val="110"/>
        </w:rPr>
        <w:t>final</w:t>
      </w:r>
      <w:r>
        <w:rPr>
          <w:spacing w:val="1"/>
          <w:w w:val="110"/>
        </w:rPr>
        <w:t xml:space="preserve"> </w:t>
      </w:r>
      <w:r>
        <w:rPr>
          <w:w w:val="110"/>
        </w:rPr>
        <w:t>de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1"/>
          <w:w w:val="110"/>
        </w:rPr>
        <w:t xml:space="preserve"> </w:t>
      </w:r>
      <w:r>
        <w:rPr>
          <w:w w:val="110"/>
        </w:rPr>
        <w:t>pérdidas</w:t>
      </w:r>
      <w:r>
        <w:rPr>
          <w:spacing w:val="1"/>
          <w:w w:val="110"/>
        </w:rPr>
        <w:t xml:space="preserve"> </w:t>
      </w:r>
      <w:r>
        <w:rPr>
          <w:w w:val="110"/>
        </w:rPr>
        <w:t>y/o</w:t>
      </w:r>
      <w:r>
        <w:rPr>
          <w:spacing w:val="1"/>
          <w:w w:val="110"/>
        </w:rPr>
        <w:t xml:space="preserve"> </w:t>
      </w:r>
      <w:r>
        <w:rPr>
          <w:w w:val="110"/>
        </w:rPr>
        <w:t>daños  de  dicho  siniestro,  la</w:t>
      </w:r>
      <w:r>
        <w:rPr>
          <w:spacing w:val="1"/>
          <w:w w:val="110"/>
        </w:rPr>
        <w:t xml:space="preserve"> </w:t>
      </w:r>
      <w:r>
        <w:rPr>
          <w:w w:val="110"/>
        </w:rPr>
        <w:t>Compañía</w:t>
      </w:r>
      <w:r>
        <w:rPr>
          <w:spacing w:val="20"/>
          <w:w w:val="110"/>
        </w:rPr>
        <w:t xml:space="preserve"> </w:t>
      </w:r>
      <w:r>
        <w:rPr>
          <w:w w:val="110"/>
        </w:rPr>
        <w:t>y</w:t>
      </w:r>
      <w:r>
        <w:rPr>
          <w:spacing w:val="19"/>
          <w:w w:val="110"/>
        </w:rPr>
        <w:t xml:space="preserve"> </w:t>
      </w:r>
      <w:r>
        <w:rPr>
          <w:w w:val="110"/>
        </w:rPr>
        <w:t>el</w:t>
      </w:r>
      <w:r>
        <w:rPr>
          <w:spacing w:val="19"/>
          <w:w w:val="110"/>
        </w:rPr>
        <w:t xml:space="preserve"> </w:t>
      </w:r>
      <w:r>
        <w:rPr>
          <w:w w:val="110"/>
        </w:rPr>
        <w:t>Asegurado,</w:t>
      </w:r>
      <w:r>
        <w:rPr>
          <w:spacing w:val="20"/>
          <w:w w:val="110"/>
        </w:rPr>
        <w:t xml:space="preserve"> </w:t>
      </w:r>
      <w:r>
        <w:rPr>
          <w:w w:val="110"/>
        </w:rPr>
        <w:t>se</w:t>
      </w:r>
      <w:r>
        <w:rPr>
          <w:spacing w:val="19"/>
          <w:w w:val="110"/>
        </w:rPr>
        <w:t xml:space="preserve"> </w:t>
      </w:r>
      <w:r>
        <w:rPr>
          <w:w w:val="110"/>
        </w:rPr>
        <w:t>comprometen</w:t>
      </w:r>
      <w:r>
        <w:rPr>
          <w:spacing w:val="19"/>
          <w:w w:val="110"/>
        </w:rPr>
        <w:t xml:space="preserve"> </w:t>
      </w:r>
      <w:r>
        <w:rPr>
          <w:w w:val="110"/>
        </w:rPr>
        <w:t>a</w:t>
      </w:r>
      <w:r>
        <w:rPr>
          <w:spacing w:val="20"/>
          <w:w w:val="110"/>
        </w:rPr>
        <w:t xml:space="preserve"> </w:t>
      </w:r>
      <w:r>
        <w:rPr>
          <w:w w:val="110"/>
        </w:rPr>
        <w:t>proceder</w:t>
      </w:r>
      <w:r>
        <w:rPr>
          <w:spacing w:val="19"/>
          <w:w w:val="110"/>
        </w:rPr>
        <w:t xml:space="preserve"> </w:t>
      </w:r>
      <w:r>
        <w:rPr>
          <w:w w:val="110"/>
        </w:rPr>
        <w:t>de</w:t>
      </w:r>
      <w:r>
        <w:rPr>
          <w:spacing w:val="19"/>
          <w:w w:val="110"/>
        </w:rPr>
        <w:t xml:space="preserve"> </w:t>
      </w:r>
      <w:r>
        <w:rPr>
          <w:w w:val="110"/>
        </w:rPr>
        <w:t>la</w:t>
      </w:r>
      <w:r>
        <w:rPr>
          <w:spacing w:val="20"/>
          <w:w w:val="110"/>
        </w:rPr>
        <w:t xml:space="preserve"> </w:t>
      </w:r>
      <w:r>
        <w:rPr>
          <w:w w:val="110"/>
        </w:rPr>
        <w:t>siguiente</w:t>
      </w:r>
      <w:r>
        <w:rPr>
          <w:spacing w:val="20"/>
          <w:w w:val="110"/>
        </w:rPr>
        <w:t xml:space="preserve"> </w:t>
      </w:r>
      <w:r>
        <w:rPr>
          <w:w w:val="110"/>
        </w:rPr>
        <w:t>forma:</w:t>
      </w:r>
    </w:p>
    <w:p w:rsidR="00E07829" w:rsidRDefault="00E07829" w:rsidP="00E07829">
      <w:pPr>
        <w:pStyle w:val="Textoindependiente"/>
        <w:spacing w:before="4"/>
      </w:pPr>
    </w:p>
    <w:p w:rsidR="00E07829" w:rsidRDefault="00E07829" w:rsidP="00E07829">
      <w:pPr>
        <w:pStyle w:val="Prrafodelista"/>
        <w:numPr>
          <w:ilvl w:val="0"/>
          <w:numId w:val="9"/>
        </w:numPr>
        <w:tabs>
          <w:tab w:val="left" w:pos="861"/>
        </w:tabs>
        <w:ind w:right="157"/>
        <w:jc w:val="both"/>
        <w:rPr>
          <w:sz w:val="20"/>
        </w:rPr>
      </w:pPr>
      <w:r>
        <w:rPr>
          <w:w w:val="110"/>
          <w:sz w:val="20"/>
        </w:rPr>
        <w:t>Si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pago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parcial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otorgado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Compañía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resultare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inferior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monto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total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indemnizable,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diferencia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será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pagada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plazo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máximo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60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días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otorgado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por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Ley,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partir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establecimiento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monto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definitivo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indemnizable.</w:t>
      </w:r>
    </w:p>
    <w:p w:rsidR="00E07829" w:rsidRDefault="00E07829" w:rsidP="00E07829">
      <w:pPr>
        <w:pStyle w:val="Prrafodelista"/>
        <w:numPr>
          <w:ilvl w:val="0"/>
          <w:numId w:val="9"/>
        </w:numPr>
        <w:tabs>
          <w:tab w:val="left" w:pos="861"/>
        </w:tabs>
        <w:ind w:right="164"/>
        <w:jc w:val="both"/>
        <w:rPr>
          <w:sz w:val="20"/>
        </w:rPr>
      </w:pPr>
      <w:r>
        <w:rPr>
          <w:w w:val="115"/>
          <w:sz w:val="20"/>
        </w:rPr>
        <w:t>Si el pago parcial otorgado por la Compañía resultara superior al monto total</w:t>
      </w:r>
      <w:r>
        <w:rPr>
          <w:spacing w:val="1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indemnizable,</w:t>
      </w:r>
      <w:r>
        <w:rPr>
          <w:spacing w:val="-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el</w:t>
      </w:r>
      <w:r>
        <w:rPr>
          <w:spacing w:val="-7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Asegurado</w:t>
      </w:r>
      <w:r>
        <w:rPr>
          <w:spacing w:val="-6"/>
          <w:w w:val="115"/>
          <w:sz w:val="20"/>
        </w:rPr>
        <w:t xml:space="preserve"> </w:t>
      </w:r>
      <w:r>
        <w:rPr>
          <w:spacing w:val="-1"/>
          <w:w w:val="115"/>
          <w:sz w:val="20"/>
        </w:rPr>
        <w:t>deberá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devolver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exceso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recibido,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dentro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4"/>
          <w:w w:val="115"/>
          <w:sz w:val="20"/>
        </w:rPr>
        <w:t xml:space="preserve"> </w:t>
      </w:r>
      <w:r>
        <w:rPr>
          <w:w w:val="115"/>
          <w:sz w:val="20"/>
        </w:rPr>
        <w:t>plazo</w:t>
      </w:r>
      <w:r>
        <w:rPr>
          <w:spacing w:val="-48"/>
          <w:w w:val="115"/>
          <w:sz w:val="20"/>
        </w:rPr>
        <w:t xml:space="preserve"> </w:t>
      </w:r>
      <w:r>
        <w:rPr>
          <w:w w:val="115"/>
          <w:sz w:val="20"/>
        </w:rPr>
        <w:t>máximo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5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días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partir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requerimiento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escrito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8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9"/>
          <w:w w:val="115"/>
          <w:sz w:val="20"/>
        </w:rPr>
        <w:t xml:space="preserve"> </w:t>
      </w:r>
      <w:r>
        <w:rPr>
          <w:w w:val="115"/>
          <w:sz w:val="20"/>
        </w:rPr>
        <w:t>Compañía.</w:t>
      </w:r>
    </w:p>
    <w:p w:rsidR="00E07829" w:rsidRDefault="00E07829" w:rsidP="00E07829">
      <w:pPr>
        <w:pStyle w:val="Textoindependiente"/>
        <w:spacing w:before="2"/>
      </w:pPr>
    </w:p>
    <w:p w:rsidR="00E07829" w:rsidRDefault="00E07829" w:rsidP="00E07829">
      <w:pPr>
        <w:pStyle w:val="Textoindependiente"/>
        <w:ind w:left="140" w:right="158"/>
        <w:jc w:val="both"/>
      </w:pPr>
      <w:r>
        <w:rPr>
          <w:w w:val="115"/>
        </w:rPr>
        <w:t>El pago parcial equivalente al 50% (Cincuenta por ciento) del siniestro o cualquier</w:t>
      </w:r>
      <w:r>
        <w:rPr>
          <w:spacing w:val="1"/>
          <w:w w:val="115"/>
        </w:rPr>
        <w:t xml:space="preserve"> </w:t>
      </w:r>
      <w:r>
        <w:rPr>
          <w:w w:val="115"/>
        </w:rPr>
        <w:t>adelanto que efectúe el Asegurador respecto a un siniestro, no constituye la aceptación</w:t>
      </w:r>
      <w:r>
        <w:rPr>
          <w:spacing w:val="-48"/>
          <w:w w:val="115"/>
        </w:rPr>
        <w:t xml:space="preserve"> </w:t>
      </w:r>
      <w:r>
        <w:rPr>
          <w:w w:val="115"/>
        </w:rPr>
        <w:t>automática del siniestro o del monto estimado de las pérdidas.</w:t>
      </w:r>
      <w:r>
        <w:rPr>
          <w:spacing w:val="1"/>
          <w:w w:val="115"/>
        </w:rPr>
        <w:t xml:space="preserve"> </w:t>
      </w:r>
      <w:r>
        <w:rPr>
          <w:w w:val="115"/>
        </w:rPr>
        <w:t>El pago parcial se lo</w:t>
      </w:r>
      <w:r>
        <w:rPr>
          <w:spacing w:val="1"/>
          <w:w w:val="115"/>
        </w:rPr>
        <w:t xml:space="preserve"> </w:t>
      </w:r>
      <w:r>
        <w:rPr>
          <w:w w:val="115"/>
        </w:rPr>
        <w:t>hace en buena fe, sobre la documentación e información disponible al momento de</w:t>
      </w:r>
      <w:r>
        <w:rPr>
          <w:spacing w:val="1"/>
          <w:w w:val="115"/>
        </w:rPr>
        <w:t xml:space="preserve"> </w:t>
      </w:r>
      <w:r>
        <w:rPr>
          <w:w w:val="115"/>
        </w:rPr>
        <w:t>efectuarla.</w:t>
      </w:r>
    </w:p>
    <w:p w:rsidR="00E07829" w:rsidRDefault="00E07829" w:rsidP="00E07829">
      <w:pPr>
        <w:pStyle w:val="Textoindependiente"/>
        <w:spacing w:before="4"/>
      </w:pPr>
    </w:p>
    <w:p w:rsidR="00E07829" w:rsidRDefault="00E07829" w:rsidP="00E07829">
      <w:pPr>
        <w:pStyle w:val="Textoindependiente"/>
        <w:spacing w:line="237" w:lineRule="auto"/>
        <w:ind w:left="140" w:right="164"/>
        <w:jc w:val="both"/>
      </w:pPr>
      <w:r>
        <w:rPr>
          <w:w w:val="115"/>
        </w:rPr>
        <w:t>Las</w:t>
      </w:r>
      <w:r>
        <w:rPr>
          <w:spacing w:val="1"/>
          <w:w w:val="115"/>
        </w:rPr>
        <w:t xml:space="preserve"> </w:t>
      </w:r>
      <w:r>
        <w:rPr>
          <w:w w:val="115"/>
        </w:rPr>
        <w:t>estipulaciones</w:t>
      </w:r>
      <w:r>
        <w:rPr>
          <w:spacing w:val="1"/>
          <w:w w:val="115"/>
        </w:rPr>
        <w:t xml:space="preserve"> </w:t>
      </w:r>
      <w:r>
        <w:rPr>
          <w:w w:val="115"/>
        </w:rPr>
        <w:t>de</w:t>
      </w:r>
      <w:r>
        <w:rPr>
          <w:spacing w:val="1"/>
          <w:w w:val="115"/>
        </w:rPr>
        <w:t xml:space="preserve"> </w:t>
      </w:r>
      <w:r>
        <w:rPr>
          <w:w w:val="115"/>
        </w:rPr>
        <w:t>la</w:t>
      </w:r>
      <w:r>
        <w:rPr>
          <w:spacing w:val="1"/>
          <w:w w:val="115"/>
        </w:rPr>
        <w:t xml:space="preserve"> </w:t>
      </w:r>
      <w:r>
        <w:rPr>
          <w:w w:val="115"/>
        </w:rPr>
        <w:t>presente</w:t>
      </w:r>
      <w:r>
        <w:rPr>
          <w:spacing w:val="1"/>
          <w:w w:val="115"/>
        </w:rPr>
        <w:t xml:space="preserve"> </w:t>
      </w:r>
      <w:r>
        <w:rPr>
          <w:w w:val="115"/>
        </w:rPr>
        <w:t>Cláusula</w:t>
      </w:r>
      <w:r>
        <w:rPr>
          <w:spacing w:val="1"/>
          <w:w w:val="115"/>
        </w:rPr>
        <w:t xml:space="preserve"> </w:t>
      </w:r>
      <w:r>
        <w:rPr>
          <w:w w:val="115"/>
        </w:rPr>
        <w:t>se</w:t>
      </w:r>
      <w:r>
        <w:rPr>
          <w:spacing w:val="1"/>
          <w:w w:val="115"/>
        </w:rPr>
        <w:t xml:space="preserve"> </w:t>
      </w:r>
      <w:r>
        <w:rPr>
          <w:w w:val="115"/>
        </w:rPr>
        <w:t>aplicarán</w:t>
      </w:r>
      <w:r>
        <w:rPr>
          <w:spacing w:val="1"/>
          <w:w w:val="115"/>
        </w:rPr>
        <w:t xml:space="preserve"> </w:t>
      </w:r>
      <w:r>
        <w:rPr>
          <w:w w:val="115"/>
        </w:rPr>
        <w:t>únicamente</w:t>
      </w:r>
      <w:r>
        <w:rPr>
          <w:spacing w:val="1"/>
          <w:w w:val="115"/>
        </w:rPr>
        <w:t xml:space="preserve"> </w:t>
      </w:r>
      <w:r>
        <w:rPr>
          <w:w w:val="115"/>
        </w:rPr>
        <w:t>a</w:t>
      </w:r>
      <w:r>
        <w:rPr>
          <w:spacing w:val="1"/>
          <w:w w:val="115"/>
        </w:rPr>
        <w:t xml:space="preserve"> </w:t>
      </w:r>
      <w:r>
        <w:rPr>
          <w:w w:val="115"/>
        </w:rPr>
        <w:t>los</w:t>
      </w:r>
      <w:r>
        <w:rPr>
          <w:spacing w:val="1"/>
          <w:w w:val="115"/>
        </w:rPr>
        <w:t xml:space="preserve"> </w:t>
      </w:r>
      <w:r>
        <w:rPr>
          <w:w w:val="115"/>
        </w:rPr>
        <w:t>bienes</w:t>
      </w:r>
      <w:r>
        <w:rPr>
          <w:spacing w:val="1"/>
          <w:w w:val="115"/>
        </w:rPr>
        <w:t xml:space="preserve"> </w:t>
      </w:r>
      <w:r>
        <w:rPr>
          <w:w w:val="115"/>
        </w:rPr>
        <w:t>cubiertos</w:t>
      </w:r>
      <w:r>
        <w:rPr>
          <w:spacing w:val="11"/>
          <w:w w:val="115"/>
        </w:rPr>
        <w:t xml:space="preserve"> </w:t>
      </w:r>
      <w:r>
        <w:rPr>
          <w:w w:val="115"/>
        </w:rPr>
        <w:t>por</w:t>
      </w:r>
      <w:r>
        <w:rPr>
          <w:spacing w:val="12"/>
          <w:w w:val="115"/>
        </w:rPr>
        <w:t xml:space="preserve"> </w:t>
      </w:r>
      <w:r>
        <w:rPr>
          <w:w w:val="115"/>
        </w:rPr>
        <w:t>la</w:t>
      </w:r>
      <w:r>
        <w:rPr>
          <w:spacing w:val="13"/>
          <w:w w:val="115"/>
        </w:rPr>
        <w:t xml:space="preserve"> </w:t>
      </w:r>
      <w:r>
        <w:rPr>
          <w:w w:val="115"/>
        </w:rPr>
        <w:t>Póliza.</w:t>
      </w:r>
    </w:p>
    <w:p w:rsidR="00E07829" w:rsidRDefault="00E07829" w:rsidP="00E07829">
      <w:pPr>
        <w:pStyle w:val="Textoindependiente"/>
        <w:spacing w:before="3"/>
      </w:pPr>
    </w:p>
    <w:p w:rsidR="00E07829" w:rsidRDefault="00E07829" w:rsidP="00E07829">
      <w:pPr>
        <w:pStyle w:val="Textoindependiente"/>
        <w:spacing w:before="1"/>
        <w:ind w:left="152" w:right="160"/>
        <w:jc w:val="both"/>
      </w:pPr>
      <w:r>
        <w:rPr>
          <w:w w:val="115"/>
        </w:rPr>
        <w:t>Todos los demás términos y condiciones de la póliza de la cual la presente Cláusula</w:t>
      </w:r>
      <w:r>
        <w:rPr>
          <w:spacing w:val="1"/>
          <w:w w:val="115"/>
        </w:rPr>
        <w:t xml:space="preserve"> </w:t>
      </w:r>
      <w:r>
        <w:rPr>
          <w:w w:val="115"/>
        </w:rPr>
        <w:t>forma</w:t>
      </w:r>
      <w:r>
        <w:rPr>
          <w:spacing w:val="10"/>
          <w:w w:val="115"/>
        </w:rPr>
        <w:t xml:space="preserve"> </w:t>
      </w:r>
      <w:r>
        <w:rPr>
          <w:w w:val="115"/>
        </w:rPr>
        <w:t>parte</w:t>
      </w:r>
      <w:r>
        <w:rPr>
          <w:spacing w:val="10"/>
          <w:w w:val="115"/>
        </w:rPr>
        <w:t xml:space="preserve"> </w:t>
      </w:r>
      <w:r>
        <w:rPr>
          <w:w w:val="115"/>
        </w:rPr>
        <w:t>integrante</w:t>
      </w:r>
      <w:r>
        <w:rPr>
          <w:spacing w:val="10"/>
          <w:w w:val="115"/>
        </w:rPr>
        <w:t xml:space="preserve"> </w:t>
      </w:r>
      <w:r>
        <w:rPr>
          <w:w w:val="115"/>
        </w:rPr>
        <w:t>e</w:t>
      </w:r>
      <w:r>
        <w:rPr>
          <w:spacing w:val="10"/>
          <w:w w:val="115"/>
        </w:rPr>
        <w:t xml:space="preserve"> </w:t>
      </w:r>
      <w:r>
        <w:rPr>
          <w:w w:val="115"/>
        </w:rPr>
        <w:t>indivisible,</w:t>
      </w:r>
      <w:r>
        <w:rPr>
          <w:spacing w:val="9"/>
          <w:w w:val="115"/>
        </w:rPr>
        <w:t xml:space="preserve"> </w:t>
      </w:r>
      <w:r>
        <w:rPr>
          <w:w w:val="115"/>
        </w:rPr>
        <w:t>se</w:t>
      </w:r>
      <w:r>
        <w:rPr>
          <w:spacing w:val="11"/>
          <w:w w:val="115"/>
        </w:rPr>
        <w:t xml:space="preserve"> </w:t>
      </w:r>
      <w:r>
        <w:rPr>
          <w:w w:val="115"/>
        </w:rPr>
        <w:t>mantienen</w:t>
      </w:r>
      <w:r>
        <w:rPr>
          <w:spacing w:val="10"/>
          <w:w w:val="115"/>
        </w:rPr>
        <w:t xml:space="preserve"> </w:t>
      </w:r>
      <w:r>
        <w:rPr>
          <w:w w:val="115"/>
        </w:rPr>
        <w:t>sin</w:t>
      </w:r>
      <w:r>
        <w:rPr>
          <w:spacing w:val="9"/>
          <w:w w:val="115"/>
        </w:rPr>
        <w:t xml:space="preserve"> </w:t>
      </w:r>
      <w:r>
        <w:rPr>
          <w:w w:val="115"/>
        </w:rPr>
        <w:t>alteración.</w:t>
      </w:r>
    </w:p>
    <w:p w:rsidR="00E07829" w:rsidRDefault="00E07829" w:rsidP="00E07829">
      <w:pPr>
        <w:pStyle w:val="Textoindependiente"/>
        <w:rPr>
          <w:sz w:val="22"/>
        </w:rPr>
      </w:pPr>
    </w:p>
    <w:p w:rsidR="00E07829" w:rsidRDefault="00E07829" w:rsidP="00E07829">
      <w:pPr>
        <w:pStyle w:val="Textoindependiente"/>
        <w:spacing w:before="2"/>
        <w:rPr>
          <w:sz w:val="18"/>
        </w:rPr>
      </w:pPr>
    </w:p>
    <w:p w:rsidR="00E07829" w:rsidRDefault="00E07829" w:rsidP="00E07829">
      <w:pPr>
        <w:ind w:left="322" w:right="432"/>
        <w:jc w:val="center"/>
        <w:rPr>
          <w:b/>
          <w:sz w:val="20"/>
        </w:rPr>
      </w:pPr>
      <w:r>
        <w:rPr>
          <w:b/>
          <w:w w:val="120"/>
          <w:sz w:val="20"/>
        </w:rPr>
        <w:t>MERCANTIL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SANTA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CRUZ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SEGUROS Y</w:t>
      </w:r>
      <w:r>
        <w:rPr>
          <w:b/>
          <w:spacing w:val="-2"/>
          <w:w w:val="120"/>
          <w:sz w:val="20"/>
        </w:rPr>
        <w:t xml:space="preserve"> </w:t>
      </w:r>
      <w:r>
        <w:rPr>
          <w:b/>
          <w:w w:val="120"/>
          <w:sz w:val="20"/>
        </w:rPr>
        <w:t>REASEGUROS GENERALES</w:t>
      </w:r>
      <w:r>
        <w:rPr>
          <w:b/>
          <w:spacing w:val="-1"/>
          <w:w w:val="120"/>
          <w:sz w:val="20"/>
        </w:rPr>
        <w:t xml:space="preserve"> </w:t>
      </w:r>
      <w:r>
        <w:rPr>
          <w:b/>
          <w:w w:val="120"/>
          <w:sz w:val="20"/>
        </w:rPr>
        <w:t>S.A.</w:t>
      </w:r>
    </w:p>
    <w:p w:rsidR="00E07829" w:rsidRDefault="00E07829" w:rsidP="00E07829">
      <w:pPr>
        <w:pStyle w:val="Textoindependiente"/>
        <w:rPr>
          <w:b/>
          <w:sz w:val="22"/>
        </w:rPr>
      </w:pPr>
    </w:p>
    <w:p w:rsidR="00E07829" w:rsidRDefault="00E07829" w:rsidP="00E07829">
      <w:pPr>
        <w:pStyle w:val="Textoindependiente"/>
        <w:rPr>
          <w:b/>
          <w:sz w:val="22"/>
        </w:rPr>
      </w:pPr>
    </w:p>
    <w:p w:rsidR="00E07829" w:rsidRDefault="00E07829" w:rsidP="00E07829">
      <w:pPr>
        <w:pStyle w:val="Textoindependiente"/>
        <w:spacing w:before="5"/>
        <w:rPr>
          <w:b/>
          <w:sz w:val="26"/>
        </w:rPr>
      </w:pPr>
    </w:p>
    <w:p w:rsidR="00E07829" w:rsidRDefault="00E07829" w:rsidP="00E07829">
      <w:pPr>
        <w:ind w:left="412" w:right="110"/>
        <w:jc w:val="center"/>
        <w:rPr>
          <w:b/>
          <w:sz w:val="20"/>
        </w:rPr>
      </w:pPr>
      <w:r>
        <w:rPr>
          <w:b/>
          <w:w w:val="115"/>
          <w:sz w:val="20"/>
        </w:rPr>
        <w:t>FIRMAS</w:t>
      </w:r>
      <w:r>
        <w:rPr>
          <w:b/>
          <w:spacing w:val="3"/>
          <w:w w:val="115"/>
          <w:sz w:val="20"/>
        </w:rPr>
        <w:t xml:space="preserve"> </w:t>
      </w:r>
      <w:r>
        <w:rPr>
          <w:b/>
          <w:w w:val="115"/>
          <w:sz w:val="20"/>
        </w:rPr>
        <w:t>AUTORIZADAS</w:t>
      </w:r>
    </w:p>
    <w:p w:rsidR="003C1985" w:rsidRDefault="003C1985"/>
    <w:sectPr w:rsidR="003C1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44F"/>
    <w:multiLevelType w:val="hybridMultilevel"/>
    <w:tmpl w:val="F9FCC6E2"/>
    <w:lvl w:ilvl="0" w:tplc="7EEA70CC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61E5130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337471D0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9FA046F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772BA3E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7BE59E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606BD62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7CE60C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5E80D6A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D5B50DA"/>
    <w:multiLevelType w:val="hybridMultilevel"/>
    <w:tmpl w:val="1B586402"/>
    <w:lvl w:ilvl="0" w:tplc="096A8956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1C7299A8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A9E38E2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82D6D130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973E976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AB42B270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1B168EE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C9C2A45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29528CDA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324F45E6"/>
    <w:multiLevelType w:val="hybridMultilevel"/>
    <w:tmpl w:val="9C66A484"/>
    <w:lvl w:ilvl="0" w:tplc="E8BAB7F2">
      <w:start w:val="1"/>
      <w:numFmt w:val="lowerLetter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b/>
        <w:bCs/>
        <w:spacing w:val="-1"/>
        <w:w w:val="119"/>
        <w:sz w:val="20"/>
        <w:szCs w:val="20"/>
        <w:lang w:val="es-ES" w:eastAsia="en-US" w:bidi="ar-SA"/>
      </w:rPr>
    </w:lvl>
    <w:lvl w:ilvl="1" w:tplc="72D4A116">
      <w:start w:val="1"/>
      <w:numFmt w:val="lowerLetter"/>
      <w:lvlText w:val="%2)"/>
      <w:lvlJc w:val="left"/>
      <w:pPr>
        <w:ind w:left="977" w:hanging="361"/>
        <w:jc w:val="left"/>
      </w:pPr>
      <w:rPr>
        <w:rFonts w:ascii="Arial MT" w:eastAsia="Arial MT" w:hAnsi="Arial MT" w:cs="Arial MT" w:hint="default"/>
        <w:spacing w:val="0"/>
        <w:w w:val="95"/>
        <w:sz w:val="20"/>
        <w:szCs w:val="20"/>
        <w:lang w:val="es-ES" w:eastAsia="en-US" w:bidi="ar-SA"/>
      </w:rPr>
    </w:lvl>
    <w:lvl w:ilvl="2" w:tplc="3F2AB566">
      <w:numFmt w:val="bullet"/>
      <w:lvlText w:val="•"/>
      <w:lvlJc w:val="left"/>
      <w:pPr>
        <w:ind w:left="1849" w:hanging="361"/>
      </w:pPr>
      <w:rPr>
        <w:rFonts w:hint="default"/>
        <w:lang w:val="es-ES" w:eastAsia="en-US" w:bidi="ar-SA"/>
      </w:rPr>
    </w:lvl>
    <w:lvl w:ilvl="3" w:tplc="BEE61E14">
      <w:numFmt w:val="bullet"/>
      <w:lvlText w:val="•"/>
      <w:lvlJc w:val="left"/>
      <w:pPr>
        <w:ind w:left="2719" w:hanging="361"/>
      </w:pPr>
      <w:rPr>
        <w:rFonts w:hint="default"/>
        <w:lang w:val="es-ES" w:eastAsia="en-US" w:bidi="ar-SA"/>
      </w:rPr>
    </w:lvl>
    <w:lvl w:ilvl="4" w:tplc="602A95AC">
      <w:numFmt w:val="bullet"/>
      <w:lvlText w:val="•"/>
      <w:lvlJc w:val="left"/>
      <w:pPr>
        <w:ind w:left="3589" w:hanging="361"/>
      </w:pPr>
      <w:rPr>
        <w:rFonts w:hint="default"/>
        <w:lang w:val="es-ES" w:eastAsia="en-US" w:bidi="ar-SA"/>
      </w:rPr>
    </w:lvl>
    <w:lvl w:ilvl="5" w:tplc="961EA6F8">
      <w:numFmt w:val="bullet"/>
      <w:lvlText w:val="•"/>
      <w:lvlJc w:val="left"/>
      <w:pPr>
        <w:ind w:left="4459" w:hanging="361"/>
      </w:pPr>
      <w:rPr>
        <w:rFonts w:hint="default"/>
        <w:lang w:val="es-ES" w:eastAsia="en-US" w:bidi="ar-SA"/>
      </w:rPr>
    </w:lvl>
    <w:lvl w:ilvl="6" w:tplc="15A23018">
      <w:numFmt w:val="bullet"/>
      <w:lvlText w:val="•"/>
      <w:lvlJc w:val="left"/>
      <w:pPr>
        <w:ind w:left="5328" w:hanging="361"/>
      </w:pPr>
      <w:rPr>
        <w:rFonts w:hint="default"/>
        <w:lang w:val="es-ES" w:eastAsia="en-US" w:bidi="ar-SA"/>
      </w:rPr>
    </w:lvl>
    <w:lvl w:ilvl="7" w:tplc="7A6861E0">
      <w:numFmt w:val="bullet"/>
      <w:lvlText w:val="•"/>
      <w:lvlJc w:val="left"/>
      <w:pPr>
        <w:ind w:left="6198" w:hanging="361"/>
      </w:pPr>
      <w:rPr>
        <w:rFonts w:hint="default"/>
        <w:lang w:val="es-ES" w:eastAsia="en-US" w:bidi="ar-SA"/>
      </w:rPr>
    </w:lvl>
    <w:lvl w:ilvl="8" w:tplc="247879EE">
      <w:numFmt w:val="bullet"/>
      <w:lvlText w:val="•"/>
      <w:lvlJc w:val="left"/>
      <w:pPr>
        <w:ind w:left="7068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461E24BD"/>
    <w:multiLevelType w:val="hybridMultilevel"/>
    <w:tmpl w:val="4DAAC442"/>
    <w:lvl w:ilvl="0" w:tplc="C038DF20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61AC5B9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E3A84E0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F386F42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2C9E21E6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DE08932E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B15238B8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79E82CB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E0C1E6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50FF1051"/>
    <w:multiLevelType w:val="hybridMultilevel"/>
    <w:tmpl w:val="39747E62"/>
    <w:lvl w:ilvl="0" w:tplc="FE4688F8">
      <w:numFmt w:val="bullet"/>
      <w:lvlText w:val="-"/>
      <w:lvlJc w:val="left"/>
      <w:pPr>
        <w:ind w:left="512" w:hanging="360"/>
      </w:pPr>
      <w:rPr>
        <w:rFonts w:ascii="Cambria" w:eastAsia="Cambria" w:hAnsi="Cambria" w:cs="Cambria" w:hint="default"/>
        <w:w w:val="120"/>
        <w:sz w:val="20"/>
        <w:szCs w:val="20"/>
        <w:lang w:val="es-ES" w:eastAsia="en-US" w:bidi="ar-SA"/>
      </w:rPr>
    </w:lvl>
    <w:lvl w:ilvl="1" w:tplc="1BF03BF6"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2" w:tplc="BAFABA08"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 w:tplc="455E89D0">
      <w:numFmt w:val="bullet"/>
      <w:lvlText w:val="•"/>
      <w:lvlJc w:val="left"/>
      <w:pPr>
        <w:ind w:left="3006" w:hanging="360"/>
      </w:pPr>
      <w:rPr>
        <w:rFonts w:hint="default"/>
        <w:lang w:val="es-ES" w:eastAsia="en-US" w:bidi="ar-SA"/>
      </w:rPr>
    </w:lvl>
    <w:lvl w:ilvl="4" w:tplc="53B01516"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  <w:lvl w:ilvl="5" w:tplc="473C5B8A">
      <w:numFmt w:val="bullet"/>
      <w:lvlText w:val="•"/>
      <w:lvlJc w:val="left"/>
      <w:pPr>
        <w:ind w:left="4664" w:hanging="360"/>
      </w:pPr>
      <w:rPr>
        <w:rFonts w:hint="default"/>
        <w:lang w:val="es-ES" w:eastAsia="en-US" w:bidi="ar-SA"/>
      </w:rPr>
    </w:lvl>
    <w:lvl w:ilvl="6" w:tplc="1F4E6E04">
      <w:numFmt w:val="bullet"/>
      <w:lvlText w:val="•"/>
      <w:lvlJc w:val="left"/>
      <w:pPr>
        <w:ind w:left="5492" w:hanging="360"/>
      </w:pPr>
      <w:rPr>
        <w:rFonts w:hint="default"/>
        <w:lang w:val="es-ES" w:eastAsia="en-US" w:bidi="ar-SA"/>
      </w:rPr>
    </w:lvl>
    <w:lvl w:ilvl="7" w:tplc="10C6FF6A">
      <w:numFmt w:val="bullet"/>
      <w:lvlText w:val="•"/>
      <w:lvlJc w:val="left"/>
      <w:pPr>
        <w:ind w:left="6321" w:hanging="360"/>
      </w:pPr>
      <w:rPr>
        <w:rFonts w:hint="default"/>
        <w:lang w:val="es-ES" w:eastAsia="en-US" w:bidi="ar-SA"/>
      </w:rPr>
    </w:lvl>
    <w:lvl w:ilvl="8" w:tplc="5434C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0E6580"/>
    <w:multiLevelType w:val="hybridMultilevel"/>
    <w:tmpl w:val="65A253C6"/>
    <w:lvl w:ilvl="0" w:tplc="27C29098">
      <w:start w:val="20"/>
      <w:numFmt w:val="decimal"/>
      <w:lvlText w:val="(%1)"/>
      <w:lvlJc w:val="left"/>
      <w:pPr>
        <w:ind w:left="572" w:hanging="433"/>
        <w:jc w:val="left"/>
      </w:pPr>
      <w:rPr>
        <w:rFonts w:ascii="Cambria" w:eastAsia="Cambria" w:hAnsi="Cambria" w:cs="Cambria" w:hint="default"/>
        <w:w w:val="98"/>
        <w:sz w:val="20"/>
        <w:szCs w:val="20"/>
        <w:lang w:val="es-ES" w:eastAsia="en-US" w:bidi="ar-SA"/>
      </w:rPr>
    </w:lvl>
    <w:lvl w:ilvl="1" w:tplc="ACDE3940">
      <w:start w:val="1"/>
      <w:numFmt w:val="lowerLetter"/>
      <w:lvlText w:val="%2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2" w:tplc="AE0228BA">
      <w:numFmt w:val="bullet"/>
      <w:lvlText w:val="•"/>
      <w:lvlJc w:val="left"/>
      <w:pPr>
        <w:ind w:left="1743" w:hanging="361"/>
      </w:pPr>
      <w:rPr>
        <w:rFonts w:hint="default"/>
        <w:lang w:val="es-ES" w:eastAsia="en-US" w:bidi="ar-SA"/>
      </w:rPr>
    </w:lvl>
    <w:lvl w:ilvl="3" w:tplc="B932279E">
      <w:numFmt w:val="bullet"/>
      <w:lvlText w:val="•"/>
      <w:lvlJc w:val="left"/>
      <w:pPr>
        <w:ind w:left="2626" w:hanging="361"/>
      </w:pPr>
      <w:rPr>
        <w:rFonts w:hint="default"/>
        <w:lang w:val="es-ES" w:eastAsia="en-US" w:bidi="ar-SA"/>
      </w:rPr>
    </w:lvl>
    <w:lvl w:ilvl="4" w:tplc="2D78C40A">
      <w:numFmt w:val="bullet"/>
      <w:lvlText w:val="•"/>
      <w:lvlJc w:val="left"/>
      <w:pPr>
        <w:ind w:left="3509" w:hanging="361"/>
      </w:pPr>
      <w:rPr>
        <w:rFonts w:hint="default"/>
        <w:lang w:val="es-ES" w:eastAsia="en-US" w:bidi="ar-SA"/>
      </w:rPr>
    </w:lvl>
    <w:lvl w:ilvl="5" w:tplc="3E4E9EAA">
      <w:numFmt w:val="bullet"/>
      <w:lvlText w:val="•"/>
      <w:lvlJc w:val="left"/>
      <w:pPr>
        <w:ind w:left="4392" w:hanging="361"/>
      </w:pPr>
      <w:rPr>
        <w:rFonts w:hint="default"/>
        <w:lang w:val="es-ES" w:eastAsia="en-US" w:bidi="ar-SA"/>
      </w:rPr>
    </w:lvl>
    <w:lvl w:ilvl="6" w:tplc="5F665186">
      <w:numFmt w:val="bullet"/>
      <w:lvlText w:val="•"/>
      <w:lvlJc w:val="left"/>
      <w:pPr>
        <w:ind w:left="5275" w:hanging="361"/>
      </w:pPr>
      <w:rPr>
        <w:rFonts w:hint="default"/>
        <w:lang w:val="es-ES" w:eastAsia="en-US" w:bidi="ar-SA"/>
      </w:rPr>
    </w:lvl>
    <w:lvl w:ilvl="7" w:tplc="10A857BC">
      <w:numFmt w:val="bullet"/>
      <w:lvlText w:val="•"/>
      <w:lvlJc w:val="left"/>
      <w:pPr>
        <w:ind w:left="6158" w:hanging="361"/>
      </w:pPr>
      <w:rPr>
        <w:rFonts w:hint="default"/>
        <w:lang w:val="es-ES" w:eastAsia="en-US" w:bidi="ar-SA"/>
      </w:rPr>
    </w:lvl>
    <w:lvl w:ilvl="8" w:tplc="364C87DC">
      <w:numFmt w:val="bullet"/>
      <w:lvlText w:val="•"/>
      <w:lvlJc w:val="left"/>
      <w:pPr>
        <w:ind w:left="7041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4A37C9B"/>
    <w:multiLevelType w:val="hybridMultilevel"/>
    <w:tmpl w:val="413E6A72"/>
    <w:lvl w:ilvl="0" w:tplc="0840BB74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FF82ACEE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D160F6EE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0DC55B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F3B628CA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254AF2BA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4FCE272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617EAD02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B2BC4274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7" w15:restartNumberingAfterBreak="0">
    <w:nsid w:val="6891483A"/>
    <w:multiLevelType w:val="hybridMultilevel"/>
    <w:tmpl w:val="40AC5CC4"/>
    <w:lvl w:ilvl="0" w:tplc="5588AF9E">
      <w:start w:val="1"/>
      <w:numFmt w:val="lowerLetter"/>
      <w:lvlText w:val="%1)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01"/>
        <w:sz w:val="20"/>
        <w:szCs w:val="20"/>
        <w:lang w:val="es-ES" w:eastAsia="en-US" w:bidi="ar-SA"/>
      </w:rPr>
    </w:lvl>
    <w:lvl w:ilvl="1" w:tplc="BCE4F85C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ACF85A1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E24BBD8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CD8C114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744CFFB8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E4285CF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8550C476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236E226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6CA13881"/>
    <w:multiLevelType w:val="hybridMultilevel"/>
    <w:tmpl w:val="DA56B76C"/>
    <w:lvl w:ilvl="0" w:tplc="48FE920A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030AD0F6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0896BB16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D6AE7EDA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EEC248C2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CB44074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F8789484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3136716A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81C2628E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70430073"/>
    <w:multiLevelType w:val="hybridMultilevel"/>
    <w:tmpl w:val="C1CE7AE0"/>
    <w:lvl w:ilvl="0" w:tplc="835A83F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29562202">
      <w:numFmt w:val="bullet"/>
      <w:lvlText w:val="•"/>
      <w:lvlJc w:val="left"/>
      <w:pPr>
        <w:ind w:left="1654" w:hanging="361"/>
      </w:pPr>
      <w:rPr>
        <w:rFonts w:hint="default"/>
        <w:lang w:val="es-ES" w:eastAsia="en-US" w:bidi="ar-SA"/>
      </w:rPr>
    </w:lvl>
    <w:lvl w:ilvl="2" w:tplc="2FEA9968">
      <w:numFmt w:val="bullet"/>
      <w:lvlText w:val="•"/>
      <w:lvlJc w:val="left"/>
      <w:pPr>
        <w:ind w:left="2449" w:hanging="361"/>
      </w:pPr>
      <w:rPr>
        <w:rFonts w:hint="default"/>
        <w:lang w:val="es-ES" w:eastAsia="en-US" w:bidi="ar-SA"/>
      </w:rPr>
    </w:lvl>
    <w:lvl w:ilvl="3" w:tplc="B58C73EE">
      <w:numFmt w:val="bullet"/>
      <w:lvlText w:val="•"/>
      <w:lvlJc w:val="left"/>
      <w:pPr>
        <w:ind w:left="3244" w:hanging="361"/>
      </w:pPr>
      <w:rPr>
        <w:rFonts w:hint="default"/>
        <w:lang w:val="es-ES" w:eastAsia="en-US" w:bidi="ar-SA"/>
      </w:rPr>
    </w:lvl>
    <w:lvl w:ilvl="4" w:tplc="DD7A39E0">
      <w:numFmt w:val="bullet"/>
      <w:lvlText w:val="•"/>
      <w:lvlJc w:val="left"/>
      <w:pPr>
        <w:ind w:left="4039" w:hanging="361"/>
      </w:pPr>
      <w:rPr>
        <w:rFonts w:hint="default"/>
        <w:lang w:val="es-ES" w:eastAsia="en-US" w:bidi="ar-SA"/>
      </w:rPr>
    </w:lvl>
    <w:lvl w:ilvl="5" w:tplc="94FCF5AC">
      <w:numFmt w:val="bullet"/>
      <w:lvlText w:val="•"/>
      <w:lvlJc w:val="left"/>
      <w:pPr>
        <w:ind w:left="4834" w:hanging="361"/>
      </w:pPr>
      <w:rPr>
        <w:rFonts w:hint="default"/>
        <w:lang w:val="es-ES" w:eastAsia="en-US" w:bidi="ar-SA"/>
      </w:rPr>
    </w:lvl>
    <w:lvl w:ilvl="6" w:tplc="8FBEE260">
      <w:numFmt w:val="bullet"/>
      <w:lvlText w:val="•"/>
      <w:lvlJc w:val="left"/>
      <w:pPr>
        <w:ind w:left="5628" w:hanging="361"/>
      </w:pPr>
      <w:rPr>
        <w:rFonts w:hint="default"/>
        <w:lang w:val="es-ES" w:eastAsia="en-US" w:bidi="ar-SA"/>
      </w:rPr>
    </w:lvl>
    <w:lvl w:ilvl="7" w:tplc="FF7CE588">
      <w:numFmt w:val="bullet"/>
      <w:lvlText w:val="•"/>
      <w:lvlJc w:val="left"/>
      <w:pPr>
        <w:ind w:left="6423" w:hanging="361"/>
      </w:pPr>
      <w:rPr>
        <w:rFonts w:hint="default"/>
        <w:lang w:val="es-ES" w:eastAsia="en-US" w:bidi="ar-SA"/>
      </w:rPr>
    </w:lvl>
    <w:lvl w:ilvl="8" w:tplc="1F347BE0">
      <w:numFmt w:val="bullet"/>
      <w:lvlText w:val="•"/>
      <w:lvlJc w:val="left"/>
      <w:pPr>
        <w:ind w:left="7218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7B3A3182"/>
    <w:multiLevelType w:val="hybridMultilevel"/>
    <w:tmpl w:val="01520D76"/>
    <w:lvl w:ilvl="0" w:tplc="A45E332E">
      <w:start w:val="1"/>
      <w:numFmt w:val="decimal"/>
      <w:lvlText w:val="%1."/>
      <w:lvlJc w:val="left"/>
      <w:pPr>
        <w:ind w:left="861" w:hanging="361"/>
        <w:jc w:val="left"/>
      </w:pPr>
      <w:rPr>
        <w:rFonts w:ascii="Cambria" w:eastAsia="Cambria" w:hAnsi="Cambria" w:cs="Cambria" w:hint="default"/>
        <w:spacing w:val="-1"/>
        <w:w w:val="123"/>
        <w:sz w:val="20"/>
        <w:szCs w:val="20"/>
        <w:lang w:val="es-ES" w:eastAsia="en-US" w:bidi="ar-SA"/>
      </w:rPr>
    </w:lvl>
    <w:lvl w:ilvl="1" w:tplc="C47C785A">
      <w:start w:val="1"/>
      <w:numFmt w:val="lowerLetter"/>
      <w:lvlText w:val="%2."/>
      <w:lvlJc w:val="left"/>
      <w:pPr>
        <w:ind w:left="861" w:hanging="361"/>
        <w:jc w:val="left"/>
      </w:pPr>
      <w:rPr>
        <w:rFonts w:hint="default"/>
        <w:b/>
        <w:bCs/>
        <w:spacing w:val="-1"/>
        <w:w w:val="119"/>
        <w:lang w:val="es-ES" w:eastAsia="en-US" w:bidi="ar-SA"/>
      </w:rPr>
    </w:lvl>
    <w:lvl w:ilvl="2" w:tplc="748821BE">
      <w:numFmt w:val="bullet"/>
      <w:lvlText w:val="•"/>
      <w:lvlJc w:val="left"/>
      <w:pPr>
        <w:ind w:left="2383" w:hanging="361"/>
      </w:pPr>
      <w:rPr>
        <w:rFonts w:hint="default"/>
        <w:lang w:val="es-ES" w:eastAsia="en-US" w:bidi="ar-SA"/>
      </w:rPr>
    </w:lvl>
    <w:lvl w:ilvl="3" w:tplc="CC6CCEEE">
      <w:numFmt w:val="bullet"/>
      <w:lvlText w:val="•"/>
      <w:lvlJc w:val="left"/>
      <w:pPr>
        <w:ind w:left="3186" w:hanging="361"/>
      </w:pPr>
      <w:rPr>
        <w:rFonts w:hint="default"/>
        <w:lang w:val="es-ES" w:eastAsia="en-US" w:bidi="ar-SA"/>
      </w:rPr>
    </w:lvl>
    <w:lvl w:ilvl="4" w:tplc="3B1AA13C">
      <w:numFmt w:val="bullet"/>
      <w:lvlText w:val="•"/>
      <w:lvlJc w:val="left"/>
      <w:pPr>
        <w:ind w:left="3989" w:hanging="361"/>
      </w:pPr>
      <w:rPr>
        <w:rFonts w:hint="default"/>
        <w:lang w:val="es-ES" w:eastAsia="en-US" w:bidi="ar-SA"/>
      </w:rPr>
    </w:lvl>
    <w:lvl w:ilvl="5" w:tplc="216EEBBC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3EF0D682">
      <w:numFmt w:val="bullet"/>
      <w:lvlText w:val="•"/>
      <w:lvlJc w:val="left"/>
      <w:pPr>
        <w:ind w:left="5595" w:hanging="361"/>
      </w:pPr>
      <w:rPr>
        <w:rFonts w:hint="default"/>
        <w:lang w:val="es-ES" w:eastAsia="en-US" w:bidi="ar-SA"/>
      </w:rPr>
    </w:lvl>
    <w:lvl w:ilvl="7" w:tplc="C99AB266">
      <w:numFmt w:val="bullet"/>
      <w:lvlText w:val="•"/>
      <w:lvlJc w:val="left"/>
      <w:pPr>
        <w:ind w:left="6398" w:hanging="361"/>
      </w:pPr>
      <w:rPr>
        <w:rFonts w:hint="default"/>
        <w:lang w:val="es-ES" w:eastAsia="en-US" w:bidi="ar-SA"/>
      </w:rPr>
    </w:lvl>
    <w:lvl w:ilvl="8" w:tplc="A602363A">
      <w:numFmt w:val="bullet"/>
      <w:lvlText w:val="•"/>
      <w:lvlJc w:val="left"/>
      <w:pPr>
        <w:ind w:left="7201" w:hanging="361"/>
      </w:pPr>
      <w:rPr>
        <w:rFonts w:hint="default"/>
        <w:lang w:val="es-ES" w:eastAsia="en-US" w:bidi="ar-SA"/>
      </w:rPr>
    </w:lvl>
  </w:abstractNum>
  <w:num w:numId="1" w16cid:durableId="49690278">
    <w:abstractNumId w:val="1"/>
  </w:num>
  <w:num w:numId="2" w16cid:durableId="1256014331">
    <w:abstractNumId w:val="9"/>
  </w:num>
  <w:num w:numId="3" w16cid:durableId="1880047513">
    <w:abstractNumId w:val="8"/>
  </w:num>
  <w:num w:numId="4" w16cid:durableId="101733390">
    <w:abstractNumId w:val="4"/>
  </w:num>
  <w:num w:numId="5" w16cid:durableId="1813906404">
    <w:abstractNumId w:val="6"/>
  </w:num>
  <w:num w:numId="6" w16cid:durableId="39015290">
    <w:abstractNumId w:val="7"/>
  </w:num>
  <w:num w:numId="7" w16cid:durableId="1190484958">
    <w:abstractNumId w:val="0"/>
  </w:num>
  <w:num w:numId="8" w16cid:durableId="362291467">
    <w:abstractNumId w:val="3"/>
  </w:num>
  <w:num w:numId="9" w16cid:durableId="1789281064">
    <w:abstractNumId w:val="2"/>
  </w:num>
  <w:num w:numId="10" w16cid:durableId="663435872">
    <w:abstractNumId w:val="10"/>
  </w:num>
  <w:num w:numId="11" w16cid:durableId="622268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29"/>
    <w:rsid w:val="00006FA2"/>
    <w:rsid w:val="001A00AB"/>
    <w:rsid w:val="003C1985"/>
    <w:rsid w:val="00E0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63ABF-7B67-4B0F-9D68-1C3EB32F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82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  <w:rsid w:val="00E0782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E07829"/>
  </w:style>
  <w:style w:type="table" w:customStyle="1" w:styleId="TableNormal">
    <w:name w:val="Table Normal"/>
    <w:uiPriority w:val="2"/>
    <w:semiHidden/>
    <w:unhideWhenUsed/>
    <w:qFormat/>
    <w:rsid w:val="00E0782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07829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07829"/>
    <w:rPr>
      <w:rFonts w:ascii="Cambria" w:eastAsia="Cambria" w:hAnsi="Cambria" w:cs="Cambria"/>
      <w:sz w:val="20"/>
      <w:szCs w:val="20"/>
      <w:lang w:val="es-ES"/>
    </w:rPr>
  </w:style>
  <w:style w:type="paragraph" w:styleId="Ttulo">
    <w:name w:val="Title"/>
    <w:basedOn w:val="Normal"/>
    <w:link w:val="TtuloCar"/>
    <w:uiPriority w:val="10"/>
    <w:qFormat/>
    <w:rsid w:val="00E07829"/>
    <w:pPr>
      <w:spacing w:line="244" w:lineRule="exact"/>
      <w:ind w:left="60"/>
    </w:pPr>
    <w:rPr>
      <w:rFonts w:ascii="Calibri" w:eastAsia="Calibri" w:hAnsi="Calibri" w:cs="Calibri"/>
    </w:rPr>
  </w:style>
  <w:style w:type="character" w:customStyle="1" w:styleId="TtuloCar">
    <w:name w:val="Título Car"/>
    <w:basedOn w:val="Fuentedeprrafopredeter"/>
    <w:link w:val="Ttulo"/>
    <w:uiPriority w:val="10"/>
    <w:rsid w:val="00E07829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E07829"/>
    <w:pPr>
      <w:ind w:left="86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E07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cargas\4%20-%20Cl&#225;usulas%20Automotor%20individual%20codificad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4 - Cláusulas Automotor individual codificadas.dotx</Template>
  <TotalTime>0</TotalTime>
  <Pages>1</Pages>
  <Words>390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Augusto Claros Cori</dc:creator>
  <cp:keywords/>
  <dc:description/>
  <cp:lastModifiedBy>Eddy Augusto Claros Cori</cp:lastModifiedBy>
  <cp:revision>1</cp:revision>
  <dcterms:created xsi:type="dcterms:W3CDTF">2022-06-27T14:23:00Z</dcterms:created>
  <dcterms:modified xsi:type="dcterms:W3CDTF">2022-06-27T14:23:00Z</dcterms:modified>
</cp:coreProperties>
</file>