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8F6" w:rsidRDefault="00E518F6" w:rsidP="00E518F6">
      <w:pPr>
        <w:spacing w:before="78"/>
        <w:ind w:left="1129" w:right="1148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AMPLIACIÓN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AVISO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SINIESTRO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DÍAS</w:t>
      </w:r>
      <w:r>
        <w:rPr>
          <w:b/>
          <w:spacing w:val="-48"/>
          <w:w w:val="115"/>
          <w:sz w:val="20"/>
        </w:rPr>
        <w:t xml:space="preserve"> </w:t>
      </w:r>
      <w:r>
        <w:rPr>
          <w:b/>
          <w:w w:val="115"/>
          <w:sz w:val="20"/>
        </w:rPr>
        <w:t>CÓDIGO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2007</w:t>
      </w:r>
    </w:p>
    <w:p w:rsidR="00E518F6" w:rsidRDefault="00E518F6" w:rsidP="00E518F6">
      <w:pPr>
        <w:pStyle w:val="Textoindependiente"/>
        <w:rPr>
          <w:b/>
          <w:sz w:val="22"/>
        </w:rPr>
      </w:pPr>
    </w:p>
    <w:p w:rsidR="00E518F6" w:rsidRDefault="00E518F6" w:rsidP="00E518F6">
      <w:pPr>
        <w:pStyle w:val="Textoindependiente"/>
        <w:spacing w:before="2"/>
        <w:rPr>
          <w:b/>
          <w:sz w:val="18"/>
        </w:rPr>
      </w:pPr>
    </w:p>
    <w:p w:rsidR="00E518F6" w:rsidRDefault="00E518F6" w:rsidP="00E518F6">
      <w:pPr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E518F6" w:rsidRDefault="00E518F6" w:rsidP="00E518F6">
      <w:pPr>
        <w:pStyle w:val="Textoindependiente"/>
        <w:spacing w:before="11"/>
        <w:rPr>
          <w:b/>
          <w:sz w:val="19"/>
        </w:rPr>
      </w:pPr>
    </w:p>
    <w:p w:rsidR="00E518F6" w:rsidRDefault="00E518F6" w:rsidP="00E518F6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E518F6" w:rsidRDefault="00E518F6" w:rsidP="00E518F6">
      <w:pPr>
        <w:pStyle w:val="Textoindependiente"/>
        <w:rPr>
          <w:b/>
          <w:sz w:val="22"/>
        </w:rPr>
      </w:pPr>
    </w:p>
    <w:p w:rsidR="00E518F6" w:rsidRDefault="00E518F6" w:rsidP="00E518F6">
      <w:pPr>
        <w:pStyle w:val="Textoindependiente"/>
        <w:spacing w:before="9"/>
        <w:rPr>
          <w:b/>
          <w:sz w:val="17"/>
        </w:rPr>
      </w:pPr>
    </w:p>
    <w:p w:rsidR="00E518F6" w:rsidRDefault="00E518F6" w:rsidP="00E518F6">
      <w:pPr>
        <w:pStyle w:val="Textoindependiente"/>
        <w:ind w:left="140" w:right="160"/>
        <w:jc w:val="both"/>
      </w:pPr>
      <w:r>
        <w:rPr>
          <w:w w:val="110"/>
        </w:rPr>
        <w:t>Se</w:t>
      </w:r>
      <w:r>
        <w:rPr>
          <w:spacing w:val="38"/>
          <w:w w:val="110"/>
        </w:rPr>
        <w:t xml:space="preserve"> </w:t>
      </w:r>
      <w:r>
        <w:rPr>
          <w:w w:val="110"/>
        </w:rPr>
        <w:t>acuerda</w:t>
      </w:r>
      <w:r>
        <w:rPr>
          <w:spacing w:val="38"/>
          <w:w w:val="110"/>
        </w:rPr>
        <w:t xml:space="preserve">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establece</w:t>
      </w:r>
      <w:r>
        <w:rPr>
          <w:spacing w:val="39"/>
          <w:w w:val="110"/>
        </w:rPr>
        <w:t xml:space="preserve"> </w:t>
      </w:r>
      <w:r>
        <w:rPr>
          <w:w w:val="110"/>
        </w:rPr>
        <w:t>mediante</w:t>
      </w:r>
      <w:r>
        <w:rPr>
          <w:spacing w:val="38"/>
          <w:w w:val="110"/>
        </w:rPr>
        <w:t xml:space="preserve"> </w:t>
      </w:r>
      <w:r>
        <w:rPr>
          <w:w w:val="110"/>
        </w:rPr>
        <w:t>la</w:t>
      </w:r>
      <w:r>
        <w:rPr>
          <w:spacing w:val="38"/>
          <w:w w:val="110"/>
        </w:rPr>
        <w:t xml:space="preserve"> </w:t>
      </w:r>
      <w:r>
        <w:rPr>
          <w:w w:val="110"/>
        </w:rPr>
        <w:t>presente</w:t>
      </w:r>
      <w:r>
        <w:rPr>
          <w:spacing w:val="39"/>
          <w:w w:val="110"/>
        </w:rPr>
        <w:t xml:space="preserve"> </w:t>
      </w:r>
      <w:r>
        <w:rPr>
          <w:w w:val="110"/>
        </w:rPr>
        <w:t>cláusula</w:t>
      </w:r>
      <w:r>
        <w:rPr>
          <w:spacing w:val="38"/>
          <w:w w:val="110"/>
        </w:rPr>
        <w:t xml:space="preserve"> </w:t>
      </w:r>
      <w:r>
        <w:rPr>
          <w:w w:val="110"/>
        </w:rPr>
        <w:t>que,</w:t>
      </w:r>
      <w:r>
        <w:rPr>
          <w:spacing w:val="43"/>
          <w:w w:val="110"/>
        </w:rPr>
        <w:t xml:space="preserve"> </w:t>
      </w:r>
      <w:r>
        <w:rPr>
          <w:w w:val="110"/>
        </w:rPr>
        <w:t>no</w:t>
      </w:r>
      <w:r>
        <w:rPr>
          <w:spacing w:val="39"/>
          <w:w w:val="110"/>
        </w:rPr>
        <w:t xml:space="preserve"> </w:t>
      </w:r>
      <w:r>
        <w:rPr>
          <w:w w:val="110"/>
        </w:rPr>
        <w:t>obstante,</w:t>
      </w:r>
      <w:r>
        <w:rPr>
          <w:spacing w:val="38"/>
          <w:w w:val="110"/>
        </w:rPr>
        <w:t xml:space="preserve"> </w:t>
      </w:r>
      <w:r>
        <w:rPr>
          <w:w w:val="110"/>
        </w:rPr>
        <w:t>lo</w:t>
      </w:r>
      <w:r>
        <w:rPr>
          <w:spacing w:val="38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se</w:t>
      </w:r>
      <w:r>
        <w:rPr>
          <w:spacing w:val="43"/>
          <w:w w:val="110"/>
        </w:rPr>
        <w:t xml:space="preserve"> </w:t>
      </w:r>
      <w:r>
        <w:rPr>
          <w:w w:val="110"/>
        </w:rPr>
        <w:t>diga</w:t>
      </w:r>
      <w:r>
        <w:rPr>
          <w:spacing w:val="1"/>
          <w:w w:val="110"/>
        </w:rPr>
        <w:t xml:space="preserve"> </w:t>
      </w:r>
      <w:r>
        <w:rPr>
          <w:w w:val="110"/>
        </w:rPr>
        <w:t>en contrario en las</w:t>
      </w:r>
      <w:r>
        <w:rPr>
          <w:spacing w:val="1"/>
          <w:w w:val="110"/>
        </w:rPr>
        <w:t xml:space="preserve"> </w:t>
      </w:r>
      <w:r>
        <w:rPr>
          <w:w w:val="110"/>
        </w:rPr>
        <w:t>Condiciones</w:t>
      </w:r>
      <w:r>
        <w:rPr>
          <w:spacing w:val="1"/>
          <w:w w:val="110"/>
        </w:rPr>
        <w:t xml:space="preserve"> </w:t>
      </w:r>
      <w:r>
        <w:rPr>
          <w:w w:val="110"/>
        </w:rPr>
        <w:t>Generales de la  póliza, el plazo de aviso  de siniestro de</w:t>
      </w:r>
      <w:r>
        <w:rPr>
          <w:spacing w:val="1"/>
          <w:w w:val="110"/>
        </w:rPr>
        <w:t xml:space="preserve"> </w:t>
      </w:r>
      <w:r>
        <w:rPr>
          <w:w w:val="110"/>
        </w:rPr>
        <w:t>tres</w:t>
      </w:r>
      <w:r>
        <w:rPr>
          <w:spacing w:val="16"/>
          <w:w w:val="110"/>
        </w:rPr>
        <w:t xml:space="preserve"> </w:t>
      </w:r>
      <w:r>
        <w:rPr>
          <w:w w:val="110"/>
        </w:rPr>
        <w:t>días</w:t>
      </w:r>
      <w:r>
        <w:rPr>
          <w:spacing w:val="16"/>
          <w:w w:val="110"/>
        </w:rPr>
        <w:t xml:space="preserve"> </w:t>
      </w:r>
      <w:r>
        <w:rPr>
          <w:w w:val="110"/>
        </w:rPr>
        <w:t>establecido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el</w:t>
      </w:r>
      <w:r>
        <w:rPr>
          <w:spacing w:val="11"/>
          <w:w w:val="110"/>
        </w:rPr>
        <w:t xml:space="preserve"> </w:t>
      </w:r>
      <w:r>
        <w:rPr>
          <w:w w:val="110"/>
        </w:rPr>
        <w:t>Articulo</w:t>
      </w:r>
      <w:r>
        <w:rPr>
          <w:spacing w:val="16"/>
          <w:w w:val="110"/>
        </w:rPr>
        <w:t xml:space="preserve"> </w:t>
      </w:r>
      <w:r>
        <w:rPr>
          <w:w w:val="110"/>
        </w:rPr>
        <w:t>1028</w:t>
      </w:r>
      <w:r>
        <w:rPr>
          <w:spacing w:val="15"/>
          <w:w w:val="110"/>
        </w:rPr>
        <w:t xml:space="preserve"> </w:t>
      </w:r>
      <w:r>
        <w:rPr>
          <w:w w:val="110"/>
        </w:rPr>
        <w:t>del</w:t>
      </w:r>
      <w:r>
        <w:rPr>
          <w:spacing w:val="16"/>
          <w:w w:val="110"/>
        </w:rPr>
        <w:t xml:space="preserve"> </w:t>
      </w:r>
      <w:r>
        <w:rPr>
          <w:w w:val="110"/>
        </w:rPr>
        <w:t>Código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w w:val="110"/>
        </w:rPr>
        <w:t>Comercio,</w:t>
      </w:r>
      <w:r>
        <w:rPr>
          <w:spacing w:val="16"/>
          <w:w w:val="110"/>
        </w:rPr>
        <w:t xml:space="preserve"> </w:t>
      </w:r>
      <w:r>
        <w:rPr>
          <w:w w:val="110"/>
        </w:rPr>
        <w:t>se</w:t>
      </w:r>
      <w:r>
        <w:rPr>
          <w:spacing w:val="11"/>
          <w:w w:val="110"/>
        </w:rPr>
        <w:t xml:space="preserve"> </w:t>
      </w:r>
      <w:r>
        <w:rPr>
          <w:w w:val="110"/>
        </w:rPr>
        <w:t>modifica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2"/>
          <w:w w:val="110"/>
        </w:rPr>
        <w:t xml:space="preserve"> </w:t>
      </w:r>
      <w:r>
        <w:rPr>
          <w:w w:val="110"/>
        </w:rPr>
        <w:t>acuerdo</w:t>
      </w:r>
      <w:r>
        <w:rPr>
          <w:spacing w:val="-46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lo</w:t>
      </w:r>
      <w:r>
        <w:rPr>
          <w:spacing w:val="16"/>
          <w:w w:val="110"/>
        </w:rPr>
        <w:t xml:space="preserve"> </w:t>
      </w:r>
      <w:r>
        <w:rPr>
          <w:w w:val="110"/>
        </w:rPr>
        <w:t>siguiente:</w:t>
      </w:r>
    </w:p>
    <w:p w:rsidR="00E518F6" w:rsidRDefault="00E518F6" w:rsidP="00E518F6">
      <w:pPr>
        <w:pStyle w:val="Textoindependiente"/>
        <w:spacing w:before="11"/>
        <w:rPr>
          <w:sz w:val="19"/>
        </w:rPr>
      </w:pPr>
    </w:p>
    <w:p w:rsidR="00E518F6" w:rsidRDefault="00E518F6" w:rsidP="00E518F6">
      <w:pPr>
        <w:pStyle w:val="Textoindependiente"/>
        <w:ind w:left="140" w:right="155"/>
        <w:jc w:val="both"/>
      </w:pPr>
      <w:r>
        <w:rPr>
          <w:w w:val="110"/>
        </w:rPr>
        <w:t>“El Asegurado o Beneficiario, tan pronto y a más tardar dentro de los veinte (20) días de</w:t>
      </w:r>
      <w:r>
        <w:rPr>
          <w:spacing w:val="1"/>
          <w:w w:val="110"/>
        </w:rPr>
        <w:t xml:space="preserve"> </w:t>
      </w:r>
      <w:r>
        <w:rPr>
          <w:w w:val="110"/>
        </w:rPr>
        <w:t>tener conocimiento del siniestro, deben comunicar tal hecho al Asegurador, salvo fuerza</w:t>
      </w:r>
      <w:r>
        <w:rPr>
          <w:spacing w:val="1"/>
          <w:w w:val="110"/>
        </w:rPr>
        <w:t xml:space="preserve"> </w:t>
      </w:r>
      <w:r>
        <w:rPr>
          <w:w w:val="110"/>
        </w:rPr>
        <w:t>mayor</w:t>
      </w:r>
      <w:r>
        <w:rPr>
          <w:spacing w:val="15"/>
          <w:w w:val="110"/>
        </w:rPr>
        <w:t xml:space="preserve"> </w:t>
      </w:r>
      <w:r>
        <w:rPr>
          <w:w w:val="110"/>
        </w:rPr>
        <w:t>o</w:t>
      </w:r>
      <w:r>
        <w:rPr>
          <w:spacing w:val="15"/>
          <w:w w:val="110"/>
        </w:rPr>
        <w:t xml:space="preserve"> </w:t>
      </w:r>
      <w:r>
        <w:rPr>
          <w:w w:val="110"/>
        </w:rPr>
        <w:t>impedimento</w:t>
      </w:r>
      <w:r>
        <w:rPr>
          <w:spacing w:val="16"/>
          <w:w w:val="110"/>
        </w:rPr>
        <w:t xml:space="preserve"> </w:t>
      </w:r>
      <w:r>
        <w:rPr>
          <w:w w:val="110"/>
        </w:rPr>
        <w:t>justificado”</w:t>
      </w:r>
    </w:p>
    <w:p w:rsidR="00E518F6" w:rsidRDefault="00E518F6" w:rsidP="00E518F6">
      <w:pPr>
        <w:pStyle w:val="Textoindependiente"/>
        <w:spacing w:before="10"/>
        <w:rPr>
          <w:sz w:val="19"/>
        </w:rPr>
      </w:pPr>
    </w:p>
    <w:p w:rsidR="00E518F6" w:rsidRDefault="00E518F6" w:rsidP="00E518F6">
      <w:pPr>
        <w:pStyle w:val="Textoindependiente"/>
        <w:spacing w:before="1"/>
        <w:ind w:left="140" w:right="163"/>
        <w:jc w:val="both"/>
      </w:pPr>
      <w:r>
        <w:rPr>
          <w:w w:val="115"/>
        </w:rPr>
        <w:t>Sin embargo, se aclara que de acuerdo a lo estipulado en el Art. 1030 del Código de</w:t>
      </w:r>
      <w:r>
        <w:rPr>
          <w:spacing w:val="1"/>
          <w:w w:val="115"/>
        </w:rPr>
        <w:t xml:space="preserve"> </w:t>
      </w:r>
      <w:r>
        <w:rPr>
          <w:w w:val="115"/>
        </w:rPr>
        <w:t>Comercio, la Compañía puede liberarse de sus obligaciones cuando el Asegurado o</w:t>
      </w:r>
      <w:r>
        <w:rPr>
          <w:spacing w:val="1"/>
          <w:w w:val="115"/>
        </w:rPr>
        <w:t xml:space="preserve"> </w:t>
      </w:r>
      <w:r>
        <w:rPr>
          <w:w w:val="115"/>
        </w:rPr>
        <w:t>Beneficiario, según el caso, omitan dar el aviso dentro del plazo establecido, con el fin</w:t>
      </w:r>
      <w:r>
        <w:rPr>
          <w:spacing w:val="1"/>
          <w:w w:val="115"/>
        </w:rPr>
        <w:t xml:space="preserve"> </w:t>
      </w:r>
      <w:r>
        <w:rPr>
          <w:w w:val="115"/>
        </w:rPr>
        <w:t>de impedir la comprobación oportuna de las circunstancias del accidente y el de la</w:t>
      </w:r>
      <w:r>
        <w:rPr>
          <w:spacing w:val="1"/>
          <w:w w:val="115"/>
        </w:rPr>
        <w:t xml:space="preserve"> </w:t>
      </w:r>
      <w:r>
        <w:rPr>
          <w:w w:val="115"/>
        </w:rPr>
        <w:t>magnitud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2"/>
          <w:w w:val="115"/>
        </w:rPr>
        <w:t xml:space="preserve"> </w:t>
      </w:r>
      <w:r>
        <w:rPr>
          <w:w w:val="115"/>
        </w:rPr>
        <w:t>los</w:t>
      </w:r>
      <w:r>
        <w:rPr>
          <w:spacing w:val="13"/>
          <w:w w:val="115"/>
        </w:rPr>
        <w:t xml:space="preserve"> </w:t>
      </w:r>
      <w:r>
        <w:rPr>
          <w:w w:val="115"/>
        </w:rPr>
        <w:t>daños.</w:t>
      </w:r>
    </w:p>
    <w:p w:rsidR="00E518F6" w:rsidRDefault="00E518F6" w:rsidP="00E518F6">
      <w:pPr>
        <w:pStyle w:val="Textoindependiente"/>
        <w:spacing w:before="8"/>
        <w:rPr>
          <w:sz w:val="19"/>
        </w:rPr>
      </w:pPr>
    </w:p>
    <w:p w:rsidR="00E518F6" w:rsidRDefault="00E518F6" w:rsidP="00E518F6">
      <w:pPr>
        <w:pStyle w:val="Textoindependiente"/>
        <w:spacing w:before="1"/>
        <w:ind w:left="140" w:right="159"/>
        <w:jc w:val="both"/>
      </w:pPr>
      <w:r>
        <w:rPr>
          <w:w w:val="110"/>
        </w:rPr>
        <w:t>Todos los demás términos y/o condiciones, a excepción de lo expresamente modificado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8"/>
          <w:w w:val="110"/>
        </w:rPr>
        <w:t xml:space="preserve"> </w:t>
      </w:r>
      <w:r>
        <w:rPr>
          <w:w w:val="110"/>
        </w:rPr>
        <w:t>presente</w:t>
      </w:r>
      <w:r>
        <w:rPr>
          <w:spacing w:val="16"/>
          <w:w w:val="110"/>
        </w:rPr>
        <w:t xml:space="preserve"> </w:t>
      </w:r>
      <w:r>
        <w:rPr>
          <w:w w:val="110"/>
        </w:rPr>
        <w:t>Cláusula,</w:t>
      </w:r>
      <w:r>
        <w:rPr>
          <w:spacing w:val="18"/>
          <w:w w:val="110"/>
        </w:rPr>
        <w:t xml:space="preserve"> </w:t>
      </w:r>
      <w:r>
        <w:rPr>
          <w:w w:val="110"/>
        </w:rPr>
        <w:t>quedan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pleno</w:t>
      </w:r>
      <w:r>
        <w:rPr>
          <w:spacing w:val="16"/>
          <w:w w:val="110"/>
        </w:rPr>
        <w:t xml:space="preserve"> </w:t>
      </w:r>
      <w:r>
        <w:rPr>
          <w:w w:val="110"/>
        </w:rPr>
        <w:t>vigor.</w:t>
      </w:r>
    </w:p>
    <w:p w:rsidR="00E518F6" w:rsidRDefault="00E518F6" w:rsidP="00E518F6">
      <w:pPr>
        <w:pStyle w:val="Textoindependiente"/>
        <w:rPr>
          <w:sz w:val="22"/>
        </w:rPr>
      </w:pPr>
    </w:p>
    <w:p w:rsidR="00E518F6" w:rsidRDefault="00E518F6" w:rsidP="00E518F6">
      <w:pPr>
        <w:pStyle w:val="Textoindependiente"/>
        <w:spacing w:before="2"/>
        <w:rPr>
          <w:sz w:val="18"/>
        </w:rPr>
      </w:pPr>
    </w:p>
    <w:p w:rsidR="00E518F6" w:rsidRDefault="00E518F6" w:rsidP="00E518F6">
      <w:pPr>
        <w:ind w:left="322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 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E518F6" w:rsidRDefault="00E518F6" w:rsidP="00E518F6">
      <w:pPr>
        <w:pStyle w:val="Textoindependiente"/>
        <w:rPr>
          <w:b/>
          <w:sz w:val="22"/>
        </w:rPr>
      </w:pPr>
    </w:p>
    <w:p w:rsidR="00E518F6" w:rsidRDefault="00E518F6" w:rsidP="00E518F6">
      <w:pPr>
        <w:pStyle w:val="Textoindependiente"/>
        <w:rPr>
          <w:b/>
          <w:sz w:val="22"/>
        </w:rPr>
      </w:pPr>
    </w:p>
    <w:p w:rsidR="00E518F6" w:rsidRDefault="00E518F6" w:rsidP="00E518F6">
      <w:pPr>
        <w:pStyle w:val="Textoindependiente"/>
        <w:spacing w:before="5"/>
        <w:rPr>
          <w:b/>
          <w:sz w:val="26"/>
        </w:rPr>
      </w:pPr>
    </w:p>
    <w:p w:rsidR="00E518F6" w:rsidRDefault="00E518F6" w:rsidP="00E518F6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1762605982">
    <w:abstractNumId w:val="1"/>
  </w:num>
  <w:num w:numId="2" w16cid:durableId="1341542285">
    <w:abstractNumId w:val="9"/>
  </w:num>
  <w:num w:numId="3" w16cid:durableId="679237636">
    <w:abstractNumId w:val="8"/>
  </w:num>
  <w:num w:numId="4" w16cid:durableId="1470173840">
    <w:abstractNumId w:val="4"/>
  </w:num>
  <w:num w:numId="5" w16cid:durableId="1315716575">
    <w:abstractNumId w:val="6"/>
  </w:num>
  <w:num w:numId="6" w16cid:durableId="1314677107">
    <w:abstractNumId w:val="7"/>
  </w:num>
  <w:num w:numId="7" w16cid:durableId="1175530767">
    <w:abstractNumId w:val="0"/>
  </w:num>
  <w:num w:numId="8" w16cid:durableId="1114902487">
    <w:abstractNumId w:val="3"/>
  </w:num>
  <w:num w:numId="9" w16cid:durableId="1832601567">
    <w:abstractNumId w:val="2"/>
  </w:num>
  <w:num w:numId="10" w16cid:durableId="2093499769">
    <w:abstractNumId w:val="10"/>
  </w:num>
  <w:num w:numId="11" w16cid:durableId="1678192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6"/>
    <w:rsid w:val="00006FA2"/>
    <w:rsid w:val="001A00AB"/>
    <w:rsid w:val="003C1985"/>
    <w:rsid w:val="00E5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E5317-6206-4467-9AAF-F8EF6B99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F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E518F6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E518F6"/>
  </w:style>
  <w:style w:type="table" w:customStyle="1" w:styleId="TableNormal">
    <w:name w:val="Table Normal"/>
    <w:uiPriority w:val="2"/>
    <w:semiHidden/>
    <w:unhideWhenUsed/>
    <w:qFormat/>
    <w:rsid w:val="00E518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18F6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18F6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E518F6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E518F6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E518F6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E5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