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Documento creado con Python</w:t>
      </w:r>
    </w:p>
    <w:p>
      <w:pPr>
        <w:jc w:val="center"/>
      </w:pPr>
      <w:r>
        <w:t>Queda entendido y convenido que, no obstante, lo que se establece en las Condiciones Generales y Particulares de la póliza que, la Compañía hará efectivo un pago parcial al Asegurado equivalente al 50% (Cincuenta por ciento) del siniestro, siempre y cuando se hayan dado cumplimiento a las siguientes condiciones:</w:t>
      </w:r>
    </w:p>
    <w:p>
      <w:r>
        <w:t xml:space="preserve">El contenido de los párrafos se añadir en varias líneas. </w:t>
      </w:r>
      <w:r>
        <w:t xml:space="preserve">Pudiéndose configurar que el texto tenga formato tipo </w:t>
      </w:r>
      <w:r>
        <w:rPr>
          <w:b/>
        </w:rPr>
        <w:t>negrita</w:t>
      </w:r>
      <w:r>
        <w:t xml:space="preserve"> o </w:t>
      </w:r>
      <w:r>
        <w:rPr>
          <w:i/>
        </w:rPr>
        <w:t>itálica.</w:t>
      </w:r>
    </w:p>
    <w:p>
      <w:pPr>
        <w:pStyle w:val="Heading1"/>
      </w:pPr>
      <w:r>
        <w:t>Subtitulo</w:t>
      </w:r>
    </w:p>
    <w:p>
      <w:r>
        <w:t>Ahora se puede crear una enumeración</w:t>
      </w:r>
    </w:p>
    <w:p>
      <w:pPr>
        <w:pStyle w:val="ListNumber"/>
      </w:pPr>
      <w:r>
        <w:t>Uno</w:t>
      </w:r>
    </w:p>
    <w:p>
      <w:pPr>
        <w:pStyle w:val="ListNumber"/>
      </w:pPr>
      <w:r>
        <w:t>Dos</w:t>
      </w:r>
    </w:p>
    <w:p>
      <w:pPr>
        <w:pStyle w:val="ListNumber"/>
      </w:pPr>
      <w:r>
        <w:t>Tres</w:t>
      </w:r>
    </w:p>
    <w:p>
      <w:r>
        <w:t>O viñetas</w:t>
      </w:r>
    </w:p>
    <w:p>
      <w:pPr>
        <w:pStyle w:val="ListBullet"/>
      </w:pPr>
      <w:r>
        <w:t>Manzana</w:t>
      </w:r>
    </w:p>
    <w:p>
      <w:pPr>
        <w:pStyle w:val="ListBullet"/>
      </w:pPr>
      <w:r>
        <w:t>Pera</w:t>
      </w:r>
    </w:p>
    <w:p>
      <w:pPr>
        <w:pStyle w:val="ListBullet"/>
      </w:pPr>
      <w:r>
        <w:t>Naranja</w:t>
      </w:r>
    </w:p>
    <w:p>
      <w:pPr>
        <w:pStyle w:val="Heading1"/>
      </w:pPr>
      <w:r>
        <w:t>Tablas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Fruta</w:t>
            </w:r>
          </w:p>
        </w:tc>
        <w:tc>
          <w:tcPr>
            <w:tcW w:type="dxa" w:w="4320"/>
          </w:tcPr>
          <w:p>
            <w:r>
              <w:t>Cantidad</w:t>
            </w:r>
          </w:p>
        </w:tc>
      </w:tr>
      <w:tr>
        <w:tc>
          <w:tcPr>
            <w:tcW w:type="dxa" w:w="4320"/>
          </w:tcPr>
          <w:p>
            <w:r>
              <w:t>Manzana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Pera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Naranja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