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DE" w:rsidRDefault="00A503DE" w:rsidP="00A503DE">
      <w:pPr>
        <w:jc w:val="center"/>
      </w:pPr>
      <w:r w:rsidRPr="002F6B73">
        <w:rPr>
          <w:b/>
          <w:sz w:val="56"/>
        </w:rPr>
        <w:t>SISTEMAS URP</w:t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F20D5F" w:rsidP="00A503DE">
      <w:pPr>
        <w:jc w:val="center"/>
      </w:pPr>
      <w:r>
        <w:rPr>
          <w:noProof/>
          <w:sz w:val="1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C94CC12" wp14:editId="13658F21">
            <wp:simplePos x="0" y="0"/>
            <wp:positionH relativeFrom="column">
              <wp:posOffset>1701165</wp:posOffset>
            </wp:positionH>
            <wp:positionV relativeFrom="paragraph">
              <wp:posOffset>103505</wp:posOffset>
            </wp:positionV>
            <wp:extent cx="2517775" cy="2610485"/>
            <wp:effectExtent l="0" t="0" r="0" b="0"/>
            <wp:wrapSquare wrapText="bothSides"/>
            <wp:docPr id="2" name="Imagen 3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Pr="00063B0A" w:rsidRDefault="00A503DE" w:rsidP="00A503DE">
      <w:pPr>
        <w:jc w:val="center"/>
        <w:rPr>
          <w:b/>
          <w:sz w:val="32"/>
        </w:rPr>
      </w:pPr>
      <w:r w:rsidRPr="00063B0A">
        <w:rPr>
          <w:b/>
          <w:sz w:val="32"/>
        </w:rPr>
        <w:t>PLAN DE GESTIÓN</w:t>
      </w:r>
      <w:r>
        <w:rPr>
          <w:b/>
          <w:sz w:val="32"/>
        </w:rPr>
        <w:t xml:space="preserve"> </w:t>
      </w:r>
      <w:r w:rsidR="00857663">
        <w:rPr>
          <w:b/>
          <w:sz w:val="32"/>
        </w:rPr>
        <w:t xml:space="preserve">DE </w:t>
      </w:r>
      <w:r>
        <w:rPr>
          <w:b/>
          <w:sz w:val="32"/>
        </w:rPr>
        <w:t>CAMBIOS</w:t>
      </w: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  <w:r w:rsidRPr="002F6B73">
        <w:rPr>
          <w:b/>
          <w:sz w:val="32"/>
          <w:lang w:val="en-US"/>
        </w:rPr>
        <w:t>SURCO – 2015</w:t>
      </w:r>
      <w:r>
        <w:rPr>
          <w:lang w:val="en-US"/>
        </w:rPr>
        <w:br w:type="page"/>
      </w:r>
    </w:p>
    <w:sdt>
      <w:sdtPr>
        <w:rPr>
          <w:rFonts w:ascii="Calibri" w:eastAsiaTheme="minorHAnsi" w:hAnsi="Calibri" w:cstheme="minorBidi"/>
          <w:b/>
          <w:bCs/>
          <w:color w:val="auto"/>
          <w:sz w:val="24"/>
          <w:szCs w:val="24"/>
          <w:lang w:val="es-ES" w:eastAsia="es-ES"/>
        </w:rPr>
        <w:id w:val="-1946917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sz w:val="20"/>
          <w:szCs w:val="20"/>
          <w:lang w:eastAsia="es-PE"/>
        </w:rPr>
      </w:sdtEndPr>
      <w:sdtContent>
        <w:p w:rsidR="00A503DE" w:rsidRPr="00A503DE" w:rsidRDefault="00A503DE" w:rsidP="00A503DE">
          <w:pPr>
            <w:pStyle w:val="TtulodeTDC"/>
            <w:numPr>
              <w:ilvl w:val="0"/>
              <w:numId w:val="0"/>
            </w:numPr>
            <w:ind w:left="432"/>
            <w:jc w:val="both"/>
            <w:rPr>
              <w:lang w:val="en-US"/>
            </w:rPr>
          </w:pPr>
          <w:r>
            <w:rPr>
              <w:lang w:val="es-ES"/>
            </w:rPr>
            <w:t>Contenido</w:t>
          </w:r>
        </w:p>
        <w:p w:rsidR="003E2808" w:rsidRDefault="00A503DE">
          <w:pPr>
            <w:pStyle w:val="TDC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hyperlink w:anchor="_Toc436319579" w:history="1">
            <w:r w:rsidR="003E2808" w:rsidRPr="00BC2904">
              <w:rPr>
                <w:rStyle w:val="Hipervnculo"/>
                <w:noProof/>
              </w:rPr>
              <w:t>Control de Versiones</w:t>
            </w:r>
            <w:r w:rsidR="003E2808">
              <w:rPr>
                <w:noProof/>
                <w:webHidden/>
              </w:rPr>
              <w:tab/>
            </w:r>
            <w:r w:rsidR="003E2808">
              <w:rPr>
                <w:noProof/>
                <w:webHidden/>
              </w:rPr>
              <w:fldChar w:fldCharType="begin"/>
            </w:r>
            <w:r w:rsidR="003E2808">
              <w:rPr>
                <w:noProof/>
                <w:webHidden/>
              </w:rPr>
              <w:instrText xml:space="preserve"> PAGEREF _Toc436319579 \h </w:instrText>
            </w:r>
            <w:r w:rsidR="003E2808">
              <w:rPr>
                <w:noProof/>
                <w:webHidden/>
              </w:rPr>
            </w:r>
            <w:r w:rsidR="003E2808">
              <w:rPr>
                <w:noProof/>
                <w:webHidden/>
              </w:rPr>
              <w:fldChar w:fldCharType="separate"/>
            </w:r>
            <w:r w:rsidR="003E2808">
              <w:rPr>
                <w:noProof/>
                <w:webHidden/>
              </w:rPr>
              <w:t>2</w:t>
            </w:r>
            <w:r w:rsidR="003E2808"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1"/>
            <w:tabs>
              <w:tab w:val="left" w:pos="66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436319580" w:history="1">
            <w:r w:rsidRPr="00BC2904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1" w:history="1">
            <w:r w:rsidRPr="00BC2904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2" w:history="1">
            <w:r w:rsidRPr="00BC2904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436319583" w:history="1">
            <w:r w:rsidRPr="00BC2904">
              <w:rPr>
                <w:rStyle w:val="Hipervnculo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Directrices de Gestión del Cambio y competencias.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4" w:history="1">
            <w:r w:rsidRPr="00BC2904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Entregables primarios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5" w:history="1">
            <w:r w:rsidRPr="00BC2904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Entregables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436319586" w:history="1">
            <w:r w:rsidRPr="00BC2904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436319587" w:history="1">
            <w:r w:rsidRPr="00BC2904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El proceso de gestión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8" w:history="1">
            <w:r w:rsidRPr="00BC2904">
              <w:rPr>
                <w:rStyle w:val="Hipervnculo"/>
                <w:noProof/>
              </w:rPr>
              <w:t>3.1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Recibir y analizar: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89" w:history="1">
            <w:r w:rsidRPr="00BC2904">
              <w:rPr>
                <w:rStyle w:val="Hipervnculo"/>
                <w:noProof/>
              </w:rPr>
              <w:t>3.2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Clasificar 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90" w:history="1">
            <w:r w:rsidRPr="00BC2904">
              <w:rPr>
                <w:rStyle w:val="Hipervnculo"/>
                <w:noProof/>
              </w:rPr>
              <w:t>3.3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Evaluación del impacto y riesgos: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91" w:history="1">
            <w:r w:rsidRPr="00BC2904">
              <w:rPr>
                <w:rStyle w:val="Hipervnculo"/>
                <w:noProof/>
              </w:rPr>
              <w:t>3.4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Aprobación: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92" w:history="1">
            <w:r w:rsidRPr="00BC2904">
              <w:rPr>
                <w:rStyle w:val="Hipervnculo"/>
                <w:noProof/>
              </w:rPr>
              <w:t>3.5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93" w:history="1">
            <w:r w:rsidRPr="00BC2904">
              <w:rPr>
                <w:rStyle w:val="Hipervnculo"/>
                <w:noProof/>
              </w:rPr>
              <w:t>3.6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Verificación e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436319594" w:history="1">
            <w:r w:rsidRPr="00BC2904">
              <w:rPr>
                <w:rStyle w:val="Hipervnculo"/>
                <w:noProof/>
              </w:rPr>
              <w:t>3.7</w:t>
            </w:r>
            <w:r>
              <w:rPr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Cierre: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08" w:rsidRDefault="003E2808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436319595" w:history="1">
            <w:r w:rsidRPr="00BC2904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Pr="00BC2904">
              <w:rPr>
                <w:rStyle w:val="Hipervnculo"/>
                <w:noProof/>
              </w:rPr>
              <w:t>Formulario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 w:rsidP="00A503DE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503DE" w:rsidRPr="00107A39" w:rsidRDefault="00A503DE" w:rsidP="00A503DE">
      <w:pPr>
        <w:pStyle w:val="Ttulo1"/>
        <w:numPr>
          <w:ilvl w:val="0"/>
          <w:numId w:val="0"/>
        </w:numPr>
        <w:ind w:left="432"/>
        <w:rPr>
          <w:sz w:val="22"/>
        </w:rPr>
      </w:pPr>
      <w:bookmarkStart w:id="0" w:name="_Toc421874977"/>
      <w:bookmarkStart w:id="1" w:name="_Toc436319579"/>
      <w:r>
        <w:t>Control de Versiones</w:t>
      </w:r>
      <w:bookmarkEnd w:id="0"/>
      <w:bookmarkEnd w:id="1"/>
    </w:p>
    <w:p w:rsidR="00A503DE" w:rsidRDefault="00A503DE" w:rsidP="00A503DE">
      <w:pPr>
        <w:ind w:left="360"/>
        <w:rPr>
          <w:rFonts w:cs="Calibri"/>
          <w:sz w:val="22"/>
          <w:szCs w:val="22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6406"/>
        <w:gridCol w:w="1272"/>
      </w:tblGrid>
      <w:tr w:rsidR="00A503DE" w:rsidRPr="00107A39" w:rsidTr="00A503DE">
        <w:trPr>
          <w:trHeight w:val="462"/>
        </w:trPr>
        <w:tc>
          <w:tcPr>
            <w:tcW w:w="969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Versión</w:t>
            </w:r>
          </w:p>
        </w:tc>
        <w:tc>
          <w:tcPr>
            <w:tcW w:w="6406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Modificaciones</w:t>
            </w:r>
          </w:p>
        </w:tc>
        <w:tc>
          <w:tcPr>
            <w:tcW w:w="1272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Fecha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Elaboración de Documento 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A503DE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28</w:t>
            </w:r>
            <w:r w:rsidRPr="00107A39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Pr="00107A39">
              <w:rPr>
                <w:rFonts w:cs="Calibri"/>
              </w:rPr>
              <w:t>.1</w:t>
            </w:r>
            <w:r>
              <w:rPr>
                <w:rFonts w:cs="Calibri"/>
              </w:rPr>
              <w:t>5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3E2808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26.11.15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y Aprobación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</w:tbl>
    <w:p w:rsidR="00A503DE" w:rsidRPr="00D64291" w:rsidRDefault="00A503DE" w:rsidP="00A503DE">
      <w:pPr>
        <w:pStyle w:val="Listaconnmeros"/>
        <w:tabs>
          <w:tab w:val="left" w:pos="6795"/>
        </w:tabs>
        <w:ind w:left="426"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ab/>
      </w:r>
    </w:p>
    <w:p w:rsidR="00A503DE" w:rsidRPr="00A503DE" w:rsidRDefault="00A503DE" w:rsidP="00A503DE">
      <w:pPr>
        <w:pStyle w:val="Listaconnmeros"/>
        <w:ind w:right="49"/>
        <w:jc w:val="both"/>
        <w:rPr>
          <w:rFonts w:asciiTheme="majorHAnsi" w:eastAsiaTheme="majorEastAsia" w:hAnsiTheme="majorHAnsi" w:cstheme="majorBidi"/>
          <w:color w:val="A53010" w:themeColor="accent1"/>
          <w:spacing w:val="-10"/>
          <w:sz w:val="18"/>
          <w:szCs w:val="18"/>
        </w:rPr>
      </w:pPr>
      <w:r w:rsidRPr="00A503DE">
        <w:rPr>
          <w:rFonts w:asciiTheme="minorHAnsi" w:hAnsiTheme="minorHAnsi" w:cstheme="minorHAnsi"/>
          <w:sz w:val="18"/>
          <w:szCs w:val="18"/>
          <w:lang w:val="es-PE"/>
        </w:rPr>
        <w:t>(*) La presente versión substituye completamente a todas las precedentes, de manera que éste sea el único documento válido de entre todos los de la serie.</w:t>
      </w:r>
      <w:r w:rsidRPr="00A503DE">
        <w:rPr>
          <w:sz w:val="18"/>
          <w:szCs w:val="18"/>
        </w:rPr>
        <w:br w:type="page"/>
      </w:r>
      <w:bookmarkStart w:id="2" w:name="_GoBack"/>
      <w:bookmarkEnd w:id="2"/>
    </w:p>
    <w:p w:rsidR="007D266C" w:rsidRPr="00EF2780" w:rsidRDefault="0093764C" w:rsidP="00B037E8">
      <w:pPr>
        <w:pStyle w:val="Puesto"/>
      </w:pPr>
      <w:r>
        <w:lastRenderedPageBreak/>
        <w:t>PLAN DE GESTION DEL CAMBIO</w:t>
      </w:r>
    </w:p>
    <w:p w:rsidR="007F5955" w:rsidRPr="00527428" w:rsidRDefault="007F5955" w:rsidP="007F5955">
      <w:pPr>
        <w:pStyle w:val="Ttulo1"/>
        <w:numPr>
          <w:ilvl w:val="0"/>
          <w:numId w:val="31"/>
        </w:numPr>
        <w:overflowPunct w:val="0"/>
        <w:autoSpaceDE w:val="0"/>
        <w:autoSpaceDN w:val="0"/>
        <w:adjustRightInd w:val="0"/>
        <w:spacing w:before="240"/>
        <w:textAlignment w:val="baseline"/>
      </w:pPr>
      <w:bookmarkStart w:id="3" w:name="_Toc434644427"/>
      <w:bookmarkStart w:id="4" w:name="_Toc436319580"/>
      <w:r w:rsidRPr="00527428">
        <w:t>INTRODUCCION</w:t>
      </w:r>
      <w:bookmarkEnd w:id="3"/>
      <w:bookmarkEnd w:id="4"/>
    </w:p>
    <w:p w:rsidR="007F5955" w:rsidRDefault="007F5955" w:rsidP="007F5955">
      <w:pPr>
        <w:pStyle w:val="Prrafodelista"/>
        <w:widowControl w:val="0"/>
        <w:tabs>
          <w:tab w:val="center" w:pos="4320"/>
          <w:tab w:val="right" w:pos="8640"/>
        </w:tabs>
        <w:rPr>
          <w:b/>
        </w:rPr>
      </w:pPr>
    </w:p>
    <w:p w:rsidR="007F5955" w:rsidRPr="00FB7302" w:rsidRDefault="007F5955" w:rsidP="007F5955">
      <w:pPr>
        <w:pStyle w:val="Prrafodelista"/>
        <w:widowControl w:val="0"/>
        <w:overflowPunct w:val="0"/>
        <w:autoSpaceDE w:val="0"/>
        <w:autoSpaceDN w:val="0"/>
        <w:adjustRightInd w:val="0"/>
        <w:spacing w:after="0" w:line="360" w:lineRule="auto"/>
        <w:ind w:left="1134"/>
        <w:jc w:val="both"/>
        <w:textAlignment w:val="baseline"/>
        <w:rPr>
          <w:rFonts w:eastAsia="Verdana"/>
        </w:rPr>
      </w:pPr>
      <w:r w:rsidRPr="00FB7302">
        <w:rPr>
          <w:rFonts w:eastAsia="Verdana"/>
        </w:rPr>
        <w:t>Este documento propo</w:t>
      </w:r>
      <w:r>
        <w:rPr>
          <w:rFonts w:eastAsia="Verdana"/>
        </w:rPr>
        <w:t>rciona información rel</w:t>
      </w:r>
      <w:r w:rsidR="00467CD2">
        <w:rPr>
          <w:rFonts w:eastAsia="Verdana"/>
        </w:rPr>
        <w:t>acionada</w:t>
      </w:r>
      <w:r>
        <w:rPr>
          <w:rFonts w:eastAsia="Verdana"/>
        </w:rPr>
        <w:t xml:space="preserve"> </w:t>
      </w:r>
      <w:r w:rsidR="00467CD2">
        <w:rPr>
          <w:rFonts w:eastAsia="Verdana"/>
        </w:rPr>
        <w:t>a</w:t>
      </w:r>
      <w:r>
        <w:rPr>
          <w:rFonts w:eastAsia="Verdana"/>
        </w:rPr>
        <w:t>l proceso de control de cambio</w:t>
      </w:r>
      <w:r>
        <w:rPr>
          <w:rFonts w:eastAsia="Verdana"/>
        </w:rPr>
        <w:t xml:space="preserve"> y es un complemento a la Gestión de la Configuración de Software de la empresa</w:t>
      </w:r>
      <w:r w:rsidRPr="00FB7302">
        <w:rPr>
          <w:rFonts w:eastAsia="Verdana"/>
        </w:rPr>
        <w:t>.</w:t>
      </w:r>
    </w:p>
    <w:p w:rsidR="007F5955" w:rsidRDefault="007F5955" w:rsidP="007F5955">
      <w:pPr>
        <w:widowControl w:val="0"/>
        <w:spacing w:line="360" w:lineRule="auto"/>
        <w:ind w:left="709"/>
        <w:jc w:val="both"/>
        <w:rPr>
          <w:rFonts w:eastAsia="Verdana"/>
        </w:rPr>
      </w:pPr>
    </w:p>
    <w:p w:rsidR="007F5955" w:rsidRPr="000226E6" w:rsidRDefault="007F5955" w:rsidP="007F5955">
      <w:pPr>
        <w:pStyle w:val="Prrafodelista"/>
        <w:widowControl w:val="0"/>
        <w:numPr>
          <w:ilvl w:val="1"/>
          <w:numId w:val="3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Style w:val="Ttulo2Car"/>
          <w:rFonts w:ascii="Times New Roman" w:eastAsia="Verdana" w:hAnsi="Times New Roman" w:cs="Times New Roman"/>
        </w:rPr>
      </w:pPr>
      <w:bookmarkStart w:id="5" w:name="_Toc434644428"/>
      <w:bookmarkStart w:id="6" w:name="_Toc436319581"/>
      <w:r w:rsidRPr="00527428">
        <w:rPr>
          <w:rStyle w:val="Ttulo2Car"/>
        </w:rPr>
        <w:t>PROPOSITO</w:t>
      </w:r>
      <w:bookmarkEnd w:id="5"/>
      <w:bookmarkEnd w:id="6"/>
    </w:p>
    <w:p w:rsidR="00467CD2" w:rsidRDefault="00CE6C19" w:rsidP="00467CD2">
      <w:pPr>
        <w:pStyle w:val="Prrafodelista"/>
        <w:widowControl w:val="0"/>
        <w:overflowPunct w:val="0"/>
        <w:autoSpaceDE w:val="0"/>
        <w:autoSpaceDN w:val="0"/>
        <w:adjustRightInd w:val="0"/>
        <w:spacing w:after="0" w:line="360" w:lineRule="auto"/>
        <w:ind w:left="1134"/>
        <w:jc w:val="both"/>
        <w:textAlignment w:val="baseline"/>
        <w:rPr>
          <w:rFonts w:eastAsia="Verdana"/>
        </w:rPr>
      </w:pPr>
      <w:r>
        <w:rPr>
          <w:rFonts w:eastAsia="Verdana"/>
        </w:rPr>
        <w:t xml:space="preserve">Implementar un </w:t>
      </w:r>
      <w:r w:rsidR="00467CD2" w:rsidRPr="00467CD2">
        <w:rPr>
          <w:rFonts w:eastAsia="Verdana"/>
        </w:rPr>
        <w:t xml:space="preserve">mecanismo </w:t>
      </w:r>
      <w:r w:rsidR="00467CD2">
        <w:rPr>
          <w:rFonts w:eastAsia="Verdana"/>
        </w:rPr>
        <w:t>que sirv</w:t>
      </w:r>
      <w:r>
        <w:rPr>
          <w:rFonts w:eastAsia="Verdana"/>
        </w:rPr>
        <w:t>a</w:t>
      </w:r>
      <w:r w:rsidR="00467CD2">
        <w:rPr>
          <w:rFonts w:eastAsia="Verdana"/>
        </w:rPr>
        <w:t xml:space="preserve"> </w:t>
      </w:r>
      <w:r w:rsidR="00467CD2" w:rsidRPr="00467CD2">
        <w:rPr>
          <w:rFonts w:eastAsia="Verdana"/>
        </w:rPr>
        <w:t>para la evaluación y</w:t>
      </w:r>
      <w:r w:rsidR="00467CD2">
        <w:rPr>
          <w:rFonts w:eastAsia="Verdana"/>
        </w:rPr>
        <w:t xml:space="preserve"> </w:t>
      </w:r>
      <w:r w:rsidR="00467CD2" w:rsidRPr="00467CD2">
        <w:rPr>
          <w:rFonts w:eastAsia="Verdana"/>
        </w:rPr>
        <w:t xml:space="preserve">aprobación de los cambios hechos a elementos de la configuración software durante </w:t>
      </w:r>
      <w:r>
        <w:rPr>
          <w:rFonts w:eastAsia="Verdana"/>
        </w:rPr>
        <w:t>su</w:t>
      </w:r>
      <w:r w:rsidR="00467CD2" w:rsidRPr="00467CD2">
        <w:rPr>
          <w:rFonts w:eastAsia="Verdana"/>
        </w:rPr>
        <w:t xml:space="preserve"> ciclo de vida</w:t>
      </w:r>
      <w:r>
        <w:rPr>
          <w:rFonts w:eastAsia="Verdana"/>
        </w:rPr>
        <w:t xml:space="preserve"> del desarrollo y de mantenimiento.</w:t>
      </w:r>
    </w:p>
    <w:p w:rsidR="00CE6C19" w:rsidRDefault="00CE6C19" w:rsidP="00467CD2">
      <w:pPr>
        <w:pStyle w:val="Prrafodelista"/>
        <w:widowControl w:val="0"/>
        <w:overflowPunct w:val="0"/>
        <w:autoSpaceDE w:val="0"/>
        <w:autoSpaceDN w:val="0"/>
        <w:adjustRightInd w:val="0"/>
        <w:spacing w:after="0" w:line="360" w:lineRule="auto"/>
        <w:ind w:left="1134"/>
        <w:jc w:val="both"/>
        <w:textAlignment w:val="baseline"/>
        <w:rPr>
          <w:rFonts w:eastAsia="Verdana"/>
        </w:rPr>
      </w:pPr>
    </w:p>
    <w:p w:rsidR="007F5955" w:rsidRPr="00E94328" w:rsidRDefault="007F5955" w:rsidP="007F5955">
      <w:pPr>
        <w:pStyle w:val="Prrafodelista"/>
        <w:widowControl w:val="0"/>
        <w:numPr>
          <w:ilvl w:val="1"/>
          <w:numId w:val="3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Verdana"/>
        </w:rPr>
      </w:pPr>
      <w:bookmarkStart w:id="7" w:name="_Toc434644430"/>
      <w:bookmarkStart w:id="8" w:name="_Toc436319582"/>
      <w:r w:rsidRPr="00527428">
        <w:rPr>
          <w:rStyle w:val="Ttulo2Car"/>
        </w:rPr>
        <w:t>ALCANCE</w:t>
      </w:r>
      <w:bookmarkEnd w:id="7"/>
      <w:bookmarkEnd w:id="8"/>
    </w:p>
    <w:p w:rsidR="00CE6C19" w:rsidRDefault="00CE6C19" w:rsidP="00CE6C19">
      <w:pPr>
        <w:pStyle w:val="Prrafodelista"/>
        <w:widowControl w:val="0"/>
        <w:overflowPunct w:val="0"/>
        <w:autoSpaceDE w:val="0"/>
        <w:autoSpaceDN w:val="0"/>
        <w:adjustRightInd w:val="0"/>
        <w:spacing w:after="0" w:line="360" w:lineRule="auto"/>
        <w:ind w:left="1134"/>
        <w:jc w:val="both"/>
        <w:textAlignment w:val="baseline"/>
        <w:rPr>
          <w:rFonts w:eastAsia="Verdana"/>
        </w:rPr>
      </w:pPr>
      <w:r w:rsidRPr="007B2FFD">
        <w:rPr>
          <w:rFonts w:eastAsia="Verdana"/>
        </w:rPr>
        <w:t xml:space="preserve">Este documento aplica a todos los proyectos de software de la </w:t>
      </w:r>
      <w:r>
        <w:rPr>
          <w:rFonts w:eastAsia="Verdana"/>
        </w:rPr>
        <w:t>empresa.</w:t>
      </w:r>
    </w:p>
    <w:p w:rsidR="007D266C" w:rsidRPr="0093764C" w:rsidRDefault="0011322C" w:rsidP="00B037E8">
      <w:pPr>
        <w:pStyle w:val="Ttulo1"/>
      </w:pPr>
      <w:bookmarkStart w:id="9" w:name="_Toc436319583"/>
      <w:r w:rsidRPr="0093764C">
        <w:t>Directrices</w:t>
      </w:r>
      <w:r w:rsidR="007D266C" w:rsidRPr="0093764C">
        <w:t xml:space="preserve"> de </w:t>
      </w:r>
      <w:r w:rsidRPr="0093764C">
        <w:t>G</w:t>
      </w:r>
      <w:r w:rsidR="007D266C" w:rsidRPr="0093764C">
        <w:t xml:space="preserve">estión del </w:t>
      </w:r>
      <w:r w:rsidR="005F55DD" w:rsidRPr="0093764C">
        <w:t>C</w:t>
      </w:r>
      <w:r w:rsidR="007D266C" w:rsidRPr="0093764C">
        <w:t>ambio y competencia</w:t>
      </w:r>
      <w:r w:rsidRPr="0093764C">
        <w:t>s</w:t>
      </w:r>
      <w:r w:rsidR="007D266C" w:rsidRPr="0093764C">
        <w:t>.</w:t>
      </w:r>
      <w:bookmarkEnd w:id="9"/>
    </w:p>
    <w:p w:rsidR="007D266C" w:rsidRPr="0093764C" w:rsidRDefault="007D266C" w:rsidP="00B037E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Los siguientes </w:t>
      </w:r>
      <w:r w:rsidR="00EF2780" w:rsidRPr="0093764C">
        <w:rPr>
          <w:rFonts w:ascii="Arial" w:hAnsi="Arial" w:cs="Arial"/>
          <w:sz w:val="24"/>
          <w:szCs w:val="24"/>
        </w:rPr>
        <w:t>items</w:t>
      </w:r>
      <w:r w:rsidRPr="0093764C">
        <w:rPr>
          <w:rFonts w:ascii="Arial" w:hAnsi="Arial" w:cs="Arial"/>
          <w:sz w:val="24"/>
          <w:szCs w:val="24"/>
        </w:rPr>
        <w:t xml:space="preserve"> estarán </w:t>
      </w:r>
      <w:r w:rsidR="005F55DD" w:rsidRPr="0093764C">
        <w:rPr>
          <w:rFonts w:ascii="Arial" w:hAnsi="Arial" w:cs="Arial"/>
          <w:sz w:val="24"/>
          <w:szCs w:val="24"/>
        </w:rPr>
        <w:t>sujetos a la gestión del cambio:</w:t>
      </w:r>
    </w:p>
    <w:p w:rsidR="007D266C" w:rsidRPr="0093764C" w:rsidRDefault="00CB0271" w:rsidP="00B037E8">
      <w:pPr>
        <w:pStyle w:val="Ttulo2"/>
      </w:pPr>
      <w:bookmarkStart w:id="10" w:name="_Toc436319584"/>
      <w:r w:rsidRPr="0093764C">
        <w:t>Entregables primario</w:t>
      </w:r>
      <w:r w:rsidR="007D266C" w:rsidRPr="0093764C">
        <w:t>s</w:t>
      </w:r>
      <w:bookmarkEnd w:id="10"/>
    </w:p>
    <w:p w:rsidR="007D266C" w:rsidRPr="00B037E8" w:rsidRDefault="007D266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La aplicación de software  </w:t>
      </w:r>
    </w:p>
    <w:p w:rsidR="007D266C" w:rsidRPr="00B037E8" w:rsidRDefault="0011322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Implementación</w:t>
      </w:r>
      <w:r w:rsidR="007D266C" w:rsidRPr="00B037E8">
        <w:rPr>
          <w:rFonts w:ascii="Arial" w:hAnsi="Arial" w:cs="Arial"/>
          <w:sz w:val="24"/>
          <w:szCs w:val="24"/>
        </w:rPr>
        <w:t xml:space="preserve"> de hardware </w:t>
      </w:r>
      <w:r w:rsidR="00EF3330" w:rsidRPr="00B037E8">
        <w:rPr>
          <w:rFonts w:ascii="Arial" w:hAnsi="Arial" w:cs="Arial"/>
          <w:sz w:val="24"/>
          <w:szCs w:val="24"/>
        </w:rPr>
        <w:t>(PC, redes datos, servidores, etc.)</w:t>
      </w:r>
    </w:p>
    <w:p w:rsidR="00EF3330" w:rsidRPr="00B037E8" w:rsidRDefault="00EF3330" w:rsidP="00B037E8">
      <w:pPr>
        <w:pStyle w:val="Ttulo2"/>
      </w:pPr>
      <w:bookmarkStart w:id="11" w:name="_Toc436319585"/>
      <w:r w:rsidRPr="00B037E8">
        <w:t>Entregables secundarios</w:t>
      </w:r>
      <w:bookmarkEnd w:id="11"/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Documentos de cronogramas y presupuestos  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planeamiento de control de calidad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especificaciones de requisitos</w:t>
      </w:r>
    </w:p>
    <w:p w:rsidR="007D266C" w:rsidRPr="0093764C" w:rsidRDefault="007D266C" w:rsidP="00B037E8">
      <w:pPr>
        <w:pStyle w:val="Ttulo1"/>
      </w:pPr>
      <w:bookmarkStart w:id="12" w:name="_Toc436319586"/>
      <w:r w:rsidRPr="0093764C">
        <w:t>Funciones y responsabilidades</w:t>
      </w:r>
      <w:bookmarkEnd w:id="12"/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>El solicitante del cambio</w:t>
      </w:r>
      <w:r w:rsidRPr="0093764C">
        <w:rPr>
          <w:rFonts w:ascii="Arial" w:hAnsi="Arial" w:cs="Arial"/>
          <w:sz w:val="24"/>
          <w:szCs w:val="24"/>
        </w:rPr>
        <w:t>, es cualquier actor clave, podrá presentar las solicitudes de cambio de proyecto siguiendo el proceso de envío que se indica a continuación.</w:t>
      </w:r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 xml:space="preserve">El analista de </w:t>
      </w:r>
      <w:r w:rsidRPr="00B037E8">
        <w:rPr>
          <w:rFonts w:ascii="Arial" w:hAnsi="Arial" w:cs="Arial"/>
          <w:b/>
          <w:i/>
          <w:sz w:val="24"/>
          <w:szCs w:val="24"/>
        </w:rPr>
        <w:t>cambios</w:t>
      </w:r>
      <w:r w:rsidRPr="00B037E8">
        <w:rPr>
          <w:rFonts w:ascii="Arial" w:hAnsi="Arial" w:cs="Arial"/>
          <w:b/>
          <w:sz w:val="24"/>
          <w:szCs w:val="24"/>
        </w:rPr>
        <w:t xml:space="preserve"> e</w:t>
      </w:r>
      <w:r w:rsidR="00A93852" w:rsidRPr="00B037E8">
        <w:rPr>
          <w:rFonts w:ascii="Arial" w:hAnsi="Arial" w:cs="Arial"/>
          <w:b/>
          <w:sz w:val="24"/>
          <w:szCs w:val="24"/>
        </w:rPr>
        <w:t>s responsable de:</w:t>
      </w:r>
    </w:p>
    <w:p w:rsidR="0086315B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R</w:t>
      </w:r>
      <w:r w:rsidR="0086315B" w:rsidRPr="00B037E8">
        <w:rPr>
          <w:rFonts w:ascii="Arial" w:hAnsi="Arial" w:cs="Arial"/>
          <w:sz w:val="24"/>
          <w:szCs w:val="24"/>
        </w:rPr>
        <w:t>ecibir y registrar las solicitudes de cambio</w:t>
      </w:r>
    </w:p>
    <w:p w:rsidR="00A93852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Validar la tipificación de la solicitud, los cuales pueden ser</w:t>
      </w:r>
      <w:r w:rsidR="00B037E8">
        <w:rPr>
          <w:rFonts w:ascii="Arial" w:hAnsi="Arial" w:cs="Arial"/>
          <w:sz w:val="24"/>
          <w:szCs w:val="24"/>
        </w:rPr>
        <w:t>: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lastRenderedPageBreak/>
        <w:t>Estándar, la solicitud sigue el proceso completo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Urgente, un servicio TI se encuentra deteniendo la operación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Pre-Aprobado, cambios presupuestados con anticipación.</w:t>
      </w:r>
    </w:p>
    <w:p w:rsidR="0093764C" w:rsidRPr="0093764C" w:rsidRDefault="0093764C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93764C">
        <w:rPr>
          <w:rFonts w:ascii="Arial" w:hAnsi="Arial" w:cs="Arial"/>
          <w:b/>
          <w:sz w:val="24"/>
          <w:szCs w:val="24"/>
        </w:rPr>
        <w:t>El comité de cambios se encarga de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Organizar y realizar la evaluación oportuna y adecuada de los cambios en términos de sus impactos en los entregables de cada proyecto y sus limitaciones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Delinear las opciones y recomendar cursos de acción y prioridades para los cambios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Asegurar que la experiencia apropiada sea tomada en cuenta al evaluar los cambios solicitados.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Confirmar el nivel de prioridad asignado a la solicitud de cambio o cambiarlo de considerarlo oportuno (Prioridad Alta, Media, Baja)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EF3330" w:rsidRPr="00B037E8">
        <w:rPr>
          <w:rFonts w:ascii="Arial" w:hAnsi="Arial" w:cs="Arial"/>
          <w:sz w:val="24"/>
          <w:szCs w:val="24"/>
        </w:rPr>
        <w:t>probar, rechazar o parar los cambios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S</w:t>
      </w:r>
      <w:r w:rsidR="00EF3330" w:rsidRPr="00B037E8">
        <w:rPr>
          <w:rFonts w:ascii="Arial" w:hAnsi="Arial" w:cs="Arial"/>
          <w:sz w:val="24"/>
          <w:szCs w:val="24"/>
        </w:rPr>
        <w:t>olicitar una evaluación adicional si la información disponible es insuficiente para apoyar la decisión</w:t>
      </w: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B037E8">
        <w:rPr>
          <w:rFonts w:ascii="Arial" w:hAnsi="Arial" w:cs="Arial"/>
          <w:b/>
          <w:i/>
          <w:sz w:val="24"/>
          <w:szCs w:val="24"/>
        </w:rPr>
        <w:t xml:space="preserve">El </w:t>
      </w:r>
      <w:r w:rsidR="00606C18" w:rsidRPr="00B037E8">
        <w:rPr>
          <w:rFonts w:ascii="Arial" w:hAnsi="Arial" w:cs="Arial"/>
          <w:b/>
          <w:i/>
          <w:sz w:val="24"/>
          <w:szCs w:val="24"/>
        </w:rPr>
        <w:t xml:space="preserve">Coordinador </w:t>
      </w:r>
      <w:r w:rsidR="0093764C" w:rsidRPr="00B037E8">
        <w:rPr>
          <w:rFonts w:ascii="Arial" w:hAnsi="Arial" w:cs="Arial"/>
          <w:b/>
          <w:i/>
          <w:sz w:val="24"/>
          <w:szCs w:val="24"/>
        </w:rPr>
        <w:t>Técnico</w:t>
      </w:r>
      <w:r w:rsidRPr="00B037E8">
        <w:rPr>
          <w:rFonts w:ascii="Arial" w:hAnsi="Arial" w:cs="Arial"/>
          <w:b/>
          <w:sz w:val="24"/>
          <w:szCs w:val="24"/>
        </w:rPr>
        <w:t xml:space="preserve"> es responsable de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 evaluación oportuna de las solicitudes de cambio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las decisiones oportunas sobre los cambios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</w:t>
      </w:r>
      <w:r w:rsidR="007D266C" w:rsidRPr="00B037E8">
        <w:rPr>
          <w:rFonts w:ascii="Arial" w:hAnsi="Arial" w:cs="Arial"/>
          <w:sz w:val="24"/>
          <w:szCs w:val="24"/>
        </w:rPr>
        <w:t xml:space="preserve">ncorporar los cambios en los documentos </w:t>
      </w:r>
      <w:r w:rsidRPr="00B037E8">
        <w:rPr>
          <w:rFonts w:ascii="Arial" w:hAnsi="Arial" w:cs="Arial"/>
          <w:sz w:val="24"/>
          <w:szCs w:val="24"/>
        </w:rPr>
        <w:t xml:space="preserve">apropiados </w:t>
      </w:r>
      <w:r w:rsidR="007D266C" w:rsidRPr="00B037E8">
        <w:rPr>
          <w:rFonts w:ascii="Arial" w:hAnsi="Arial" w:cs="Arial"/>
          <w:sz w:val="24"/>
          <w:szCs w:val="24"/>
        </w:rPr>
        <w:t>de los proyectos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Informar l</w:t>
      </w:r>
      <w:r w:rsidR="007D266C" w:rsidRPr="00B037E8">
        <w:rPr>
          <w:rFonts w:ascii="Arial" w:hAnsi="Arial" w:cs="Arial"/>
          <w:sz w:val="24"/>
          <w:szCs w:val="24"/>
        </w:rPr>
        <w:t>a</w:t>
      </w:r>
      <w:r w:rsidRPr="00B037E8">
        <w:rPr>
          <w:rFonts w:ascii="Arial" w:hAnsi="Arial" w:cs="Arial"/>
          <w:sz w:val="24"/>
          <w:szCs w:val="24"/>
        </w:rPr>
        <w:t>s</w:t>
      </w:r>
      <w:r w:rsidR="007D266C" w:rsidRPr="00B037E8">
        <w:rPr>
          <w:rFonts w:ascii="Arial" w:hAnsi="Arial" w:cs="Arial"/>
          <w:sz w:val="24"/>
          <w:szCs w:val="24"/>
        </w:rPr>
        <w:t xml:space="preserve"> actividad</w:t>
      </w:r>
      <w:r w:rsidRPr="00B037E8">
        <w:rPr>
          <w:rFonts w:ascii="Arial" w:hAnsi="Arial" w:cs="Arial"/>
          <w:sz w:val="24"/>
          <w:szCs w:val="24"/>
        </w:rPr>
        <w:t>es</w:t>
      </w:r>
      <w:r w:rsidR="007D266C" w:rsidRPr="00B037E8">
        <w:rPr>
          <w:rFonts w:ascii="Arial" w:hAnsi="Arial" w:cs="Arial"/>
          <w:sz w:val="24"/>
          <w:szCs w:val="24"/>
        </w:rPr>
        <w:t xml:space="preserve"> de gestión de cambios </w:t>
      </w:r>
      <w:r w:rsidRPr="00B037E8">
        <w:rPr>
          <w:rFonts w:ascii="Arial" w:hAnsi="Arial" w:cs="Arial"/>
          <w:sz w:val="24"/>
          <w:szCs w:val="24"/>
        </w:rPr>
        <w:t xml:space="preserve">tal </w:t>
      </w:r>
      <w:r w:rsidR="007D266C" w:rsidRPr="00B037E8">
        <w:rPr>
          <w:rFonts w:ascii="Arial" w:hAnsi="Arial" w:cs="Arial"/>
          <w:sz w:val="24"/>
          <w:szCs w:val="24"/>
        </w:rPr>
        <w:t>como se indica en la sección de información de abajo</w:t>
      </w:r>
    </w:p>
    <w:p w:rsidR="007D266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nalizar los patrones en las solicitudes de cambio para identificar las causas sistémicas subyacentes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seg</w:t>
      </w:r>
      <w:r w:rsidR="001623B4" w:rsidRPr="00B037E8">
        <w:rPr>
          <w:rFonts w:ascii="Arial" w:hAnsi="Arial" w:cs="Arial"/>
          <w:sz w:val="24"/>
          <w:szCs w:val="24"/>
        </w:rPr>
        <w:t>u</w:t>
      </w:r>
      <w:r w:rsidR="007D266C" w:rsidRPr="00B037E8">
        <w:rPr>
          <w:rFonts w:ascii="Arial" w:hAnsi="Arial" w:cs="Arial"/>
          <w:sz w:val="24"/>
          <w:szCs w:val="24"/>
        </w:rPr>
        <w:t>r</w:t>
      </w:r>
      <w:r w:rsidRPr="00B037E8">
        <w:rPr>
          <w:rFonts w:ascii="Arial" w:hAnsi="Arial" w:cs="Arial"/>
          <w:sz w:val="24"/>
          <w:szCs w:val="24"/>
        </w:rPr>
        <w:t>ar</w:t>
      </w:r>
      <w:r w:rsidR="007D266C" w:rsidRPr="00B037E8">
        <w:rPr>
          <w:rFonts w:ascii="Arial" w:hAnsi="Arial" w:cs="Arial"/>
          <w:sz w:val="24"/>
          <w:szCs w:val="24"/>
        </w:rPr>
        <w:t xml:space="preserve"> que el equipo de evaluación </w:t>
      </w:r>
      <w:r w:rsidR="00B037E8">
        <w:rPr>
          <w:rFonts w:ascii="Arial" w:hAnsi="Arial" w:cs="Arial"/>
          <w:sz w:val="24"/>
          <w:szCs w:val="24"/>
        </w:rPr>
        <w:t xml:space="preserve">cuenten </w:t>
      </w:r>
      <w:r w:rsidR="007D266C" w:rsidRPr="00B037E8">
        <w:rPr>
          <w:rFonts w:ascii="Arial" w:hAnsi="Arial" w:cs="Arial"/>
          <w:sz w:val="24"/>
          <w:szCs w:val="24"/>
        </w:rPr>
        <w:t xml:space="preserve">con el personal </w:t>
      </w:r>
      <w:r w:rsidR="00B037E8">
        <w:rPr>
          <w:rFonts w:ascii="Arial" w:hAnsi="Arial" w:cs="Arial"/>
          <w:sz w:val="24"/>
          <w:szCs w:val="24"/>
        </w:rPr>
        <w:t xml:space="preserve">idóneo </w:t>
      </w:r>
      <w:r w:rsidR="007D266C" w:rsidRPr="00B037E8">
        <w:rPr>
          <w:rFonts w:ascii="Arial" w:hAnsi="Arial" w:cs="Arial"/>
          <w:sz w:val="24"/>
          <w:szCs w:val="24"/>
        </w:rPr>
        <w:t xml:space="preserve">suficiente para cumplir con los </w:t>
      </w:r>
      <w:r w:rsidR="00B037E8">
        <w:rPr>
          <w:rFonts w:ascii="Arial" w:hAnsi="Arial" w:cs="Arial"/>
          <w:sz w:val="24"/>
          <w:szCs w:val="24"/>
        </w:rPr>
        <w:t>cambios solicitados</w:t>
      </w:r>
    </w:p>
    <w:p w:rsidR="0093764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Monitorear el proyecto y reconocer los cambios</w:t>
      </w:r>
      <w:r w:rsidR="00B037E8">
        <w:rPr>
          <w:rFonts w:ascii="Arial" w:hAnsi="Arial" w:cs="Arial"/>
          <w:sz w:val="24"/>
          <w:szCs w:val="24"/>
        </w:rPr>
        <w:t xml:space="preserve"> a implementar </w:t>
      </w:r>
      <w:r w:rsidRPr="00B037E8">
        <w:rPr>
          <w:rFonts w:ascii="Arial" w:hAnsi="Arial" w:cs="Arial"/>
          <w:sz w:val="24"/>
          <w:szCs w:val="24"/>
        </w:rPr>
        <w:t xml:space="preserve"> que resulten de</w:t>
      </w:r>
      <w:r w:rsidR="00B037E8">
        <w:rPr>
          <w:rFonts w:ascii="Arial" w:hAnsi="Arial" w:cs="Arial"/>
          <w:sz w:val="24"/>
          <w:szCs w:val="24"/>
        </w:rPr>
        <w:t>l análisis de</w:t>
      </w:r>
      <w:r w:rsidRPr="00B037E8">
        <w:rPr>
          <w:rFonts w:ascii="Arial" w:hAnsi="Arial" w:cs="Arial"/>
          <w:sz w:val="24"/>
          <w:szCs w:val="24"/>
        </w:rPr>
        <w:t xml:space="preserve"> riesgos y problemas identificados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F14BA" w:rsidRDefault="008F14BA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br w:type="page"/>
      </w:r>
    </w:p>
    <w:p w:rsidR="007D266C" w:rsidRPr="00B037E8" w:rsidRDefault="007D266C" w:rsidP="00B037E8">
      <w:pPr>
        <w:pStyle w:val="Ttulo1"/>
      </w:pPr>
      <w:bookmarkStart w:id="13" w:name="_Toc436319587"/>
      <w:r w:rsidRPr="00B037E8">
        <w:lastRenderedPageBreak/>
        <w:t>El proceso de gestión del cambio</w:t>
      </w:r>
      <w:bookmarkEnd w:id="13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Para cada cambio se seguirá el siguiente proceso. </w:t>
      </w:r>
    </w:p>
    <w:p w:rsidR="007D266C" w:rsidRPr="0093764C" w:rsidRDefault="008F14BA" w:rsidP="00937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486400" cy="191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 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F14BA" w:rsidRDefault="008F14BA" w:rsidP="008F14BA">
      <w:pPr>
        <w:pStyle w:val="Ttulo2"/>
      </w:pPr>
      <w:bookmarkStart w:id="14" w:name="_Toc434644432"/>
      <w:bookmarkStart w:id="15" w:name="_Toc436319588"/>
      <w:r>
        <w:t>Recibir y analizar:</w:t>
      </w:r>
      <w:bookmarkEnd w:id="14"/>
      <w:bookmarkEnd w:id="15"/>
      <w:r>
        <w:t xml:space="preserve"> 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Prrafodelista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Las solicitudes de cambio se presentarán utilizando el formulario de solicitud de cambio que se referencia en el anexo 1, al comité de gestión de cambio.</w:t>
      </w:r>
    </w:p>
    <w:p w:rsidR="008F14BA" w:rsidRDefault="008F14BA" w:rsidP="008F14BA">
      <w:pPr>
        <w:pStyle w:val="Prrafodelista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Las solicitudes del cambio deben ser presentadas por el jefe responsable del área que la solicita.  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8F14BA" w:rsidRDefault="008F14BA" w:rsidP="008F14BA">
      <w:pPr>
        <w:pStyle w:val="Ttulo2"/>
      </w:pPr>
      <w:bookmarkStart w:id="16" w:name="_Toc434644433"/>
      <w:bookmarkStart w:id="17" w:name="_Toc436319589"/>
      <w:r>
        <w:t>Clasificar el cambio:</w:t>
      </w:r>
      <w:bookmarkEnd w:id="16"/>
      <w:bookmarkEnd w:id="17"/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Se realizara un análisis inicial del cambio, asignándole un tipo y prioridad. </w:t>
      </w:r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La tipificación de la solicitud de cambio es: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Cambio Estándar: Sigue el proceso completo para la implementación del cambio.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Cambio Urgente: Repara un error en un servicio de TI que tiene un impacto negativo. 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Cambio Pre aprobado: Pre autorizado por la gestión de cambio, tienen un procedimiento establecido y aceptado. </w:t>
      </w:r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La prioridad de la solicitud de cambio es: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Alta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Media</w:t>
      </w:r>
    </w:p>
    <w:p w:rsidR="008F14BA" w:rsidRDefault="008F14BA" w:rsidP="008F14BA">
      <w:pPr>
        <w:pStyle w:val="Prrafodelista"/>
        <w:widowControl w:val="0"/>
        <w:numPr>
          <w:ilvl w:val="1"/>
          <w:numId w:val="33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Baja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Ttulo2"/>
      </w:pPr>
      <w:bookmarkStart w:id="18" w:name="_Toc434644434"/>
      <w:bookmarkStart w:id="19" w:name="_Toc436319590"/>
      <w:r>
        <w:t>Evaluación del impacto y riesgos:</w:t>
      </w:r>
      <w:bookmarkEnd w:id="18"/>
      <w:bookmarkEnd w:id="19"/>
    </w:p>
    <w:p w:rsidR="008F14BA" w:rsidRDefault="008F14BA" w:rsidP="008F14BA">
      <w:pPr>
        <w:pStyle w:val="Prrafodelista"/>
        <w:widowControl w:val="0"/>
        <w:numPr>
          <w:ilvl w:val="0"/>
          <w:numId w:val="34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clasificara el cambio según el impacto que tenga en el proyecto y las restricciones del proyecto (tiempo y costo)</w:t>
      </w:r>
    </w:p>
    <w:p w:rsidR="008F14BA" w:rsidRDefault="008F14BA" w:rsidP="008F14BA">
      <w:pPr>
        <w:pStyle w:val="Prrafodelista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El comité de cambios buscará riesgos y problemas de los probables cambios cada 15 días. </w:t>
      </w:r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El comité de cambios identificará los puntos de control en la ruta crítica del  Cronograma de actividades donde podrá consultar al equipo del proyecto, </w:t>
      </w:r>
      <w:r>
        <w:lastRenderedPageBreak/>
        <w:t xml:space="preserve">cliente, patrocinador, y grupos de interés por cambios extras. </w:t>
      </w:r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verificara la modificación del alcance.</w:t>
      </w:r>
    </w:p>
    <w:p w:rsidR="008F14BA" w:rsidRDefault="008F14BA" w:rsidP="008F14BA">
      <w:pPr>
        <w:pStyle w:val="Prrafodelista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ajustara el plan de trabajo del cambio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Ttulo2"/>
      </w:pPr>
      <w:bookmarkStart w:id="20" w:name="_Toc434644435"/>
      <w:bookmarkStart w:id="21" w:name="_Toc436319591"/>
      <w:r>
        <w:t>Aprobación:</w:t>
      </w:r>
      <w:bookmarkEnd w:id="20"/>
      <w:bookmarkEnd w:id="21"/>
    </w:p>
    <w:p w:rsidR="008F14BA" w:rsidRDefault="008F14BA" w:rsidP="008F14BA">
      <w:pPr>
        <w:pStyle w:val="Prrafodelista"/>
        <w:widowControl w:val="0"/>
        <w:numPr>
          <w:ilvl w:val="0"/>
          <w:numId w:val="36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decidirá la aprobación de la solicitud de cambios.</w:t>
      </w:r>
    </w:p>
    <w:p w:rsidR="008F14BA" w:rsidRDefault="008F14BA" w:rsidP="008F14BA">
      <w:pPr>
        <w:pStyle w:val="Prrafodelista"/>
        <w:widowControl w:val="0"/>
        <w:numPr>
          <w:ilvl w:val="0"/>
          <w:numId w:val="36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analizara las relaciones con otros cambios.</w:t>
      </w:r>
    </w:p>
    <w:p w:rsidR="008F14BA" w:rsidRDefault="008F14BA" w:rsidP="008F14BA">
      <w:pPr>
        <w:pStyle w:val="Prrafodelista"/>
        <w:widowControl w:val="0"/>
        <w:numPr>
          <w:ilvl w:val="0"/>
          <w:numId w:val="36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agrupara los cambios en entregas.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Ttulo2"/>
      </w:pPr>
      <w:bookmarkStart w:id="22" w:name="_Toc434644436"/>
      <w:bookmarkStart w:id="23" w:name="_Toc436319592"/>
      <w:r>
        <w:t>Planificación y calendarización</w:t>
      </w:r>
      <w:bookmarkEnd w:id="22"/>
      <w:bookmarkEnd w:id="23"/>
    </w:p>
    <w:p w:rsidR="008F14BA" w:rsidRDefault="008F14BA" w:rsidP="008F14BA">
      <w:pPr>
        <w:pStyle w:val="Prrafodelista"/>
        <w:widowControl w:val="0"/>
        <w:numPr>
          <w:ilvl w:val="0"/>
          <w:numId w:val="35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con los jefes de proyectos definirán fechas de desarrollo</w:t>
      </w:r>
    </w:p>
    <w:p w:rsidR="008F14BA" w:rsidRDefault="008F14BA" w:rsidP="008F14BA">
      <w:pPr>
        <w:pStyle w:val="Prrafodelista"/>
        <w:widowControl w:val="0"/>
        <w:numPr>
          <w:ilvl w:val="0"/>
          <w:numId w:val="35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Los jefes de proyectos planificarán los cambios</w:t>
      </w:r>
    </w:p>
    <w:p w:rsidR="008F14BA" w:rsidRDefault="008F14BA" w:rsidP="008F14BA">
      <w:pPr>
        <w:pStyle w:val="Prrafodelista"/>
        <w:widowControl w:val="0"/>
        <w:numPr>
          <w:ilvl w:val="0"/>
          <w:numId w:val="35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El comité de cambios informara a los implicados en el cambio de los mismos.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Ttulo2"/>
      </w:pPr>
      <w:bookmarkStart w:id="24" w:name="_Toc434644437"/>
      <w:bookmarkStart w:id="25" w:name="_Toc436319593"/>
      <w:r>
        <w:t>Verificación e Implementación:</w:t>
      </w:r>
      <w:bookmarkEnd w:id="24"/>
      <w:bookmarkEnd w:id="25"/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Se asignaran las tareas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Verificación correcta de la preparación de cambio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Verificación del proceso de marcha atrás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Verificación de la realización de las pruebas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Implementación del cambio 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Se verificara los efectos de los cambios</w:t>
      </w:r>
    </w:p>
    <w:p w:rsidR="008F14BA" w:rsidRDefault="008F14BA" w:rsidP="008F14BA">
      <w:pPr>
        <w:pStyle w:val="Prrafodelista"/>
        <w:widowControl w:val="0"/>
        <w:numPr>
          <w:ilvl w:val="0"/>
          <w:numId w:val="3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Se identificara la satisfacción de los clientes</w:t>
      </w: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8F14BA" w:rsidRDefault="008F14BA" w:rsidP="008F14BA">
      <w:pPr>
        <w:pStyle w:val="Ttulo2"/>
      </w:pPr>
      <w:bookmarkStart w:id="26" w:name="_Toc434644438"/>
      <w:bookmarkStart w:id="27" w:name="_Toc436319594"/>
      <w:r>
        <w:t>Cierre:</w:t>
      </w:r>
      <w:bookmarkEnd w:id="26"/>
      <w:bookmarkEnd w:id="27"/>
    </w:p>
    <w:p w:rsidR="008F14BA" w:rsidRPr="008905A3" w:rsidRDefault="008F14BA" w:rsidP="008F14BA">
      <w:pPr>
        <w:pStyle w:val="Prrafodelista"/>
        <w:widowControl w:val="0"/>
        <w:numPr>
          <w:ilvl w:val="0"/>
          <w:numId w:val="38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Se dará cierre a la solicitud de cambio de acuerdo a la gestión de proyectos. </w:t>
      </w:r>
    </w:p>
    <w:p w:rsidR="007D266C" w:rsidRDefault="007D266C" w:rsidP="00EF2780">
      <w:pPr>
        <w:spacing w:line="480" w:lineRule="auto"/>
        <w:jc w:val="both"/>
      </w:pPr>
    </w:p>
    <w:p w:rsidR="003E2808" w:rsidRDefault="003E2808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bookmarkStart w:id="28" w:name="_Toc436319181"/>
      <w:r>
        <w:br w:type="page"/>
      </w:r>
    </w:p>
    <w:p w:rsidR="003E2808" w:rsidRDefault="003E2808" w:rsidP="003E2808">
      <w:pPr>
        <w:pStyle w:val="Ttulo1"/>
      </w:pPr>
      <w:bookmarkStart w:id="29" w:name="_Toc436319595"/>
      <w:r w:rsidRPr="00891E8A">
        <w:lastRenderedPageBreak/>
        <w:t>Formulario de solicitud de cambio</w:t>
      </w:r>
      <w:bookmarkEnd w:id="28"/>
      <w:bookmarkEnd w:id="29"/>
    </w:p>
    <w:p w:rsidR="003E2808" w:rsidRPr="00891E8A" w:rsidRDefault="003E2808" w:rsidP="003E2808">
      <w:pPr>
        <w:rPr>
          <w:lang w:eastAsia="en-US"/>
        </w:rPr>
      </w:pPr>
    </w:p>
    <w:p w:rsidR="003E2808" w:rsidRDefault="003E2808" w:rsidP="003E2808">
      <w:pPr>
        <w:spacing w:line="480" w:lineRule="auto"/>
        <w:jc w:val="both"/>
      </w:pPr>
      <w:r>
        <w:rPr>
          <w:lang w:eastAsia="en-US"/>
        </w:rPr>
        <w:t>Se define el formato que tendrá la solicitud de cambio en el siguiente formato</w:t>
      </w:r>
    </w:p>
    <w:tbl>
      <w:tblPr>
        <w:tblStyle w:val="Listamedia2-nfasis1"/>
        <w:tblW w:w="6320" w:type="dxa"/>
        <w:jc w:val="center"/>
        <w:tblLook w:val="04A0" w:firstRow="1" w:lastRow="0" w:firstColumn="1" w:lastColumn="0" w:noHBand="0" w:noVBand="1"/>
      </w:tblPr>
      <w:tblGrid>
        <w:gridCol w:w="1536"/>
        <w:gridCol w:w="5120"/>
      </w:tblGrid>
      <w:tr w:rsidR="003E2808" w:rsidRPr="00891E8A" w:rsidTr="0016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Código auto generado por el sistema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Proyecto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Nombre del proyecto.</w:t>
            </w:r>
          </w:p>
        </w:tc>
      </w:tr>
      <w:tr w:rsidR="003E2808" w:rsidRPr="00891E8A" w:rsidTr="001609A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Fecha de la solicitud de cambio.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Fuente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Usuario que solicita el cambio.</w:t>
            </w:r>
          </w:p>
        </w:tc>
      </w:tr>
      <w:tr w:rsidR="003E2808" w:rsidRPr="00891E8A" w:rsidTr="001609A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Autores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 xml:space="preserve">Usuario que </w:t>
            </w:r>
            <w:r>
              <w:rPr>
                <w:rFonts w:eastAsia="Times New Roman" w:cs="Times New Roman"/>
                <w:color w:val="000000"/>
                <w:lang w:eastAsia="es-PE"/>
              </w:rPr>
              <w:t>aprueba la solicitud de cambio.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Modulo</w:t>
            </w:r>
          </w:p>
        </w:tc>
        <w:tc>
          <w:tcPr>
            <w:tcW w:w="5120" w:type="dxa"/>
            <w:noWrap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En que modulo se encuentra esta solicitud de cambio.</w:t>
            </w:r>
          </w:p>
        </w:tc>
      </w:tr>
      <w:tr w:rsidR="003E2808" w:rsidRPr="00891E8A" w:rsidTr="001609A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Petición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Nombre de la solicitud de cambio.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5120" w:type="dxa"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Descripción de la solicitud de cambio.</w:t>
            </w:r>
          </w:p>
        </w:tc>
      </w:tr>
      <w:tr w:rsidR="003E2808" w:rsidRPr="00891E8A" w:rsidTr="001609A5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Justificación</w:t>
            </w:r>
          </w:p>
        </w:tc>
        <w:tc>
          <w:tcPr>
            <w:tcW w:w="5120" w:type="dxa"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Justificación de la solicitud de cambio.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Estado en el cual se encuentra la solicitud de cambio.</w:t>
            </w:r>
          </w:p>
        </w:tc>
      </w:tr>
      <w:tr w:rsidR="003E2808" w:rsidRPr="00891E8A" w:rsidTr="001609A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Prioridad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Prioridad con el cual fue creado.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Encargado</w:t>
            </w:r>
          </w:p>
        </w:tc>
        <w:tc>
          <w:tcPr>
            <w:tcW w:w="5120" w:type="dxa"/>
            <w:noWrap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Usuario que verifica la solicitud de cambio.</w:t>
            </w:r>
          </w:p>
        </w:tc>
      </w:tr>
      <w:tr w:rsidR="003E2808" w:rsidRPr="00891E8A" w:rsidTr="001609A5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Respuesta</w:t>
            </w:r>
          </w:p>
        </w:tc>
        <w:tc>
          <w:tcPr>
            <w:tcW w:w="5120" w:type="dxa"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Respuesta de la solicitud de cambio.</w:t>
            </w:r>
          </w:p>
        </w:tc>
      </w:tr>
      <w:tr w:rsidR="003E2808" w:rsidRPr="00891E8A" w:rsidTr="0016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Riesgo</w:t>
            </w:r>
          </w:p>
        </w:tc>
        <w:tc>
          <w:tcPr>
            <w:tcW w:w="5120" w:type="dxa"/>
            <w:hideMark/>
          </w:tcPr>
          <w:p w:rsidR="003E2808" w:rsidRPr="00891E8A" w:rsidRDefault="003E2808" w:rsidP="0016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Análisis del riesgo que implica la solicitud de cambio.</w:t>
            </w:r>
          </w:p>
        </w:tc>
      </w:tr>
      <w:tr w:rsidR="003E2808" w:rsidRPr="00891E8A" w:rsidTr="001609A5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E2808" w:rsidRPr="00891E8A" w:rsidRDefault="003E2808" w:rsidP="001609A5">
            <w:pPr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Impacto</w:t>
            </w:r>
          </w:p>
        </w:tc>
        <w:tc>
          <w:tcPr>
            <w:tcW w:w="5120" w:type="dxa"/>
            <w:hideMark/>
          </w:tcPr>
          <w:p w:rsidR="003E2808" w:rsidRPr="00891E8A" w:rsidRDefault="003E2808" w:rsidP="0016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s-PE"/>
              </w:rPr>
            </w:pPr>
            <w:r w:rsidRPr="00891E8A">
              <w:rPr>
                <w:rFonts w:eastAsia="Times New Roman" w:cs="Times New Roman"/>
                <w:color w:val="000000"/>
                <w:lang w:eastAsia="es-PE"/>
              </w:rPr>
              <w:t>Análisis del impacto que implica la solicitud de cambio.</w:t>
            </w:r>
          </w:p>
        </w:tc>
      </w:tr>
    </w:tbl>
    <w:p w:rsidR="003E2808" w:rsidRPr="0011322C" w:rsidRDefault="003E2808" w:rsidP="00EF2780">
      <w:pPr>
        <w:spacing w:line="480" w:lineRule="auto"/>
        <w:jc w:val="both"/>
      </w:pPr>
    </w:p>
    <w:sectPr w:rsidR="003E2808" w:rsidRPr="0011322C" w:rsidSect="00DE26FB"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243" w:rsidRDefault="009C1243">
      <w:r>
        <w:separator/>
      </w:r>
    </w:p>
  </w:endnote>
  <w:endnote w:type="continuationSeparator" w:id="0">
    <w:p w:rsidR="009C1243" w:rsidRDefault="009C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243" w:rsidRDefault="009C1243">
      <w:r>
        <w:separator/>
      </w:r>
    </w:p>
  </w:footnote>
  <w:footnote w:type="continuationSeparator" w:id="0">
    <w:p w:rsidR="009C1243" w:rsidRDefault="009C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D51"/>
    <w:multiLevelType w:val="hybridMultilevel"/>
    <w:tmpl w:val="B2E474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66961"/>
    <w:multiLevelType w:val="multilevel"/>
    <w:tmpl w:val="7A44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7B230C" w:themeColor="accent1" w:themeShade="BF"/>
        <w:sz w:val="26"/>
      </w:rPr>
    </w:lvl>
  </w:abstractNum>
  <w:abstractNum w:abstractNumId="2">
    <w:nsid w:val="11812736"/>
    <w:multiLevelType w:val="hybridMultilevel"/>
    <w:tmpl w:val="18B080F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0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F763F"/>
    <w:multiLevelType w:val="hybridMultilevel"/>
    <w:tmpl w:val="1F6A6F8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864F8"/>
    <w:multiLevelType w:val="hybridMultilevel"/>
    <w:tmpl w:val="AF18B3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3762C"/>
    <w:multiLevelType w:val="hybridMultilevel"/>
    <w:tmpl w:val="96560C5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5B32F1"/>
    <w:multiLevelType w:val="hybridMultilevel"/>
    <w:tmpl w:val="0616E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B4602"/>
    <w:multiLevelType w:val="hybridMultilevel"/>
    <w:tmpl w:val="02CE0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906993"/>
    <w:multiLevelType w:val="hybridMultilevel"/>
    <w:tmpl w:val="E4BEE5C8"/>
    <w:lvl w:ilvl="0" w:tplc="D8663E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DE3938"/>
    <w:multiLevelType w:val="hybridMultilevel"/>
    <w:tmpl w:val="B88074B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F2C51"/>
    <w:multiLevelType w:val="hybridMultilevel"/>
    <w:tmpl w:val="0FC8BF8C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41469"/>
    <w:multiLevelType w:val="hybridMultilevel"/>
    <w:tmpl w:val="4FFE19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734F7B"/>
    <w:multiLevelType w:val="hybridMultilevel"/>
    <w:tmpl w:val="D49C03E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AB5879"/>
    <w:multiLevelType w:val="hybridMultilevel"/>
    <w:tmpl w:val="D1C29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32040"/>
    <w:multiLevelType w:val="hybridMultilevel"/>
    <w:tmpl w:val="30B4F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D31AD"/>
    <w:multiLevelType w:val="hybridMultilevel"/>
    <w:tmpl w:val="DC2AC8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E14FE"/>
    <w:multiLevelType w:val="hybridMultilevel"/>
    <w:tmpl w:val="01A8F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D3F9E"/>
    <w:multiLevelType w:val="hybridMultilevel"/>
    <w:tmpl w:val="026E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63793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5B5A4805"/>
    <w:multiLevelType w:val="hybridMultilevel"/>
    <w:tmpl w:val="76226A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85B42"/>
    <w:multiLevelType w:val="hybridMultilevel"/>
    <w:tmpl w:val="7B806F3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91180"/>
    <w:multiLevelType w:val="hybridMultilevel"/>
    <w:tmpl w:val="41584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90F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A43919"/>
    <w:multiLevelType w:val="multilevel"/>
    <w:tmpl w:val="2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6F223492"/>
    <w:multiLevelType w:val="hybridMultilevel"/>
    <w:tmpl w:val="06844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A57F5"/>
    <w:multiLevelType w:val="hybridMultilevel"/>
    <w:tmpl w:val="5588D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A4D32"/>
    <w:multiLevelType w:val="hybridMultilevel"/>
    <w:tmpl w:val="9AE6FF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91FD7"/>
    <w:multiLevelType w:val="hybridMultilevel"/>
    <w:tmpl w:val="F91686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544599"/>
    <w:multiLevelType w:val="hybridMultilevel"/>
    <w:tmpl w:val="559CDD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411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0"/>
  </w:num>
  <w:num w:numId="5">
    <w:abstractNumId w:val="14"/>
  </w:num>
  <w:num w:numId="6">
    <w:abstractNumId w:val="16"/>
  </w:num>
  <w:num w:numId="7">
    <w:abstractNumId w:val="0"/>
  </w:num>
  <w:num w:numId="8">
    <w:abstractNumId w:val="6"/>
  </w:num>
  <w:num w:numId="9">
    <w:abstractNumId w:val="28"/>
  </w:num>
  <w:num w:numId="10">
    <w:abstractNumId w:val="3"/>
  </w:num>
  <w:num w:numId="11">
    <w:abstractNumId w:val="30"/>
  </w:num>
  <w:num w:numId="12">
    <w:abstractNumId w:val="18"/>
  </w:num>
  <w:num w:numId="13">
    <w:abstractNumId w:val="25"/>
  </w:num>
  <w:num w:numId="14">
    <w:abstractNumId w:val="23"/>
  </w:num>
  <w:num w:numId="15">
    <w:abstractNumId w:val="24"/>
  </w:num>
  <w:num w:numId="16">
    <w:abstractNumId w:val="19"/>
  </w:num>
  <w:num w:numId="17">
    <w:abstractNumId w:val="7"/>
  </w:num>
  <w:num w:numId="18">
    <w:abstractNumId w:val="19"/>
  </w:num>
  <w:num w:numId="19">
    <w:abstractNumId w:val="26"/>
  </w:num>
  <w:num w:numId="20">
    <w:abstractNumId w:val="15"/>
  </w:num>
  <w:num w:numId="21">
    <w:abstractNumId w:val="5"/>
  </w:num>
  <w:num w:numId="22">
    <w:abstractNumId w:val="17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1"/>
  </w:num>
  <w:num w:numId="31">
    <w:abstractNumId w:val="1"/>
  </w:num>
  <w:num w:numId="32">
    <w:abstractNumId w:val="9"/>
  </w:num>
  <w:num w:numId="33">
    <w:abstractNumId w:val="29"/>
  </w:num>
  <w:num w:numId="34">
    <w:abstractNumId w:val="2"/>
  </w:num>
  <w:num w:numId="35">
    <w:abstractNumId w:val="21"/>
  </w:num>
  <w:num w:numId="36">
    <w:abstractNumId w:val="27"/>
  </w:num>
  <w:num w:numId="37">
    <w:abstractNumId w:val="4"/>
  </w:num>
  <w:num w:numId="38">
    <w:abstractNumId w:val="10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FC"/>
    <w:rsid w:val="0011322C"/>
    <w:rsid w:val="001623B4"/>
    <w:rsid w:val="001D7489"/>
    <w:rsid w:val="002A6ABD"/>
    <w:rsid w:val="002C5DFC"/>
    <w:rsid w:val="003E2808"/>
    <w:rsid w:val="00467CD2"/>
    <w:rsid w:val="0049453A"/>
    <w:rsid w:val="005F55DD"/>
    <w:rsid w:val="00606C18"/>
    <w:rsid w:val="00651236"/>
    <w:rsid w:val="00651540"/>
    <w:rsid w:val="00667E26"/>
    <w:rsid w:val="006E5063"/>
    <w:rsid w:val="007257E9"/>
    <w:rsid w:val="007C6795"/>
    <w:rsid w:val="007D266C"/>
    <w:rsid w:val="007F5955"/>
    <w:rsid w:val="00853D41"/>
    <w:rsid w:val="00857663"/>
    <w:rsid w:val="0086315B"/>
    <w:rsid w:val="008D5436"/>
    <w:rsid w:val="008F14BA"/>
    <w:rsid w:val="0093764C"/>
    <w:rsid w:val="009C1243"/>
    <w:rsid w:val="00A42713"/>
    <w:rsid w:val="00A503DE"/>
    <w:rsid w:val="00A93852"/>
    <w:rsid w:val="00AE2291"/>
    <w:rsid w:val="00B037E8"/>
    <w:rsid w:val="00BD7AA2"/>
    <w:rsid w:val="00C13563"/>
    <w:rsid w:val="00C50AF4"/>
    <w:rsid w:val="00CB0271"/>
    <w:rsid w:val="00CE6C19"/>
    <w:rsid w:val="00D01C9E"/>
    <w:rsid w:val="00D632F1"/>
    <w:rsid w:val="00DA1151"/>
    <w:rsid w:val="00DE26FB"/>
    <w:rsid w:val="00DE7874"/>
    <w:rsid w:val="00EB0870"/>
    <w:rsid w:val="00EF2780"/>
    <w:rsid w:val="00EF3330"/>
    <w:rsid w:val="00F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DED714AC-222F-4B96-9F06-08E1F34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  <w:style w:type="table" w:styleId="Listamedia2-nfasis2">
    <w:name w:val="Medium List 2 Accent 2"/>
    <w:basedOn w:val="Tablanormal"/>
    <w:uiPriority w:val="66"/>
    <w:rsid w:val="00667E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3E28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1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1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1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1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1221</Words>
  <Characters>6716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Change Management Plan</vt:lpstr>
      <vt:lpstr>Change Management Plan</vt:lpstr>
      <vt:lpstr>1. Project constraints</vt:lpstr>
      <vt:lpstr>2. Change management guidelines and purview.</vt:lpstr>
      <vt:lpstr>3. Estimate of change volume</vt:lpstr>
      <vt:lpstr>4. Roles and responsibilities</vt:lpstr>
      <vt:lpstr>5. The change management process</vt:lpstr>
      <vt:lpstr>6. Tools</vt:lpstr>
      <vt:lpstr>7. Appendices</vt:lpstr>
    </vt:vector>
  </TitlesOfParts>
  <Company>UW Division of Information Technology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/>
  <dc:creator>Bruce Barton</dc:creator>
  <cp:keywords/>
  <cp:lastModifiedBy>Juan Carlos Hidalgo Castro</cp:lastModifiedBy>
  <cp:revision>16</cp:revision>
  <cp:lastPrinted>2006-11-09T16:27:00Z</cp:lastPrinted>
  <dcterms:created xsi:type="dcterms:W3CDTF">2015-10-30T02:42:00Z</dcterms:created>
  <dcterms:modified xsi:type="dcterms:W3CDTF">2015-11-26T21:44:00Z</dcterms:modified>
</cp:coreProperties>
</file>