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1e2532"/>
          <w:sz w:val="29.040000915527344"/>
          <w:szCs w:val="29.040000915527344"/>
          <w:u w:val="none"/>
          <w:shd w:fill="auto" w:val="clear"/>
          <w:vertAlign w:val="baseline"/>
        </w:rPr>
      </w:pPr>
      <w:r w:rsidDel="00000000" w:rsidR="00000000" w:rsidRPr="00000000">
        <w:rPr>
          <w:rFonts w:ascii="Georgia" w:cs="Georgia" w:eastAsia="Georgia" w:hAnsi="Georgia"/>
          <w:b w:val="0"/>
          <w:bCs w:val="0"/>
          <w:i w:val="0"/>
          <w:iCs w:val="0"/>
          <w:smallCaps w:val="0"/>
          <w:strike w:val="0"/>
          <w:color w:val="1e2532"/>
          <w:sz w:val="29.040000915527344"/>
          <w:szCs w:val="29.040000915527344"/>
          <w:highlight w:val="white"/>
          <w:u w:val="none"/>
          <w:vertAlign w:val="baseline"/>
          <w:rtl w:val="0"/>
        </w:rPr>
        <w:t xml:space="preserve">Edward Bell, Business Analyst</w:t>
      </w:r>
      <w:r w:rsidDel="00000000" w:rsidR="00000000" w:rsidRPr="00000000">
        <w:rPr>
          <w:rFonts w:ascii="Georgia" w:cs="Georgia" w:eastAsia="Georgia" w:hAnsi="Georgia"/>
          <w:b w:val="0"/>
          <w:bCs w:val="0"/>
          <w:i w:val="0"/>
          <w:iCs w:val="0"/>
          <w:smallCaps w:val="0"/>
          <w:strike w:val="0"/>
          <w:color w:val="1e2532"/>
          <w:sz w:val="29.040000915527344"/>
          <w:szCs w:val="29.04000091552734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1155cc"/>
          <w:sz w:val="24.959999084472656"/>
          <w:szCs w:val="24.959999084472656"/>
          <w:u w:val="none"/>
          <w:shd w:fill="auto" w:val="clear"/>
          <w:vertAlign w:val="baseline"/>
        </w:rPr>
      </w:pPr>
      <w:r w:rsidDel="00000000" w:rsidR="00000000" w:rsidRPr="00000000">
        <w:rPr>
          <w:rFonts w:ascii="Georgia" w:cs="Georgia" w:eastAsia="Georgia" w:hAnsi="Georgia"/>
          <w:b w:val="0"/>
          <w:bCs w:val="0"/>
          <w:i w:val="0"/>
          <w:iCs w:val="0"/>
          <w:smallCaps w:val="0"/>
          <w:strike w:val="0"/>
          <w:color w:val="1e2532"/>
          <w:sz w:val="24.959999084472656"/>
          <w:szCs w:val="24.959999084472656"/>
          <w:highlight w:val="white"/>
          <w:u w:val="none"/>
          <w:vertAlign w:val="baseline"/>
          <w:rtl w:val="0"/>
        </w:rPr>
        <w:t xml:space="preserve">London, United Kingdom, 07779112693, </w:t>
      </w:r>
      <w:r w:rsidDel="00000000" w:rsidR="00000000" w:rsidRPr="00000000">
        <w:rPr>
          <w:rFonts w:ascii="Georgia" w:cs="Georgia" w:eastAsia="Georgia" w:hAnsi="Georgia"/>
          <w:b w:val="0"/>
          <w:bCs w:val="0"/>
          <w:i w:val="0"/>
          <w:iCs w:val="0"/>
          <w:smallCaps w:val="0"/>
          <w:strike w:val="0"/>
          <w:color w:val="1155cc"/>
          <w:sz w:val="24.959999084472656"/>
          <w:szCs w:val="24.959999084472656"/>
          <w:highlight w:val="white"/>
          <w:u w:val="single"/>
          <w:vertAlign w:val="baseline"/>
          <w:rtl w:val="0"/>
        </w:rPr>
        <w:t xml:space="preserve">edebell@gmail.com</w:t>
      </w:r>
      <w:r w:rsidDel="00000000" w:rsidR="00000000" w:rsidRPr="00000000">
        <w:rPr>
          <w:rFonts w:ascii="Georgia" w:cs="Georgia" w:eastAsia="Georgia" w:hAnsi="Georgia"/>
          <w:b w:val="0"/>
          <w:bCs w:val="0"/>
          <w:i w:val="0"/>
          <w:iCs w:val="0"/>
          <w:smallCaps w:val="0"/>
          <w:strike w:val="0"/>
          <w:color w:val="1155cc"/>
          <w:sz w:val="24.959999084472656"/>
          <w:szCs w:val="24.95999908447265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17578125" w:line="243.38029861450195" w:lineRule="auto"/>
        <w:ind w:left="0" w:right="832.98828125" w:firstLine="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PROFILE </w:t>
        <w:tab/>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832.9882812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Experienced Global Application and Infrastructure Delivery professional with a proven track record of enhancing organizational performance and driving financial growth. Passionate and results-oriented leader skilled in strategic solutions, analytical thinking, and fostering strong partnerships with business stakeholders. Brings extensive expertise across diverse sectors including </w:t>
      </w:r>
      <w:r w:rsidDel="00000000" w:rsidR="00000000" w:rsidRPr="00000000">
        <w:rPr>
          <w:rFonts w:ascii="Calibri" w:cs="Calibri" w:eastAsia="Calibri" w:hAnsi="Calibri"/>
          <w:b w:val="1"/>
          <w:bCs w:val="1"/>
          <w:sz w:val="22.079999923706055"/>
          <w:szCs w:val="22.079999923706055"/>
          <w:rtl w:val="0"/>
        </w:rPr>
        <w:t xml:space="preserve">Energy Broking and Trading, Government, Insurance</w:t>
      </w:r>
      <w:r w:rsidDel="00000000" w:rsidR="00000000" w:rsidRPr="00000000">
        <w:rPr>
          <w:rFonts w:ascii="Calibri" w:cs="Calibri" w:eastAsia="Calibri" w:hAnsi="Calibri"/>
          <w:sz w:val="22.079999923706055"/>
          <w:szCs w:val="22.079999923706055"/>
          <w:rtl w:val="0"/>
        </w:rPr>
        <w:t xml:space="preserve">, Banking, Retail, and Direct Marketing.</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1669921875" w:line="240" w:lineRule="auto"/>
        <w:ind w:left="216.00006103515625" w:right="0" w:firstLine="0"/>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KEY SKILLS</w:t>
      </w:r>
    </w:p>
    <w:p w:rsidR="00000000" w:rsidDel="00000000" w:rsidP="00000000" w:rsidRDefault="00000000" w:rsidRPr="00000000" w14:paraId="00000006">
      <w:pPr>
        <w:widowControl w:val="0"/>
        <w:numPr>
          <w:ilvl w:val="0"/>
          <w:numId w:val="14"/>
        </w:numPr>
        <w:spacing w:after="0" w:afterAutospacing="0" w:before="24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Generative AI </w:t>
      </w:r>
    </w:p>
    <w:p w:rsidR="00000000" w:rsidDel="00000000" w:rsidP="00000000" w:rsidRDefault="00000000" w:rsidRPr="00000000" w14:paraId="00000007">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Cloud Migration Project,Application Discovery and Impact Analysis: </w:t>
      </w:r>
      <w:r w:rsidDel="00000000" w:rsidR="00000000" w:rsidRPr="00000000">
        <w:rPr>
          <w:rFonts w:ascii="Calibri" w:cs="Calibri" w:eastAsia="Calibri" w:hAnsi="Calibri"/>
          <w:sz w:val="22.079999923706055"/>
          <w:szCs w:val="22.079999923706055"/>
          <w:rtl w:val="0"/>
        </w:rPr>
        <w:t xml:space="preserve">(MSAmlin)</w:t>
      </w:r>
    </w:p>
    <w:p w:rsidR="00000000" w:rsidDel="00000000" w:rsidP="00000000" w:rsidRDefault="00000000" w:rsidRPr="00000000" w14:paraId="00000008">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Stakeholder Engagement and Requirement Gathering: </w:t>
      </w:r>
      <w:r w:rsidDel="00000000" w:rsidR="00000000" w:rsidRPr="00000000">
        <w:rPr>
          <w:rFonts w:ascii="Calibri" w:cs="Calibri" w:eastAsia="Calibri" w:hAnsi="Calibri"/>
          <w:sz w:val="22.079999923706055"/>
          <w:szCs w:val="22.079999923706055"/>
          <w:rtl w:val="0"/>
        </w:rPr>
        <w:t xml:space="preserve">(Accenture, EnergyQuote UK)</w:t>
      </w:r>
    </w:p>
    <w:p w:rsidR="00000000" w:rsidDel="00000000" w:rsidP="00000000" w:rsidRDefault="00000000" w:rsidRPr="00000000" w14:paraId="00000009">
      <w:pPr>
        <w:widowControl w:val="0"/>
        <w:numPr>
          <w:ilvl w:val="0"/>
          <w:numId w:val="14"/>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Multi-Service Platform Delivery</w:t>
      </w:r>
      <w:r w:rsidDel="00000000" w:rsidR="00000000" w:rsidRPr="00000000">
        <w:rPr>
          <w:rFonts w:ascii="Calibri" w:cs="Calibri" w:eastAsia="Calibri" w:hAnsi="Calibri"/>
          <w:sz w:val="22.079999923706055"/>
          <w:szCs w:val="22.079999923706055"/>
          <w:rtl w:val="0"/>
        </w:rPr>
        <w:t xml:space="preserve">: (Udintel, Accenture, EnergyQuote)</w:t>
      </w:r>
    </w:p>
    <w:p w:rsidR="00000000" w:rsidDel="00000000" w:rsidP="00000000" w:rsidRDefault="00000000" w:rsidRPr="00000000" w14:paraId="0000000A">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Agile Project Management: </w:t>
      </w:r>
      <w:r w:rsidDel="00000000" w:rsidR="00000000" w:rsidRPr="00000000">
        <w:rPr>
          <w:rFonts w:ascii="Calibri" w:cs="Calibri" w:eastAsia="Calibri" w:hAnsi="Calibri"/>
          <w:sz w:val="22.079999923706055"/>
          <w:szCs w:val="22.079999923706055"/>
          <w:rtl w:val="0"/>
        </w:rPr>
        <w:t xml:space="preserve">(Accenture, EnergyQuote UK)</w:t>
      </w:r>
    </w:p>
    <w:p w:rsidR="00000000" w:rsidDel="00000000" w:rsidP="00000000" w:rsidRDefault="00000000" w:rsidRPr="00000000" w14:paraId="0000000B">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Data Dashboarding and Visualization: </w:t>
      </w:r>
      <w:r w:rsidDel="00000000" w:rsidR="00000000" w:rsidRPr="00000000">
        <w:rPr>
          <w:rFonts w:ascii="Calibri" w:cs="Calibri" w:eastAsia="Calibri" w:hAnsi="Calibri"/>
          <w:sz w:val="22.079999923706055"/>
          <w:szCs w:val="22.079999923706055"/>
          <w:rtl w:val="0"/>
        </w:rPr>
        <w:t xml:space="preserve">(Udintel, Accenture)</w:t>
      </w:r>
    </w:p>
    <w:p w:rsidR="00000000" w:rsidDel="00000000" w:rsidP="00000000" w:rsidRDefault="00000000" w:rsidRPr="00000000" w14:paraId="0000000C">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System Integration and Architecture: </w:t>
      </w:r>
      <w:r w:rsidDel="00000000" w:rsidR="00000000" w:rsidRPr="00000000">
        <w:rPr>
          <w:rFonts w:ascii="Calibri" w:cs="Calibri" w:eastAsia="Calibri" w:hAnsi="Calibri"/>
          <w:sz w:val="22.079999923706055"/>
          <w:szCs w:val="22.079999923706055"/>
          <w:rtl w:val="0"/>
        </w:rPr>
        <w:t xml:space="preserve">(Udintel, Accenture, EnergyQuote UK)</w:t>
      </w:r>
    </w:p>
    <w:p w:rsidR="00000000" w:rsidDel="00000000" w:rsidP="00000000" w:rsidRDefault="00000000" w:rsidRPr="00000000" w14:paraId="0000000D">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Program Management, Team Build, and Resource Management: </w:t>
      </w:r>
      <w:r w:rsidDel="00000000" w:rsidR="00000000" w:rsidRPr="00000000">
        <w:rPr>
          <w:rFonts w:ascii="Calibri" w:cs="Calibri" w:eastAsia="Calibri" w:hAnsi="Calibri"/>
          <w:sz w:val="22.079999923706055"/>
          <w:szCs w:val="22.079999923706055"/>
          <w:rtl w:val="0"/>
        </w:rPr>
        <w:t xml:space="preserve">(EnergyQuote UK)</w:t>
      </w:r>
    </w:p>
    <w:p w:rsidR="00000000" w:rsidDel="00000000" w:rsidP="00000000" w:rsidRDefault="00000000" w:rsidRPr="00000000" w14:paraId="0000000E">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AI-driven Analysis and Data Solutions:</w:t>
      </w:r>
      <w:r w:rsidDel="00000000" w:rsidR="00000000" w:rsidRPr="00000000">
        <w:rPr>
          <w:rFonts w:ascii="Calibri" w:cs="Calibri" w:eastAsia="Calibri" w:hAnsi="Calibri"/>
          <w:sz w:val="22.079999923706055"/>
          <w:szCs w:val="22.079999923706055"/>
          <w:rtl w:val="0"/>
        </w:rPr>
        <w:t xml:space="preserve"> (Udintel, On-Line Startup, MSAmlin)</w:t>
      </w:r>
    </w:p>
    <w:p w:rsidR="00000000" w:rsidDel="00000000" w:rsidP="00000000" w:rsidRDefault="00000000" w:rsidRPr="00000000" w14:paraId="0000000F">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Proficiency with Microsoft O365: </w:t>
      </w:r>
      <w:r w:rsidDel="00000000" w:rsidR="00000000" w:rsidRPr="00000000">
        <w:rPr>
          <w:rFonts w:ascii="Calibri" w:cs="Calibri" w:eastAsia="Calibri" w:hAnsi="Calibri"/>
          <w:sz w:val="22.079999923706055"/>
          <w:szCs w:val="22.079999923706055"/>
          <w:rtl w:val="0"/>
        </w:rPr>
        <w:t xml:space="preserve">(Udintel, Accenture)</w:t>
      </w:r>
    </w:p>
    <w:p w:rsidR="00000000" w:rsidDel="00000000" w:rsidP="00000000" w:rsidRDefault="00000000" w:rsidRPr="00000000" w14:paraId="00000010">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Data Security and Compliance: </w:t>
      </w:r>
      <w:r w:rsidDel="00000000" w:rsidR="00000000" w:rsidRPr="00000000">
        <w:rPr>
          <w:rFonts w:ascii="Calibri" w:cs="Calibri" w:eastAsia="Calibri" w:hAnsi="Calibri"/>
          <w:sz w:val="22.079999923706055"/>
          <w:szCs w:val="22.079999923706055"/>
          <w:rtl w:val="0"/>
        </w:rPr>
        <w:t xml:space="preserve">(Accenture)</w:t>
      </w:r>
    </w:p>
    <w:p w:rsidR="00000000" w:rsidDel="00000000" w:rsidP="00000000" w:rsidRDefault="00000000" w:rsidRPr="00000000" w14:paraId="00000011">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CRM and Product Design:</w:t>
      </w:r>
      <w:r w:rsidDel="00000000" w:rsidR="00000000" w:rsidRPr="00000000">
        <w:rPr>
          <w:rFonts w:ascii="Calibri" w:cs="Calibri" w:eastAsia="Calibri" w:hAnsi="Calibri"/>
          <w:sz w:val="22.079999923706055"/>
          <w:szCs w:val="22.079999923706055"/>
          <w:rtl w:val="0"/>
        </w:rPr>
        <w:t xml:space="preserve"> (Udintel)</w:t>
      </w:r>
    </w:p>
    <w:p w:rsidR="00000000" w:rsidDel="00000000" w:rsidP="00000000" w:rsidRDefault="00000000" w:rsidRPr="00000000" w14:paraId="00000012">
      <w:pPr>
        <w:widowControl w:val="0"/>
        <w:numPr>
          <w:ilvl w:val="0"/>
          <w:numId w:val="14"/>
        </w:numPr>
        <w:spacing w:after="0" w:afterAutospacing="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Problem-solving and Troubleshooting: </w:t>
      </w:r>
      <w:r w:rsidDel="00000000" w:rsidR="00000000" w:rsidRPr="00000000">
        <w:rPr>
          <w:rFonts w:ascii="Calibri" w:cs="Calibri" w:eastAsia="Calibri" w:hAnsi="Calibri"/>
          <w:sz w:val="22.079999923706055"/>
          <w:szCs w:val="22.079999923706055"/>
          <w:rtl w:val="0"/>
        </w:rPr>
        <w:t xml:space="preserve">(Udintel, On-Line Startup)</w:t>
      </w:r>
    </w:p>
    <w:p w:rsidR="00000000" w:rsidDel="00000000" w:rsidP="00000000" w:rsidRDefault="00000000" w:rsidRPr="00000000" w14:paraId="00000013">
      <w:pPr>
        <w:widowControl w:val="0"/>
        <w:numPr>
          <w:ilvl w:val="0"/>
          <w:numId w:val="14"/>
        </w:numPr>
        <w:spacing w:after="240" w:before="0" w:beforeAutospacing="0" w:line="240" w:lineRule="auto"/>
        <w:ind w:left="720" w:hanging="360"/>
      </w:pPr>
      <w:r w:rsidDel="00000000" w:rsidR="00000000" w:rsidRPr="00000000">
        <w:rPr>
          <w:rFonts w:ascii="Calibri" w:cs="Calibri" w:eastAsia="Calibri" w:hAnsi="Calibri"/>
          <w:b w:val="1"/>
          <w:bCs w:val="1"/>
          <w:sz w:val="22.079999923706055"/>
          <w:szCs w:val="22.079999923706055"/>
          <w:rtl w:val="0"/>
        </w:rPr>
        <w:t xml:space="preserve">Workflow, Process Mapping, and Automation Tools: </w:t>
      </w:r>
      <w:r w:rsidDel="00000000" w:rsidR="00000000" w:rsidRPr="00000000">
        <w:rPr>
          <w:rFonts w:ascii="Calibri" w:cs="Calibri" w:eastAsia="Calibri" w:hAnsi="Calibri"/>
          <w:sz w:val="22.079999923706055"/>
          <w:szCs w:val="22.079999923706055"/>
          <w:rtl w:val="0"/>
        </w:rPr>
        <w:t xml:space="preserve">(Udintel, Accenture)</w:t>
      </w:r>
    </w:p>
    <w:p w:rsidR="00000000" w:rsidDel="00000000" w:rsidP="00000000" w:rsidRDefault="00000000" w:rsidRPr="00000000" w14:paraId="00000014">
      <w:pPr>
        <w:widowControl w:val="0"/>
        <w:spacing w:after="240" w:before="240"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1669921875" w:line="240" w:lineRule="auto"/>
        <w:ind w:left="216.0000610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EMPLOYMENT HISTORY </w:t>
      </w:r>
    </w:p>
    <w:p w:rsidR="00000000" w:rsidDel="00000000" w:rsidP="00000000" w:rsidRDefault="00000000" w:rsidRPr="00000000" w14:paraId="00000016">
      <w:pPr>
        <w:widowControl w:val="0"/>
        <w:spacing w:after="240" w:before="240"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    SENIOR BUSINESS ANALYST, MSAMLIN, LONDON (SEP 2024 – FEB 2025)</w:t>
      </w:r>
    </w:p>
    <w:p w:rsidR="00000000" w:rsidDel="00000000" w:rsidP="00000000" w:rsidRDefault="00000000" w:rsidRPr="00000000" w14:paraId="00000017">
      <w:pPr>
        <w:widowControl w:val="0"/>
        <w:numPr>
          <w:ilvl w:val="0"/>
          <w:numId w:val="15"/>
        </w:numPr>
        <w:spacing w:after="0" w:afterAutospacing="0" w:before="24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Application Discovery Analysis:</w:t>
      </w:r>
      <w:r w:rsidDel="00000000" w:rsidR="00000000" w:rsidRPr="00000000">
        <w:rPr>
          <w:rFonts w:ascii="Calibri" w:cs="Calibri" w:eastAsia="Calibri" w:hAnsi="Calibri"/>
          <w:sz w:val="22.079999923706055"/>
          <w:szCs w:val="22.079999923706055"/>
          <w:rtl w:val="0"/>
        </w:rPr>
        <w:t xml:space="preserve"> Spearheaded the discovery process, conducting in-depth interviews with business owners, IT teams, and third-party vendors to document the full application landscape, dependencies, and user workflows. Produced a detailed application inventory and impact matrix that guided packaging priorities and informed migration strategies.</w:t>
      </w:r>
    </w:p>
    <w:p w:rsidR="00000000" w:rsidDel="00000000" w:rsidP="00000000" w:rsidRDefault="00000000" w:rsidRPr="00000000" w14:paraId="00000018">
      <w:pPr>
        <w:widowControl w:val="0"/>
        <w:numPr>
          <w:ilvl w:val="0"/>
          <w:numId w:val="15"/>
        </w:numPr>
        <w:spacing w:after="0" w:afterAutospacing="0" w:before="0" w:beforeAutospacing="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Cloud Migration &amp; Impact Analysis:</w:t>
      </w:r>
      <w:r w:rsidDel="00000000" w:rsidR="00000000" w:rsidRPr="00000000">
        <w:rPr>
          <w:rFonts w:ascii="Calibri" w:cs="Calibri" w:eastAsia="Calibri" w:hAnsi="Calibri"/>
          <w:sz w:val="22.079999923706055"/>
          <w:szCs w:val="22.079999923706055"/>
          <w:rtl w:val="0"/>
        </w:rPr>
        <w:t xml:space="preserve"> Led discovery and risk assessment for a large-scale cloud migration, focusing on lift &amp; shift strategies. Identified potential bottlenecks, developed mitigation plans, and ensured seamless execution. Successfully validated test plans and secured stakeholder support, ensuring a smooth transition to the cloud.</w:t>
      </w:r>
    </w:p>
    <w:p w:rsidR="00000000" w:rsidDel="00000000" w:rsidP="00000000" w:rsidRDefault="00000000" w:rsidRPr="00000000" w14:paraId="00000019">
      <w:pPr>
        <w:widowControl w:val="0"/>
        <w:numPr>
          <w:ilvl w:val="0"/>
          <w:numId w:val="15"/>
        </w:numPr>
        <w:spacing w:after="0" w:afterAutospacing="0" w:before="0" w:beforeAutospacing="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Stakeholder Engagement &amp; Analysis</w:t>
      </w:r>
      <w:r w:rsidDel="00000000" w:rsidR="00000000" w:rsidRPr="00000000">
        <w:rPr>
          <w:rFonts w:ascii="Calibri" w:cs="Calibri" w:eastAsia="Calibri" w:hAnsi="Calibri"/>
          <w:sz w:val="22.079999923706055"/>
          <w:szCs w:val="22.079999923706055"/>
          <w:rtl w:val="0"/>
        </w:rPr>
        <w:t xml:space="preserve">: Partnered with key stakeholders to define business needs, ensuring alignment with strategic objectives and operational efficiency. Interviewed key Subject Matter Experts to translate complex requirements into actionable solutions, improving process transparency.</w:t>
      </w:r>
    </w:p>
    <w:p w:rsidR="00000000" w:rsidDel="00000000" w:rsidP="00000000" w:rsidRDefault="00000000" w:rsidRPr="00000000" w14:paraId="0000001A">
      <w:pPr>
        <w:widowControl w:val="0"/>
        <w:numPr>
          <w:ilvl w:val="0"/>
          <w:numId w:val="15"/>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Agile Delivery &amp; Task Management:</w:t>
      </w:r>
      <w:r w:rsidDel="00000000" w:rsidR="00000000" w:rsidRPr="00000000">
        <w:rPr>
          <w:rFonts w:ascii="Calibri" w:cs="Calibri" w:eastAsia="Calibri" w:hAnsi="Calibri"/>
          <w:sz w:val="22.079999923706055"/>
          <w:szCs w:val="22.079999923706055"/>
          <w:rtl w:val="0"/>
        </w:rPr>
        <w:t xml:space="preserve"> Delivered key tasks as Lead BA, managing work within an Agile framework using Jira. Collaborated with cross-functional teams in two-week sprints, ensuring iterative improvements, efficient backlog management, and continuous delivery of business-critical solutions aligned with stakeholder priorities.</w:t>
      </w:r>
    </w:p>
    <w:p w:rsidR="00000000" w:rsidDel="00000000" w:rsidP="00000000" w:rsidRDefault="00000000" w:rsidRPr="00000000" w14:paraId="0000001B">
      <w:pPr>
        <w:widowControl w:val="0"/>
        <w:numPr>
          <w:ilvl w:val="0"/>
          <w:numId w:val="15"/>
        </w:numPr>
        <w:spacing w:after="0" w:afterAutospacing="0" w:before="0" w:beforeAutospacing="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AI-Driven Communication &amp; Data Insights:</w:t>
      </w:r>
      <w:r w:rsidDel="00000000" w:rsidR="00000000" w:rsidRPr="00000000">
        <w:rPr>
          <w:rFonts w:ascii="Calibri" w:cs="Calibri" w:eastAsia="Calibri" w:hAnsi="Calibri"/>
          <w:sz w:val="22.079999923706055"/>
          <w:szCs w:val="22.079999923706055"/>
          <w:rtl w:val="0"/>
        </w:rPr>
        <w:t xml:space="preserve"> Leveraged AI to streamline meeting communications, automate data analysis, and generate real-time summaries, enabling faster decision-making and improving workshop efficiency.</w:t>
      </w:r>
    </w:p>
    <w:p w:rsidR="00000000" w:rsidDel="00000000" w:rsidP="00000000" w:rsidRDefault="00000000" w:rsidRPr="00000000" w14:paraId="0000001C">
      <w:pPr>
        <w:widowControl w:val="0"/>
        <w:numPr>
          <w:ilvl w:val="0"/>
          <w:numId w:val="15"/>
        </w:numPr>
        <w:spacing w:after="0" w:afterAutospacing="0" w:before="0" w:beforeAutospacing="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Performance Benchmarking:</w:t>
      </w:r>
      <w:r w:rsidDel="00000000" w:rsidR="00000000" w:rsidRPr="00000000">
        <w:rPr>
          <w:rFonts w:ascii="Calibri" w:cs="Calibri" w:eastAsia="Calibri" w:hAnsi="Calibri"/>
          <w:sz w:val="22.079999923706055"/>
          <w:szCs w:val="22.079999923706055"/>
          <w:rtl w:val="0"/>
        </w:rPr>
        <w:t xml:space="preserve"> Collaborated with data teams and application users to assess migration outcomes, ensuring system stability and functionality post-migration.</w:t>
      </w:r>
    </w:p>
    <w:p w:rsidR="00000000" w:rsidDel="00000000" w:rsidP="00000000" w:rsidRDefault="00000000" w:rsidRPr="00000000" w14:paraId="0000001D">
      <w:pPr>
        <w:widowControl w:val="0"/>
        <w:numPr>
          <w:ilvl w:val="0"/>
          <w:numId w:val="15"/>
        </w:numPr>
        <w:spacing w:after="240" w:before="0" w:beforeAutospacing="0" w:line="240" w:lineRule="auto"/>
        <w:ind w:left="720" w:hanging="360"/>
        <w:rPr>
          <w:rFonts w:ascii="Calibri" w:cs="Calibri" w:eastAsia="Calibri" w:hAnsi="Calibri"/>
          <w:b w:val="1"/>
          <w:bCs w:val="1"/>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Test Planning &amp; Facilitation: </w:t>
      </w:r>
      <w:r w:rsidDel="00000000" w:rsidR="00000000" w:rsidRPr="00000000">
        <w:rPr>
          <w:rFonts w:ascii="Calibri" w:cs="Calibri" w:eastAsia="Calibri" w:hAnsi="Calibri"/>
          <w:sz w:val="22.079999923706055"/>
          <w:szCs w:val="22.079999923706055"/>
          <w:rtl w:val="0"/>
        </w:rPr>
        <w:t xml:space="preserve">Participated in structured test planning, scripting, and execution, ensuring comprehensive validation of system functionality and  performance.Facilitated defect resolution processes, contributing to a successful migration.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1669921875" w:line="240" w:lineRule="auto"/>
        <w:ind w:left="216.0000610351562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1669921875" w:line="240" w:lineRule="auto"/>
        <w:ind w:left="216.0000610351562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0006103515625" w:right="0" w:firstLine="0"/>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BUSINESS ANALYST, UDINTEL, LONDON (JAN 2024 TO AUG 24)</w:t>
      </w:r>
    </w:p>
    <w:p w:rsidR="00000000" w:rsidDel="00000000" w:rsidP="00000000" w:rsidRDefault="00000000" w:rsidRPr="00000000" w14:paraId="00000021">
      <w:pPr>
        <w:widowControl w:val="0"/>
        <w:numPr>
          <w:ilvl w:val="0"/>
          <w:numId w:val="2"/>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Data Dashboarding</w:t>
      </w:r>
      <w:r w:rsidDel="00000000" w:rsidR="00000000" w:rsidRPr="00000000">
        <w:rPr>
          <w:rFonts w:ascii="Calibri" w:cs="Calibri" w:eastAsia="Calibri" w:hAnsi="Calibri"/>
          <w:sz w:val="22.079999923706055"/>
          <w:szCs w:val="22.079999923706055"/>
          <w:rtl w:val="0"/>
        </w:rPr>
        <w:t xml:space="preserve">: Designed and implemented sophisticated data dashboards that provide actionable insights for energy management, improving decision-making processes and operational efficiency</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GAP Analysis and System Architecture</w:t>
      </w:r>
      <w:r w:rsidDel="00000000" w:rsidR="00000000" w:rsidRPr="00000000">
        <w:rPr>
          <w:rFonts w:ascii="Calibri" w:cs="Calibri" w:eastAsia="Calibri" w:hAnsi="Calibri"/>
          <w:sz w:val="22.079999923706055"/>
          <w:szCs w:val="22.079999923706055"/>
          <w:rtl w:val="0"/>
        </w:rPr>
        <w:t xml:space="preserve">: Conducted comprehensive AS-IS and TO-BE analyses of disparate systems, followed by thorough GAP analysis. Architected streamlined alternatives, significantly enhancing commercial delivery and operational coherence, leading to a 15% reduction in system redundancies.</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IT Development Plan for New Product Development</w:t>
      </w:r>
      <w:r w:rsidDel="00000000" w:rsidR="00000000" w:rsidRPr="00000000">
        <w:rPr>
          <w:rFonts w:ascii="Calibri" w:cs="Calibri" w:eastAsia="Calibri" w:hAnsi="Calibri"/>
          <w:sz w:val="22.079999923706055"/>
          <w:szCs w:val="22.079999923706055"/>
          <w:rtl w:val="0"/>
        </w:rPr>
        <w:t xml:space="preserve">:Formulated and executed comprehensive IT development plans for new product initiatives, ensuring strategic alignment with business goals and optimizing resource utilization.</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AI-driven Analysis and Design Solutions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Leveraged advanced LLM technologies to deliver sophisticated analysis and design solutions, optimizing system functionalities and improving overall process efficiencies. Demonstrated the ability to take a 360-degree view and test out multiple scenarios from each key actor during the analysis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CRM Product Design for Energy Management Systems</w:t>
      </w:r>
      <w:r w:rsidDel="00000000" w:rsidR="00000000" w:rsidRPr="00000000">
        <w:rPr>
          <w:rFonts w:ascii="Calibri" w:cs="Calibri" w:eastAsia="Calibri" w:hAnsi="Calibri"/>
          <w:sz w:val="22.079999923706055"/>
          <w:szCs w:val="22.079999923706055"/>
          <w:rtl w:val="0"/>
        </w:rPr>
        <w:t xml:space="preserve">: Product design of integrated custom CRM plugin tailored for energy management systems, enhancing customer relationship management and streamlining operational workflows.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26171875" w:line="243.38250160217285" w:lineRule="auto"/>
        <w:ind w:left="203.19366455078125" w:right="1911.5911865234375" w:firstLine="4.41604614257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sz w:val="22.079999923706055"/>
          <w:szCs w:val="22.079999923706055"/>
          <w:rtl w:val="0"/>
        </w:rPr>
        <w:t xml:space="preserv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ENIOR </w:t>
      </w:r>
      <w:r w:rsidDel="00000000" w:rsidR="00000000" w:rsidRPr="00000000">
        <w:rPr>
          <w:rFonts w:ascii="Calibri" w:cs="Calibri" w:eastAsia="Calibri" w:hAnsi="Calibri"/>
          <w:b w:val="1"/>
          <w:bCs w:val="1"/>
          <w:sz w:val="22.079999923706055"/>
          <w:szCs w:val="22.079999923706055"/>
          <w:rtl w:val="0"/>
        </w:rPr>
        <w:t xml:space="preserve">BUSINESS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ANALYST, ON-LINE STARTUP, LONDON (SEP 2020 TO </w:t>
      </w:r>
      <w:r w:rsidDel="00000000" w:rsidR="00000000" w:rsidRPr="00000000">
        <w:rPr>
          <w:rFonts w:ascii="Calibri" w:cs="Calibri" w:eastAsia="Calibri" w:hAnsi="Calibri"/>
          <w:b w:val="1"/>
          <w:bCs w:val="1"/>
          <w:sz w:val="22.079999923706055"/>
          <w:szCs w:val="22.079999923706055"/>
          <w:rtl w:val="0"/>
        </w:rPr>
        <w:t xml:space="preserve">SEP 2023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Advanced Trading Infrastructure Development </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0.0146484375"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Product management of multi-asset trading </w:t>
      </w:r>
      <w:r w:rsidDel="00000000" w:rsidR="00000000" w:rsidRPr="00000000">
        <w:rPr>
          <w:rFonts w:ascii="Calibri" w:cs="Calibri" w:eastAsia="Calibri" w:hAnsi="Calibri"/>
          <w:sz w:val="22.079999923706055"/>
          <w:szCs w:val="22.079999923706055"/>
          <w:rtl w:val="0"/>
        </w:rPr>
        <w:t xml:space="preserve">platform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Architected a scalable, dynamic microservices support platform. </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Optimized data processes using open-source </w:t>
      </w:r>
      <w:r w:rsidDel="00000000" w:rsidR="00000000" w:rsidRPr="00000000">
        <w:rPr>
          <w:rFonts w:ascii="Calibri" w:cs="Calibri" w:eastAsia="Calibri" w:hAnsi="Calibri"/>
          <w:sz w:val="22.079999923706055"/>
          <w:szCs w:val="22.079999923706055"/>
          <w:rtl w:val="0"/>
        </w:rPr>
        <w:t xml:space="preserve">tools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enhanced integrity.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49267578125" w:line="240" w:lineRule="auto"/>
        <w:ind w:left="209.37606811523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Comprehensive Data Analysis and Strategy library formulation </w:t>
      </w:r>
    </w:p>
    <w:p w:rsidR="00000000" w:rsidDel="00000000" w:rsidP="00000000" w:rsidRDefault="00000000" w:rsidRPr="00000000" w14:paraId="000000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3.126220703125"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a real-time, AI-enhanced data analysis framework. </w:t>
      </w:r>
    </w:p>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strategic risk management and trade models. </w:t>
      </w:r>
    </w:p>
    <w:p w:rsidR="00000000" w:rsidDel="00000000" w:rsidP="00000000" w:rsidRDefault="00000000" w:rsidRPr="00000000" w14:paraId="000000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Enhanced algorithmic trading for operational efficiency.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216.0000610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Efficient System Integration and Process Enhancement </w:t>
      </w:r>
    </w:p>
    <w:p w:rsidR="00000000" w:rsidDel="00000000" w:rsidP="00000000" w:rsidRDefault="00000000" w:rsidRPr="00000000" w14:paraId="0000002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3.126220703125"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Integrated a continuous asynchronous processing framework. </w:t>
      </w:r>
    </w:p>
    <w:p w:rsidR="00000000" w:rsidDel="00000000" w:rsidP="00000000" w:rsidRDefault="00000000" w:rsidRPr="00000000" w14:paraId="0000003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Improved trading platform's system efficiency and responsiveness. </w:t>
      </w:r>
    </w:p>
    <w:p w:rsidR="00000000" w:rsidDel="00000000" w:rsidP="00000000" w:rsidRDefault="00000000" w:rsidRPr="00000000" w14:paraId="0000003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Enhanced execution of trading strategies and operations.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92.764892578125" w:right="389.9902343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92.764892578125" w:right="389.990234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SENIOR BUSINESS ANALYST / DATA ARCHITECT, ACCENTURE, LONDON (JUL 2015 – SEP 2020)  Global Landing Page Project (2020) </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85.615234375" w:line="246.64043426513672" w:lineRule="auto"/>
        <w:ind w:left="720" w:right="417.5988769531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Led the modernization of the landing page, enabling a unified single sign-on for global  client access across products and geographies, through close collaboration with  stakeholders. </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5.55421829223633" w:lineRule="auto"/>
        <w:ind w:left="720" w:right="242.4157714843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Spearheaded a redesign project to deliver a contemporary user interface for the landing  page, in partnership with a design team. </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7.99887657165527" w:lineRule="auto"/>
        <w:ind w:left="720" w:right="115.969238281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an enhanced single sign-on system with robust security, providing seamless  access to integrated data and diverse product offerings, thus empowering clients with  expanded dashboard capabilities.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6746826171875" w:line="240" w:lineRule="auto"/>
        <w:ind w:left="158.40011596679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Integration project for Global partner - Australia (2020) </w:t>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88.726806640625" w:line="250.6245231628418" w:lineRule="auto"/>
        <w:ind w:left="720" w:right="170.434570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Orchestrated GDPR-compliant data integration with a global partner for the Australian  energy market, involving extensive stakeholder engagement for localized data solutions.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0.6245231628418" w:lineRule="auto"/>
        <w:ind w:left="720" w:right="170.434570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Worked with an offshore team to automate nightly data uploads to the partner's system,  ensuring GDPR compliance during data extraction from the existing platform. </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3.34470748901367" w:lineRule="auto"/>
        <w:ind w:left="720" w:right="243.58459472656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an end-to-end process for European clients, enhancing user experience  through integrated reporting access across various sites with single sign-on, maintaining  GDPR compliance throughout.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1373901367188"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137390136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Global Data Dashboard Enhancement (2019) </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86.727294921875" w:line="247.72733688354492" w:lineRule="auto"/>
        <w:ind w:left="720" w:right="217.4645996093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Directed the creation of custom energy reporting dashboards, leading requirement  gathering for tailored solutions in emerging markets and collaborating with stakeholders  for essential information. </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6.6408348083496" w:lineRule="auto"/>
        <w:ind w:left="720" w:right="262.06604003906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Identified and sourced data requirements for these dashboards, ensuring appropriate  acquisition and automating data extraction and delivery processes in partnership with a  data consultant.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3.38141441345215" w:lineRule="auto"/>
        <w:ind w:left="720" w:right="82.99804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Integrated these new dashboards into an existing landing page, ensuring seamless linkage  to current product offerings and enhancing overall user accessibility.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Platform Integration project for US Regulated / Deregulated markets (2019) </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186.326904296875" w:line="247.99864768981934" w:lineRule="auto"/>
        <w:ind w:left="720" w:right="7.01660156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Integrated multiple US platforms into a global energy platform, serving UK, Europe and Far  Eastern markets, focusing on incorporating client delivery status management and tariff  comparison features. </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7.99864768981934" w:lineRule="auto"/>
        <w:ind w:left="720" w:right="7.01660156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and implemented a data integration package to automate client setup and data  acquisition from relevant providers, ensuring efficient system operations. </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5.5543613433838" w:lineRule="auto"/>
        <w:ind w:left="720" w:right="1.7456054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Processed inputs through the global system and delivered services to US clients via a  newly standardized front-end platform, enhancing user experience and service delivery  efficiency and in accordance with data transfer laws.</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5.5543613433838" w:lineRule="auto"/>
        <w:ind w:left="720" w:right="1.7456054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Designed data and required architecture to feed specific energy data into a machine learning (Linear Regression) model for training, enabling the ML model to produce predictive information regarding energy usage. This predictive information was delivered to large US customers, aiding in demand-led initiatives.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626953125" w:line="245.5543613433838" w:lineRule="auto"/>
        <w:ind w:right="1.7456054687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76757812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Multiple Application Sunset (2017/2018) </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86.3262939453125" w:line="250.74491500854492" w:lineRule="auto"/>
        <w:ind w:left="720" w:right="167.449340820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Streamlined the requirement gathering process for consolidating multiple applications  into a unified platform, working closely with stakeholders for essential documentation. </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50.74491500854492" w:lineRule="auto"/>
        <w:ind w:left="720" w:right="167.449340820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Created high-level requirements and business process maps to transition from current to  desired states, planning the integration of various applications. </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1.2077808380127" w:lineRule="auto"/>
        <w:ind w:left="720" w:right="1285.69274902343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Agile methodologies to prioritize and efficiently deliver critical  functionalities, focusing on key feature rapid deployment.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307617187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and Platform migration to Accenture environment (2015/2016) </w:t>
      </w:r>
    </w:p>
    <w:p w:rsidR="00000000" w:rsidDel="00000000" w:rsidP="00000000" w:rsidRDefault="00000000" w:rsidRPr="00000000" w14:paraId="000000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3.126220703125" w:line="247.2920322418213" w:lineRule="auto"/>
        <w:ind w:left="720" w:right="58.709716796875" w:hanging="360"/>
        <w:jc w:val="left"/>
        <w:rPr>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Managed the seamless migration of the platform and data from physical servers to Azure  cloud, ensuring uninterrupted business operations and no downtime during the transition.</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7.2920322418213" w:lineRule="auto"/>
        <w:ind w:left="720" w:right="58.709716796875" w:hanging="360"/>
        <w:jc w:val="left"/>
        <w:rPr>
          <w:sz w:val="22.079999923706055"/>
          <w:szCs w:val="22.079999923706055"/>
          <w:u w:val="none"/>
        </w:rPr>
      </w:pPr>
      <w:r w:rsidDel="00000000" w:rsidR="00000000" w:rsidRPr="00000000">
        <w:rPr>
          <w:rFonts w:ascii="Noto Sans Symbols" w:cs="Noto Sans Symbols" w:eastAsia="Noto Sans Symbols" w:hAnsi="Noto Sans Symbols"/>
          <w:sz w:val="22.079999923706055"/>
          <w:szCs w:val="22.079999923706055"/>
          <w:rtl w:val="0"/>
        </w:rPr>
        <w:t xml:space="preserve">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mplemented data restructuring in the new cloud environment, maintaining continuous  availability while adhering to strict GDPR compliance and new policy standards. </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247.2920322418213" w:lineRule="auto"/>
        <w:ind w:left="720" w:right="58.7097167968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Led the implementation of Jira for development tracking, establishing policies to further  streamline and enhance the team's Agile process.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17846679687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HEAD OF BESPOKE APPLICATION, ENERGYQUOTE UK, LONDON (JUNE 2000 - JULY 2015)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0629882812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Internal system integration and upgrade of client facing platform (2014/2015) </w:t>
      </w:r>
    </w:p>
    <w:p w:rsidR="00000000" w:rsidDel="00000000" w:rsidP="00000000" w:rsidRDefault="00000000" w:rsidRPr="00000000" w14:paraId="000000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186.32659912109375" w:line="247.0026683807373" w:lineRule="auto"/>
        <w:ind w:left="720" w:right="251.02722167968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Spearheaded the requirement gathering process for integrating the incoming  procurement system of acquired </w:t>
      </w:r>
      <w:r w:rsidDel="00000000" w:rsidR="00000000" w:rsidRPr="00000000">
        <w:rPr>
          <w:rFonts w:ascii="Calibri" w:cs="Calibri" w:eastAsia="Calibri" w:hAnsi="Calibri"/>
          <w:sz w:val="22.079999923706055"/>
          <w:szCs w:val="22.079999923706055"/>
          <w:rtl w:val="0"/>
        </w:rPr>
        <w:t xml:space="preserve">subsidiary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into the existing platform and financial  applications utilized by the parent company. This involved thorough documentation and  consultation with key stakeholders. </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7.0026683807373" w:lineRule="auto"/>
        <w:ind w:left="720" w:right="251.02722167968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Orchestrated the integration project, demonstrating effective coordination with </w:t>
      </w:r>
      <w:r w:rsidDel="00000000" w:rsidR="00000000" w:rsidRPr="00000000">
        <w:rPr>
          <w:rFonts w:ascii="Calibri" w:cs="Calibri" w:eastAsia="Calibri" w:hAnsi="Calibri"/>
          <w:sz w:val="22.079999923706055"/>
          <w:szCs w:val="22.079999923706055"/>
          <w:rtl w:val="0"/>
        </w:rPr>
        <w:t xml:space="preserve">cross functional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teams to establish essential connections between various systems.</w:t>
      </w:r>
    </w:p>
    <w:p w:rsidR="00000000" w:rsidDel="00000000" w:rsidP="00000000" w:rsidRDefault="00000000" w:rsidRPr="00000000" w14:paraId="000000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6.8221092224121" w:lineRule="auto"/>
        <w:ind w:left="720" w:right="460.568847656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Ensured seamless alignment between the integrated system and the distinct needs of  both the parent company and the subsidiary through meticulous testing and agile  adjustments as needed.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0439453125" w:line="248.27081680297852" w:lineRule="auto"/>
        <w:ind w:left="464.24652099609375" w:right="-0.46630859375" w:hanging="356.2464904785156"/>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0439453125" w:line="248.27081680297852" w:lineRule="auto"/>
        <w:ind w:left="464.24652099609375" w:right="-0.46630859375" w:hanging="356.2464904785156"/>
        <w:jc w:val="left"/>
        <w:rPr>
          <w:rFonts w:ascii="Noto Sans Symbols" w:cs="Noto Sans Symbols" w:eastAsia="Noto Sans Symbols" w:hAnsi="Noto Sans Symbols"/>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P</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ower / gas </w:t>
      </w:r>
      <w:r w:rsidDel="00000000" w:rsidR="00000000" w:rsidRPr="00000000">
        <w:rPr>
          <w:rFonts w:ascii="Calibri" w:cs="Calibri" w:eastAsia="Calibri" w:hAnsi="Calibri"/>
          <w:b w:val="1"/>
          <w:bCs w:val="1"/>
          <w:sz w:val="22.079999923706055"/>
          <w:szCs w:val="22.079999923706055"/>
          <w:rtl w:val="0"/>
        </w:rPr>
        <w:t xml:space="preserve">ETRM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platform created and integrated (2012/2013) </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170.450439453125" w:line="248.27081680297852" w:lineRule="auto"/>
        <w:ind w:left="720" w:right="-0.466308593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 </w:t>
      </w:r>
      <w:r w:rsidDel="00000000" w:rsidR="00000000" w:rsidRPr="00000000">
        <w:rPr>
          <w:rFonts w:ascii="Calibri" w:cs="Calibri" w:eastAsia="Calibri" w:hAnsi="Calibri"/>
          <w:sz w:val="22.079999923706055"/>
          <w:szCs w:val="22.079999923706055"/>
          <w:rtl w:val="0"/>
        </w:rPr>
        <w:t xml:space="preserve">bespoke 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ower and gas </w:t>
      </w:r>
      <w:r w:rsidDel="00000000" w:rsidR="00000000" w:rsidRPr="00000000">
        <w:rPr>
          <w:rFonts w:ascii="Calibri" w:cs="Calibri" w:eastAsia="Calibri" w:hAnsi="Calibri"/>
          <w:sz w:val="22.079999923706055"/>
          <w:szCs w:val="22.079999923706055"/>
          <w:rtl w:val="0"/>
        </w:rPr>
        <w:t xml:space="preserve">ETRM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platform enabling clients to effectively manage  risk and monitor portfolio positions, ensuring adherence to contractual buying obligations. </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8.27081680297852" w:lineRule="auto"/>
        <w:ind w:left="720" w:right="-0.466308593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a feature for daily risk reporting, providing clients with on-demand access to  critical risk assessment data. </w:t>
      </w:r>
    </w:p>
    <w:p w:rsidR="00000000" w:rsidDel="00000000" w:rsidP="00000000" w:rsidRDefault="00000000" w:rsidRPr="00000000" w14:paraId="000000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243.38141441345215" w:lineRule="auto"/>
        <w:ind w:left="720" w:right="692.84851074218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Integrated the trading platform's deliverables with an existing energy management  platform for streamlined access and functionality.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07.779235839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UK / European Energy Budget Management platform (2011) </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86.92626953125" w:line="246.6408348083496" w:lineRule="auto"/>
        <w:ind w:left="720" w:right="83.8806152343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Directed the generation of requirements for a new tariff and reporting engine, specifically  catering to UK and European clients in the Energy market, by engaging stakeholders for  essential information. </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7.72733688354492" w:lineRule="auto"/>
        <w:ind w:left="720" w:right="427.67028808593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high-level scope management and Agile methodologies, prioritizing and  delivering key functionalities through prototyping and strategic planning. </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3.3808422088623" w:lineRule="auto"/>
        <w:ind w:left="720" w:right="477.78747558593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automated web-based reporting systems for dynamic client reporting and  ensured scalability to accommodate growing workloads and an expanding client base.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 management process implementation (2010) </w:t>
      </w:r>
    </w:p>
    <w:p w:rsidR="00000000" w:rsidDel="00000000" w:rsidP="00000000" w:rsidRDefault="00000000" w:rsidRPr="00000000" w14:paraId="0000005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86.3262939453125" w:line="247.7266502380371" w:lineRule="auto"/>
        <w:ind w:left="720" w:right="289.6679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Spearheaded the generation of business requirements through comprehensive  stakeholder engagement, ensuring accurate documentation and alignment with project  objectives. </w:t>
      </w:r>
    </w:p>
    <w:p w:rsidR="00000000" w:rsidDel="00000000" w:rsidP="00000000" w:rsidRDefault="00000000" w:rsidRPr="00000000" w14:paraId="000000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7.72719383239746" w:lineRule="auto"/>
        <w:ind w:left="720" w:right="53.63159179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Oversaw system installation and data migration, managing third-party collaborations for  system setup to specification, and leading the transfer of essential data to the new system. </w:t>
      </w:r>
    </w:p>
    <w:p w:rsidR="00000000" w:rsidDel="00000000" w:rsidP="00000000" w:rsidRDefault="00000000" w:rsidRPr="00000000" w14:paraId="000000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3.38072776794434" w:lineRule="auto"/>
        <w:ind w:left="720" w:right="38.39721679687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Directed business reporting and team integration, developing a reporting framework for  project transparency and conducting training sessions to ensure team proficiency with the  new system.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08.000030517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B2B online reverse </w:t>
      </w:r>
      <w:r w:rsidDel="00000000" w:rsidR="00000000" w:rsidRPr="00000000">
        <w:rPr>
          <w:rFonts w:ascii="Calibri" w:cs="Calibri" w:eastAsia="Calibri" w:hAnsi="Calibri"/>
          <w:b w:val="1"/>
          <w:bCs w:val="1"/>
          <w:sz w:val="22.079999923706055"/>
          <w:szCs w:val="22.079999923706055"/>
          <w:rtl w:val="0"/>
        </w:rPr>
        <w:t xml:space="preserve">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uction Energy platform UK/ EUROPE (2009) </w:t>
      </w:r>
    </w:p>
    <w:p w:rsidR="00000000" w:rsidDel="00000000" w:rsidP="00000000" w:rsidRDefault="00000000" w:rsidRPr="00000000" w14:paraId="0000006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3.126220703125" w:line="246.6401767730713" w:lineRule="auto"/>
        <w:ind w:left="720" w:right="95.14160156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 B2B online reverse auction energy platform for the UK/Europe market,  enabling clients to aggregate energy data and receive automated supplier quotes through  a system interface, fostering competitive pricing. </w:t>
      </w:r>
    </w:p>
    <w:p w:rsidR="00000000" w:rsidDel="00000000" w:rsidP="00000000" w:rsidRDefault="00000000" w:rsidRPr="00000000" w14:paraId="0000006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beforeAutospacing="0" w:line="247.7270793914795" w:lineRule="auto"/>
        <w:ind w:left="720" w:right="85.64697265625" w:hanging="360"/>
        <w:jc w:val="left"/>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Automated the acceptance process for the best supplier quotes for new energy contracts,  with the platform facilitating transaction updates and contract registration between  parties.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0" w:lineRule="auto"/>
        <w:ind w:left="101.37603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Offshore development and delivery process Set up (2009) </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86.32659912109375" w:line="250.6245231628418" w:lineRule="auto"/>
        <w:ind w:left="720" w:right="61.800537109375" w:hanging="360"/>
        <w:rPr>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Oversaw the establishment of the offshore team, including staffing, defining roles and  responsibilities, and securing company premises tailored to the project's requirements.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and implemented a comprehensive training and development plan to facilitate  team building and skill enhancement for the offshore members. </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2.25814819335938" w:lineRule="auto"/>
        <w:ind w:left="720" w:right="164.69299316406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Managed the application migration and IT infrastructure setup, ensuring the transfer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essential applications to the offshore location and providing robust IT support for project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Business Analysis requirements platform implementation (2009) </w:t>
      </w:r>
    </w:p>
    <w:p w:rsidR="00000000" w:rsidDel="00000000" w:rsidP="00000000" w:rsidRDefault="00000000" w:rsidRPr="00000000" w14:paraId="000000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86.727294921875" w:line="250.62498092651367" w:lineRule="auto"/>
        <w:ind w:left="720" w:right="-5.7336425781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Established a requirements database to capture and manage business needs for </w:t>
      </w:r>
      <w:r w:rsidDel="00000000" w:rsidR="00000000" w:rsidRPr="00000000">
        <w:rPr>
          <w:rFonts w:ascii="Calibri" w:cs="Calibri" w:eastAsia="Calibri" w:hAnsi="Calibri"/>
          <w:sz w:val="22.079999923706055"/>
          <w:szCs w:val="22.079999923706055"/>
          <w:rtl w:val="0"/>
        </w:rPr>
        <w:t xml:space="preserve">development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making them accessible to stakeholders and developers via a web interface. </w:t>
      </w:r>
    </w:p>
    <w:p w:rsidR="00000000" w:rsidDel="00000000" w:rsidP="00000000" w:rsidRDefault="00000000" w:rsidRPr="00000000" w14:paraId="000000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50.62498092651367" w:lineRule="auto"/>
        <w:ind w:left="720" w:right="-5.733642578125" w:hanging="36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Facilitated straightforward extraction of test requirements and tracking of individual requirement completion, streamlining the development process. </w:t>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7.72733688354492" w:lineRule="auto"/>
        <w:ind w:left="720" w:right="-6.400146484375" w:hanging="36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Enabled efficient generation of development progress updates and simplified assessment of  potential impacts from future changes.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85546875" w:line="247.72733688354492" w:lineRule="auto"/>
        <w:ind w:left="356.2464904785156" w:right="-6.400146484375" w:firstLine="0"/>
        <w:jc w:val="left"/>
        <w:rPr>
          <w:rFonts w:ascii="Calibri" w:cs="Calibri" w:eastAsia="Calibri" w:hAnsi="Calibri"/>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85546875" w:line="247.72733688354492" w:lineRule="auto"/>
        <w:ind w:left="356.2464904785156" w:right="-6.400146484375" w:firstLine="0"/>
        <w:jc w:val="left"/>
        <w:rPr>
          <w:rFonts w:ascii="Calibri" w:cs="Calibri" w:eastAsia="Calibri" w:hAnsi="Calibri"/>
          <w:sz w:val="22.079999923706055"/>
          <w:szCs w:val="22.079999923706055"/>
        </w:rPr>
        <w:sectPr>
          <w:pgSz w:h="16820" w:w="11900" w:orient="portrait"/>
          <w:pgMar w:bottom="1649.2799377441406" w:top="1416.400146484375" w:left="1455.7150268554688" w:right="1508.612060546875" w:header="0" w:footer="720"/>
          <w:pgNumType w:start="1"/>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EDUCATION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Birkbeck College, University of London Studied Business Management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166015625" w:line="243.38141441345215" w:lineRule="auto"/>
        <w:ind w:left="0" w:right="0" w:firstLine="0"/>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SKILLS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Effective Time Management 5/5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Effective Team 5/5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Effective Communication 5/5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Ability to Work Under Pressure 5/5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Visualisation 5/5 </w:t>
      </w:r>
    </w:p>
    <w:p w:rsidR="00000000" w:rsidDel="00000000" w:rsidP="00000000" w:rsidRDefault="00000000" w:rsidRPr="00000000" w14:paraId="00000073">
      <w:pPr>
        <w:widowControl w:val="0"/>
        <w:spacing w:before="0" w:line="242.8381633758545"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JIRA 5/5 </w:t>
      </w:r>
    </w:p>
    <w:p w:rsidR="00000000" w:rsidDel="00000000" w:rsidP="00000000" w:rsidRDefault="00000000" w:rsidRPr="00000000" w14:paraId="00000074">
      <w:pPr>
        <w:widowControl w:val="0"/>
        <w:spacing w:before="0" w:line="242.8381633758545"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Data Management 5/5 </w:t>
      </w:r>
    </w:p>
    <w:p w:rsidR="00000000" w:rsidDel="00000000" w:rsidP="00000000" w:rsidRDefault="00000000" w:rsidRPr="00000000" w14:paraId="00000075">
      <w:pPr>
        <w:widowControl w:val="0"/>
        <w:spacing w:before="0" w:line="242.8381633758545"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Business System Integration 5/5</w:t>
      </w:r>
    </w:p>
    <w:p w:rsidR="00000000" w:rsidDel="00000000" w:rsidP="00000000" w:rsidRDefault="00000000" w:rsidRPr="00000000" w14:paraId="00000076">
      <w:pPr>
        <w:widowControl w:val="0"/>
        <w:spacing w:line="242.8381633758545"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Agile Project Management 5/5</w:t>
      </w:r>
    </w:p>
    <w:p w:rsidR="00000000" w:rsidDel="00000000" w:rsidP="00000000" w:rsidRDefault="00000000" w:rsidRPr="00000000" w14:paraId="00000077">
      <w:pPr>
        <w:widowControl w:val="0"/>
        <w:spacing w:line="242.8381633758545"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Microsoft Office 5/5</w:t>
      </w:r>
    </w:p>
    <w:p w:rsidR="00000000" w:rsidDel="00000000" w:rsidP="00000000" w:rsidRDefault="00000000" w:rsidRPr="00000000" w14:paraId="00000078">
      <w:pPr>
        <w:widowControl w:val="0"/>
        <w:spacing w:before="0" w:line="242.8381633758545"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sz w:val="22.079999923706055"/>
          <w:szCs w:val="22.079999923706055"/>
          <w:rtl w:val="0"/>
        </w:rPr>
        <w:t xml:space="preserve">KNOWLEDGE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 (</w:t>
      </w:r>
      <w:r w:rsidDel="00000000" w:rsidR="00000000" w:rsidRPr="00000000">
        <w:rPr>
          <w:rFonts w:ascii="Calibri" w:cs="Calibri" w:eastAsia="Calibri" w:hAnsi="Calibri"/>
          <w:sz w:val="22.079999923706055"/>
          <w:szCs w:val="22.079999923706055"/>
          <w:rtl w:val="0"/>
        </w:rPr>
        <w:t xml:space="preserve">AutoGen, Flowise,Custom LLM, Claude, ChatGPT, GEMINI, GEMINI CLI, CLAUDE CODE)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WebSocket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Web App Architecture </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Migration to Cloud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Python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MSSQL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PostgreSQL</w:t>
      </w:r>
    </w:p>
    <w:sectPr>
      <w:type w:val="continuous"/>
      <w:pgSz w:h="16820" w:w="11900" w:orient="portrait"/>
      <w:pgMar w:bottom="1649.2799377441406" w:top="1416.400146484375" w:left="1555.32470703125" w:right="1630.82275390625" w:header="0" w:footer="720"/>
      <w:cols w:equalWidth="0" w:num="2">
        <w:col w:space="1468.65" w:w="3625.34"/>
        <w:col w:space="0" w:w="3625.3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